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3265" w:rsidRDefault="001A3265" w:rsidP="001A3265">
      <w:pPr>
        <w:ind w:firstLineChars="700" w:firstLine="1476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  <w:szCs w:val="24"/>
        </w:rPr>
        <w:t xml:space="preserve">TableS1 Predicted </w:t>
      </w:r>
      <w:r>
        <w:rPr>
          <w:rFonts w:asciiTheme="majorBidi" w:hAnsiTheme="majorBidi" w:cstheme="majorBidi"/>
          <w:b/>
          <w:bCs/>
          <w:color w:val="000000"/>
          <w:kern w:val="0"/>
          <w:szCs w:val="21"/>
        </w:rPr>
        <w:t>Structural variations</w:t>
      </w:r>
      <w:r>
        <w:rPr>
          <w:rFonts w:asciiTheme="majorBidi" w:hAnsiTheme="majorBidi" w:cstheme="majorBidi"/>
          <w:b/>
          <w:bCs/>
          <w:szCs w:val="24"/>
        </w:rPr>
        <w:t xml:space="preserve"> of pig </w:t>
      </w:r>
      <w:r>
        <w:rPr>
          <w:rFonts w:asciiTheme="majorBidi" w:hAnsiTheme="majorBidi" w:cstheme="majorBidi"/>
          <w:b/>
          <w:bCs/>
          <w:i/>
          <w:szCs w:val="24"/>
        </w:rPr>
        <w:t>TLRs</w:t>
      </w:r>
      <w:r>
        <w:rPr>
          <w:rFonts w:asciiTheme="majorBidi" w:hAnsiTheme="majorBidi" w:cstheme="majorBidi"/>
          <w:b/>
          <w:bCs/>
          <w:szCs w:val="24"/>
        </w:rPr>
        <w:t xml:space="preserve"> </w:t>
      </w:r>
    </w:p>
    <w:p w:rsidR="001A3265" w:rsidRDefault="001A3265" w:rsidP="001A3265">
      <w:pPr>
        <w:jc w:val="center"/>
        <w:rPr>
          <w:rFonts w:asciiTheme="majorBidi" w:hAnsiTheme="majorBidi" w:cstheme="majorBidi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737"/>
        <w:gridCol w:w="680"/>
      </w:tblGrid>
      <w:tr w:rsidR="001A3265" w:rsidTr="001A3265">
        <w:trPr>
          <w:trHeight w:val="567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rPr>
                <w:rFonts w:asciiTheme="majorBidi" w:hAnsiTheme="majorBidi" w:cstheme="majorBidi"/>
                <w:szCs w:val="21"/>
              </w:rPr>
            </w:pPr>
            <w:bookmarkStart w:id="0" w:name="OLE_LINK20"/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TLR2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TLR3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TLR4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TLR5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TLR6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TLR7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TLR8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TLR9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i/>
                <w:sz w:val="16"/>
                <w:szCs w:val="16"/>
              </w:rPr>
              <w:t>TLR10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Total</w:t>
            </w:r>
          </w:p>
        </w:tc>
      </w:tr>
      <w:tr w:rsidR="001A3265" w:rsidTr="001A3265">
        <w:trPr>
          <w:trHeight w:val="567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SVs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53</w:t>
            </w:r>
          </w:p>
        </w:tc>
      </w:tr>
      <w:tr w:rsidR="001A3265" w:rsidTr="001A3265">
        <w:trPr>
          <w:trHeight w:val="56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SINE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</w:tr>
      <w:tr w:rsidR="001A3265" w:rsidTr="001A3265">
        <w:trPr>
          <w:trHeight w:val="56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LINE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</w:tr>
      <w:tr w:rsidR="001A3265" w:rsidTr="001A3265">
        <w:trPr>
          <w:trHeight w:val="567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ERV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0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11</w:t>
            </w:r>
          </w:p>
        </w:tc>
      </w:tr>
      <w:tr w:rsidR="001A3265" w:rsidTr="001A3265">
        <w:trPr>
          <w:trHeight w:val="567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Retrotransposons</w:t>
            </w:r>
          </w:p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/SVs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%)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28.58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57.14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57.14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62.50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71.43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55.55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50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60.38</w:t>
            </w:r>
          </w:p>
        </w:tc>
      </w:tr>
      <w:bookmarkEnd w:id="0"/>
    </w:tbl>
    <w:p w:rsidR="001A3265" w:rsidRDefault="001A3265" w:rsidP="001A3265">
      <w:pPr>
        <w:rPr>
          <w:rFonts w:asciiTheme="majorBidi" w:hAnsiTheme="majorBidi" w:cstheme="majorBidi"/>
        </w:rPr>
      </w:pPr>
    </w:p>
    <w:p w:rsidR="001A3265" w:rsidRDefault="001A3265" w:rsidP="001A3265">
      <w:pPr>
        <w:rPr>
          <w:rFonts w:asciiTheme="majorBidi" w:hAnsiTheme="majorBidi" w:cstheme="majorBidi"/>
          <w:highlight w:val="white"/>
        </w:rPr>
      </w:pPr>
    </w:p>
    <w:p w:rsidR="001A3265" w:rsidRDefault="001A3265" w:rsidP="001A3265">
      <w:pPr>
        <w:rPr>
          <w:rFonts w:asciiTheme="majorBidi" w:hAnsiTheme="majorBidi" w:cstheme="majorBidi"/>
          <w:highlight w:val="white"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  <w:szCs w:val="21"/>
          <w:shd w:val="clear" w:color="auto" w:fill="FFFFFF"/>
        </w:rPr>
      </w:pPr>
      <w:r>
        <w:rPr>
          <w:rFonts w:asciiTheme="majorBidi" w:hAnsiTheme="majorBidi" w:cstheme="majorBidi"/>
          <w:b/>
          <w:szCs w:val="21"/>
          <w:shd w:val="clear" w:color="auto" w:fill="FFFFFF"/>
        </w:rPr>
        <w:t xml:space="preserve">TableS2 Number and origin of pig breeds </w:t>
      </w:r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423"/>
        <w:gridCol w:w="4389"/>
      </w:tblGrid>
      <w:tr w:rsidR="001A3265" w:rsidTr="001A3265"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Breed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Number</w:t>
            </w:r>
          </w:p>
        </w:tc>
        <w:tc>
          <w:tcPr>
            <w:tcW w:w="43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Origin</w:t>
            </w:r>
          </w:p>
        </w:tc>
      </w:tr>
      <w:tr w:rsidR="001A3265" w:rsidTr="001A3265">
        <w:tc>
          <w:tcPr>
            <w:tcW w:w="24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Duroc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44</w:t>
            </w:r>
          </w:p>
        </w:tc>
        <w:tc>
          <w:tcPr>
            <w:tcW w:w="438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Xuzhou </w:t>
            </w:r>
            <w:proofErr w:type="spellStart"/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Liuma</w:t>
            </w:r>
            <w:proofErr w:type="spellEnd"/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Technology Corporation</w:t>
            </w:r>
          </w:p>
        </w:tc>
      </w:tr>
      <w:tr w:rsidR="001A3265" w:rsidTr="001A3265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Landrace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18</w:t>
            </w:r>
          </w:p>
        </w:tc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Xuzhou </w:t>
            </w:r>
            <w:proofErr w:type="spellStart"/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Liuma</w:t>
            </w:r>
            <w:proofErr w:type="spellEnd"/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Technology Corporation</w:t>
            </w:r>
          </w:p>
        </w:tc>
      </w:tr>
      <w:tr w:rsidR="001A3265" w:rsidTr="001A3265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LargeWhite</w:t>
            </w:r>
            <w:proofErr w:type="spellEnd"/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24</w:t>
            </w:r>
          </w:p>
        </w:tc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Xuzhou </w:t>
            </w:r>
            <w:proofErr w:type="spellStart"/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Liuma</w:t>
            </w:r>
            <w:proofErr w:type="spellEnd"/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 xml:space="preserve"> Technology Corporation</w:t>
            </w:r>
          </w:p>
        </w:tc>
      </w:tr>
      <w:tr w:rsidR="001A3265" w:rsidTr="001A3265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Sujiang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pigs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41</w:t>
            </w:r>
          </w:p>
        </w:tc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Jiangquhai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Breeding Farm, Taizhou, Jiangsu</w:t>
            </w:r>
          </w:p>
        </w:tc>
      </w:tr>
      <w:tr w:rsidR="001A3265" w:rsidTr="001A3265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Diannan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small-ear pigs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Xishuangbanna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Prefecture 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Diannan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Small-ear Pig Farm</w:t>
            </w:r>
          </w:p>
        </w:tc>
      </w:tr>
      <w:tr w:rsidR="001A3265" w:rsidTr="001A3265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Erhualian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pigs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29</w:t>
            </w:r>
          </w:p>
        </w:tc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Sutai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Pig Farm, Suzhou, Jiangsu</w:t>
            </w:r>
          </w:p>
        </w:tc>
      </w:tr>
      <w:tr w:rsidR="001A3265" w:rsidTr="001A3265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Wuzhishan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pigs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23</w:t>
            </w:r>
          </w:p>
        </w:tc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Wuzhishan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City, Hainan</w:t>
            </w:r>
          </w:p>
        </w:tc>
      </w:tr>
      <w:tr w:rsidR="001A3265" w:rsidTr="001A3265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Bama pigs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30</w:t>
            </w:r>
          </w:p>
        </w:tc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Wujiang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Tianyu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Biological Technology </w:t>
            </w: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Corporation</w:t>
            </w:r>
          </w:p>
        </w:tc>
      </w:tr>
      <w:tr w:rsidR="001A3265" w:rsidTr="001A3265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Tibet pigs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35</w:t>
            </w:r>
          </w:p>
        </w:tc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Collection of 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Ganzi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Animal Husbandry, 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Gushu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Town, 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Kangding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>, Sichuan</w:t>
            </w:r>
          </w:p>
        </w:tc>
      </w:tr>
      <w:tr w:rsidR="001A3265" w:rsidTr="001A3265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Meishan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pigs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30</w:t>
            </w:r>
          </w:p>
        </w:tc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Zhenjiang 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Muyuan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Animal Technology Development </w:t>
            </w:r>
            <w:r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Corporation</w:t>
            </w:r>
          </w:p>
        </w:tc>
      </w:tr>
      <w:tr w:rsidR="001A3265" w:rsidTr="001A3265"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Fengjing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pigs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23</w:t>
            </w:r>
          </w:p>
        </w:tc>
        <w:tc>
          <w:tcPr>
            <w:tcW w:w="43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Sutai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Pig Farm, Suzhou, Jiangsu</w:t>
            </w:r>
          </w:p>
        </w:tc>
      </w:tr>
      <w:tr w:rsidR="001A3265" w:rsidTr="001A3265"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Wild boars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438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Market(</w:t>
            </w:r>
            <w:proofErr w:type="spellStart"/>
            <w:r>
              <w:rPr>
                <w:rFonts w:asciiTheme="majorBidi" w:hAnsiTheme="majorBidi" w:cstheme="majorBidi"/>
                <w:sz w:val="16"/>
                <w:szCs w:val="16"/>
              </w:rPr>
              <w:t>fromFujian</w:t>
            </w:r>
            <w:proofErr w:type="spellEnd"/>
            <w:r>
              <w:rPr>
                <w:rFonts w:asciiTheme="majorBidi" w:hAnsiTheme="majorBidi" w:cstheme="majorBidi"/>
                <w:sz w:val="16"/>
                <w:szCs w:val="16"/>
              </w:rPr>
              <w:t xml:space="preserve"> province and Heilongjiang province)</w:t>
            </w:r>
          </w:p>
        </w:tc>
      </w:tr>
    </w:tbl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  <w:b/>
        </w:rPr>
      </w:pPr>
    </w:p>
    <w:p w:rsidR="001A3265" w:rsidRDefault="001A3265" w:rsidP="001A3265">
      <w:pPr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</w:rPr>
        <w:t>Table S3 The primers for PCR, vectors construction and q-PCR</w:t>
      </w:r>
    </w:p>
    <w:tbl>
      <w:tblPr>
        <w:tblStyle w:val="TableGrid"/>
        <w:tblW w:w="0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0"/>
        <w:gridCol w:w="3265"/>
        <w:gridCol w:w="3118"/>
        <w:gridCol w:w="1413"/>
      </w:tblGrid>
      <w:tr w:rsidR="001A3265" w:rsidTr="001A3265">
        <w:trPr>
          <w:jc w:val="center"/>
        </w:trPr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Name</w:t>
            </w:r>
          </w:p>
        </w:tc>
        <w:tc>
          <w:tcPr>
            <w:tcW w:w="3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>Forward primer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333333"/>
                <w:sz w:val="16"/>
                <w:szCs w:val="16"/>
                <w:shd w:val="clear" w:color="auto" w:fill="FFFFFF"/>
              </w:rPr>
              <w:t>Reverse primer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Purpose</w:t>
            </w:r>
          </w:p>
        </w:tc>
      </w:tr>
      <w:tr w:rsidR="001A3265" w:rsidTr="001A3265">
        <w:trPr>
          <w:jc w:val="center"/>
        </w:trPr>
        <w:tc>
          <w:tcPr>
            <w:tcW w:w="11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i/>
                <w:sz w:val="13"/>
                <w:szCs w:val="13"/>
              </w:rPr>
              <w:t>TLR3</w:t>
            </w:r>
            <w:r>
              <w:rPr>
                <w:rFonts w:asciiTheme="majorBidi" w:hAnsiTheme="majorBidi" w:cstheme="majorBidi"/>
                <w:sz w:val="13"/>
                <w:szCs w:val="13"/>
              </w:rPr>
              <w:t>-SINE-RIP</w:t>
            </w:r>
          </w:p>
        </w:tc>
        <w:tc>
          <w:tcPr>
            <w:tcW w:w="326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AGGCTCTTCCAAATCAAGAAC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GCCCACCTTTGACAAGCTC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 xml:space="preserve">RIPs identification </w:t>
            </w:r>
          </w:p>
        </w:tc>
      </w:tr>
      <w:tr w:rsidR="001A3265" w:rsidTr="001A3265">
        <w:trPr>
          <w:jc w:val="center"/>
        </w:trPr>
        <w:tc>
          <w:tcPr>
            <w:tcW w:w="1130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i/>
                <w:sz w:val="13"/>
                <w:szCs w:val="13"/>
              </w:rPr>
              <w:t>TLR5</w:t>
            </w:r>
            <w:r>
              <w:rPr>
                <w:rFonts w:asciiTheme="majorBidi" w:hAnsiTheme="majorBidi" w:cstheme="majorBidi"/>
                <w:sz w:val="13"/>
                <w:szCs w:val="13"/>
              </w:rPr>
              <w:t>-LINE-RIP</w:t>
            </w:r>
          </w:p>
        </w:tc>
        <w:tc>
          <w:tcPr>
            <w:tcW w:w="3265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CAAAGCGTCTGTGGTCTCAA</w:t>
            </w:r>
          </w:p>
        </w:tc>
        <w:tc>
          <w:tcPr>
            <w:tcW w:w="3118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CCCACAGCATATGGAGGTTC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vAlign w:val="center"/>
            <w:hideMark/>
          </w:tcPr>
          <w:p w:rsidR="001A3265" w:rsidRDefault="001A3265">
            <w:pPr>
              <w:widowControl/>
              <w:jc w:val="left"/>
              <w:rPr>
                <w:rFonts w:asciiTheme="majorBidi" w:eastAsiaTheme="minorEastAsia" w:hAnsiTheme="majorBidi" w:cstheme="majorBidi"/>
                <w:sz w:val="16"/>
                <w:szCs w:val="16"/>
              </w:rPr>
            </w:pPr>
          </w:p>
        </w:tc>
      </w:tr>
      <w:tr w:rsidR="001A3265" w:rsidTr="001A3265">
        <w:trPr>
          <w:jc w:val="center"/>
        </w:trPr>
        <w:tc>
          <w:tcPr>
            <w:tcW w:w="1130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bCs/>
                <w:i/>
                <w:color w:val="000000" w:themeColor="text1"/>
                <w:sz w:val="13"/>
                <w:szCs w:val="13"/>
              </w:rPr>
              <w:t>TLR6-</w:t>
            </w:r>
            <w:r>
              <w:rPr>
                <w:rFonts w:asciiTheme="majorBidi" w:hAnsiTheme="majorBidi" w:cstheme="majorBidi"/>
                <w:bCs/>
                <w:color w:val="000000" w:themeColor="text1"/>
                <w:sz w:val="13"/>
                <w:szCs w:val="13"/>
              </w:rPr>
              <w:t>ERV-RIP</w:t>
            </w:r>
          </w:p>
        </w:tc>
        <w:tc>
          <w:tcPr>
            <w:tcW w:w="3265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 xml:space="preserve">CCAGCTACCAGCTATGTGACTTT </w:t>
            </w:r>
          </w:p>
        </w:tc>
        <w:tc>
          <w:tcPr>
            <w:tcW w:w="3118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GGTGATATCTCGCTATGACTTTGA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vAlign w:val="center"/>
            <w:hideMark/>
          </w:tcPr>
          <w:p w:rsidR="001A3265" w:rsidRDefault="001A3265">
            <w:pPr>
              <w:widowControl/>
              <w:jc w:val="left"/>
              <w:rPr>
                <w:rFonts w:asciiTheme="majorBidi" w:eastAsiaTheme="minorEastAsia" w:hAnsiTheme="majorBidi" w:cstheme="majorBidi"/>
                <w:sz w:val="16"/>
                <w:szCs w:val="16"/>
              </w:rPr>
            </w:pPr>
          </w:p>
        </w:tc>
      </w:tr>
      <w:tr w:rsidR="001A3265" w:rsidTr="001A3265">
        <w:trPr>
          <w:jc w:val="center"/>
        </w:trPr>
        <w:tc>
          <w:tcPr>
            <w:tcW w:w="1130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bCs/>
                <w:i/>
                <w:color w:val="000000" w:themeColor="text1"/>
                <w:sz w:val="13"/>
                <w:szCs w:val="13"/>
              </w:rPr>
              <w:t>TLR7-</w:t>
            </w:r>
            <w:r>
              <w:rPr>
                <w:rFonts w:asciiTheme="majorBidi" w:hAnsiTheme="majorBidi" w:cstheme="majorBidi"/>
                <w:bCs/>
                <w:color w:val="000000" w:themeColor="text1"/>
                <w:sz w:val="13"/>
                <w:szCs w:val="13"/>
              </w:rPr>
              <w:t>ERV-RIP</w:t>
            </w:r>
          </w:p>
        </w:tc>
        <w:tc>
          <w:tcPr>
            <w:tcW w:w="3265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CTGGGGCCTGAGCCTTTT</w:t>
            </w:r>
          </w:p>
        </w:tc>
        <w:tc>
          <w:tcPr>
            <w:tcW w:w="3118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GCTCAGATGTGATGGTGCTG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vAlign w:val="center"/>
            <w:hideMark/>
          </w:tcPr>
          <w:p w:rsidR="001A3265" w:rsidRDefault="001A3265">
            <w:pPr>
              <w:widowControl/>
              <w:jc w:val="left"/>
              <w:rPr>
                <w:rFonts w:asciiTheme="majorBidi" w:eastAsiaTheme="minorEastAsia" w:hAnsiTheme="majorBidi" w:cstheme="majorBidi"/>
                <w:sz w:val="16"/>
                <w:szCs w:val="16"/>
              </w:rPr>
            </w:pPr>
          </w:p>
        </w:tc>
      </w:tr>
      <w:tr w:rsidR="001A3265" w:rsidTr="001A3265">
        <w:trPr>
          <w:jc w:val="center"/>
        </w:trPr>
        <w:tc>
          <w:tcPr>
            <w:tcW w:w="1130" w:type="dxa"/>
            <w:tcBorders>
              <w:top w:val="nil"/>
              <w:left w:val="nil"/>
              <w:bottom w:val="dashSmallGap" w:sz="4" w:space="0" w:color="auto"/>
              <w:right w:val="nil"/>
            </w:tcBorders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bCs/>
                <w:i/>
                <w:color w:val="000000" w:themeColor="text1"/>
                <w:sz w:val="13"/>
                <w:szCs w:val="13"/>
              </w:rPr>
              <w:t>TLR8-</w:t>
            </w:r>
            <w:r>
              <w:rPr>
                <w:rFonts w:asciiTheme="majorBidi" w:hAnsiTheme="majorBidi" w:cstheme="majorBidi"/>
                <w:bCs/>
                <w:color w:val="000000" w:themeColor="text1"/>
                <w:sz w:val="13"/>
                <w:szCs w:val="13"/>
              </w:rPr>
              <w:t>SINE-RIP</w:t>
            </w:r>
          </w:p>
        </w:tc>
        <w:tc>
          <w:tcPr>
            <w:tcW w:w="3265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ACAGGGCCAGGATTCCA</w:t>
            </w:r>
          </w:p>
        </w:tc>
        <w:tc>
          <w:tcPr>
            <w:tcW w:w="3118" w:type="dxa"/>
            <w:tcBorders>
              <w:top w:val="nil"/>
              <w:left w:val="nil"/>
              <w:bottom w:val="dashSmallGap" w:sz="4" w:space="0" w:color="auto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GACTGCTTCATGCATGGTT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nil"/>
              <w:bottom w:val="dashSmallGap" w:sz="4" w:space="0" w:color="auto"/>
              <w:right w:val="nil"/>
            </w:tcBorders>
            <w:vAlign w:val="center"/>
            <w:hideMark/>
          </w:tcPr>
          <w:p w:rsidR="001A3265" w:rsidRDefault="001A3265">
            <w:pPr>
              <w:widowControl/>
              <w:jc w:val="left"/>
              <w:rPr>
                <w:rFonts w:asciiTheme="majorBidi" w:eastAsiaTheme="minorEastAsia" w:hAnsiTheme="majorBidi" w:cstheme="majorBidi"/>
                <w:sz w:val="16"/>
                <w:szCs w:val="16"/>
              </w:rPr>
            </w:pPr>
          </w:p>
        </w:tc>
      </w:tr>
      <w:tr w:rsidR="001A3265" w:rsidTr="001A3265">
        <w:trPr>
          <w:jc w:val="center"/>
        </w:trPr>
        <w:tc>
          <w:tcPr>
            <w:tcW w:w="1130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i/>
                <w:sz w:val="13"/>
                <w:szCs w:val="13"/>
              </w:rPr>
              <w:t>TLR6</w:t>
            </w:r>
            <w:r>
              <w:rPr>
                <w:rFonts w:asciiTheme="majorBidi" w:hAnsiTheme="majorBidi" w:cstheme="majorBidi"/>
                <w:sz w:val="13"/>
                <w:szCs w:val="13"/>
              </w:rPr>
              <w:t>-promoter</w:t>
            </w:r>
          </w:p>
        </w:tc>
        <w:tc>
          <w:tcPr>
            <w:tcW w:w="3265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CGGGGTACCCCGTCCCATTACTCCATTTTGCAG</w:t>
            </w:r>
          </w:p>
        </w:tc>
        <w:tc>
          <w:tcPr>
            <w:tcW w:w="3118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CCCAAGCTTGGGTACAACCCCCTCCTCACTTG</w:t>
            </w:r>
          </w:p>
        </w:tc>
        <w:tc>
          <w:tcPr>
            <w:tcW w:w="1413" w:type="dxa"/>
            <w:vMerge w:val="restart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vectors construction</w:t>
            </w:r>
          </w:p>
        </w:tc>
      </w:tr>
      <w:tr w:rsidR="001A3265" w:rsidTr="001A3265">
        <w:trPr>
          <w:jc w:val="center"/>
        </w:trPr>
        <w:tc>
          <w:tcPr>
            <w:tcW w:w="1130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ERV192</w:t>
            </w:r>
          </w:p>
        </w:tc>
        <w:tc>
          <w:tcPr>
            <w:tcW w:w="3265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CGACGCGTAAAAAAGCAGTATGGTTTCTTGAGGC</w:t>
            </w:r>
          </w:p>
        </w:tc>
        <w:tc>
          <w:tcPr>
            <w:tcW w:w="3118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GCCCTGACTTTTATGCCCGATATCGAATTCTGCCGAGACCAGCTCAGC(β-globin)</w:t>
            </w:r>
          </w:p>
        </w:tc>
        <w:tc>
          <w:tcPr>
            <w:tcW w:w="1413" w:type="dxa"/>
            <w:vMerge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3265" w:rsidRDefault="001A3265">
            <w:pPr>
              <w:widowControl/>
              <w:jc w:val="left"/>
              <w:rPr>
                <w:rFonts w:asciiTheme="majorBidi" w:eastAsiaTheme="minorEastAsia" w:hAnsiTheme="majorBidi" w:cstheme="majorBidi"/>
                <w:sz w:val="16"/>
                <w:szCs w:val="16"/>
              </w:rPr>
            </w:pPr>
          </w:p>
        </w:tc>
      </w:tr>
      <w:tr w:rsidR="001A3265" w:rsidTr="001A3265">
        <w:trPr>
          <w:jc w:val="center"/>
        </w:trPr>
        <w:tc>
          <w:tcPr>
            <w:tcW w:w="1130" w:type="dxa"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3265" w:type="dxa"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</w:p>
        </w:tc>
        <w:tc>
          <w:tcPr>
            <w:tcW w:w="3118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AAAGCCTGTTGGCACTGCGATATCGAATTCTGCCGAGACCAGCTCAGC(Oct4)</w:t>
            </w:r>
          </w:p>
        </w:tc>
        <w:tc>
          <w:tcPr>
            <w:tcW w:w="1413" w:type="dxa"/>
            <w:vMerge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3265" w:rsidRDefault="001A3265">
            <w:pPr>
              <w:widowControl/>
              <w:jc w:val="left"/>
              <w:rPr>
                <w:rFonts w:asciiTheme="majorBidi" w:eastAsiaTheme="minorEastAsia" w:hAnsiTheme="majorBidi" w:cstheme="majorBidi"/>
                <w:sz w:val="16"/>
                <w:szCs w:val="16"/>
              </w:rPr>
            </w:pPr>
          </w:p>
        </w:tc>
      </w:tr>
      <w:tr w:rsidR="001A3265" w:rsidTr="001A3265">
        <w:trPr>
          <w:jc w:val="center"/>
        </w:trPr>
        <w:tc>
          <w:tcPr>
            <w:tcW w:w="1130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β-globin</w:t>
            </w:r>
          </w:p>
        </w:tc>
        <w:tc>
          <w:tcPr>
            <w:tcW w:w="3265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GCTGAGCTGGTCTCGGCAGAATTCGATATCGGGCATAAAAGTCAGGGC</w:t>
            </w:r>
          </w:p>
        </w:tc>
        <w:tc>
          <w:tcPr>
            <w:tcW w:w="3118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CGGCTAGCTGTCAGAAGCAAATGTAAGCAATAGA</w:t>
            </w:r>
          </w:p>
        </w:tc>
        <w:tc>
          <w:tcPr>
            <w:tcW w:w="1413" w:type="dxa"/>
            <w:vMerge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3265" w:rsidRDefault="001A3265">
            <w:pPr>
              <w:widowControl/>
              <w:jc w:val="left"/>
              <w:rPr>
                <w:rFonts w:asciiTheme="majorBidi" w:eastAsiaTheme="minorEastAsia" w:hAnsiTheme="majorBidi" w:cstheme="majorBidi"/>
                <w:sz w:val="16"/>
                <w:szCs w:val="16"/>
              </w:rPr>
            </w:pPr>
          </w:p>
        </w:tc>
      </w:tr>
      <w:tr w:rsidR="001A3265" w:rsidTr="001A3265">
        <w:trPr>
          <w:jc w:val="center"/>
        </w:trPr>
        <w:tc>
          <w:tcPr>
            <w:tcW w:w="1130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Oct4-F</w:t>
            </w:r>
          </w:p>
        </w:tc>
        <w:tc>
          <w:tcPr>
            <w:tcW w:w="3265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GCTGAGCTGGTCTCGGCAGAATTCGATATCGCAGTGCCAACAGGCTTT</w:t>
            </w:r>
          </w:p>
        </w:tc>
        <w:tc>
          <w:tcPr>
            <w:tcW w:w="3118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CGGCTAGCGGGGAAGGTGGGCACCCCGA</w:t>
            </w:r>
          </w:p>
        </w:tc>
        <w:tc>
          <w:tcPr>
            <w:tcW w:w="1413" w:type="dxa"/>
            <w:vMerge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3265" w:rsidRDefault="001A3265">
            <w:pPr>
              <w:widowControl/>
              <w:jc w:val="left"/>
              <w:rPr>
                <w:rFonts w:asciiTheme="majorBidi" w:eastAsiaTheme="minorEastAsia" w:hAnsiTheme="majorBidi" w:cstheme="majorBidi"/>
                <w:sz w:val="16"/>
                <w:szCs w:val="16"/>
              </w:rPr>
            </w:pPr>
          </w:p>
        </w:tc>
      </w:tr>
      <w:tr w:rsidR="001A3265" w:rsidTr="001A3265">
        <w:trPr>
          <w:jc w:val="center"/>
        </w:trPr>
        <w:tc>
          <w:tcPr>
            <w:tcW w:w="1130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eastAsia="仿宋" w:hAnsiTheme="majorBidi" w:cstheme="majorBidi"/>
                <w:i/>
                <w:sz w:val="13"/>
                <w:szCs w:val="13"/>
              </w:rPr>
              <w:t>GAPDH</w:t>
            </w:r>
          </w:p>
        </w:tc>
        <w:tc>
          <w:tcPr>
            <w:tcW w:w="3265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eastAsia="字体管家甜甜圈 (非商业使用)" w:hAnsiTheme="majorBidi" w:cstheme="majorBidi"/>
                <w:sz w:val="13"/>
                <w:szCs w:val="13"/>
              </w:rPr>
              <w:t xml:space="preserve">ATCTTCCAGGAGCGAGATCCC </w:t>
            </w:r>
          </w:p>
        </w:tc>
        <w:tc>
          <w:tcPr>
            <w:tcW w:w="3118" w:type="dxa"/>
            <w:tcBorders>
              <w:top w:val="dashSmallGap" w:sz="4" w:space="0" w:color="auto"/>
              <w:left w:val="nil"/>
              <w:bottom w:val="nil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eastAsia="字体管家甜甜圈 (非商业使用)" w:hAnsiTheme="majorBidi" w:cstheme="majorBidi"/>
                <w:sz w:val="13"/>
                <w:szCs w:val="13"/>
              </w:rPr>
              <w:t>ATGGTTCACGCCCATCACAA</w:t>
            </w:r>
          </w:p>
        </w:tc>
        <w:tc>
          <w:tcPr>
            <w:tcW w:w="1413" w:type="dxa"/>
            <w:vMerge w:val="restart"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</w:rPr>
              <w:t>q-PCR</w:t>
            </w:r>
          </w:p>
        </w:tc>
      </w:tr>
      <w:tr w:rsidR="001A3265" w:rsidTr="001A3265">
        <w:trPr>
          <w:jc w:val="center"/>
        </w:trPr>
        <w:tc>
          <w:tcPr>
            <w:tcW w:w="1130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eastAsia="仿宋" w:hAnsiTheme="majorBidi" w:cstheme="majorBidi"/>
                <w:i/>
                <w:sz w:val="13"/>
                <w:szCs w:val="13"/>
              </w:rPr>
              <w:t>TLR1</w:t>
            </w:r>
          </w:p>
        </w:tc>
        <w:tc>
          <w:tcPr>
            <w:tcW w:w="3265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eastAsia="字体管家甜甜圈 (非商业使用)" w:hAnsiTheme="majorBidi" w:cstheme="majorBidi"/>
                <w:sz w:val="13"/>
                <w:szCs w:val="13"/>
              </w:rPr>
              <w:t xml:space="preserve">ATGGTGACAATCAGCAGAGC </w:t>
            </w:r>
          </w:p>
        </w:tc>
        <w:tc>
          <w:tcPr>
            <w:tcW w:w="3118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eastAsia="字体管家甜甜圈 (非商业使用)" w:hAnsiTheme="majorBidi" w:cstheme="majorBidi"/>
                <w:sz w:val="13"/>
                <w:szCs w:val="13"/>
              </w:rPr>
              <w:t>TGGTTCCTTTAGCAGCCTTT</w:t>
            </w:r>
          </w:p>
        </w:tc>
        <w:tc>
          <w:tcPr>
            <w:tcW w:w="1413" w:type="dxa"/>
            <w:vMerge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A3265" w:rsidRDefault="001A3265">
            <w:pPr>
              <w:widowControl/>
              <w:jc w:val="left"/>
              <w:rPr>
                <w:rFonts w:asciiTheme="majorBidi" w:eastAsiaTheme="minorEastAsia" w:hAnsiTheme="majorBidi" w:cstheme="majorBidi"/>
                <w:sz w:val="16"/>
                <w:szCs w:val="16"/>
              </w:rPr>
            </w:pPr>
          </w:p>
        </w:tc>
      </w:tr>
      <w:tr w:rsidR="001A3265" w:rsidTr="001A3265">
        <w:trPr>
          <w:jc w:val="center"/>
        </w:trPr>
        <w:tc>
          <w:tcPr>
            <w:tcW w:w="1130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eastAsia="字体管家甜甜圈 (非商业使用)" w:hAnsiTheme="majorBidi" w:cstheme="majorBidi"/>
                <w:i/>
                <w:sz w:val="13"/>
                <w:szCs w:val="13"/>
              </w:rPr>
              <w:t>TLR6</w:t>
            </w:r>
          </w:p>
        </w:tc>
        <w:tc>
          <w:tcPr>
            <w:tcW w:w="3265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TTCACCTGGTCTTTCATCCA</w:t>
            </w:r>
          </w:p>
        </w:tc>
        <w:tc>
          <w:tcPr>
            <w:tcW w:w="3118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GCCCTTGAGTGAGTTCCAAT</w:t>
            </w:r>
          </w:p>
        </w:tc>
        <w:tc>
          <w:tcPr>
            <w:tcW w:w="1413" w:type="dxa"/>
            <w:vMerge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A3265" w:rsidRDefault="001A3265">
            <w:pPr>
              <w:widowControl/>
              <w:jc w:val="left"/>
              <w:rPr>
                <w:rFonts w:asciiTheme="majorBidi" w:eastAsiaTheme="minorEastAsia" w:hAnsiTheme="majorBidi" w:cstheme="majorBidi"/>
                <w:sz w:val="16"/>
                <w:szCs w:val="16"/>
              </w:rPr>
            </w:pPr>
          </w:p>
        </w:tc>
      </w:tr>
      <w:tr w:rsidR="001A3265" w:rsidTr="001A3265">
        <w:trPr>
          <w:jc w:val="center"/>
        </w:trPr>
        <w:tc>
          <w:tcPr>
            <w:tcW w:w="1130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eastAsia="字体管家甜甜圈 (非商业使用)" w:hAnsiTheme="majorBidi" w:cstheme="majorBidi"/>
                <w:i/>
                <w:sz w:val="13"/>
                <w:szCs w:val="13"/>
              </w:rPr>
              <w:t>MyD88</w:t>
            </w:r>
          </w:p>
        </w:tc>
        <w:tc>
          <w:tcPr>
            <w:tcW w:w="3265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eastAsia="字体管家甜甜圈 (非商业使用)" w:hAnsiTheme="majorBidi" w:cstheme="majorBidi"/>
                <w:sz w:val="13"/>
                <w:szCs w:val="13"/>
              </w:rPr>
              <w:t>CAGACCAACTATCGGCTGAA</w:t>
            </w:r>
          </w:p>
        </w:tc>
        <w:tc>
          <w:tcPr>
            <w:tcW w:w="3118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eastAsia="字体管家甜甜圈 (非商业使用)" w:hAnsiTheme="majorBidi" w:cstheme="majorBidi"/>
                <w:sz w:val="13"/>
                <w:szCs w:val="13"/>
              </w:rPr>
              <w:t>CAGGGATCAGTCGTTTCTGA</w:t>
            </w:r>
          </w:p>
        </w:tc>
        <w:tc>
          <w:tcPr>
            <w:tcW w:w="1413" w:type="dxa"/>
            <w:vMerge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A3265" w:rsidRDefault="001A3265">
            <w:pPr>
              <w:widowControl/>
              <w:jc w:val="left"/>
              <w:rPr>
                <w:rFonts w:asciiTheme="majorBidi" w:eastAsiaTheme="minorEastAsia" w:hAnsiTheme="majorBidi" w:cstheme="majorBidi"/>
                <w:sz w:val="16"/>
                <w:szCs w:val="16"/>
              </w:rPr>
            </w:pPr>
          </w:p>
        </w:tc>
      </w:tr>
      <w:tr w:rsidR="001A3265" w:rsidTr="001A3265">
        <w:trPr>
          <w:jc w:val="center"/>
        </w:trPr>
        <w:tc>
          <w:tcPr>
            <w:tcW w:w="1130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eastAsia="字体管家甜甜圈 (非商业使用)" w:hAnsiTheme="majorBidi" w:cstheme="majorBidi"/>
                <w:i/>
                <w:sz w:val="13"/>
                <w:szCs w:val="13"/>
              </w:rPr>
              <w:t>RAC1</w:t>
            </w:r>
          </w:p>
        </w:tc>
        <w:tc>
          <w:tcPr>
            <w:tcW w:w="3265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eastAsia="字体管家甜甜圈 (非商业使用)" w:hAnsiTheme="majorBidi" w:cstheme="majorBidi"/>
                <w:sz w:val="13"/>
                <w:szCs w:val="13"/>
              </w:rPr>
              <w:t xml:space="preserve"> CTTATGGGATACGGCTGGAC</w:t>
            </w:r>
          </w:p>
        </w:tc>
        <w:tc>
          <w:tcPr>
            <w:tcW w:w="3118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GGTGATGGGAGTCAGCTTCT</w:t>
            </w:r>
          </w:p>
        </w:tc>
        <w:tc>
          <w:tcPr>
            <w:tcW w:w="1413" w:type="dxa"/>
            <w:vMerge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A3265" w:rsidRDefault="001A3265">
            <w:pPr>
              <w:widowControl/>
              <w:jc w:val="left"/>
              <w:rPr>
                <w:rFonts w:asciiTheme="majorBidi" w:eastAsiaTheme="minorEastAsia" w:hAnsiTheme="majorBidi" w:cstheme="majorBidi"/>
                <w:sz w:val="16"/>
                <w:szCs w:val="16"/>
              </w:rPr>
            </w:pPr>
          </w:p>
        </w:tc>
      </w:tr>
      <w:tr w:rsidR="001A3265" w:rsidTr="001A3265">
        <w:trPr>
          <w:jc w:val="center"/>
        </w:trPr>
        <w:tc>
          <w:tcPr>
            <w:tcW w:w="1130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proofErr w:type="spellStart"/>
            <w:r>
              <w:rPr>
                <w:rFonts w:asciiTheme="majorBidi" w:hAnsiTheme="majorBidi" w:cstheme="majorBidi"/>
                <w:i/>
                <w:sz w:val="13"/>
                <w:szCs w:val="13"/>
              </w:rPr>
              <w:t>TOLLip</w:t>
            </w:r>
            <w:proofErr w:type="spellEnd"/>
          </w:p>
        </w:tc>
        <w:tc>
          <w:tcPr>
            <w:tcW w:w="3265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GTCCTGATGCCCACAGTGTA</w:t>
            </w:r>
          </w:p>
        </w:tc>
        <w:tc>
          <w:tcPr>
            <w:tcW w:w="3118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ATCTGGAGCAGGGAGTTGAT</w:t>
            </w:r>
          </w:p>
        </w:tc>
        <w:tc>
          <w:tcPr>
            <w:tcW w:w="1413" w:type="dxa"/>
            <w:vMerge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A3265" w:rsidRDefault="001A3265">
            <w:pPr>
              <w:widowControl/>
              <w:jc w:val="left"/>
              <w:rPr>
                <w:rFonts w:asciiTheme="majorBidi" w:eastAsiaTheme="minorEastAsia" w:hAnsiTheme="majorBidi" w:cstheme="majorBidi"/>
                <w:sz w:val="16"/>
                <w:szCs w:val="16"/>
              </w:rPr>
            </w:pPr>
          </w:p>
        </w:tc>
      </w:tr>
      <w:tr w:rsidR="001A3265" w:rsidTr="001A3265">
        <w:trPr>
          <w:jc w:val="center"/>
        </w:trPr>
        <w:tc>
          <w:tcPr>
            <w:tcW w:w="1130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i/>
                <w:sz w:val="13"/>
                <w:szCs w:val="13"/>
              </w:rPr>
            </w:pPr>
            <w:r>
              <w:rPr>
                <w:rFonts w:asciiTheme="majorBidi" w:hAnsiTheme="majorBidi" w:cstheme="majorBidi"/>
                <w:i/>
                <w:sz w:val="13"/>
                <w:szCs w:val="13"/>
              </w:rPr>
              <w:t>TIRAP</w:t>
            </w:r>
          </w:p>
        </w:tc>
        <w:tc>
          <w:tcPr>
            <w:tcW w:w="3265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CCAAGAGCTGGTCTCCTACC</w:t>
            </w:r>
          </w:p>
        </w:tc>
        <w:tc>
          <w:tcPr>
            <w:tcW w:w="3118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GGAGAGACCTGACATCAACG</w:t>
            </w:r>
          </w:p>
        </w:tc>
        <w:tc>
          <w:tcPr>
            <w:tcW w:w="1413" w:type="dxa"/>
            <w:vMerge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A3265" w:rsidRDefault="001A3265">
            <w:pPr>
              <w:widowControl/>
              <w:jc w:val="left"/>
              <w:rPr>
                <w:rFonts w:asciiTheme="majorBidi" w:eastAsiaTheme="minorEastAsia" w:hAnsiTheme="majorBidi" w:cstheme="majorBidi"/>
                <w:sz w:val="16"/>
                <w:szCs w:val="16"/>
              </w:rPr>
            </w:pPr>
          </w:p>
        </w:tc>
      </w:tr>
      <w:tr w:rsidR="001A3265" w:rsidTr="001A3265">
        <w:trPr>
          <w:jc w:val="center"/>
        </w:trPr>
        <w:tc>
          <w:tcPr>
            <w:tcW w:w="1130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i/>
                <w:sz w:val="13"/>
                <w:szCs w:val="13"/>
              </w:rPr>
            </w:pPr>
            <w:r>
              <w:rPr>
                <w:rFonts w:asciiTheme="majorBidi" w:hAnsiTheme="majorBidi" w:cstheme="majorBidi"/>
                <w:i/>
                <w:color w:val="000000"/>
                <w:sz w:val="13"/>
                <w:szCs w:val="13"/>
              </w:rPr>
              <w:t>TNFα</w:t>
            </w:r>
          </w:p>
        </w:tc>
        <w:tc>
          <w:tcPr>
            <w:tcW w:w="3265" w:type="dxa"/>
            <w:vAlign w:val="center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color w:val="000000"/>
                <w:sz w:val="13"/>
                <w:szCs w:val="13"/>
              </w:rPr>
              <w:t>ACCTCCTCTCTGCCATCAAG</w:t>
            </w:r>
          </w:p>
        </w:tc>
        <w:tc>
          <w:tcPr>
            <w:tcW w:w="3118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color w:val="000000"/>
                <w:sz w:val="13"/>
                <w:szCs w:val="13"/>
              </w:rPr>
              <w:t xml:space="preserve"> ATAGTCGGGCAGGTTGATCT</w:t>
            </w:r>
          </w:p>
        </w:tc>
        <w:tc>
          <w:tcPr>
            <w:tcW w:w="1413" w:type="dxa"/>
            <w:vMerge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A3265" w:rsidRDefault="001A3265">
            <w:pPr>
              <w:widowControl/>
              <w:jc w:val="left"/>
              <w:rPr>
                <w:rFonts w:asciiTheme="majorBidi" w:eastAsiaTheme="minorEastAsia" w:hAnsiTheme="majorBidi" w:cstheme="majorBidi"/>
                <w:sz w:val="16"/>
                <w:szCs w:val="16"/>
              </w:rPr>
            </w:pPr>
          </w:p>
        </w:tc>
      </w:tr>
      <w:tr w:rsidR="001A3265" w:rsidTr="001A3265">
        <w:trPr>
          <w:jc w:val="center"/>
        </w:trPr>
        <w:tc>
          <w:tcPr>
            <w:tcW w:w="1130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i/>
                <w:color w:val="000000"/>
                <w:sz w:val="13"/>
                <w:szCs w:val="13"/>
              </w:rPr>
            </w:pPr>
            <w:r>
              <w:rPr>
                <w:rFonts w:asciiTheme="majorBidi" w:hAnsiTheme="majorBidi" w:cstheme="majorBidi"/>
                <w:i/>
                <w:sz w:val="13"/>
                <w:szCs w:val="13"/>
              </w:rPr>
              <w:t>IL-6</w:t>
            </w:r>
          </w:p>
        </w:tc>
        <w:tc>
          <w:tcPr>
            <w:tcW w:w="3265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color w:val="000000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 xml:space="preserve"> GATGGCTACTGCCTTCCCTA</w:t>
            </w:r>
          </w:p>
        </w:tc>
        <w:tc>
          <w:tcPr>
            <w:tcW w:w="3118" w:type="dxa"/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GATTGGAAGCATCCGTCTTT</w:t>
            </w:r>
          </w:p>
        </w:tc>
        <w:tc>
          <w:tcPr>
            <w:tcW w:w="1413" w:type="dxa"/>
            <w:vMerge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A3265" w:rsidRDefault="001A3265">
            <w:pPr>
              <w:widowControl/>
              <w:jc w:val="left"/>
              <w:rPr>
                <w:rFonts w:asciiTheme="majorBidi" w:eastAsiaTheme="minorEastAsia" w:hAnsiTheme="majorBidi" w:cstheme="majorBidi"/>
                <w:sz w:val="16"/>
                <w:szCs w:val="16"/>
              </w:rPr>
            </w:pPr>
          </w:p>
        </w:tc>
      </w:tr>
      <w:tr w:rsidR="001A3265" w:rsidTr="001A3265">
        <w:trPr>
          <w:jc w:val="center"/>
        </w:trPr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i/>
                <w:sz w:val="13"/>
                <w:szCs w:val="13"/>
              </w:rPr>
            </w:pPr>
            <w:r>
              <w:rPr>
                <w:rFonts w:asciiTheme="majorBidi" w:hAnsiTheme="majorBidi" w:cstheme="majorBidi"/>
                <w:i/>
                <w:sz w:val="13"/>
                <w:szCs w:val="13"/>
              </w:rPr>
              <w:t>IL-8</w:t>
            </w:r>
          </w:p>
        </w:tc>
        <w:tc>
          <w:tcPr>
            <w:tcW w:w="326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TGATTGTGGCAAAGGAGAAG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A3265" w:rsidRDefault="001A3265">
            <w:pPr>
              <w:jc w:val="center"/>
              <w:rPr>
                <w:rFonts w:asciiTheme="majorBidi" w:hAnsiTheme="majorBidi" w:cstheme="majorBidi"/>
                <w:sz w:val="13"/>
                <w:szCs w:val="13"/>
              </w:rPr>
            </w:pPr>
            <w:r>
              <w:rPr>
                <w:rFonts w:asciiTheme="majorBidi" w:hAnsiTheme="majorBidi" w:cstheme="majorBidi"/>
                <w:sz w:val="13"/>
                <w:szCs w:val="13"/>
              </w:rPr>
              <w:t>TTCAAGTCCCCTTTGAGGAG</w:t>
            </w:r>
          </w:p>
        </w:tc>
        <w:tc>
          <w:tcPr>
            <w:tcW w:w="1413" w:type="dxa"/>
            <w:vMerge/>
            <w:tcBorders>
              <w:top w:val="dashSmallGap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A3265" w:rsidRDefault="001A3265">
            <w:pPr>
              <w:widowControl/>
              <w:jc w:val="left"/>
              <w:rPr>
                <w:rFonts w:asciiTheme="majorBidi" w:eastAsiaTheme="minorEastAsia" w:hAnsiTheme="majorBidi" w:cstheme="majorBidi"/>
                <w:sz w:val="16"/>
                <w:szCs w:val="16"/>
              </w:rPr>
            </w:pPr>
          </w:p>
        </w:tc>
      </w:tr>
    </w:tbl>
    <w:p w:rsidR="001A3265" w:rsidRDefault="001A3265" w:rsidP="001A3265">
      <w:pPr>
        <w:ind w:firstLineChars="700" w:firstLine="1476"/>
        <w:rPr>
          <w:rFonts w:asciiTheme="majorBidi" w:hAnsiTheme="majorBidi" w:cstheme="majorBidi"/>
          <w:b/>
          <w:bCs/>
          <w:szCs w:val="24"/>
        </w:rPr>
      </w:pPr>
    </w:p>
    <w:p w:rsidR="001A3265" w:rsidRDefault="001A3265" w:rsidP="001A3265">
      <w:pPr>
        <w:ind w:firstLineChars="700" w:firstLine="1476"/>
        <w:rPr>
          <w:rFonts w:asciiTheme="majorBidi" w:hAnsiTheme="majorBidi" w:cstheme="majorBidi"/>
          <w:b/>
          <w:bCs/>
          <w:szCs w:val="24"/>
        </w:rPr>
      </w:pPr>
    </w:p>
    <w:p w:rsidR="001A3265" w:rsidRDefault="001A3265" w:rsidP="001A3265">
      <w:pPr>
        <w:ind w:firstLineChars="700" w:firstLine="1476"/>
        <w:rPr>
          <w:rFonts w:asciiTheme="majorBidi" w:hAnsiTheme="majorBidi" w:cstheme="majorBidi"/>
          <w:b/>
          <w:bCs/>
          <w:szCs w:val="24"/>
        </w:rPr>
      </w:pPr>
    </w:p>
    <w:p w:rsidR="001A3265" w:rsidRDefault="001A3265" w:rsidP="001A3265">
      <w:pPr>
        <w:ind w:firstLineChars="700" w:firstLine="1476"/>
        <w:rPr>
          <w:rFonts w:asciiTheme="majorBidi" w:hAnsiTheme="majorBidi" w:cstheme="majorBidi"/>
          <w:b/>
          <w:bCs/>
          <w:szCs w:val="24"/>
        </w:rPr>
      </w:pPr>
    </w:p>
    <w:p w:rsidR="00593616" w:rsidRDefault="001A3265">
      <w:bookmarkStart w:id="1" w:name="_GoBack"/>
      <w:bookmarkEnd w:id="1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字体管家甜甜圈 (非商业使用)">
    <w:altName w:val="Malgun Gothic Semilight"/>
    <w:charset w:val="86"/>
    <w:family w:val="swiss"/>
    <w:pitch w:val="variable"/>
    <w:sig w:usb0="A00002FF" w:usb1="7ACFFDFB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265"/>
    <w:rsid w:val="001A3265"/>
    <w:rsid w:val="0066079B"/>
    <w:rsid w:val="0081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14B577-AF03-4FAE-8DFE-4B0D30A1E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3265"/>
    <w:pPr>
      <w:widowControl w:val="0"/>
      <w:spacing w:after="0" w:line="240" w:lineRule="auto"/>
      <w:jc w:val="both"/>
    </w:pPr>
    <w:rPr>
      <w:rFonts w:ascii="DengXian" w:eastAsia="DengXian" w:hAnsi="Times New Roman" w:cs="Arial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3265"/>
    <w:pPr>
      <w:spacing w:after="0" w:line="240" w:lineRule="auto"/>
    </w:pPr>
    <w:rPr>
      <w:rFonts w:eastAsiaTheme="minorEastAsia"/>
      <w:kern w:val="2"/>
      <w:sz w:val="21"/>
      <w:lang w:val="en-US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2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372</Words>
  <Characters>2124</Characters>
  <Application>Microsoft Office Word</Application>
  <DocSecurity>0</DocSecurity>
  <Lines>17</Lines>
  <Paragraphs>4</Paragraphs>
  <ScaleCrop>false</ScaleCrop>
  <Company>Springer Nature</Company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2020-12-04T05:46:00Z</dcterms:created>
  <dcterms:modified xsi:type="dcterms:W3CDTF">2020-12-04T05:50:00Z</dcterms:modified>
</cp:coreProperties>
</file>