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9ACE74" w14:textId="3FB2FC72" w:rsidR="00A3376A" w:rsidRPr="00107679" w:rsidRDefault="00A3376A" w:rsidP="00A337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679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DE72FD" w:rsidRPr="00107679">
        <w:rPr>
          <w:rFonts w:ascii="Times New Roman" w:hAnsi="Times New Roman" w:cs="Times New Roman"/>
          <w:b/>
          <w:bCs/>
          <w:sz w:val="24"/>
          <w:szCs w:val="24"/>
        </w:rPr>
        <w:t>1:</w:t>
      </w:r>
      <w:r w:rsidRPr="00107679">
        <w:rPr>
          <w:rFonts w:ascii="Times New Roman" w:hAnsi="Times New Roman" w:cs="Times New Roman"/>
          <w:sz w:val="24"/>
          <w:szCs w:val="24"/>
        </w:rPr>
        <w:t xml:space="preserve"> Baseline Characteristics of the Study Population (N = 2638)</w:t>
      </w:r>
    </w:p>
    <w:p w14:paraId="420720E7" w14:textId="77777777" w:rsidR="00A3376A" w:rsidRPr="00107679" w:rsidRDefault="00A3376A" w:rsidP="00A337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A3376A" w:rsidRPr="00D462CF" w14:paraId="6F82B09F" w14:textId="77777777" w:rsidTr="00451C57">
        <w:tc>
          <w:tcPr>
            <w:tcW w:w="4320" w:type="dxa"/>
          </w:tcPr>
          <w:p w14:paraId="30EF1700" w14:textId="348D2AC6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Variable</w:t>
            </w:r>
            <w:r w:rsidR="00D462CF" w:rsidRPr="00D462CF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4320" w:type="dxa"/>
          </w:tcPr>
          <w:p w14:paraId="5F523330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Value</w:t>
            </w:r>
          </w:p>
        </w:tc>
      </w:tr>
      <w:tr w:rsidR="00A3376A" w:rsidRPr="00D462CF" w14:paraId="44B6576A" w14:textId="77777777" w:rsidTr="00451C57">
        <w:tc>
          <w:tcPr>
            <w:tcW w:w="8640" w:type="dxa"/>
            <w:gridSpan w:val="2"/>
          </w:tcPr>
          <w:p w14:paraId="03BEAB18" w14:textId="77777777" w:rsidR="00A3376A" w:rsidRPr="00D462CF" w:rsidRDefault="00A3376A" w:rsidP="00A3376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  <w:i/>
                <w:iCs/>
              </w:rPr>
              <w:t>Demographic features</w:t>
            </w:r>
          </w:p>
        </w:tc>
      </w:tr>
      <w:tr w:rsidR="00A3376A" w:rsidRPr="00D462CF" w14:paraId="7CFFAE0B" w14:textId="77777777" w:rsidTr="00451C57">
        <w:tc>
          <w:tcPr>
            <w:tcW w:w="4320" w:type="dxa"/>
          </w:tcPr>
          <w:p w14:paraId="224450FB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Male sex</w:t>
            </w:r>
          </w:p>
        </w:tc>
        <w:tc>
          <w:tcPr>
            <w:tcW w:w="4320" w:type="dxa"/>
          </w:tcPr>
          <w:p w14:paraId="31E36DFF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1615 (61.2)</w:t>
            </w:r>
          </w:p>
        </w:tc>
      </w:tr>
      <w:tr w:rsidR="00A3376A" w:rsidRPr="00D462CF" w14:paraId="5F43129C" w14:textId="77777777" w:rsidTr="00451C57">
        <w:tc>
          <w:tcPr>
            <w:tcW w:w="4320" w:type="dxa"/>
          </w:tcPr>
          <w:p w14:paraId="77C4D71A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Age, years</w:t>
            </w:r>
          </w:p>
          <w:p w14:paraId="557CEB11" w14:textId="77777777" w:rsidR="00A3376A" w:rsidRPr="00D462CF" w:rsidRDefault="00A3376A" w:rsidP="00A3376A">
            <w:pPr>
              <w:spacing w:line="240" w:lineRule="auto"/>
              <w:ind w:left="720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 xml:space="preserve">&lt;45 years, </w:t>
            </w:r>
            <w:proofErr w:type="gramStart"/>
            <w:r w:rsidRPr="00D462CF">
              <w:rPr>
                <w:rFonts w:ascii="Times New Roman" w:hAnsi="Times New Roman" w:cs="Times New Roman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</w:rPr>
              <w:t>%)</w:t>
            </w:r>
          </w:p>
          <w:p w14:paraId="3452D74C" w14:textId="77777777" w:rsidR="00A3376A" w:rsidRPr="00D462CF" w:rsidRDefault="00A3376A" w:rsidP="00A3376A">
            <w:pPr>
              <w:spacing w:line="240" w:lineRule="auto"/>
              <w:ind w:left="720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 xml:space="preserve">45–55 years, </w:t>
            </w:r>
            <w:proofErr w:type="gramStart"/>
            <w:r w:rsidRPr="00D462CF">
              <w:rPr>
                <w:rFonts w:ascii="Times New Roman" w:hAnsi="Times New Roman" w:cs="Times New Roman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</w:rPr>
              <w:t>%)</w:t>
            </w:r>
          </w:p>
          <w:p w14:paraId="691A5C91" w14:textId="77777777" w:rsidR="00A3376A" w:rsidRPr="00D462CF" w:rsidRDefault="00A3376A" w:rsidP="00A3376A">
            <w:pPr>
              <w:spacing w:line="240" w:lineRule="auto"/>
              <w:ind w:left="720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 xml:space="preserve">56–65 years, </w:t>
            </w:r>
            <w:proofErr w:type="gramStart"/>
            <w:r w:rsidRPr="00D462CF">
              <w:rPr>
                <w:rFonts w:ascii="Times New Roman" w:hAnsi="Times New Roman" w:cs="Times New Roman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</w:rPr>
              <w:t>%)</w:t>
            </w:r>
          </w:p>
          <w:p w14:paraId="335E1E56" w14:textId="77777777" w:rsidR="00A3376A" w:rsidRPr="00D462CF" w:rsidRDefault="00A3376A" w:rsidP="00A3376A">
            <w:pPr>
              <w:spacing w:line="240" w:lineRule="auto"/>
              <w:ind w:left="720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 xml:space="preserve">&gt;65 years, </w:t>
            </w:r>
            <w:proofErr w:type="gramStart"/>
            <w:r w:rsidRPr="00D462CF">
              <w:rPr>
                <w:rFonts w:ascii="Times New Roman" w:hAnsi="Times New Roman" w:cs="Times New Roman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4320" w:type="dxa"/>
          </w:tcPr>
          <w:p w14:paraId="3CBEA627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55.6 ± 13.0</w:t>
            </w:r>
          </w:p>
          <w:p w14:paraId="78F908FF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537 (20.4)</w:t>
            </w:r>
          </w:p>
          <w:p w14:paraId="04DB0EE2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669 (25.4)</w:t>
            </w:r>
          </w:p>
          <w:p w14:paraId="62D6AB52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822 (31.2)</w:t>
            </w:r>
          </w:p>
          <w:p w14:paraId="607763F8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610 (23.1)</w:t>
            </w:r>
          </w:p>
        </w:tc>
      </w:tr>
      <w:tr w:rsidR="00A3376A" w:rsidRPr="00D462CF" w14:paraId="16E9BAFB" w14:textId="77777777" w:rsidTr="00451C57">
        <w:tc>
          <w:tcPr>
            <w:tcW w:w="8640" w:type="dxa"/>
            <w:gridSpan w:val="2"/>
          </w:tcPr>
          <w:p w14:paraId="2B2DCBA1" w14:textId="77777777" w:rsidR="00A3376A" w:rsidRPr="00D462CF" w:rsidRDefault="00A3376A" w:rsidP="00A3376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  <w:i/>
                <w:iCs/>
              </w:rPr>
              <w:t>Metabolic features</w:t>
            </w:r>
          </w:p>
        </w:tc>
      </w:tr>
      <w:tr w:rsidR="00A3376A" w:rsidRPr="00D462CF" w14:paraId="62C74539" w14:textId="77777777" w:rsidTr="00451C57">
        <w:tc>
          <w:tcPr>
            <w:tcW w:w="4320" w:type="dxa"/>
          </w:tcPr>
          <w:p w14:paraId="1FB6DA58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BMI, kg/m²</w:t>
            </w:r>
          </w:p>
          <w:p w14:paraId="44E32D6C" w14:textId="77777777" w:rsidR="00A3376A" w:rsidRPr="00D462CF" w:rsidRDefault="00A3376A" w:rsidP="00A3376A">
            <w:pPr>
              <w:spacing w:line="240" w:lineRule="auto"/>
              <w:ind w:left="720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 xml:space="preserve">&lt;25 kg/m², </w:t>
            </w:r>
            <w:proofErr w:type="gramStart"/>
            <w:r w:rsidRPr="00D462CF">
              <w:rPr>
                <w:rFonts w:ascii="Times New Roman" w:hAnsi="Times New Roman" w:cs="Times New Roman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</w:rPr>
              <w:t>%)</w:t>
            </w:r>
          </w:p>
          <w:p w14:paraId="5A525EB3" w14:textId="77777777" w:rsidR="00A3376A" w:rsidRPr="00D462CF" w:rsidRDefault="00A3376A" w:rsidP="00A3376A">
            <w:pPr>
              <w:spacing w:line="240" w:lineRule="auto"/>
              <w:ind w:left="720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 xml:space="preserve">25–30 kg/m², </w:t>
            </w:r>
            <w:proofErr w:type="gramStart"/>
            <w:r w:rsidRPr="00D462CF">
              <w:rPr>
                <w:rFonts w:ascii="Times New Roman" w:hAnsi="Times New Roman" w:cs="Times New Roman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</w:rPr>
              <w:t>%)</w:t>
            </w:r>
          </w:p>
          <w:p w14:paraId="2507EA65" w14:textId="77777777" w:rsidR="00A3376A" w:rsidRPr="00D462CF" w:rsidRDefault="00A3376A" w:rsidP="00A3376A">
            <w:pPr>
              <w:spacing w:line="240" w:lineRule="auto"/>
              <w:ind w:left="720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 xml:space="preserve">≥30 kg/m², </w:t>
            </w:r>
            <w:proofErr w:type="gramStart"/>
            <w:r w:rsidRPr="00D462CF">
              <w:rPr>
                <w:rFonts w:ascii="Times New Roman" w:hAnsi="Times New Roman" w:cs="Times New Roman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4320" w:type="dxa"/>
          </w:tcPr>
          <w:p w14:paraId="3BB7F7B6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30.7 ± 5.3</w:t>
            </w:r>
          </w:p>
          <w:p w14:paraId="1BA6E4D9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351 (13.3)</w:t>
            </w:r>
          </w:p>
          <w:p w14:paraId="6CA6299A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936 (35.5)</w:t>
            </w:r>
          </w:p>
          <w:p w14:paraId="3D96F1CE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1351 (51.2)</w:t>
            </w:r>
          </w:p>
        </w:tc>
      </w:tr>
      <w:tr w:rsidR="00A3376A" w:rsidRPr="00D462CF" w14:paraId="3D32F0BA" w14:textId="77777777" w:rsidTr="00451C57">
        <w:tc>
          <w:tcPr>
            <w:tcW w:w="4320" w:type="dxa"/>
          </w:tcPr>
          <w:p w14:paraId="11B7904C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Waist circumference, cm*</w:t>
            </w:r>
          </w:p>
          <w:p w14:paraId="4A277F5D" w14:textId="77777777" w:rsidR="00A3376A" w:rsidRPr="00D462CF" w:rsidRDefault="00A3376A" w:rsidP="00A3376A">
            <w:pPr>
              <w:spacing w:line="240" w:lineRule="auto"/>
              <w:ind w:left="720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 xml:space="preserve">80/94 cm women/men, </w:t>
            </w:r>
            <w:proofErr w:type="gramStart"/>
            <w:r w:rsidRPr="00D462CF">
              <w:rPr>
                <w:rFonts w:ascii="Times New Roman" w:hAnsi="Times New Roman" w:cs="Times New Roman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4320" w:type="dxa"/>
          </w:tcPr>
          <w:p w14:paraId="684DDEC3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105.3 ± 12.5</w:t>
            </w:r>
          </w:p>
          <w:p w14:paraId="0E67BFBA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2345 (88.9)</w:t>
            </w:r>
          </w:p>
        </w:tc>
      </w:tr>
      <w:tr w:rsidR="00A3376A" w:rsidRPr="00D462CF" w14:paraId="4A1F2B70" w14:textId="77777777" w:rsidTr="00451C57">
        <w:tc>
          <w:tcPr>
            <w:tcW w:w="4320" w:type="dxa"/>
          </w:tcPr>
          <w:p w14:paraId="6649E536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 xml:space="preserve">Hypertension, </w:t>
            </w:r>
            <w:proofErr w:type="gramStart"/>
            <w:r w:rsidRPr="00D462CF">
              <w:rPr>
                <w:rFonts w:ascii="Times New Roman" w:hAnsi="Times New Roman" w:cs="Times New Roman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4320" w:type="dxa"/>
          </w:tcPr>
          <w:p w14:paraId="3BEB3A0F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1417 (53.7)</w:t>
            </w:r>
          </w:p>
        </w:tc>
      </w:tr>
      <w:tr w:rsidR="00A3376A" w:rsidRPr="00D462CF" w14:paraId="4F318473" w14:textId="77777777" w:rsidTr="00451C57">
        <w:tc>
          <w:tcPr>
            <w:tcW w:w="4320" w:type="dxa"/>
          </w:tcPr>
          <w:p w14:paraId="28D2474C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 xml:space="preserve">Dyslipidemia, </w:t>
            </w:r>
            <w:proofErr w:type="gramStart"/>
            <w:r w:rsidRPr="00D462CF">
              <w:rPr>
                <w:rFonts w:ascii="Times New Roman" w:hAnsi="Times New Roman" w:cs="Times New Roman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4320" w:type="dxa"/>
          </w:tcPr>
          <w:p w14:paraId="2605FFC2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 xml:space="preserve">1730 (65.6) </w:t>
            </w:r>
          </w:p>
        </w:tc>
      </w:tr>
      <w:tr w:rsidR="00A3376A" w:rsidRPr="00D462CF" w14:paraId="27A5E2C8" w14:textId="77777777" w:rsidTr="00451C57">
        <w:tc>
          <w:tcPr>
            <w:tcW w:w="4320" w:type="dxa"/>
          </w:tcPr>
          <w:p w14:paraId="39B31ADA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Total cholesterol, mg/dL</w:t>
            </w:r>
          </w:p>
        </w:tc>
        <w:tc>
          <w:tcPr>
            <w:tcW w:w="4320" w:type="dxa"/>
          </w:tcPr>
          <w:p w14:paraId="2719E654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182 ± 44</w:t>
            </w:r>
          </w:p>
        </w:tc>
      </w:tr>
      <w:tr w:rsidR="00A3376A" w:rsidRPr="00D462CF" w14:paraId="767000C2" w14:textId="77777777" w:rsidTr="00451C57">
        <w:tc>
          <w:tcPr>
            <w:tcW w:w="4320" w:type="dxa"/>
          </w:tcPr>
          <w:p w14:paraId="21F9EA53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lastRenderedPageBreak/>
              <w:t>HDL cholesterol, mg/dL</w:t>
            </w:r>
          </w:p>
        </w:tc>
        <w:tc>
          <w:tcPr>
            <w:tcW w:w="4320" w:type="dxa"/>
          </w:tcPr>
          <w:p w14:paraId="0B9F3990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48.6 ± 12.8</w:t>
            </w:r>
          </w:p>
        </w:tc>
      </w:tr>
      <w:tr w:rsidR="00A3376A" w:rsidRPr="00D462CF" w14:paraId="2528762A" w14:textId="77777777" w:rsidTr="00451C57">
        <w:tc>
          <w:tcPr>
            <w:tcW w:w="4320" w:type="dxa"/>
          </w:tcPr>
          <w:p w14:paraId="41D9FC33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Triglycerides, mg/dL</w:t>
            </w:r>
          </w:p>
        </w:tc>
        <w:tc>
          <w:tcPr>
            <w:tcW w:w="4320" w:type="dxa"/>
          </w:tcPr>
          <w:p w14:paraId="62AD15C1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117 (89–168)</w:t>
            </w:r>
          </w:p>
        </w:tc>
      </w:tr>
      <w:tr w:rsidR="00A3376A" w:rsidRPr="00D462CF" w14:paraId="09057788" w14:textId="77777777" w:rsidTr="00451C57">
        <w:tc>
          <w:tcPr>
            <w:tcW w:w="4320" w:type="dxa"/>
          </w:tcPr>
          <w:p w14:paraId="1C49F610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LDL cholesterol, mg/dL</w:t>
            </w:r>
          </w:p>
        </w:tc>
        <w:tc>
          <w:tcPr>
            <w:tcW w:w="4320" w:type="dxa"/>
          </w:tcPr>
          <w:p w14:paraId="5C717E41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106 ± 38</w:t>
            </w:r>
          </w:p>
        </w:tc>
      </w:tr>
      <w:tr w:rsidR="00A3376A" w:rsidRPr="00D462CF" w14:paraId="26A3B56E" w14:textId="77777777" w:rsidTr="00451C57">
        <w:tc>
          <w:tcPr>
            <w:tcW w:w="4320" w:type="dxa"/>
          </w:tcPr>
          <w:p w14:paraId="31C74FCF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 xml:space="preserve">Diabetes mellitus, </w:t>
            </w:r>
            <w:proofErr w:type="gramStart"/>
            <w:r w:rsidRPr="00D462CF">
              <w:rPr>
                <w:rFonts w:ascii="Times New Roman" w:hAnsi="Times New Roman" w:cs="Times New Roman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4320" w:type="dxa"/>
          </w:tcPr>
          <w:p w14:paraId="464D82E7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715 (27.1)</w:t>
            </w:r>
          </w:p>
        </w:tc>
      </w:tr>
      <w:tr w:rsidR="00A3376A" w:rsidRPr="00D462CF" w14:paraId="36C09E53" w14:textId="77777777" w:rsidTr="00451C57">
        <w:tc>
          <w:tcPr>
            <w:tcW w:w="4320" w:type="dxa"/>
          </w:tcPr>
          <w:p w14:paraId="71740ACF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Glycated hemoglobin, mmol/mol</w:t>
            </w:r>
          </w:p>
        </w:tc>
        <w:tc>
          <w:tcPr>
            <w:tcW w:w="4320" w:type="dxa"/>
          </w:tcPr>
          <w:p w14:paraId="0BCF9CD7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42 ± 11</w:t>
            </w:r>
          </w:p>
        </w:tc>
      </w:tr>
      <w:tr w:rsidR="00A3376A" w:rsidRPr="00D462CF" w14:paraId="4D333B9A" w14:textId="77777777" w:rsidTr="00451C57">
        <w:tc>
          <w:tcPr>
            <w:tcW w:w="4320" w:type="dxa"/>
          </w:tcPr>
          <w:p w14:paraId="1686B52A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HOMA-IR</w:t>
            </w:r>
          </w:p>
          <w:p w14:paraId="48E0CC06" w14:textId="77777777" w:rsidR="00A3376A" w:rsidRPr="00D462CF" w:rsidRDefault="00A3376A" w:rsidP="00A3376A">
            <w:pPr>
              <w:spacing w:line="240" w:lineRule="auto"/>
              <w:ind w:left="720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 xml:space="preserve">≥2.5, </w:t>
            </w:r>
            <w:proofErr w:type="gramStart"/>
            <w:r w:rsidRPr="00D462CF">
              <w:rPr>
                <w:rFonts w:ascii="Times New Roman" w:hAnsi="Times New Roman" w:cs="Times New Roman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4320" w:type="dxa"/>
          </w:tcPr>
          <w:p w14:paraId="72FFCBC2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2.8 (1.9–4.1)</w:t>
            </w:r>
          </w:p>
          <w:p w14:paraId="5A38B98D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1567 (59.4)</w:t>
            </w:r>
          </w:p>
        </w:tc>
      </w:tr>
      <w:tr w:rsidR="00A3376A" w:rsidRPr="00D462CF" w14:paraId="356F7369" w14:textId="77777777" w:rsidTr="00451C57">
        <w:tc>
          <w:tcPr>
            <w:tcW w:w="4320" w:type="dxa"/>
          </w:tcPr>
          <w:p w14:paraId="41825392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D462CF">
              <w:rPr>
                <w:rFonts w:ascii="Times New Roman" w:hAnsi="Times New Roman" w:cs="Times New Roman"/>
                <w:lang w:val="it-IT"/>
              </w:rPr>
              <w:t>eGFR</w:t>
            </w:r>
            <w:proofErr w:type="spellEnd"/>
            <w:r w:rsidRPr="00D462CF">
              <w:rPr>
                <w:rFonts w:ascii="Times New Roman" w:hAnsi="Times New Roman" w:cs="Times New Roman"/>
                <w:lang w:val="it-IT"/>
              </w:rPr>
              <w:t xml:space="preserve">, </w:t>
            </w:r>
            <w:proofErr w:type="spellStart"/>
            <w:r w:rsidRPr="00D462CF">
              <w:rPr>
                <w:rFonts w:ascii="Times New Roman" w:hAnsi="Times New Roman" w:cs="Times New Roman"/>
                <w:lang w:val="it-IT"/>
              </w:rPr>
              <w:t>mL</w:t>
            </w:r>
            <w:proofErr w:type="spellEnd"/>
            <w:r w:rsidRPr="00D462CF">
              <w:rPr>
                <w:rFonts w:ascii="Times New Roman" w:hAnsi="Times New Roman" w:cs="Times New Roman"/>
                <w:lang w:val="it-IT"/>
              </w:rPr>
              <w:t>/min/1.73m²</w:t>
            </w:r>
          </w:p>
          <w:p w14:paraId="3FCCCC99" w14:textId="77777777" w:rsidR="00A3376A" w:rsidRPr="00D462CF" w:rsidRDefault="00A3376A" w:rsidP="00A3376A">
            <w:pPr>
              <w:spacing w:line="240" w:lineRule="auto"/>
              <w:ind w:left="720"/>
              <w:rPr>
                <w:rFonts w:ascii="Times New Roman" w:hAnsi="Times New Roman" w:cs="Times New Roman"/>
                <w:lang w:val="it-IT"/>
              </w:rPr>
            </w:pPr>
            <w:r w:rsidRPr="00D462CF">
              <w:rPr>
                <w:rFonts w:ascii="Times New Roman" w:hAnsi="Times New Roman" w:cs="Times New Roman"/>
                <w:lang w:val="it-IT"/>
              </w:rPr>
              <w:t xml:space="preserve">&lt;60 </w:t>
            </w:r>
            <w:proofErr w:type="spellStart"/>
            <w:r w:rsidRPr="00D462CF">
              <w:rPr>
                <w:rFonts w:ascii="Times New Roman" w:hAnsi="Times New Roman" w:cs="Times New Roman"/>
                <w:lang w:val="it-IT"/>
              </w:rPr>
              <w:t>mL</w:t>
            </w:r>
            <w:proofErr w:type="spellEnd"/>
            <w:r w:rsidRPr="00D462CF">
              <w:rPr>
                <w:rFonts w:ascii="Times New Roman" w:hAnsi="Times New Roman" w:cs="Times New Roman"/>
                <w:lang w:val="it-IT"/>
              </w:rPr>
              <w:t xml:space="preserve">/min/1.73m², </w:t>
            </w:r>
            <w:proofErr w:type="gramStart"/>
            <w:r w:rsidRPr="00D462CF">
              <w:rPr>
                <w:rFonts w:ascii="Times New Roman" w:hAnsi="Times New Roman" w:cs="Times New Roman"/>
                <w:lang w:val="it-IT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  <w:lang w:val="it-IT"/>
              </w:rPr>
              <w:t>%)</w:t>
            </w:r>
          </w:p>
        </w:tc>
        <w:tc>
          <w:tcPr>
            <w:tcW w:w="4320" w:type="dxa"/>
          </w:tcPr>
          <w:p w14:paraId="2ED1EB24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93.4 ± 17.4</w:t>
            </w:r>
          </w:p>
          <w:p w14:paraId="46368A96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119 (4.5)</w:t>
            </w:r>
          </w:p>
        </w:tc>
      </w:tr>
      <w:tr w:rsidR="00A3376A" w:rsidRPr="00D462CF" w14:paraId="3A6614E0" w14:textId="77777777" w:rsidTr="00451C57">
        <w:tc>
          <w:tcPr>
            <w:tcW w:w="8640" w:type="dxa"/>
            <w:gridSpan w:val="2"/>
          </w:tcPr>
          <w:p w14:paraId="0FAB5199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  <w:i/>
                <w:iCs/>
              </w:rPr>
              <w:t>Hepatic features</w:t>
            </w:r>
          </w:p>
        </w:tc>
      </w:tr>
      <w:tr w:rsidR="00A3376A" w:rsidRPr="00D462CF" w14:paraId="79B5C560" w14:textId="77777777" w:rsidTr="00451C57">
        <w:tc>
          <w:tcPr>
            <w:tcW w:w="4320" w:type="dxa"/>
          </w:tcPr>
          <w:p w14:paraId="793BBB59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AST, U/L</w:t>
            </w:r>
          </w:p>
          <w:p w14:paraId="038F4DB5" w14:textId="77777777" w:rsidR="00A3376A" w:rsidRPr="00D462CF" w:rsidRDefault="00A3376A" w:rsidP="00A3376A">
            <w:pPr>
              <w:spacing w:line="240" w:lineRule="auto"/>
              <w:ind w:left="720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 xml:space="preserve">Increased AST, </w:t>
            </w:r>
            <w:proofErr w:type="gramStart"/>
            <w:r w:rsidRPr="00D462CF">
              <w:rPr>
                <w:rFonts w:ascii="Times New Roman" w:hAnsi="Times New Roman" w:cs="Times New Roman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4320" w:type="dxa"/>
          </w:tcPr>
          <w:p w14:paraId="2BA4BC59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34.9 ± 21.0</w:t>
            </w:r>
          </w:p>
          <w:p w14:paraId="69DA6085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675 (25.6)</w:t>
            </w:r>
          </w:p>
        </w:tc>
      </w:tr>
      <w:tr w:rsidR="00A3376A" w:rsidRPr="00D462CF" w14:paraId="30FFEF8D" w14:textId="77777777" w:rsidTr="00451C57">
        <w:tc>
          <w:tcPr>
            <w:tcW w:w="4320" w:type="dxa"/>
          </w:tcPr>
          <w:p w14:paraId="4D61E5C4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ALT, U/L</w:t>
            </w:r>
          </w:p>
          <w:p w14:paraId="3FB86DA4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 xml:space="preserve">Increased ALT, </w:t>
            </w:r>
            <w:proofErr w:type="gramStart"/>
            <w:r w:rsidRPr="00D462CF">
              <w:rPr>
                <w:rFonts w:ascii="Times New Roman" w:hAnsi="Times New Roman" w:cs="Times New Roman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4320" w:type="dxa"/>
          </w:tcPr>
          <w:p w14:paraId="2152F376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46.3 ± 34.0</w:t>
            </w:r>
          </w:p>
          <w:p w14:paraId="0652C944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1131 (42.9)</w:t>
            </w:r>
          </w:p>
        </w:tc>
      </w:tr>
      <w:tr w:rsidR="00A3376A" w:rsidRPr="00D462CF" w14:paraId="2A995ABC" w14:textId="77777777" w:rsidTr="00451C57">
        <w:tc>
          <w:tcPr>
            <w:tcW w:w="4320" w:type="dxa"/>
          </w:tcPr>
          <w:p w14:paraId="6595B063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 xml:space="preserve">Elevated transaminases, </w:t>
            </w:r>
            <w:proofErr w:type="gramStart"/>
            <w:r w:rsidRPr="00D462CF">
              <w:rPr>
                <w:rFonts w:ascii="Times New Roman" w:hAnsi="Times New Roman" w:cs="Times New Roman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4320" w:type="dxa"/>
          </w:tcPr>
          <w:p w14:paraId="3A9CC0B3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1202 (45.6)</w:t>
            </w:r>
          </w:p>
        </w:tc>
      </w:tr>
      <w:tr w:rsidR="00A3376A" w:rsidRPr="00D462CF" w14:paraId="6591872B" w14:textId="77777777" w:rsidTr="00451C57">
        <w:tc>
          <w:tcPr>
            <w:tcW w:w="4320" w:type="dxa"/>
          </w:tcPr>
          <w:p w14:paraId="583AB19E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GGT, U/L</w:t>
            </w:r>
          </w:p>
          <w:p w14:paraId="5EBCD3A3" w14:textId="77777777" w:rsidR="00A3376A" w:rsidRPr="00D462CF" w:rsidRDefault="00A3376A" w:rsidP="00A3376A">
            <w:pPr>
              <w:spacing w:line="240" w:lineRule="auto"/>
              <w:ind w:left="720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 xml:space="preserve">Increased GGT, </w:t>
            </w:r>
            <w:proofErr w:type="gramStart"/>
            <w:r w:rsidRPr="00D462CF">
              <w:rPr>
                <w:rFonts w:ascii="Times New Roman" w:hAnsi="Times New Roman" w:cs="Times New Roman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4320" w:type="dxa"/>
          </w:tcPr>
          <w:p w14:paraId="0D0FFADF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35 (23–65)</w:t>
            </w:r>
          </w:p>
          <w:p w14:paraId="3917EAA5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902 (34.2)</w:t>
            </w:r>
          </w:p>
        </w:tc>
      </w:tr>
      <w:tr w:rsidR="00A3376A" w:rsidRPr="00D462CF" w14:paraId="5FC050F7" w14:textId="77777777" w:rsidTr="00451C57">
        <w:tc>
          <w:tcPr>
            <w:tcW w:w="4320" w:type="dxa"/>
          </w:tcPr>
          <w:p w14:paraId="1AFB648D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Platelets, ×10⁹/L</w:t>
            </w:r>
          </w:p>
        </w:tc>
        <w:tc>
          <w:tcPr>
            <w:tcW w:w="4320" w:type="dxa"/>
          </w:tcPr>
          <w:p w14:paraId="394D263A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238 ± 66</w:t>
            </w:r>
          </w:p>
        </w:tc>
      </w:tr>
      <w:tr w:rsidR="00A3376A" w:rsidRPr="00D462CF" w14:paraId="50D6CABB" w14:textId="77777777" w:rsidTr="00451C57">
        <w:tc>
          <w:tcPr>
            <w:tcW w:w="4320" w:type="dxa"/>
          </w:tcPr>
          <w:p w14:paraId="6FEF0206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 xml:space="preserve">Severe ultrasound steatosis, </w:t>
            </w:r>
            <w:proofErr w:type="gramStart"/>
            <w:r w:rsidRPr="00D462CF">
              <w:rPr>
                <w:rFonts w:ascii="Times New Roman" w:hAnsi="Times New Roman" w:cs="Times New Roman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4320" w:type="dxa"/>
          </w:tcPr>
          <w:p w14:paraId="3F2D8868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673 (25.5)</w:t>
            </w:r>
          </w:p>
        </w:tc>
      </w:tr>
      <w:tr w:rsidR="00A3376A" w:rsidRPr="00D462CF" w14:paraId="2011BFAD" w14:textId="77777777" w:rsidTr="00451C57">
        <w:tc>
          <w:tcPr>
            <w:tcW w:w="4320" w:type="dxa"/>
          </w:tcPr>
          <w:p w14:paraId="5B2C56AD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lastRenderedPageBreak/>
              <w:t>FIB-4</w:t>
            </w:r>
          </w:p>
          <w:p w14:paraId="4F061685" w14:textId="77777777" w:rsidR="00A3376A" w:rsidRPr="00D462CF" w:rsidRDefault="00A3376A" w:rsidP="00A3376A">
            <w:pPr>
              <w:spacing w:line="240" w:lineRule="auto"/>
              <w:ind w:left="720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 xml:space="preserve">≥1.3/2.0, </w:t>
            </w:r>
            <w:proofErr w:type="gramStart"/>
            <w:r w:rsidRPr="00D462CF">
              <w:rPr>
                <w:rFonts w:ascii="Times New Roman" w:hAnsi="Times New Roman" w:cs="Times New Roman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</w:rPr>
              <w:t>%)</w:t>
            </w:r>
          </w:p>
          <w:p w14:paraId="379AC6D5" w14:textId="77777777" w:rsidR="00A3376A" w:rsidRPr="00D462CF" w:rsidRDefault="00A3376A" w:rsidP="00A3376A">
            <w:pPr>
              <w:spacing w:line="240" w:lineRule="auto"/>
              <w:ind w:left="720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 xml:space="preserve">≥2.67, </w:t>
            </w:r>
            <w:proofErr w:type="gramStart"/>
            <w:r w:rsidRPr="00D462CF">
              <w:rPr>
                <w:rFonts w:ascii="Times New Roman" w:hAnsi="Times New Roman" w:cs="Times New Roman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4320" w:type="dxa"/>
          </w:tcPr>
          <w:p w14:paraId="47CA9D0A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1.16 (0.83–1.65)</w:t>
            </w:r>
          </w:p>
          <w:p w14:paraId="42F7634C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823 (31.2)</w:t>
            </w:r>
          </w:p>
          <w:p w14:paraId="27A92C35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217 (8.2)</w:t>
            </w:r>
          </w:p>
        </w:tc>
      </w:tr>
      <w:tr w:rsidR="00A3376A" w:rsidRPr="00D462CF" w14:paraId="3CDB5442" w14:textId="77777777" w:rsidTr="00451C57">
        <w:tc>
          <w:tcPr>
            <w:tcW w:w="4320" w:type="dxa"/>
          </w:tcPr>
          <w:p w14:paraId="63F32231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LSM, kPa</w:t>
            </w:r>
          </w:p>
          <w:p w14:paraId="0173A38C" w14:textId="77777777" w:rsidR="00A3376A" w:rsidRDefault="00A3376A" w:rsidP="00A3376A">
            <w:pPr>
              <w:spacing w:line="240" w:lineRule="auto"/>
              <w:ind w:left="720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 xml:space="preserve">≥8 kPa, </w:t>
            </w:r>
            <w:proofErr w:type="gramStart"/>
            <w:r w:rsidRPr="00D462CF">
              <w:rPr>
                <w:rFonts w:ascii="Times New Roman" w:hAnsi="Times New Roman" w:cs="Times New Roman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</w:rPr>
              <w:t>%)</w:t>
            </w:r>
          </w:p>
          <w:p w14:paraId="4AC0235A" w14:textId="4D58D8B1" w:rsidR="006D5B16" w:rsidRPr="00D462CF" w:rsidRDefault="006D5B16" w:rsidP="006D5B16">
            <w:pPr>
              <w:spacing w:line="240" w:lineRule="auto"/>
              <w:ind w:left="720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≥</w:t>
            </w:r>
            <w:r>
              <w:rPr>
                <w:rFonts w:ascii="Times New Roman" w:hAnsi="Times New Roman" w:cs="Times New Roman"/>
              </w:rPr>
              <w:t>19</w:t>
            </w:r>
            <w:r w:rsidRPr="00D462CF">
              <w:rPr>
                <w:rFonts w:ascii="Times New Roman" w:hAnsi="Times New Roman" w:cs="Times New Roman"/>
              </w:rPr>
              <w:t xml:space="preserve"> kPa, </w:t>
            </w:r>
            <w:proofErr w:type="gramStart"/>
            <w:r w:rsidRPr="00D462CF">
              <w:rPr>
                <w:rFonts w:ascii="Times New Roman" w:hAnsi="Times New Roman" w:cs="Times New Roman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</w:rPr>
              <w:t>%)</w:t>
            </w:r>
          </w:p>
          <w:p w14:paraId="4C55DAFF" w14:textId="77777777" w:rsidR="00A3376A" w:rsidRPr="00D462CF" w:rsidRDefault="00A3376A" w:rsidP="00A3376A">
            <w:pPr>
              <w:spacing w:line="240" w:lineRule="auto"/>
              <w:ind w:left="720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 xml:space="preserve">≥15 kPa, </w:t>
            </w:r>
            <w:proofErr w:type="gramStart"/>
            <w:r w:rsidRPr="00D462CF">
              <w:rPr>
                <w:rFonts w:ascii="Times New Roman" w:hAnsi="Times New Roman" w:cs="Times New Roman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4320" w:type="dxa"/>
          </w:tcPr>
          <w:p w14:paraId="14BF37C4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5.5 (4.4–7.5)</w:t>
            </w:r>
          </w:p>
          <w:p w14:paraId="06CB11F4" w14:textId="77777777" w:rsidR="00A3376A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579 (21.9)</w:t>
            </w:r>
          </w:p>
          <w:p w14:paraId="4DFBAAAB" w14:textId="1E1B1F0E" w:rsidR="006D5B16" w:rsidRPr="00D462CF" w:rsidRDefault="006D5B16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 (14.0)</w:t>
            </w:r>
          </w:p>
          <w:p w14:paraId="377C7683" w14:textId="77777777" w:rsidR="00A3376A" w:rsidRPr="00D462CF" w:rsidRDefault="00A3376A" w:rsidP="00A337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193 (7.3)</w:t>
            </w:r>
          </w:p>
        </w:tc>
      </w:tr>
    </w:tbl>
    <w:p w14:paraId="74D9FFAB" w14:textId="55819837" w:rsidR="00402A26" w:rsidRPr="002704FC" w:rsidRDefault="00402A26" w:rsidP="00D462CF">
      <w:pPr>
        <w:spacing w:line="240" w:lineRule="auto"/>
        <w:ind w:right="5311"/>
        <w:rPr>
          <w:rFonts w:ascii="Times New Roman" w:hAnsi="Times New Roman" w:cs="Times New Roman"/>
          <w:sz w:val="24"/>
          <w:szCs w:val="24"/>
        </w:rPr>
      </w:pPr>
      <w:r w:rsidRPr="002704FC">
        <w:rPr>
          <w:rFonts w:ascii="Times New Roman" w:hAnsi="Times New Roman" w:cs="Times New Roman"/>
          <w:sz w:val="24"/>
          <w:szCs w:val="24"/>
        </w:rPr>
        <w:t>Abbreviations: ALT, alanine aminotransferase; AST, aspartate aminotransferase; BMI, body mass index; eGFR, estimated glomerular filtration rate; FIB-4, Fibrosis-4 index; GGT, gamma-glutamyl transferase; HDL, high-density lipoprotein; HOMA-IR, homeostatic model assessment of insulin resistance; LDL, low-density lipoprotein; LSM, liver stiffness measurement.</w:t>
      </w:r>
    </w:p>
    <w:p w14:paraId="352B6FC9" w14:textId="77777777" w:rsidR="00A3376A" w:rsidRPr="00107679" w:rsidRDefault="00A3376A" w:rsidP="00A337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BAC2BD3" w14:textId="04E12EFD" w:rsidR="00D102DA" w:rsidRPr="00107679" w:rsidRDefault="00D102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679">
        <w:rPr>
          <w:rFonts w:ascii="Times New Roman" w:hAnsi="Times New Roman" w:cs="Times New Roman"/>
          <w:sz w:val="24"/>
          <w:szCs w:val="24"/>
        </w:rPr>
        <w:br w:type="page"/>
      </w:r>
    </w:p>
    <w:p w14:paraId="36C8603A" w14:textId="2C80BB07" w:rsidR="00DE72FD" w:rsidRPr="00D462CF" w:rsidRDefault="00DE72FD" w:rsidP="00D462C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462C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Table 2. Baseline characteristics by </w:t>
      </w:r>
      <w:proofErr w:type="spellStart"/>
      <w:r w:rsidRPr="00D462C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centre</w:t>
      </w:r>
      <w:proofErr w:type="spellEnd"/>
      <w:r w:rsidRPr="00D462C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(N=2638)</w:t>
      </w:r>
    </w:p>
    <w:p w14:paraId="40207147" w14:textId="77777777" w:rsidR="00DE72FD" w:rsidRPr="00107679" w:rsidRDefault="00DE72FD" w:rsidP="00DE72FD">
      <w:pPr>
        <w:spacing w:after="0" w:line="240" w:lineRule="auto"/>
        <w:ind w:left="-993"/>
        <w:rPr>
          <w:rFonts w:ascii="Times New Roman" w:hAnsi="Times New Roman" w:cs="Times New Roman"/>
          <w:b/>
          <w:bCs/>
          <w:color w:val="44546A" w:themeColor="text2"/>
          <w:sz w:val="24"/>
          <w:szCs w:val="24"/>
        </w:rPr>
      </w:pPr>
    </w:p>
    <w:tbl>
      <w:tblPr>
        <w:tblStyle w:val="TableGrid"/>
        <w:tblW w:w="15426" w:type="dxa"/>
        <w:tblInd w:w="-1040" w:type="dxa"/>
        <w:tblLayout w:type="fixed"/>
        <w:tblLook w:val="04A0" w:firstRow="1" w:lastRow="0" w:firstColumn="1" w:lastColumn="0" w:noHBand="0" w:noVBand="1"/>
      </w:tblPr>
      <w:tblGrid>
        <w:gridCol w:w="1575"/>
        <w:gridCol w:w="1715"/>
        <w:gridCol w:w="1134"/>
        <w:gridCol w:w="1134"/>
        <w:gridCol w:w="1134"/>
        <w:gridCol w:w="1134"/>
        <w:gridCol w:w="1134"/>
        <w:gridCol w:w="1134"/>
        <w:gridCol w:w="1134"/>
        <w:gridCol w:w="1120"/>
        <w:gridCol w:w="1123"/>
        <w:gridCol w:w="1119"/>
        <w:gridCol w:w="836"/>
      </w:tblGrid>
      <w:tr w:rsidR="00DE72FD" w:rsidRPr="00D462CF" w14:paraId="046561B1" w14:textId="77777777" w:rsidTr="00E9355E">
        <w:tc>
          <w:tcPr>
            <w:tcW w:w="1575" w:type="dxa"/>
          </w:tcPr>
          <w:p w14:paraId="37A69353" w14:textId="77777777" w:rsidR="00DE72FD" w:rsidRPr="00D462CF" w:rsidRDefault="00DE72FD" w:rsidP="00451C5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Variables</w:t>
            </w:r>
          </w:p>
        </w:tc>
        <w:tc>
          <w:tcPr>
            <w:tcW w:w="1715" w:type="dxa"/>
          </w:tcPr>
          <w:p w14:paraId="0C6EAB86" w14:textId="77777777" w:rsidR="00DE72FD" w:rsidRPr="00D462CF" w:rsidRDefault="00DE72FD" w:rsidP="00451C5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</w:tcPr>
          <w:p w14:paraId="0CB6FB64" w14:textId="77777777" w:rsidR="00DE72FD" w:rsidRPr="00D462CF" w:rsidRDefault="00DE72FD" w:rsidP="00451C5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Overall</w:t>
            </w:r>
          </w:p>
        </w:tc>
        <w:tc>
          <w:tcPr>
            <w:tcW w:w="1134" w:type="dxa"/>
          </w:tcPr>
          <w:p w14:paraId="62D6D849" w14:textId="77777777" w:rsidR="00DE72FD" w:rsidRPr="00D462CF" w:rsidRDefault="00DE72FD" w:rsidP="00451C5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Milan</w:t>
            </w:r>
          </w:p>
        </w:tc>
        <w:tc>
          <w:tcPr>
            <w:tcW w:w="1134" w:type="dxa"/>
          </w:tcPr>
          <w:p w14:paraId="673441C2" w14:textId="77777777" w:rsidR="00DE72FD" w:rsidRPr="00D462CF" w:rsidRDefault="00DE72FD" w:rsidP="00451C5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Bologna</w:t>
            </w:r>
          </w:p>
        </w:tc>
        <w:tc>
          <w:tcPr>
            <w:tcW w:w="1134" w:type="dxa"/>
          </w:tcPr>
          <w:p w14:paraId="5ACB9621" w14:textId="77777777" w:rsidR="00DE72FD" w:rsidRPr="00D462CF" w:rsidRDefault="00DE72FD" w:rsidP="00451C5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Verona</w:t>
            </w:r>
          </w:p>
        </w:tc>
        <w:tc>
          <w:tcPr>
            <w:tcW w:w="1134" w:type="dxa"/>
          </w:tcPr>
          <w:p w14:paraId="4F4B43FB" w14:textId="77777777" w:rsidR="00DE72FD" w:rsidRPr="00D462CF" w:rsidRDefault="00DE72FD" w:rsidP="00451C5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Rome</w:t>
            </w:r>
          </w:p>
        </w:tc>
        <w:tc>
          <w:tcPr>
            <w:tcW w:w="1134" w:type="dxa"/>
          </w:tcPr>
          <w:p w14:paraId="157BE5C7" w14:textId="77777777" w:rsidR="00DE72FD" w:rsidRPr="00D462CF" w:rsidRDefault="00DE72FD" w:rsidP="00451C5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Foggia</w:t>
            </w:r>
          </w:p>
        </w:tc>
        <w:tc>
          <w:tcPr>
            <w:tcW w:w="1134" w:type="dxa"/>
          </w:tcPr>
          <w:p w14:paraId="4D2AC4DB" w14:textId="77777777" w:rsidR="00DE72FD" w:rsidRPr="00D462CF" w:rsidRDefault="00DE72FD" w:rsidP="00451C5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Humanitas</w:t>
            </w:r>
          </w:p>
        </w:tc>
        <w:tc>
          <w:tcPr>
            <w:tcW w:w="1120" w:type="dxa"/>
          </w:tcPr>
          <w:p w14:paraId="7CCEDCEC" w14:textId="77777777" w:rsidR="00DE72FD" w:rsidRPr="00D462CF" w:rsidRDefault="00DE72FD" w:rsidP="00451C5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Modena</w:t>
            </w:r>
          </w:p>
        </w:tc>
        <w:tc>
          <w:tcPr>
            <w:tcW w:w="1123" w:type="dxa"/>
          </w:tcPr>
          <w:p w14:paraId="26FE41FF" w14:textId="77777777" w:rsidR="00DE72FD" w:rsidRPr="00D462CF" w:rsidRDefault="00DE72FD" w:rsidP="00451C5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Palermo</w:t>
            </w:r>
          </w:p>
        </w:tc>
        <w:tc>
          <w:tcPr>
            <w:tcW w:w="1119" w:type="dxa"/>
          </w:tcPr>
          <w:p w14:paraId="03369BA6" w14:textId="77777777" w:rsidR="00DE72FD" w:rsidRPr="00D462CF" w:rsidRDefault="00DE72FD" w:rsidP="00451C5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Salerno</w:t>
            </w:r>
          </w:p>
        </w:tc>
        <w:tc>
          <w:tcPr>
            <w:tcW w:w="836" w:type="dxa"/>
          </w:tcPr>
          <w:p w14:paraId="60FDD1C5" w14:textId="77777777" w:rsidR="00DE72FD" w:rsidRPr="00D462CF" w:rsidRDefault="00DE72FD" w:rsidP="00451C5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 value</w:t>
            </w:r>
          </w:p>
        </w:tc>
      </w:tr>
      <w:tr w:rsidR="00DE72FD" w:rsidRPr="00D462CF" w14:paraId="041B1CB5" w14:textId="77777777" w:rsidTr="00E9355E">
        <w:tc>
          <w:tcPr>
            <w:tcW w:w="1575" w:type="dxa"/>
          </w:tcPr>
          <w:p w14:paraId="406175BA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Patients</w:t>
            </w:r>
          </w:p>
        </w:tc>
        <w:tc>
          <w:tcPr>
            <w:tcW w:w="1715" w:type="dxa"/>
          </w:tcPr>
          <w:p w14:paraId="75EE43C6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50AAEFA6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2638</w:t>
            </w:r>
          </w:p>
        </w:tc>
        <w:tc>
          <w:tcPr>
            <w:tcW w:w="1134" w:type="dxa"/>
          </w:tcPr>
          <w:p w14:paraId="48B8A2B9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562</w:t>
            </w:r>
          </w:p>
        </w:tc>
        <w:tc>
          <w:tcPr>
            <w:tcW w:w="1134" w:type="dxa"/>
          </w:tcPr>
          <w:p w14:paraId="6E4770DD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140</w:t>
            </w:r>
          </w:p>
        </w:tc>
        <w:tc>
          <w:tcPr>
            <w:tcW w:w="1134" w:type="dxa"/>
          </w:tcPr>
          <w:p w14:paraId="45C1D070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409</w:t>
            </w:r>
          </w:p>
        </w:tc>
        <w:tc>
          <w:tcPr>
            <w:tcW w:w="1134" w:type="dxa"/>
          </w:tcPr>
          <w:p w14:paraId="37661FCC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638</w:t>
            </w:r>
          </w:p>
        </w:tc>
        <w:tc>
          <w:tcPr>
            <w:tcW w:w="1134" w:type="dxa"/>
          </w:tcPr>
          <w:p w14:paraId="63DE970B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158</w:t>
            </w:r>
          </w:p>
        </w:tc>
        <w:tc>
          <w:tcPr>
            <w:tcW w:w="1134" w:type="dxa"/>
          </w:tcPr>
          <w:p w14:paraId="6D557B34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186</w:t>
            </w:r>
          </w:p>
        </w:tc>
        <w:tc>
          <w:tcPr>
            <w:tcW w:w="1120" w:type="dxa"/>
          </w:tcPr>
          <w:p w14:paraId="03645D8D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268</w:t>
            </w:r>
          </w:p>
        </w:tc>
        <w:tc>
          <w:tcPr>
            <w:tcW w:w="1123" w:type="dxa"/>
          </w:tcPr>
          <w:p w14:paraId="3C658DAA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145</w:t>
            </w:r>
          </w:p>
        </w:tc>
        <w:tc>
          <w:tcPr>
            <w:tcW w:w="1119" w:type="dxa"/>
          </w:tcPr>
          <w:p w14:paraId="1EF88961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132</w:t>
            </w:r>
          </w:p>
        </w:tc>
        <w:tc>
          <w:tcPr>
            <w:tcW w:w="836" w:type="dxa"/>
          </w:tcPr>
          <w:p w14:paraId="3FBB00D1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E72FD" w:rsidRPr="00D462CF" w14:paraId="01317FF2" w14:textId="77777777" w:rsidTr="00E9355E">
        <w:tc>
          <w:tcPr>
            <w:tcW w:w="1575" w:type="dxa"/>
          </w:tcPr>
          <w:p w14:paraId="1F2909DF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Demographics</w:t>
            </w:r>
          </w:p>
        </w:tc>
        <w:tc>
          <w:tcPr>
            <w:tcW w:w="1715" w:type="dxa"/>
          </w:tcPr>
          <w:p w14:paraId="046C79BF" w14:textId="3C4A27AB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 xml:space="preserve">&lt;45 </w:t>
            </w:r>
            <w:proofErr w:type="spellStart"/>
            <w:r w:rsidRPr="00D462CF">
              <w:rPr>
                <w:rFonts w:ascii="Times New Roman" w:hAnsi="Times New Roman" w:cs="Times New Roman"/>
                <w:color w:val="000000" w:themeColor="text1"/>
              </w:rPr>
              <w:t>y</w:t>
            </w:r>
            <w:r w:rsidR="00E9355E">
              <w:rPr>
                <w:rFonts w:ascii="Times New Roman" w:hAnsi="Times New Roman" w:cs="Times New Roman"/>
                <w:color w:val="000000" w:themeColor="text1"/>
              </w:rPr>
              <w:t>a</w:t>
            </w:r>
            <w:proofErr w:type="spellEnd"/>
            <w:r w:rsidRPr="00D462C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gramStart"/>
            <w:r w:rsidRPr="00D462CF">
              <w:rPr>
                <w:rFonts w:ascii="Times New Roman" w:hAnsi="Times New Roman" w:cs="Times New Roman"/>
                <w:color w:val="000000" w:themeColor="text1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134" w:type="dxa"/>
          </w:tcPr>
          <w:p w14:paraId="50873DAC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537 (20.4)</w:t>
            </w:r>
          </w:p>
        </w:tc>
        <w:tc>
          <w:tcPr>
            <w:tcW w:w="1134" w:type="dxa"/>
          </w:tcPr>
          <w:p w14:paraId="6F55CC8B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175 (31.1)</w:t>
            </w:r>
          </w:p>
        </w:tc>
        <w:tc>
          <w:tcPr>
            <w:tcW w:w="1134" w:type="dxa"/>
          </w:tcPr>
          <w:p w14:paraId="4994E143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23 (16.4)</w:t>
            </w:r>
          </w:p>
        </w:tc>
        <w:tc>
          <w:tcPr>
            <w:tcW w:w="1134" w:type="dxa"/>
          </w:tcPr>
          <w:p w14:paraId="6F92AF6A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106 (25.9)</w:t>
            </w:r>
          </w:p>
        </w:tc>
        <w:tc>
          <w:tcPr>
            <w:tcW w:w="1134" w:type="dxa"/>
          </w:tcPr>
          <w:p w14:paraId="69605ACF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109 (17.1)</w:t>
            </w:r>
          </w:p>
        </w:tc>
        <w:tc>
          <w:tcPr>
            <w:tcW w:w="1134" w:type="dxa"/>
          </w:tcPr>
          <w:p w14:paraId="3088A738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18 (11.4)</w:t>
            </w:r>
          </w:p>
        </w:tc>
        <w:tc>
          <w:tcPr>
            <w:tcW w:w="1134" w:type="dxa"/>
          </w:tcPr>
          <w:p w14:paraId="0583D807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29 (15.6)</w:t>
            </w:r>
          </w:p>
        </w:tc>
        <w:tc>
          <w:tcPr>
            <w:tcW w:w="1120" w:type="dxa"/>
          </w:tcPr>
          <w:p w14:paraId="2E033F5D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32 (11.9)</w:t>
            </w:r>
          </w:p>
        </w:tc>
        <w:tc>
          <w:tcPr>
            <w:tcW w:w="1123" w:type="dxa"/>
          </w:tcPr>
          <w:p w14:paraId="4DA29CD0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32 (22.1)</w:t>
            </w:r>
          </w:p>
        </w:tc>
        <w:tc>
          <w:tcPr>
            <w:tcW w:w="1119" w:type="dxa"/>
          </w:tcPr>
          <w:p w14:paraId="7266C315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13 (9.8)</w:t>
            </w:r>
          </w:p>
        </w:tc>
        <w:tc>
          <w:tcPr>
            <w:tcW w:w="836" w:type="dxa"/>
          </w:tcPr>
          <w:p w14:paraId="6B56EF91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DE72FD" w:rsidRPr="00D462CF" w14:paraId="454C2ACB" w14:textId="77777777" w:rsidTr="00E9355E">
        <w:tc>
          <w:tcPr>
            <w:tcW w:w="1575" w:type="dxa"/>
          </w:tcPr>
          <w:p w14:paraId="63061A8A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15" w:type="dxa"/>
          </w:tcPr>
          <w:p w14:paraId="7C34FFBD" w14:textId="7AEFC52B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 xml:space="preserve">45–55 </w:t>
            </w:r>
            <w:proofErr w:type="spellStart"/>
            <w:r w:rsidRPr="00D462CF">
              <w:rPr>
                <w:rFonts w:ascii="Times New Roman" w:hAnsi="Times New Roman" w:cs="Times New Roman"/>
                <w:color w:val="000000" w:themeColor="text1"/>
              </w:rPr>
              <w:t>y</w:t>
            </w:r>
            <w:r w:rsidR="00E9355E">
              <w:rPr>
                <w:rFonts w:ascii="Times New Roman" w:hAnsi="Times New Roman" w:cs="Times New Roman"/>
                <w:color w:val="000000" w:themeColor="text1"/>
              </w:rPr>
              <w:t>a</w:t>
            </w:r>
            <w:proofErr w:type="spellEnd"/>
            <w:r w:rsidRPr="00D462C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gramStart"/>
            <w:r w:rsidRPr="00D462CF">
              <w:rPr>
                <w:rFonts w:ascii="Times New Roman" w:hAnsi="Times New Roman" w:cs="Times New Roman"/>
                <w:color w:val="000000" w:themeColor="text1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134" w:type="dxa"/>
          </w:tcPr>
          <w:p w14:paraId="1843F8A3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669 (25.4)</w:t>
            </w:r>
          </w:p>
        </w:tc>
        <w:tc>
          <w:tcPr>
            <w:tcW w:w="1134" w:type="dxa"/>
          </w:tcPr>
          <w:p w14:paraId="02A64C2D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194 (34.5)</w:t>
            </w:r>
          </w:p>
        </w:tc>
        <w:tc>
          <w:tcPr>
            <w:tcW w:w="1134" w:type="dxa"/>
          </w:tcPr>
          <w:p w14:paraId="40C50E59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30 (21.4)</w:t>
            </w:r>
          </w:p>
        </w:tc>
        <w:tc>
          <w:tcPr>
            <w:tcW w:w="1134" w:type="dxa"/>
          </w:tcPr>
          <w:p w14:paraId="62C4486B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99 (24.2)</w:t>
            </w:r>
          </w:p>
        </w:tc>
        <w:tc>
          <w:tcPr>
            <w:tcW w:w="1134" w:type="dxa"/>
          </w:tcPr>
          <w:p w14:paraId="1F1B2AC8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173 (27.1)</w:t>
            </w:r>
          </w:p>
        </w:tc>
        <w:tc>
          <w:tcPr>
            <w:tcW w:w="1134" w:type="dxa"/>
          </w:tcPr>
          <w:p w14:paraId="7045026F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32 (20.3)</w:t>
            </w:r>
          </w:p>
        </w:tc>
        <w:tc>
          <w:tcPr>
            <w:tcW w:w="1134" w:type="dxa"/>
          </w:tcPr>
          <w:p w14:paraId="227B5CFA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36 (19.4)</w:t>
            </w:r>
          </w:p>
        </w:tc>
        <w:tc>
          <w:tcPr>
            <w:tcW w:w="1120" w:type="dxa"/>
          </w:tcPr>
          <w:p w14:paraId="71AAB803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43 (16.0)</w:t>
            </w:r>
          </w:p>
        </w:tc>
        <w:tc>
          <w:tcPr>
            <w:tcW w:w="1123" w:type="dxa"/>
          </w:tcPr>
          <w:p w14:paraId="3D623916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28 (19.3)</w:t>
            </w:r>
          </w:p>
        </w:tc>
        <w:tc>
          <w:tcPr>
            <w:tcW w:w="1119" w:type="dxa"/>
          </w:tcPr>
          <w:p w14:paraId="7C34CD57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34 (25.8)</w:t>
            </w:r>
          </w:p>
        </w:tc>
        <w:tc>
          <w:tcPr>
            <w:tcW w:w="836" w:type="dxa"/>
          </w:tcPr>
          <w:p w14:paraId="10B68655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E72FD" w:rsidRPr="00D462CF" w14:paraId="6B5E9477" w14:textId="77777777" w:rsidTr="00E9355E">
        <w:tc>
          <w:tcPr>
            <w:tcW w:w="1575" w:type="dxa"/>
          </w:tcPr>
          <w:p w14:paraId="16128544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15" w:type="dxa"/>
          </w:tcPr>
          <w:p w14:paraId="5F8F3B2C" w14:textId="53666949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 xml:space="preserve">56–65 </w:t>
            </w:r>
            <w:proofErr w:type="spellStart"/>
            <w:r w:rsidRPr="00D462CF">
              <w:rPr>
                <w:rFonts w:ascii="Times New Roman" w:hAnsi="Times New Roman" w:cs="Times New Roman"/>
                <w:color w:val="000000" w:themeColor="text1"/>
              </w:rPr>
              <w:t>y</w:t>
            </w:r>
            <w:r w:rsidR="00E9355E">
              <w:rPr>
                <w:rFonts w:ascii="Times New Roman" w:hAnsi="Times New Roman" w:cs="Times New Roman"/>
                <w:color w:val="000000" w:themeColor="text1"/>
              </w:rPr>
              <w:t>a</w:t>
            </w:r>
            <w:proofErr w:type="spellEnd"/>
            <w:r w:rsidRPr="00D462C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gramStart"/>
            <w:r w:rsidRPr="00D462CF">
              <w:rPr>
                <w:rFonts w:ascii="Times New Roman" w:hAnsi="Times New Roman" w:cs="Times New Roman"/>
                <w:color w:val="000000" w:themeColor="text1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134" w:type="dxa"/>
          </w:tcPr>
          <w:p w14:paraId="14DDED0A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822 (31.2)</w:t>
            </w:r>
          </w:p>
        </w:tc>
        <w:tc>
          <w:tcPr>
            <w:tcW w:w="1134" w:type="dxa"/>
          </w:tcPr>
          <w:p w14:paraId="20DB5B3F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152 (27.0)</w:t>
            </w:r>
          </w:p>
        </w:tc>
        <w:tc>
          <w:tcPr>
            <w:tcW w:w="1134" w:type="dxa"/>
          </w:tcPr>
          <w:p w14:paraId="1A4845B9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40 (28.6)</w:t>
            </w:r>
          </w:p>
        </w:tc>
        <w:tc>
          <w:tcPr>
            <w:tcW w:w="1134" w:type="dxa"/>
          </w:tcPr>
          <w:p w14:paraId="61A788C5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116 (28.4)</w:t>
            </w:r>
          </w:p>
        </w:tc>
        <w:tc>
          <w:tcPr>
            <w:tcW w:w="1134" w:type="dxa"/>
          </w:tcPr>
          <w:p w14:paraId="7336E11A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215 (33.7)</w:t>
            </w:r>
          </w:p>
        </w:tc>
        <w:tc>
          <w:tcPr>
            <w:tcW w:w="1134" w:type="dxa"/>
          </w:tcPr>
          <w:p w14:paraId="1B66A619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61 (38.6)</w:t>
            </w:r>
          </w:p>
        </w:tc>
        <w:tc>
          <w:tcPr>
            <w:tcW w:w="1134" w:type="dxa"/>
          </w:tcPr>
          <w:p w14:paraId="4BFEC61A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59 (31.7)</w:t>
            </w:r>
          </w:p>
        </w:tc>
        <w:tc>
          <w:tcPr>
            <w:tcW w:w="1120" w:type="dxa"/>
          </w:tcPr>
          <w:p w14:paraId="0802B60E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87 (32.5)</w:t>
            </w:r>
          </w:p>
        </w:tc>
        <w:tc>
          <w:tcPr>
            <w:tcW w:w="1123" w:type="dxa"/>
          </w:tcPr>
          <w:p w14:paraId="6B0EEC0F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46 (31.7)</w:t>
            </w:r>
          </w:p>
        </w:tc>
        <w:tc>
          <w:tcPr>
            <w:tcW w:w="1119" w:type="dxa"/>
          </w:tcPr>
          <w:p w14:paraId="3682E566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46 (34.8)</w:t>
            </w:r>
          </w:p>
        </w:tc>
        <w:tc>
          <w:tcPr>
            <w:tcW w:w="836" w:type="dxa"/>
          </w:tcPr>
          <w:p w14:paraId="56A74DC0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E72FD" w:rsidRPr="00D462CF" w14:paraId="09C30E91" w14:textId="77777777" w:rsidTr="00E9355E">
        <w:tc>
          <w:tcPr>
            <w:tcW w:w="1575" w:type="dxa"/>
          </w:tcPr>
          <w:p w14:paraId="267291A4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15" w:type="dxa"/>
          </w:tcPr>
          <w:p w14:paraId="144A1686" w14:textId="4DEF01EC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 xml:space="preserve">≥65 </w:t>
            </w:r>
            <w:proofErr w:type="spellStart"/>
            <w:r w:rsidRPr="00D462CF">
              <w:rPr>
                <w:rFonts w:ascii="Times New Roman" w:hAnsi="Times New Roman" w:cs="Times New Roman"/>
                <w:color w:val="000000" w:themeColor="text1"/>
              </w:rPr>
              <w:t>y</w:t>
            </w:r>
            <w:r w:rsidR="00E9355E">
              <w:rPr>
                <w:rFonts w:ascii="Times New Roman" w:hAnsi="Times New Roman" w:cs="Times New Roman"/>
                <w:color w:val="000000" w:themeColor="text1"/>
              </w:rPr>
              <w:t>s</w:t>
            </w:r>
            <w:proofErr w:type="spellEnd"/>
            <w:r w:rsidRPr="00D462C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gramStart"/>
            <w:r w:rsidRPr="00D462CF">
              <w:rPr>
                <w:rFonts w:ascii="Times New Roman" w:hAnsi="Times New Roman" w:cs="Times New Roman"/>
                <w:color w:val="000000" w:themeColor="text1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134" w:type="dxa"/>
          </w:tcPr>
          <w:p w14:paraId="794ED344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610 (23.1)</w:t>
            </w:r>
          </w:p>
        </w:tc>
        <w:tc>
          <w:tcPr>
            <w:tcW w:w="1134" w:type="dxa"/>
          </w:tcPr>
          <w:p w14:paraId="600BC792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41 (7.3)</w:t>
            </w:r>
          </w:p>
        </w:tc>
        <w:tc>
          <w:tcPr>
            <w:tcW w:w="1134" w:type="dxa"/>
          </w:tcPr>
          <w:p w14:paraId="3EF40D39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47 (33.6)</w:t>
            </w:r>
          </w:p>
        </w:tc>
        <w:tc>
          <w:tcPr>
            <w:tcW w:w="1134" w:type="dxa"/>
          </w:tcPr>
          <w:p w14:paraId="33AC0DBD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88 (21.5)</w:t>
            </w:r>
          </w:p>
        </w:tc>
        <w:tc>
          <w:tcPr>
            <w:tcW w:w="1134" w:type="dxa"/>
          </w:tcPr>
          <w:p w14:paraId="6A97D0D1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141 (22.1)</w:t>
            </w:r>
          </w:p>
        </w:tc>
        <w:tc>
          <w:tcPr>
            <w:tcW w:w="1134" w:type="dxa"/>
          </w:tcPr>
          <w:p w14:paraId="5D32D4DD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47 (29.7)</w:t>
            </w:r>
          </w:p>
        </w:tc>
        <w:tc>
          <w:tcPr>
            <w:tcW w:w="1134" w:type="dxa"/>
          </w:tcPr>
          <w:p w14:paraId="021D148E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62 (33.3)</w:t>
            </w:r>
          </w:p>
        </w:tc>
        <w:tc>
          <w:tcPr>
            <w:tcW w:w="1120" w:type="dxa"/>
          </w:tcPr>
          <w:p w14:paraId="30AA3F23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106 (39.6)</w:t>
            </w:r>
          </w:p>
        </w:tc>
        <w:tc>
          <w:tcPr>
            <w:tcW w:w="1123" w:type="dxa"/>
          </w:tcPr>
          <w:p w14:paraId="0E44FA5C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39 (26.9)</w:t>
            </w:r>
          </w:p>
        </w:tc>
        <w:tc>
          <w:tcPr>
            <w:tcW w:w="1119" w:type="dxa"/>
          </w:tcPr>
          <w:p w14:paraId="07456155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39 (29.5)</w:t>
            </w:r>
          </w:p>
        </w:tc>
        <w:tc>
          <w:tcPr>
            <w:tcW w:w="836" w:type="dxa"/>
          </w:tcPr>
          <w:p w14:paraId="0BB3BF6A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E72FD" w:rsidRPr="00D462CF" w14:paraId="0C979A9A" w14:textId="77777777" w:rsidTr="00E9355E">
        <w:trPr>
          <w:trHeight w:val="65"/>
        </w:trPr>
        <w:tc>
          <w:tcPr>
            <w:tcW w:w="1575" w:type="dxa"/>
          </w:tcPr>
          <w:p w14:paraId="1B1287FA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15" w:type="dxa"/>
          </w:tcPr>
          <w:p w14:paraId="30F7373F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 xml:space="preserve">Male sex, </w:t>
            </w:r>
            <w:proofErr w:type="gramStart"/>
            <w:r w:rsidRPr="00D462CF">
              <w:rPr>
                <w:rFonts w:ascii="Times New Roman" w:hAnsi="Times New Roman" w:cs="Times New Roman"/>
                <w:color w:val="000000" w:themeColor="text1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134" w:type="dxa"/>
          </w:tcPr>
          <w:p w14:paraId="170F32EC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1615 (61.2)</w:t>
            </w:r>
          </w:p>
        </w:tc>
        <w:tc>
          <w:tcPr>
            <w:tcW w:w="1134" w:type="dxa"/>
          </w:tcPr>
          <w:p w14:paraId="3D2142B4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354 (62.9)</w:t>
            </w:r>
          </w:p>
        </w:tc>
        <w:tc>
          <w:tcPr>
            <w:tcW w:w="1134" w:type="dxa"/>
          </w:tcPr>
          <w:p w14:paraId="4008CB5B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75(53.6)</w:t>
            </w:r>
          </w:p>
        </w:tc>
        <w:tc>
          <w:tcPr>
            <w:tcW w:w="1134" w:type="dxa"/>
          </w:tcPr>
          <w:p w14:paraId="2C6E4557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252(61.6)</w:t>
            </w:r>
          </w:p>
        </w:tc>
        <w:tc>
          <w:tcPr>
            <w:tcW w:w="1134" w:type="dxa"/>
          </w:tcPr>
          <w:p w14:paraId="1D66E7EF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403(63.2)</w:t>
            </w:r>
          </w:p>
        </w:tc>
        <w:tc>
          <w:tcPr>
            <w:tcW w:w="1134" w:type="dxa"/>
          </w:tcPr>
          <w:p w14:paraId="0FDC80B0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92(58.2)</w:t>
            </w:r>
          </w:p>
        </w:tc>
        <w:tc>
          <w:tcPr>
            <w:tcW w:w="1134" w:type="dxa"/>
          </w:tcPr>
          <w:p w14:paraId="194190A5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115(61.8)</w:t>
            </w:r>
          </w:p>
        </w:tc>
        <w:tc>
          <w:tcPr>
            <w:tcW w:w="1120" w:type="dxa"/>
          </w:tcPr>
          <w:p w14:paraId="0356BFF8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158(59)</w:t>
            </w:r>
          </w:p>
        </w:tc>
        <w:tc>
          <w:tcPr>
            <w:tcW w:w="1123" w:type="dxa"/>
          </w:tcPr>
          <w:p w14:paraId="320F3F26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88(60.7)</w:t>
            </w:r>
          </w:p>
        </w:tc>
        <w:tc>
          <w:tcPr>
            <w:tcW w:w="1119" w:type="dxa"/>
          </w:tcPr>
          <w:p w14:paraId="0DF6552C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78(59.1)</w:t>
            </w:r>
          </w:p>
        </w:tc>
        <w:tc>
          <w:tcPr>
            <w:tcW w:w="836" w:type="dxa"/>
          </w:tcPr>
          <w:p w14:paraId="3E2E2D96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0.422</w:t>
            </w:r>
          </w:p>
        </w:tc>
      </w:tr>
      <w:tr w:rsidR="00DE72FD" w:rsidRPr="00D462CF" w14:paraId="6351FBCE" w14:textId="77777777" w:rsidTr="00E9355E">
        <w:tc>
          <w:tcPr>
            <w:tcW w:w="1575" w:type="dxa"/>
          </w:tcPr>
          <w:p w14:paraId="2F12C7E2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Anthropometry</w:t>
            </w:r>
          </w:p>
        </w:tc>
        <w:tc>
          <w:tcPr>
            <w:tcW w:w="1715" w:type="dxa"/>
          </w:tcPr>
          <w:p w14:paraId="7E8AFCF1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 xml:space="preserve">BMI &lt;25, </w:t>
            </w:r>
            <w:proofErr w:type="gramStart"/>
            <w:r w:rsidRPr="00D462CF">
              <w:rPr>
                <w:rFonts w:ascii="Times New Roman" w:hAnsi="Times New Roman" w:cs="Times New Roman"/>
                <w:color w:val="000000" w:themeColor="text1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134" w:type="dxa"/>
          </w:tcPr>
          <w:p w14:paraId="3516B392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351 (13.3)</w:t>
            </w:r>
          </w:p>
        </w:tc>
        <w:tc>
          <w:tcPr>
            <w:tcW w:w="1134" w:type="dxa"/>
          </w:tcPr>
          <w:p w14:paraId="42F3B1D8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120 (21.3)</w:t>
            </w:r>
          </w:p>
        </w:tc>
        <w:tc>
          <w:tcPr>
            <w:tcW w:w="1134" w:type="dxa"/>
          </w:tcPr>
          <w:p w14:paraId="19FA8217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18 (12.9)</w:t>
            </w:r>
          </w:p>
        </w:tc>
        <w:tc>
          <w:tcPr>
            <w:tcW w:w="1134" w:type="dxa"/>
          </w:tcPr>
          <w:p w14:paraId="3A5D5EEF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79 (19.3)</w:t>
            </w:r>
          </w:p>
        </w:tc>
        <w:tc>
          <w:tcPr>
            <w:tcW w:w="1134" w:type="dxa"/>
          </w:tcPr>
          <w:p w14:paraId="2B0FC19B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27 (4.2)</w:t>
            </w:r>
          </w:p>
        </w:tc>
        <w:tc>
          <w:tcPr>
            <w:tcW w:w="1134" w:type="dxa"/>
          </w:tcPr>
          <w:p w14:paraId="1683156D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20 (12.7)</w:t>
            </w:r>
          </w:p>
        </w:tc>
        <w:tc>
          <w:tcPr>
            <w:tcW w:w="1134" w:type="dxa"/>
          </w:tcPr>
          <w:p w14:paraId="3DD9C054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33 (17.7)</w:t>
            </w:r>
          </w:p>
        </w:tc>
        <w:tc>
          <w:tcPr>
            <w:tcW w:w="1120" w:type="dxa"/>
          </w:tcPr>
          <w:p w14:paraId="65B4262A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42 (15.7)</w:t>
            </w:r>
          </w:p>
        </w:tc>
        <w:tc>
          <w:tcPr>
            <w:tcW w:w="1123" w:type="dxa"/>
          </w:tcPr>
          <w:p w14:paraId="4B28F652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12 (8.3)</w:t>
            </w:r>
          </w:p>
        </w:tc>
        <w:tc>
          <w:tcPr>
            <w:tcW w:w="1119" w:type="dxa"/>
          </w:tcPr>
          <w:p w14:paraId="7D7E7230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0 (0.0)</w:t>
            </w:r>
          </w:p>
        </w:tc>
        <w:tc>
          <w:tcPr>
            <w:tcW w:w="836" w:type="dxa"/>
          </w:tcPr>
          <w:p w14:paraId="76EFA9CC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DE72FD" w:rsidRPr="00D462CF" w14:paraId="12BC048A" w14:textId="77777777" w:rsidTr="00E9355E">
        <w:tc>
          <w:tcPr>
            <w:tcW w:w="1575" w:type="dxa"/>
          </w:tcPr>
          <w:p w14:paraId="5B36020C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15" w:type="dxa"/>
          </w:tcPr>
          <w:p w14:paraId="41F97BFF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 xml:space="preserve">BMI≥30, </w:t>
            </w:r>
            <w:proofErr w:type="gramStart"/>
            <w:r w:rsidRPr="00D462CF">
              <w:rPr>
                <w:rFonts w:ascii="Times New Roman" w:hAnsi="Times New Roman" w:cs="Times New Roman"/>
                <w:color w:val="000000" w:themeColor="text1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134" w:type="dxa"/>
          </w:tcPr>
          <w:p w14:paraId="1B16C639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1351 (51.2)</w:t>
            </w:r>
          </w:p>
        </w:tc>
        <w:tc>
          <w:tcPr>
            <w:tcW w:w="1134" w:type="dxa"/>
          </w:tcPr>
          <w:p w14:paraId="53BF315A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195 (34.7)</w:t>
            </w:r>
          </w:p>
        </w:tc>
        <w:tc>
          <w:tcPr>
            <w:tcW w:w="1134" w:type="dxa"/>
          </w:tcPr>
          <w:p w14:paraId="68D52FD2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74 (52.9)</w:t>
            </w:r>
          </w:p>
        </w:tc>
        <w:tc>
          <w:tcPr>
            <w:tcW w:w="1134" w:type="dxa"/>
          </w:tcPr>
          <w:p w14:paraId="55987B3B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178 (43.5)</w:t>
            </w:r>
          </w:p>
        </w:tc>
        <w:tc>
          <w:tcPr>
            <w:tcW w:w="1134" w:type="dxa"/>
          </w:tcPr>
          <w:p w14:paraId="55BC6E82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453 (71.0)</w:t>
            </w:r>
          </w:p>
        </w:tc>
        <w:tc>
          <w:tcPr>
            <w:tcW w:w="1134" w:type="dxa"/>
          </w:tcPr>
          <w:p w14:paraId="38E85688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76 (48.1)</w:t>
            </w:r>
          </w:p>
        </w:tc>
        <w:tc>
          <w:tcPr>
            <w:tcW w:w="1134" w:type="dxa"/>
          </w:tcPr>
          <w:p w14:paraId="444C6910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82 (44.1)</w:t>
            </w:r>
          </w:p>
        </w:tc>
        <w:tc>
          <w:tcPr>
            <w:tcW w:w="1120" w:type="dxa"/>
          </w:tcPr>
          <w:p w14:paraId="4267537E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111 (41.4)</w:t>
            </w:r>
          </w:p>
        </w:tc>
        <w:tc>
          <w:tcPr>
            <w:tcW w:w="1123" w:type="dxa"/>
          </w:tcPr>
          <w:p w14:paraId="10FAE9F5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87 (59.9)</w:t>
            </w:r>
          </w:p>
        </w:tc>
        <w:tc>
          <w:tcPr>
            <w:tcW w:w="1119" w:type="dxa"/>
          </w:tcPr>
          <w:p w14:paraId="04EE2609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95 (72.1)</w:t>
            </w:r>
          </w:p>
        </w:tc>
        <w:tc>
          <w:tcPr>
            <w:tcW w:w="836" w:type="dxa"/>
          </w:tcPr>
          <w:p w14:paraId="3F35EC6E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DE72FD" w:rsidRPr="00D462CF" w14:paraId="41DA841A" w14:textId="77777777" w:rsidTr="00E9355E">
        <w:tc>
          <w:tcPr>
            <w:tcW w:w="1575" w:type="dxa"/>
          </w:tcPr>
          <w:p w14:paraId="5206EE09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Metabolic</w:t>
            </w:r>
          </w:p>
        </w:tc>
        <w:tc>
          <w:tcPr>
            <w:tcW w:w="1715" w:type="dxa"/>
          </w:tcPr>
          <w:p w14:paraId="6EE6A92E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 xml:space="preserve">Hypertension, </w:t>
            </w:r>
            <w:proofErr w:type="gramStart"/>
            <w:r w:rsidRPr="00D462CF">
              <w:rPr>
                <w:rFonts w:ascii="Times New Roman" w:hAnsi="Times New Roman" w:cs="Times New Roman"/>
                <w:color w:val="000000" w:themeColor="text1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134" w:type="dxa"/>
          </w:tcPr>
          <w:p w14:paraId="21F548B7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1417 (53.7)</w:t>
            </w:r>
          </w:p>
        </w:tc>
        <w:tc>
          <w:tcPr>
            <w:tcW w:w="1134" w:type="dxa"/>
          </w:tcPr>
          <w:p w14:paraId="59F369D3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202 (35.9)</w:t>
            </w:r>
          </w:p>
        </w:tc>
        <w:tc>
          <w:tcPr>
            <w:tcW w:w="1134" w:type="dxa"/>
          </w:tcPr>
          <w:p w14:paraId="6A2F9938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95 (67.9)</w:t>
            </w:r>
          </w:p>
        </w:tc>
        <w:tc>
          <w:tcPr>
            <w:tcW w:w="1134" w:type="dxa"/>
          </w:tcPr>
          <w:p w14:paraId="3F15E3D1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223 (54.5)</w:t>
            </w:r>
          </w:p>
        </w:tc>
        <w:tc>
          <w:tcPr>
            <w:tcW w:w="1134" w:type="dxa"/>
          </w:tcPr>
          <w:p w14:paraId="45D1A709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401 (62.8)</w:t>
            </w:r>
          </w:p>
        </w:tc>
        <w:tc>
          <w:tcPr>
            <w:tcW w:w="1134" w:type="dxa"/>
          </w:tcPr>
          <w:p w14:paraId="1701E382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74 (46.8)</w:t>
            </w:r>
          </w:p>
        </w:tc>
        <w:tc>
          <w:tcPr>
            <w:tcW w:w="1134" w:type="dxa"/>
          </w:tcPr>
          <w:p w14:paraId="3E81A088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89 (47.8)</w:t>
            </w:r>
          </w:p>
        </w:tc>
        <w:tc>
          <w:tcPr>
            <w:tcW w:w="1120" w:type="dxa"/>
          </w:tcPr>
          <w:p w14:paraId="0DF864FD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141 (52.6)</w:t>
            </w:r>
          </w:p>
        </w:tc>
        <w:tc>
          <w:tcPr>
            <w:tcW w:w="1123" w:type="dxa"/>
          </w:tcPr>
          <w:p w14:paraId="0D4700C0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93 (64.1)</w:t>
            </w:r>
          </w:p>
        </w:tc>
        <w:tc>
          <w:tcPr>
            <w:tcW w:w="1119" w:type="dxa"/>
          </w:tcPr>
          <w:p w14:paraId="77F47A1F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99 (75.0)</w:t>
            </w:r>
          </w:p>
        </w:tc>
        <w:tc>
          <w:tcPr>
            <w:tcW w:w="836" w:type="dxa"/>
          </w:tcPr>
          <w:p w14:paraId="78FDF630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DE72FD" w:rsidRPr="00D462CF" w14:paraId="40615143" w14:textId="77777777" w:rsidTr="00E9355E">
        <w:tc>
          <w:tcPr>
            <w:tcW w:w="1575" w:type="dxa"/>
          </w:tcPr>
          <w:p w14:paraId="770AAC3D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15" w:type="dxa"/>
          </w:tcPr>
          <w:p w14:paraId="6F7E9558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 xml:space="preserve">T2DM, </w:t>
            </w:r>
            <w:proofErr w:type="gramStart"/>
            <w:r w:rsidRPr="00D462CF">
              <w:rPr>
                <w:rFonts w:ascii="Times New Roman" w:hAnsi="Times New Roman" w:cs="Times New Roman"/>
                <w:color w:val="000000" w:themeColor="text1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134" w:type="dxa"/>
          </w:tcPr>
          <w:p w14:paraId="66345477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715 (27.1)</w:t>
            </w:r>
          </w:p>
        </w:tc>
        <w:tc>
          <w:tcPr>
            <w:tcW w:w="1134" w:type="dxa"/>
          </w:tcPr>
          <w:p w14:paraId="0099510C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64 (11.4)</w:t>
            </w:r>
          </w:p>
        </w:tc>
        <w:tc>
          <w:tcPr>
            <w:tcW w:w="1134" w:type="dxa"/>
          </w:tcPr>
          <w:p w14:paraId="14C6D77C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50 (35.7)</w:t>
            </w:r>
          </w:p>
        </w:tc>
        <w:tc>
          <w:tcPr>
            <w:tcW w:w="1134" w:type="dxa"/>
          </w:tcPr>
          <w:p w14:paraId="2B456446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110 (26.9)</w:t>
            </w:r>
          </w:p>
        </w:tc>
        <w:tc>
          <w:tcPr>
            <w:tcW w:w="1134" w:type="dxa"/>
          </w:tcPr>
          <w:p w14:paraId="2024A790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184 (28.8)</w:t>
            </w:r>
          </w:p>
        </w:tc>
        <w:tc>
          <w:tcPr>
            <w:tcW w:w="1134" w:type="dxa"/>
          </w:tcPr>
          <w:p w14:paraId="393CFE24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90 (57.0)</w:t>
            </w:r>
          </w:p>
        </w:tc>
        <w:tc>
          <w:tcPr>
            <w:tcW w:w="1134" w:type="dxa"/>
          </w:tcPr>
          <w:p w14:paraId="73EE7D75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54 (29.0)</w:t>
            </w:r>
          </w:p>
        </w:tc>
        <w:tc>
          <w:tcPr>
            <w:tcW w:w="1120" w:type="dxa"/>
          </w:tcPr>
          <w:p w14:paraId="1F4FF9F3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52 (19.4)</w:t>
            </w:r>
          </w:p>
        </w:tc>
        <w:tc>
          <w:tcPr>
            <w:tcW w:w="1123" w:type="dxa"/>
          </w:tcPr>
          <w:p w14:paraId="5A34B046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69 (47.6)</w:t>
            </w:r>
          </w:p>
        </w:tc>
        <w:tc>
          <w:tcPr>
            <w:tcW w:w="1119" w:type="dxa"/>
          </w:tcPr>
          <w:p w14:paraId="325B54D5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42 (31.8)</w:t>
            </w:r>
          </w:p>
        </w:tc>
        <w:tc>
          <w:tcPr>
            <w:tcW w:w="836" w:type="dxa"/>
          </w:tcPr>
          <w:p w14:paraId="74D23C54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DE72FD" w:rsidRPr="00D462CF" w14:paraId="2D34F55D" w14:textId="77777777" w:rsidTr="00E9355E">
        <w:tc>
          <w:tcPr>
            <w:tcW w:w="1575" w:type="dxa"/>
          </w:tcPr>
          <w:p w14:paraId="70773CA5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15" w:type="dxa"/>
          </w:tcPr>
          <w:p w14:paraId="295E86D2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 xml:space="preserve">Dyslipidemia, </w:t>
            </w:r>
            <w:proofErr w:type="gramStart"/>
            <w:r w:rsidRPr="00D462CF">
              <w:rPr>
                <w:rFonts w:ascii="Times New Roman" w:hAnsi="Times New Roman" w:cs="Times New Roman"/>
                <w:color w:val="000000" w:themeColor="text1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134" w:type="dxa"/>
          </w:tcPr>
          <w:p w14:paraId="2A66E9F3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1730 (65.6)</w:t>
            </w:r>
          </w:p>
        </w:tc>
        <w:tc>
          <w:tcPr>
            <w:tcW w:w="1134" w:type="dxa"/>
          </w:tcPr>
          <w:p w14:paraId="4929E9F1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374 (66.5)</w:t>
            </w:r>
          </w:p>
        </w:tc>
        <w:tc>
          <w:tcPr>
            <w:tcW w:w="1134" w:type="dxa"/>
          </w:tcPr>
          <w:p w14:paraId="68009425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108 (77.1)</w:t>
            </w:r>
          </w:p>
        </w:tc>
        <w:tc>
          <w:tcPr>
            <w:tcW w:w="1134" w:type="dxa"/>
          </w:tcPr>
          <w:p w14:paraId="79404839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223 (54.5)</w:t>
            </w:r>
          </w:p>
        </w:tc>
        <w:tc>
          <w:tcPr>
            <w:tcW w:w="1134" w:type="dxa"/>
          </w:tcPr>
          <w:p w14:paraId="321FAB6B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446 (69.9)</w:t>
            </w:r>
          </w:p>
        </w:tc>
        <w:tc>
          <w:tcPr>
            <w:tcW w:w="1134" w:type="dxa"/>
          </w:tcPr>
          <w:p w14:paraId="03FFF354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113 (71.5)</w:t>
            </w:r>
          </w:p>
        </w:tc>
        <w:tc>
          <w:tcPr>
            <w:tcW w:w="1134" w:type="dxa"/>
          </w:tcPr>
          <w:p w14:paraId="0D268D9F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127 (68.3)</w:t>
            </w:r>
          </w:p>
        </w:tc>
        <w:tc>
          <w:tcPr>
            <w:tcW w:w="1120" w:type="dxa"/>
          </w:tcPr>
          <w:p w14:paraId="1B13D7C4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160 (59.7)</w:t>
            </w:r>
          </w:p>
        </w:tc>
        <w:tc>
          <w:tcPr>
            <w:tcW w:w="1123" w:type="dxa"/>
          </w:tcPr>
          <w:p w14:paraId="63494D39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77 (53.1)</w:t>
            </w:r>
          </w:p>
        </w:tc>
        <w:tc>
          <w:tcPr>
            <w:tcW w:w="1119" w:type="dxa"/>
          </w:tcPr>
          <w:p w14:paraId="0E246771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102 (77.3)</w:t>
            </w:r>
          </w:p>
        </w:tc>
        <w:tc>
          <w:tcPr>
            <w:tcW w:w="836" w:type="dxa"/>
          </w:tcPr>
          <w:p w14:paraId="25A10476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DE72FD" w:rsidRPr="00D462CF" w14:paraId="52AB9A8D" w14:textId="77777777" w:rsidTr="00E9355E">
        <w:tc>
          <w:tcPr>
            <w:tcW w:w="1575" w:type="dxa"/>
          </w:tcPr>
          <w:p w14:paraId="63B5CA19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lastRenderedPageBreak/>
              <w:t>Liver enzymes</w:t>
            </w:r>
          </w:p>
        </w:tc>
        <w:tc>
          <w:tcPr>
            <w:tcW w:w="1715" w:type="dxa"/>
          </w:tcPr>
          <w:p w14:paraId="50170EB4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 xml:space="preserve">Increased AST, </w:t>
            </w:r>
            <w:proofErr w:type="gramStart"/>
            <w:r w:rsidRPr="00D462CF">
              <w:rPr>
                <w:rFonts w:ascii="Times New Roman" w:hAnsi="Times New Roman" w:cs="Times New Roman"/>
                <w:color w:val="000000" w:themeColor="text1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  <w:color w:val="000000" w:themeColor="text1"/>
              </w:rPr>
              <w:t xml:space="preserve">%) </w:t>
            </w:r>
          </w:p>
        </w:tc>
        <w:tc>
          <w:tcPr>
            <w:tcW w:w="1134" w:type="dxa"/>
          </w:tcPr>
          <w:p w14:paraId="1F9BDF44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675 (25.6)</w:t>
            </w:r>
          </w:p>
        </w:tc>
        <w:tc>
          <w:tcPr>
            <w:tcW w:w="1134" w:type="dxa"/>
          </w:tcPr>
          <w:p w14:paraId="39D0FF4E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70 (12.5)</w:t>
            </w:r>
          </w:p>
        </w:tc>
        <w:tc>
          <w:tcPr>
            <w:tcW w:w="1134" w:type="dxa"/>
          </w:tcPr>
          <w:p w14:paraId="21DF37BE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45 (32.1)</w:t>
            </w:r>
          </w:p>
        </w:tc>
        <w:tc>
          <w:tcPr>
            <w:tcW w:w="1134" w:type="dxa"/>
          </w:tcPr>
          <w:p w14:paraId="0B6A36CA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137 (33.5)</w:t>
            </w:r>
          </w:p>
        </w:tc>
        <w:tc>
          <w:tcPr>
            <w:tcW w:w="1134" w:type="dxa"/>
          </w:tcPr>
          <w:p w14:paraId="04C490CB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169 (26.5)</w:t>
            </w:r>
          </w:p>
        </w:tc>
        <w:tc>
          <w:tcPr>
            <w:tcW w:w="1134" w:type="dxa"/>
          </w:tcPr>
          <w:p w14:paraId="03F37213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35 (22.2)</w:t>
            </w:r>
          </w:p>
        </w:tc>
        <w:tc>
          <w:tcPr>
            <w:tcW w:w="1134" w:type="dxa"/>
          </w:tcPr>
          <w:p w14:paraId="2D6BEA77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58 (31.2)</w:t>
            </w:r>
          </w:p>
        </w:tc>
        <w:tc>
          <w:tcPr>
            <w:tcW w:w="1120" w:type="dxa"/>
          </w:tcPr>
          <w:p w14:paraId="200EAD7A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58 (21.6)</w:t>
            </w:r>
          </w:p>
        </w:tc>
        <w:tc>
          <w:tcPr>
            <w:tcW w:w="1123" w:type="dxa"/>
          </w:tcPr>
          <w:p w14:paraId="6E21D76B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63 (43.4)</w:t>
            </w:r>
          </w:p>
        </w:tc>
        <w:tc>
          <w:tcPr>
            <w:tcW w:w="1119" w:type="dxa"/>
          </w:tcPr>
          <w:p w14:paraId="23520342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40 (30.3)</w:t>
            </w:r>
          </w:p>
        </w:tc>
        <w:tc>
          <w:tcPr>
            <w:tcW w:w="836" w:type="dxa"/>
          </w:tcPr>
          <w:p w14:paraId="1C53B74C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DE72FD" w:rsidRPr="00D462CF" w14:paraId="00164ED4" w14:textId="77777777" w:rsidTr="00E9355E">
        <w:tc>
          <w:tcPr>
            <w:tcW w:w="1575" w:type="dxa"/>
          </w:tcPr>
          <w:p w14:paraId="1C54F90D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15" w:type="dxa"/>
          </w:tcPr>
          <w:p w14:paraId="02E33BCC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 xml:space="preserve">Increased ALT, </w:t>
            </w:r>
            <w:proofErr w:type="gramStart"/>
            <w:r w:rsidRPr="00D462CF">
              <w:rPr>
                <w:rFonts w:ascii="Times New Roman" w:hAnsi="Times New Roman" w:cs="Times New Roman"/>
                <w:color w:val="000000" w:themeColor="text1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134" w:type="dxa"/>
          </w:tcPr>
          <w:p w14:paraId="6279ACF1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1131 (42.9)</w:t>
            </w:r>
          </w:p>
        </w:tc>
        <w:tc>
          <w:tcPr>
            <w:tcW w:w="1134" w:type="dxa"/>
          </w:tcPr>
          <w:p w14:paraId="70EC7D5B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174 (31.0)</w:t>
            </w:r>
          </w:p>
        </w:tc>
        <w:tc>
          <w:tcPr>
            <w:tcW w:w="1134" w:type="dxa"/>
          </w:tcPr>
          <w:p w14:paraId="3B91FACE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61 (43.6)</w:t>
            </w:r>
          </w:p>
        </w:tc>
        <w:tc>
          <w:tcPr>
            <w:tcW w:w="1134" w:type="dxa"/>
          </w:tcPr>
          <w:p w14:paraId="6A4F7624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216 (52.8)</w:t>
            </w:r>
          </w:p>
        </w:tc>
        <w:tc>
          <w:tcPr>
            <w:tcW w:w="1134" w:type="dxa"/>
          </w:tcPr>
          <w:p w14:paraId="057443F5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356 (55.8)</w:t>
            </w:r>
          </w:p>
        </w:tc>
        <w:tc>
          <w:tcPr>
            <w:tcW w:w="1134" w:type="dxa"/>
          </w:tcPr>
          <w:p w14:paraId="585FD1AA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45 (28.5)</w:t>
            </w:r>
          </w:p>
        </w:tc>
        <w:tc>
          <w:tcPr>
            <w:tcW w:w="1134" w:type="dxa"/>
          </w:tcPr>
          <w:p w14:paraId="6EFB416B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71 (38.2)</w:t>
            </w:r>
          </w:p>
        </w:tc>
        <w:tc>
          <w:tcPr>
            <w:tcW w:w="1120" w:type="dxa"/>
          </w:tcPr>
          <w:p w14:paraId="38099DD5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72 (26.9)</w:t>
            </w:r>
          </w:p>
        </w:tc>
        <w:tc>
          <w:tcPr>
            <w:tcW w:w="1123" w:type="dxa"/>
          </w:tcPr>
          <w:p w14:paraId="63F8C6E0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83 (57.2)</w:t>
            </w:r>
          </w:p>
        </w:tc>
        <w:tc>
          <w:tcPr>
            <w:tcW w:w="1119" w:type="dxa"/>
          </w:tcPr>
          <w:p w14:paraId="59F258B0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53 (40.2)</w:t>
            </w:r>
          </w:p>
        </w:tc>
        <w:tc>
          <w:tcPr>
            <w:tcW w:w="836" w:type="dxa"/>
          </w:tcPr>
          <w:p w14:paraId="4141458F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DE72FD" w:rsidRPr="00D462CF" w14:paraId="4AFF9406" w14:textId="77777777" w:rsidTr="00E9355E">
        <w:tc>
          <w:tcPr>
            <w:tcW w:w="1575" w:type="dxa"/>
          </w:tcPr>
          <w:p w14:paraId="72DAC041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Fibrosis</w:t>
            </w:r>
          </w:p>
        </w:tc>
        <w:tc>
          <w:tcPr>
            <w:tcW w:w="1715" w:type="dxa"/>
          </w:tcPr>
          <w:p w14:paraId="4D0E6205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 xml:space="preserve">FIB-4 ≥1.3, </w:t>
            </w:r>
            <w:proofErr w:type="gramStart"/>
            <w:r w:rsidRPr="00D462CF">
              <w:rPr>
                <w:rFonts w:ascii="Times New Roman" w:hAnsi="Times New Roman" w:cs="Times New Roman"/>
                <w:color w:val="000000" w:themeColor="text1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134" w:type="dxa"/>
          </w:tcPr>
          <w:p w14:paraId="3BD32A37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823 (31.2)</w:t>
            </w:r>
          </w:p>
        </w:tc>
        <w:tc>
          <w:tcPr>
            <w:tcW w:w="1134" w:type="dxa"/>
          </w:tcPr>
          <w:p w14:paraId="2F075600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92 (16.4)</w:t>
            </w:r>
          </w:p>
        </w:tc>
        <w:tc>
          <w:tcPr>
            <w:tcW w:w="1134" w:type="dxa"/>
          </w:tcPr>
          <w:p w14:paraId="477B058E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52 (37.1)</w:t>
            </w:r>
          </w:p>
        </w:tc>
        <w:tc>
          <w:tcPr>
            <w:tcW w:w="1134" w:type="dxa"/>
          </w:tcPr>
          <w:p w14:paraId="55910455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122 (29.8)</w:t>
            </w:r>
          </w:p>
        </w:tc>
        <w:tc>
          <w:tcPr>
            <w:tcW w:w="1134" w:type="dxa"/>
          </w:tcPr>
          <w:p w14:paraId="3760125D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185 (29.0)</w:t>
            </w:r>
          </w:p>
        </w:tc>
        <w:tc>
          <w:tcPr>
            <w:tcW w:w="1134" w:type="dxa"/>
          </w:tcPr>
          <w:p w14:paraId="7BAD3952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73 (46.2)</w:t>
            </w:r>
          </w:p>
        </w:tc>
        <w:tc>
          <w:tcPr>
            <w:tcW w:w="1134" w:type="dxa"/>
          </w:tcPr>
          <w:p w14:paraId="3F7D0031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51 (27.4)</w:t>
            </w:r>
          </w:p>
        </w:tc>
        <w:tc>
          <w:tcPr>
            <w:tcW w:w="1120" w:type="dxa"/>
          </w:tcPr>
          <w:p w14:paraId="397D25F4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105 (39.2)</w:t>
            </w:r>
          </w:p>
        </w:tc>
        <w:tc>
          <w:tcPr>
            <w:tcW w:w="1123" w:type="dxa"/>
          </w:tcPr>
          <w:p w14:paraId="1125C66E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77 (53.1)</w:t>
            </w:r>
          </w:p>
        </w:tc>
        <w:tc>
          <w:tcPr>
            <w:tcW w:w="1119" w:type="dxa"/>
          </w:tcPr>
          <w:p w14:paraId="713A13B1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66 (50.0)</w:t>
            </w:r>
          </w:p>
        </w:tc>
        <w:tc>
          <w:tcPr>
            <w:tcW w:w="836" w:type="dxa"/>
          </w:tcPr>
          <w:p w14:paraId="5C12742C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DE72FD" w:rsidRPr="00D462CF" w14:paraId="5E934C5C" w14:textId="77777777" w:rsidTr="00E9355E">
        <w:tc>
          <w:tcPr>
            <w:tcW w:w="1575" w:type="dxa"/>
          </w:tcPr>
          <w:p w14:paraId="49DE946D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15" w:type="dxa"/>
          </w:tcPr>
          <w:p w14:paraId="7AF1092A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 xml:space="preserve">LSM ≥8 kPa, </w:t>
            </w:r>
            <w:proofErr w:type="gramStart"/>
            <w:r w:rsidRPr="00D462CF">
              <w:rPr>
                <w:rFonts w:ascii="Times New Roman" w:hAnsi="Times New Roman" w:cs="Times New Roman"/>
                <w:color w:val="000000" w:themeColor="text1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134" w:type="dxa"/>
          </w:tcPr>
          <w:p w14:paraId="0BF97BDC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579 (21.9)</w:t>
            </w:r>
          </w:p>
        </w:tc>
        <w:tc>
          <w:tcPr>
            <w:tcW w:w="1134" w:type="dxa"/>
          </w:tcPr>
          <w:p w14:paraId="7D11541A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42 (7.5)</w:t>
            </w:r>
          </w:p>
        </w:tc>
        <w:tc>
          <w:tcPr>
            <w:tcW w:w="1134" w:type="dxa"/>
          </w:tcPr>
          <w:p w14:paraId="1CD45798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49 (35.0)</w:t>
            </w:r>
          </w:p>
        </w:tc>
        <w:tc>
          <w:tcPr>
            <w:tcW w:w="1134" w:type="dxa"/>
          </w:tcPr>
          <w:p w14:paraId="19311626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100 (24.4)</w:t>
            </w:r>
          </w:p>
        </w:tc>
        <w:tc>
          <w:tcPr>
            <w:tcW w:w="1134" w:type="dxa"/>
          </w:tcPr>
          <w:p w14:paraId="0B2B5E90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102 (16.0)</w:t>
            </w:r>
          </w:p>
        </w:tc>
        <w:tc>
          <w:tcPr>
            <w:tcW w:w="1134" w:type="dxa"/>
          </w:tcPr>
          <w:p w14:paraId="19D77AFA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48 (30.4)</w:t>
            </w:r>
          </w:p>
        </w:tc>
        <w:tc>
          <w:tcPr>
            <w:tcW w:w="1134" w:type="dxa"/>
          </w:tcPr>
          <w:p w14:paraId="7A95994A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44 (23.7)</w:t>
            </w:r>
          </w:p>
        </w:tc>
        <w:tc>
          <w:tcPr>
            <w:tcW w:w="1120" w:type="dxa"/>
          </w:tcPr>
          <w:p w14:paraId="5826AF3B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42 (15.7)</w:t>
            </w:r>
          </w:p>
        </w:tc>
        <w:tc>
          <w:tcPr>
            <w:tcW w:w="1123" w:type="dxa"/>
          </w:tcPr>
          <w:p w14:paraId="5F1D544E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107 (73.8)</w:t>
            </w:r>
          </w:p>
        </w:tc>
        <w:tc>
          <w:tcPr>
            <w:tcW w:w="1119" w:type="dxa"/>
          </w:tcPr>
          <w:p w14:paraId="0338276E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45 (34.1)</w:t>
            </w:r>
          </w:p>
        </w:tc>
        <w:tc>
          <w:tcPr>
            <w:tcW w:w="836" w:type="dxa"/>
          </w:tcPr>
          <w:p w14:paraId="1C4D5A70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DE72FD" w:rsidRPr="00D462CF" w14:paraId="65A075FA" w14:textId="77777777" w:rsidTr="00E9355E">
        <w:tc>
          <w:tcPr>
            <w:tcW w:w="1575" w:type="dxa"/>
          </w:tcPr>
          <w:p w14:paraId="53E555D0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15" w:type="dxa"/>
          </w:tcPr>
          <w:p w14:paraId="2019F816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 xml:space="preserve">LSM&gt;15kPa, </w:t>
            </w:r>
            <w:proofErr w:type="gramStart"/>
            <w:r w:rsidRPr="00D462CF">
              <w:rPr>
                <w:rFonts w:ascii="Times New Roman" w:hAnsi="Times New Roman" w:cs="Times New Roman"/>
                <w:color w:val="000000" w:themeColor="text1"/>
              </w:rPr>
              <w:t>n(</w:t>
            </w:r>
            <w:proofErr w:type="gramEnd"/>
            <w:r w:rsidRPr="00D462CF">
              <w:rPr>
                <w:rFonts w:ascii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134" w:type="dxa"/>
            <w:vAlign w:val="center"/>
          </w:tcPr>
          <w:p w14:paraId="1F4F3092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193 (7.3)</w:t>
            </w:r>
          </w:p>
        </w:tc>
        <w:tc>
          <w:tcPr>
            <w:tcW w:w="1134" w:type="dxa"/>
            <w:vAlign w:val="center"/>
          </w:tcPr>
          <w:p w14:paraId="3C071CF1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7 (1.2)</w:t>
            </w:r>
          </w:p>
        </w:tc>
        <w:tc>
          <w:tcPr>
            <w:tcW w:w="1134" w:type="dxa"/>
            <w:vAlign w:val="center"/>
          </w:tcPr>
          <w:p w14:paraId="77EE2376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11 (7.9)</w:t>
            </w:r>
          </w:p>
        </w:tc>
        <w:tc>
          <w:tcPr>
            <w:tcW w:w="1134" w:type="dxa"/>
            <w:vAlign w:val="center"/>
          </w:tcPr>
          <w:p w14:paraId="05D364E0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24 (5.9)</w:t>
            </w:r>
          </w:p>
        </w:tc>
        <w:tc>
          <w:tcPr>
            <w:tcW w:w="1134" w:type="dxa"/>
            <w:vAlign w:val="center"/>
          </w:tcPr>
          <w:p w14:paraId="19D1945C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24 (3.8)</w:t>
            </w:r>
          </w:p>
        </w:tc>
        <w:tc>
          <w:tcPr>
            <w:tcW w:w="1134" w:type="dxa"/>
            <w:vAlign w:val="center"/>
          </w:tcPr>
          <w:p w14:paraId="18353CA1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22 (13.9)</w:t>
            </w:r>
          </w:p>
        </w:tc>
        <w:tc>
          <w:tcPr>
            <w:tcW w:w="1134" w:type="dxa"/>
            <w:vAlign w:val="center"/>
          </w:tcPr>
          <w:p w14:paraId="4D63B099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14 (7.5)</w:t>
            </w:r>
          </w:p>
        </w:tc>
        <w:tc>
          <w:tcPr>
            <w:tcW w:w="1120" w:type="dxa"/>
            <w:vAlign w:val="center"/>
          </w:tcPr>
          <w:p w14:paraId="047ABBB2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10 (3.7)</w:t>
            </w:r>
          </w:p>
        </w:tc>
        <w:tc>
          <w:tcPr>
            <w:tcW w:w="1123" w:type="dxa"/>
            <w:vAlign w:val="center"/>
          </w:tcPr>
          <w:p w14:paraId="737F5488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55 (37.9)</w:t>
            </w:r>
          </w:p>
        </w:tc>
        <w:tc>
          <w:tcPr>
            <w:tcW w:w="1119" w:type="dxa"/>
            <w:vAlign w:val="center"/>
          </w:tcPr>
          <w:p w14:paraId="76DAE06F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26 (19.7)</w:t>
            </w:r>
          </w:p>
        </w:tc>
        <w:tc>
          <w:tcPr>
            <w:tcW w:w="836" w:type="dxa"/>
            <w:vAlign w:val="center"/>
          </w:tcPr>
          <w:p w14:paraId="45E10C44" w14:textId="77777777" w:rsidR="00DE72FD" w:rsidRPr="00D462CF" w:rsidRDefault="00DE72FD" w:rsidP="00451C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62CF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</w:tbl>
    <w:p w14:paraId="01D7E47E" w14:textId="0AB390DF" w:rsidR="00DE72FD" w:rsidRPr="002704FC" w:rsidRDefault="00DE72FD" w:rsidP="002704FC">
      <w:pPr>
        <w:ind w:left="-993"/>
        <w:rPr>
          <w:rFonts w:ascii="Times New Roman" w:hAnsi="Times New Roman" w:cs="Times New Roman"/>
          <w:sz w:val="24"/>
          <w:szCs w:val="24"/>
          <w:lang w:val="en-IT"/>
        </w:rPr>
      </w:pPr>
      <w:r w:rsidRPr="002704FC">
        <w:rPr>
          <w:rFonts w:ascii="Times New Roman" w:hAnsi="Times New Roman" w:cs="Times New Roman"/>
          <w:sz w:val="24"/>
          <w:szCs w:val="24"/>
          <w:lang w:val="en-IT"/>
        </w:rPr>
        <w:t>Abbreviations:</w:t>
      </w:r>
      <w:r w:rsidRPr="002704FC">
        <w:rPr>
          <w:rFonts w:ascii="Times New Roman" w:hAnsi="Times New Roman" w:cs="Times New Roman"/>
          <w:sz w:val="24"/>
          <w:szCs w:val="24"/>
        </w:rPr>
        <w:t xml:space="preserve"> </w:t>
      </w:r>
      <w:r w:rsidRPr="002704FC">
        <w:rPr>
          <w:rFonts w:ascii="Times New Roman" w:hAnsi="Times New Roman" w:cs="Times New Roman"/>
          <w:sz w:val="24"/>
          <w:szCs w:val="24"/>
          <w:lang w:val="en-IT"/>
        </w:rPr>
        <w:t>ALT, alanine aminotransferase; AST, aspartate aminotransferase; BMI, body mass index; FIB-4, Fibrosis-4 index; LSM, liver stiffness measurement; T2DM, type 2 diabetes mellitus.</w:t>
      </w:r>
    </w:p>
    <w:p w14:paraId="57537067" w14:textId="77777777" w:rsidR="00DE72FD" w:rsidRPr="00107679" w:rsidRDefault="00DE72F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IT"/>
        </w:rPr>
      </w:pPr>
    </w:p>
    <w:p w14:paraId="73C7155E" w14:textId="7CAEC1F3" w:rsidR="00DE72FD" w:rsidRPr="00107679" w:rsidRDefault="00DE72F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0767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777DDF5" w14:textId="5B808D02" w:rsidR="00D462CF" w:rsidRDefault="00D462CF" w:rsidP="00D462C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462C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D462C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295DE9" w:rsidRPr="00295D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Diagnostic accuracy of FIB-4 and optimal thresholds across clinically relevant subgroups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D462CF" w:rsidRPr="00D462CF" w14:paraId="0F490D87" w14:textId="77777777" w:rsidTr="00AC4F19">
        <w:tc>
          <w:tcPr>
            <w:tcW w:w="2160" w:type="dxa"/>
          </w:tcPr>
          <w:p w14:paraId="418BEEF4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  <w:b/>
              </w:rPr>
              <w:t>Subgroup</w:t>
            </w:r>
          </w:p>
        </w:tc>
        <w:tc>
          <w:tcPr>
            <w:tcW w:w="2160" w:type="dxa"/>
          </w:tcPr>
          <w:p w14:paraId="305AE92C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  <w:b/>
              </w:rPr>
              <w:t>AUROC (95% CI)</w:t>
            </w:r>
          </w:p>
        </w:tc>
        <w:tc>
          <w:tcPr>
            <w:tcW w:w="2160" w:type="dxa"/>
          </w:tcPr>
          <w:p w14:paraId="2AB0115B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  <w:b/>
              </w:rPr>
              <w:t>Cut-off for 80% sensitivity</w:t>
            </w:r>
          </w:p>
        </w:tc>
        <w:tc>
          <w:tcPr>
            <w:tcW w:w="2160" w:type="dxa"/>
          </w:tcPr>
          <w:p w14:paraId="3F9697C4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  <w:b/>
              </w:rPr>
              <w:t>Cut-off for 95% specificity</w:t>
            </w:r>
          </w:p>
        </w:tc>
      </w:tr>
      <w:tr w:rsidR="00D462CF" w:rsidRPr="00D462CF" w14:paraId="7B486C05" w14:textId="77777777" w:rsidTr="00AC4F19">
        <w:tc>
          <w:tcPr>
            <w:tcW w:w="8640" w:type="dxa"/>
            <w:gridSpan w:val="4"/>
          </w:tcPr>
          <w:p w14:paraId="0098A6EC" w14:textId="77777777" w:rsidR="00D462CF" w:rsidRPr="00D462CF" w:rsidRDefault="00D462CF" w:rsidP="00AC4F1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462CF">
              <w:rPr>
                <w:rFonts w:ascii="Times New Roman" w:hAnsi="Times New Roman" w:cs="Times New Roman"/>
                <w:i/>
                <w:iCs/>
              </w:rPr>
              <w:t>Age categories</w:t>
            </w:r>
          </w:p>
        </w:tc>
      </w:tr>
      <w:tr w:rsidR="00D462CF" w:rsidRPr="00D462CF" w14:paraId="6D7F026D" w14:textId="77777777" w:rsidTr="00AC4F19">
        <w:tc>
          <w:tcPr>
            <w:tcW w:w="2160" w:type="dxa"/>
          </w:tcPr>
          <w:p w14:paraId="2464F62D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Age &lt;45 years</w:t>
            </w:r>
          </w:p>
        </w:tc>
        <w:tc>
          <w:tcPr>
            <w:tcW w:w="2160" w:type="dxa"/>
          </w:tcPr>
          <w:p w14:paraId="5044F330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0.59 (0.51–0.66)</w:t>
            </w:r>
          </w:p>
        </w:tc>
        <w:tc>
          <w:tcPr>
            <w:tcW w:w="2160" w:type="dxa"/>
          </w:tcPr>
          <w:p w14:paraId="00326649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2160" w:type="dxa"/>
          </w:tcPr>
          <w:p w14:paraId="288ABCF0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1.30</w:t>
            </w:r>
          </w:p>
        </w:tc>
      </w:tr>
      <w:tr w:rsidR="00D462CF" w:rsidRPr="00D462CF" w14:paraId="2D3C07C0" w14:textId="77777777" w:rsidTr="00AC4F19">
        <w:tc>
          <w:tcPr>
            <w:tcW w:w="2160" w:type="dxa"/>
          </w:tcPr>
          <w:p w14:paraId="3C8D0383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Age 45–55 years</w:t>
            </w:r>
          </w:p>
        </w:tc>
        <w:tc>
          <w:tcPr>
            <w:tcW w:w="2160" w:type="dxa"/>
          </w:tcPr>
          <w:p w14:paraId="08CC926F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0.65 (0.59–0.72)</w:t>
            </w:r>
          </w:p>
        </w:tc>
        <w:tc>
          <w:tcPr>
            <w:tcW w:w="2160" w:type="dxa"/>
          </w:tcPr>
          <w:p w14:paraId="2B1A57A2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2160" w:type="dxa"/>
          </w:tcPr>
          <w:p w14:paraId="2CA0BB3E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1.68</w:t>
            </w:r>
          </w:p>
        </w:tc>
      </w:tr>
      <w:tr w:rsidR="00D462CF" w:rsidRPr="00D462CF" w14:paraId="290A7F89" w14:textId="77777777" w:rsidTr="00AC4F19">
        <w:tc>
          <w:tcPr>
            <w:tcW w:w="2160" w:type="dxa"/>
          </w:tcPr>
          <w:p w14:paraId="73021C80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Age 56–65 years</w:t>
            </w:r>
          </w:p>
        </w:tc>
        <w:tc>
          <w:tcPr>
            <w:tcW w:w="2160" w:type="dxa"/>
          </w:tcPr>
          <w:p w14:paraId="330C4CD7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0.72 (0.68–0.76)</w:t>
            </w:r>
          </w:p>
        </w:tc>
        <w:tc>
          <w:tcPr>
            <w:tcW w:w="2160" w:type="dxa"/>
          </w:tcPr>
          <w:p w14:paraId="79ECB522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2160" w:type="dxa"/>
          </w:tcPr>
          <w:p w14:paraId="08EDE22D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2.29</w:t>
            </w:r>
          </w:p>
        </w:tc>
      </w:tr>
      <w:tr w:rsidR="00D462CF" w:rsidRPr="00D462CF" w14:paraId="55B57EB0" w14:textId="77777777" w:rsidTr="00AC4F19">
        <w:tc>
          <w:tcPr>
            <w:tcW w:w="2160" w:type="dxa"/>
          </w:tcPr>
          <w:p w14:paraId="12CB8489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Age ≥65 years</w:t>
            </w:r>
          </w:p>
        </w:tc>
        <w:tc>
          <w:tcPr>
            <w:tcW w:w="2160" w:type="dxa"/>
          </w:tcPr>
          <w:p w14:paraId="24A8467A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0.77 (0.73–0.81)</w:t>
            </w:r>
          </w:p>
        </w:tc>
        <w:tc>
          <w:tcPr>
            <w:tcW w:w="2160" w:type="dxa"/>
          </w:tcPr>
          <w:p w14:paraId="66A46D77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1.75</w:t>
            </w:r>
          </w:p>
        </w:tc>
        <w:tc>
          <w:tcPr>
            <w:tcW w:w="2160" w:type="dxa"/>
          </w:tcPr>
          <w:p w14:paraId="4D086272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3.34</w:t>
            </w:r>
          </w:p>
        </w:tc>
      </w:tr>
      <w:tr w:rsidR="00D462CF" w:rsidRPr="00D462CF" w14:paraId="1768FB54" w14:textId="77777777" w:rsidTr="00AC4F19">
        <w:tc>
          <w:tcPr>
            <w:tcW w:w="8640" w:type="dxa"/>
            <w:gridSpan w:val="4"/>
          </w:tcPr>
          <w:p w14:paraId="2ECA0685" w14:textId="77777777" w:rsidR="00D462CF" w:rsidRPr="00D462CF" w:rsidRDefault="00D462CF" w:rsidP="00AC4F1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462CF">
              <w:rPr>
                <w:rFonts w:ascii="Times New Roman" w:hAnsi="Times New Roman" w:cs="Times New Roman"/>
                <w:i/>
                <w:iCs/>
              </w:rPr>
              <w:t>BMI categories</w:t>
            </w:r>
          </w:p>
        </w:tc>
      </w:tr>
      <w:tr w:rsidR="00D462CF" w:rsidRPr="00D462CF" w14:paraId="190D4095" w14:textId="77777777" w:rsidTr="00AC4F19">
        <w:tc>
          <w:tcPr>
            <w:tcW w:w="2160" w:type="dxa"/>
          </w:tcPr>
          <w:p w14:paraId="317E8548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Lean</w:t>
            </w:r>
          </w:p>
        </w:tc>
        <w:tc>
          <w:tcPr>
            <w:tcW w:w="2160" w:type="dxa"/>
          </w:tcPr>
          <w:p w14:paraId="5DCBE4BC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0.82 (0.74–0.91)</w:t>
            </w:r>
          </w:p>
        </w:tc>
        <w:tc>
          <w:tcPr>
            <w:tcW w:w="2160" w:type="dxa"/>
          </w:tcPr>
          <w:p w14:paraId="7212E85F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1.38</w:t>
            </w:r>
          </w:p>
        </w:tc>
        <w:tc>
          <w:tcPr>
            <w:tcW w:w="2160" w:type="dxa"/>
          </w:tcPr>
          <w:p w14:paraId="5A6969D0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2.34</w:t>
            </w:r>
          </w:p>
        </w:tc>
      </w:tr>
      <w:tr w:rsidR="00D462CF" w:rsidRPr="00D462CF" w14:paraId="68EF36AA" w14:textId="77777777" w:rsidTr="00AC4F19">
        <w:tc>
          <w:tcPr>
            <w:tcW w:w="2160" w:type="dxa"/>
          </w:tcPr>
          <w:p w14:paraId="2C735CD0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Overweight</w:t>
            </w:r>
          </w:p>
        </w:tc>
        <w:tc>
          <w:tcPr>
            <w:tcW w:w="2160" w:type="dxa"/>
          </w:tcPr>
          <w:p w14:paraId="60BC5261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0.73 (0.68–0.78)</w:t>
            </w:r>
          </w:p>
        </w:tc>
        <w:tc>
          <w:tcPr>
            <w:tcW w:w="2160" w:type="dxa"/>
          </w:tcPr>
          <w:p w14:paraId="33B143A2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2160" w:type="dxa"/>
          </w:tcPr>
          <w:p w14:paraId="327C6303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2.34</w:t>
            </w:r>
          </w:p>
        </w:tc>
      </w:tr>
      <w:tr w:rsidR="00D462CF" w:rsidRPr="00D462CF" w14:paraId="43D33DC5" w14:textId="77777777" w:rsidTr="00AC4F19">
        <w:tc>
          <w:tcPr>
            <w:tcW w:w="2160" w:type="dxa"/>
          </w:tcPr>
          <w:p w14:paraId="3C110A06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Obese</w:t>
            </w:r>
          </w:p>
        </w:tc>
        <w:tc>
          <w:tcPr>
            <w:tcW w:w="2160" w:type="dxa"/>
          </w:tcPr>
          <w:p w14:paraId="74BA6217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0.71 (0.67–0.74)</w:t>
            </w:r>
          </w:p>
        </w:tc>
        <w:tc>
          <w:tcPr>
            <w:tcW w:w="2160" w:type="dxa"/>
          </w:tcPr>
          <w:p w14:paraId="2D520B5C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0.94</w:t>
            </w:r>
          </w:p>
        </w:tc>
        <w:tc>
          <w:tcPr>
            <w:tcW w:w="2160" w:type="dxa"/>
          </w:tcPr>
          <w:p w14:paraId="3F8A9DC4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2.30</w:t>
            </w:r>
          </w:p>
        </w:tc>
      </w:tr>
      <w:tr w:rsidR="00D462CF" w:rsidRPr="00D462CF" w14:paraId="7DFCF2BD" w14:textId="77777777" w:rsidTr="00AC4F19">
        <w:tc>
          <w:tcPr>
            <w:tcW w:w="8640" w:type="dxa"/>
            <w:gridSpan w:val="4"/>
          </w:tcPr>
          <w:p w14:paraId="19F5990B" w14:textId="77777777" w:rsidR="00D462CF" w:rsidRPr="00D462CF" w:rsidRDefault="00D462CF" w:rsidP="00AC4F1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462CF">
              <w:rPr>
                <w:rFonts w:ascii="Times New Roman" w:hAnsi="Times New Roman" w:cs="Times New Roman"/>
                <w:i/>
                <w:iCs/>
              </w:rPr>
              <w:t>Renal function categories</w:t>
            </w:r>
          </w:p>
        </w:tc>
      </w:tr>
      <w:tr w:rsidR="00D462CF" w:rsidRPr="00D462CF" w14:paraId="1F3B36C9" w14:textId="77777777" w:rsidTr="00AC4F19">
        <w:tc>
          <w:tcPr>
            <w:tcW w:w="2160" w:type="dxa"/>
          </w:tcPr>
          <w:p w14:paraId="6BF94241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GFR ≥60 mL/min</w:t>
            </w:r>
          </w:p>
        </w:tc>
        <w:tc>
          <w:tcPr>
            <w:tcW w:w="2160" w:type="dxa"/>
          </w:tcPr>
          <w:p w14:paraId="546FB2B8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0.71 (0.67–0.73)</w:t>
            </w:r>
          </w:p>
        </w:tc>
        <w:tc>
          <w:tcPr>
            <w:tcW w:w="2160" w:type="dxa"/>
          </w:tcPr>
          <w:p w14:paraId="5C282777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0.93</w:t>
            </w:r>
          </w:p>
        </w:tc>
        <w:tc>
          <w:tcPr>
            <w:tcW w:w="2160" w:type="dxa"/>
          </w:tcPr>
          <w:p w14:paraId="0B7EEC48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2.26</w:t>
            </w:r>
          </w:p>
        </w:tc>
      </w:tr>
      <w:tr w:rsidR="00D462CF" w:rsidRPr="00D462CF" w14:paraId="54715989" w14:textId="77777777" w:rsidTr="00AC4F19">
        <w:tc>
          <w:tcPr>
            <w:tcW w:w="2160" w:type="dxa"/>
          </w:tcPr>
          <w:p w14:paraId="3DB19270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GFR &lt;60 mL/min</w:t>
            </w:r>
          </w:p>
        </w:tc>
        <w:tc>
          <w:tcPr>
            <w:tcW w:w="2160" w:type="dxa"/>
          </w:tcPr>
          <w:p w14:paraId="604BAF39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0.83 (0.74–0.91)</w:t>
            </w:r>
          </w:p>
        </w:tc>
        <w:tc>
          <w:tcPr>
            <w:tcW w:w="2160" w:type="dxa"/>
          </w:tcPr>
          <w:p w14:paraId="528E040F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1.56</w:t>
            </w:r>
          </w:p>
        </w:tc>
        <w:tc>
          <w:tcPr>
            <w:tcW w:w="2160" w:type="dxa"/>
          </w:tcPr>
          <w:p w14:paraId="2D3E91EF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2.54</w:t>
            </w:r>
          </w:p>
        </w:tc>
      </w:tr>
      <w:tr w:rsidR="00D462CF" w:rsidRPr="00D462CF" w14:paraId="4F413A9E" w14:textId="77777777" w:rsidTr="00AC4F19">
        <w:tc>
          <w:tcPr>
            <w:tcW w:w="8640" w:type="dxa"/>
            <w:gridSpan w:val="4"/>
          </w:tcPr>
          <w:p w14:paraId="1B84C333" w14:textId="77777777" w:rsidR="00D462CF" w:rsidRPr="00D462CF" w:rsidRDefault="00D462CF" w:rsidP="00AC4F1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462CF">
              <w:rPr>
                <w:rFonts w:ascii="Times New Roman" w:hAnsi="Times New Roman" w:cs="Times New Roman"/>
                <w:i/>
                <w:iCs/>
              </w:rPr>
              <w:t>Transaminases categories</w:t>
            </w:r>
          </w:p>
        </w:tc>
      </w:tr>
      <w:tr w:rsidR="00D462CF" w:rsidRPr="00D462CF" w14:paraId="24D1B76E" w14:textId="77777777" w:rsidTr="00AC4F19">
        <w:tc>
          <w:tcPr>
            <w:tcW w:w="2160" w:type="dxa"/>
          </w:tcPr>
          <w:p w14:paraId="147296FE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Normal transaminases</w:t>
            </w:r>
          </w:p>
        </w:tc>
        <w:tc>
          <w:tcPr>
            <w:tcW w:w="2160" w:type="dxa"/>
          </w:tcPr>
          <w:p w14:paraId="0B174EB7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0.68 (0.63–0.72)</w:t>
            </w:r>
          </w:p>
        </w:tc>
        <w:tc>
          <w:tcPr>
            <w:tcW w:w="2160" w:type="dxa"/>
          </w:tcPr>
          <w:p w14:paraId="18337E0D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0.93</w:t>
            </w:r>
          </w:p>
        </w:tc>
        <w:tc>
          <w:tcPr>
            <w:tcW w:w="2160" w:type="dxa"/>
          </w:tcPr>
          <w:p w14:paraId="0A777BB6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2.24</w:t>
            </w:r>
          </w:p>
        </w:tc>
      </w:tr>
      <w:tr w:rsidR="00D462CF" w:rsidRPr="00D462CF" w14:paraId="19AC6947" w14:textId="77777777" w:rsidTr="00AC4F19">
        <w:tc>
          <w:tcPr>
            <w:tcW w:w="2160" w:type="dxa"/>
          </w:tcPr>
          <w:p w14:paraId="1C76C749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lastRenderedPageBreak/>
              <w:t>Increased transaminases</w:t>
            </w:r>
          </w:p>
        </w:tc>
        <w:tc>
          <w:tcPr>
            <w:tcW w:w="2160" w:type="dxa"/>
          </w:tcPr>
          <w:p w14:paraId="13C80A92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0.75 (0.72–0.78)</w:t>
            </w:r>
          </w:p>
        </w:tc>
        <w:tc>
          <w:tcPr>
            <w:tcW w:w="2160" w:type="dxa"/>
          </w:tcPr>
          <w:p w14:paraId="7C4A4EB7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2160" w:type="dxa"/>
          </w:tcPr>
          <w:p w14:paraId="49BAADDA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2.65</w:t>
            </w:r>
          </w:p>
        </w:tc>
      </w:tr>
      <w:tr w:rsidR="00D462CF" w:rsidRPr="00D462CF" w14:paraId="3290128A" w14:textId="77777777" w:rsidTr="00AC4F19">
        <w:tc>
          <w:tcPr>
            <w:tcW w:w="8640" w:type="dxa"/>
            <w:gridSpan w:val="4"/>
          </w:tcPr>
          <w:p w14:paraId="064F7D8C" w14:textId="77777777" w:rsidR="00D462CF" w:rsidRPr="00D462CF" w:rsidRDefault="00D462CF" w:rsidP="00AC4F1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462CF">
              <w:rPr>
                <w:rFonts w:ascii="Times New Roman" w:hAnsi="Times New Roman" w:cs="Times New Roman"/>
                <w:i/>
                <w:iCs/>
              </w:rPr>
              <w:t>Steatosis categories</w:t>
            </w:r>
          </w:p>
        </w:tc>
      </w:tr>
      <w:tr w:rsidR="00D462CF" w:rsidRPr="00D462CF" w14:paraId="16C7FD9D" w14:textId="77777777" w:rsidTr="00AC4F19">
        <w:tc>
          <w:tcPr>
            <w:tcW w:w="2160" w:type="dxa"/>
          </w:tcPr>
          <w:p w14:paraId="5C241831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No severe steatosis</w:t>
            </w:r>
          </w:p>
        </w:tc>
        <w:tc>
          <w:tcPr>
            <w:tcW w:w="2160" w:type="dxa"/>
          </w:tcPr>
          <w:p w14:paraId="6FC0E464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0.76 (0.73–0.80)</w:t>
            </w:r>
          </w:p>
        </w:tc>
        <w:tc>
          <w:tcPr>
            <w:tcW w:w="2160" w:type="dxa"/>
          </w:tcPr>
          <w:p w14:paraId="5606D34D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2160" w:type="dxa"/>
          </w:tcPr>
          <w:p w14:paraId="5EE51E4B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2.34</w:t>
            </w:r>
          </w:p>
        </w:tc>
      </w:tr>
      <w:tr w:rsidR="00D462CF" w:rsidRPr="00D462CF" w14:paraId="681D3EB7" w14:textId="77777777" w:rsidTr="00AC4F19">
        <w:tc>
          <w:tcPr>
            <w:tcW w:w="2160" w:type="dxa"/>
          </w:tcPr>
          <w:p w14:paraId="115925C3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Severe steatosis</w:t>
            </w:r>
          </w:p>
        </w:tc>
        <w:tc>
          <w:tcPr>
            <w:tcW w:w="2160" w:type="dxa"/>
          </w:tcPr>
          <w:p w14:paraId="240A6662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0.64 (0.58–0.69)</w:t>
            </w:r>
          </w:p>
        </w:tc>
        <w:tc>
          <w:tcPr>
            <w:tcW w:w="2160" w:type="dxa"/>
          </w:tcPr>
          <w:p w14:paraId="3E068E73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2160" w:type="dxa"/>
          </w:tcPr>
          <w:p w14:paraId="1C93AB3F" w14:textId="77777777" w:rsidR="00D462CF" w:rsidRPr="00D462CF" w:rsidRDefault="00D462CF" w:rsidP="00AC4F19">
            <w:pPr>
              <w:rPr>
                <w:rFonts w:ascii="Times New Roman" w:hAnsi="Times New Roman" w:cs="Times New Roman"/>
              </w:rPr>
            </w:pPr>
            <w:r w:rsidRPr="00D462CF">
              <w:rPr>
                <w:rFonts w:ascii="Times New Roman" w:hAnsi="Times New Roman" w:cs="Times New Roman"/>
              </w:rPr>
              <w:t>2.24</w:t>
            </w:r>
          </w:p>
        </w:tc>
      </w:tr>
    </w:tbl>
    <w:p w14:paraId="35022E95" w14:textId="77777777" w:rsidR="00D462CF" w:rsidRDefault="00D462CF" w:rsidP="00D462C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B595E04" w14:textId="77777777" w:rsidR="00D462CF" w:rsidRDefault="00D462CF" w:rsidP="00D462C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5892DCE" w14:textId="77777777" w:rsidR="00D462CF" w:rsidRDefault="00D462CF" w:rsidP="00D462C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718449C" w14:textId="77777777" w:rsidR="00D462CF" w:rsidRDefault="00D462CF" w:rsidP="00D462C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F29F4A4" w14:textId="77777777" w:rsidR="00D462CF" w:rsidRDefault="00D462CF" w:rsidP="00D462C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581AA51" w14:textId="77777777" w:rsidR="00D462CF" w:rsidRDefault="00D462CF" w:rsidP="00D462C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A5FF884" w14:textId="77777777" w:rsidR="00D462CF" w:rsidRDefault="00D462CF" w:rsidP="00D462C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4B6B9EC" w14:textId="77777777" w:rsidR="00D462CF" w:rsidRDefault="00D462CF" w:rsidP="00D462C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05F48CE" w14:textId="77777777" w:rsidR="00D462CF" w:rsidRDefault="00D462CF" w:rsidP="00D462C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216A11C" w14:textId="77777777" w:rsidR="00D462CF" w:rsidRDefault="00D462CF" w:rsidP="00D462C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AB182EC" w14:textId="77777777" w:rsidR="00D462CF" w:rsidRDefault="00D462CF" w:rsidP="00D462C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6DBC71D" w14:textId="77777777" w:rsidR="00D462CF" w:rsidRDefault="00D462CF" w:rsidP="00D462C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02AE715" w14:textId="77777777" w:rsidR="00440C5B" w:rsidRDefault="00440C5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7F41C7" w14:textId="52E0ABC8" w:rsidR="00876D9B" w:rsidRDefault="001076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679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1:</w:t>
      </w:r>
      <w:r w:rsidRPr="00107679">
        <w:rPr>
          <w:rFonts w:ascii="Times New Roman" w:hAnsi="Times New Roman" w:cs="Times New Roman"/>
          <w:sz w:val="24"/>
          <w:szCs w:val="24"/>
        </w:rPr>
        <w:t xml:space="preserve"> Diagnostic performance of FIB-4 for predicting LSM </w:t>
      </w:r>
      <w:r w:rsidRPr="00876D9B">
        <w:rPr>
          <w:rFonts w:ascii="Times New Roman" w:hAnsi="Times New Roman" w:cs="Times New Roman"/>
          <w:sz w:val="24"/>
          <w:szCs w:val="24"/>
          <w:u w:val="single"/>
        </w:rPr>
        <w:t>&gt;</w:t>
      </w:r>
      <w:r w:rsidR="00F87FEE">
        <w:rPr>
          <w:rFonts w:ascii="Times New Roman" w:hAnsi="Times New Roman" w:cs="Times New Roman"/>
          <w:sz w:val="24"/>
          <w:szCs w:val="24"/>
        </w:rPr>
        <w:t>1</w:t>
      </w:r>
      <w:r w:rsidR="00876D9B">
        <w:rPr>
          <w:rFonts w:ascii="Times New Roman" w:hAnsi="Times New Roman" w:cs="Times New Roman"/>
          <w:sz w:val="24"/>
          <w:szCs w:val="24"/>
        </w:rPr>
        <w:t xml:space="preserve">0 kPa (A) and LSM </w:t>
      </w:r>
      <w:r w:rsidR="00876D9B" w:rsidRPr="00876D9B">
        <w:rPr>
          <w:rFonts w:ascii="Times New Roman" w:hAnsi="Times New Roman" w:cs="Times New Roman"/>
          <w:sz w:val="24"/>
          <w:szCs w:val="24"/>
          <w:u w:val="single"/>
        </w:rPr>
        <w:t>&gt;</w:t>
      </w:r>
      <w:r w:rsidR="00876D9B">
        <w:rPr>
          <w:rFonts w:ascii="Times New Roman" w:hAnsi="Times New Roman" w:cs="Times New Roman"/>
          <w:sz w:val="24"/>
          <w:szCs w:val="24"/>
        </w:rPr>
        <w:t xml:space="preserve">15 </w:t>
      </w:r>
      <w:r w:rsidRPr="00107679">
        <w:rPr>
          <w:rFonts w:ascii="Times New Roman" w:hAnsi="Times New Roman" w:cs="Times New Roman"/>
          <w:sz w:val="24"/>
          <w:szCs w:val="24"/>
        </w:rPr>
        <w:t xml:space="preserve">kPa </w:t>
      </w:r>
      <w:r w:rsidR="00876D9B">
        <w:rPr>
          <w:rFonts w:ascii="Times New Roman" w:hAnsi="Times New Roman" w:cs="Times New Roman"/>
          <w:sz w:val="24"/>
          <w:szCs w:val="24"/>
        </w:rPr>
        <w:t>(B)</w:t>
      </w:r>
    </w:p>
    <w:p w14:paraId="714F4E8E" w14:textId="449A2F3C" w:rsidR="000E60E0" w:rsidRDefault="001076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679">
        <w:rPr>
          <w:rFonts w:ascii="Times New Roman" w:hAnsi="Times New Roman" w:cs="Times New Roman"/>
          <w:sz w:val="24"/>
          <w:szCs w:val="24"/>
        </w:rPr>
        <w:t>in the overall cohort</w:t>
      </w:r>
    </w:p>
    <w:p w14:paraId="0CDBAD57" w14:textId="3C31F110" w:rsidR="000E60E0" w:rsidRDefault="000E60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1BE748" w14:textId="6FDB4756" w:rsidR="000E60E0" w:rsidRDefault="000E60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1BDCE6" w14:textId="2E91D3CA" w:rsidR="00440C5B" w:rsidRPr="00107679" w:rsidRDefault="00440C5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w:drawing>
          <wp:inline distT="0" distB="0" distL="0" distR="0" wp14:anchorId="2B76C254" wp14:editId="42A3472F">
            <wp:extent cx="6087533" cy="3324795"/>
            <wp:effectExtent l="0" t="0" r="0" b="3175"/>
            <wp:docPr id="20121070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107042" name="Picture 201210704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1696" cy="33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A7985" w14:textId="3957E591" w:rsidR="00107679" w:rsidRPr="00107679" w:rsidRDefault="0010767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076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8258B16" w14:textId="77777777" w:rsidR="00107679" w:rsidRPr="00107679" w:rsidRDefault="0010767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765E80" w14:textId="560D1F6A" w:rsidR="00107679" w:rsidRPr="00107679" w:rsidRDefault="0010767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D3FA3FA" w14:textId="5D825D19" w:rsidR="00107679" w:rsidRPr="00107679" w:rsidRDefault="0010767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0767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243DB1E" w14:textId="4ACE7975" w:rsidR="000E60E0" w:rsidRDefault="000E60E0" w:rsidP="00D102D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1F3126" w14:textId="52A37961" w:rsidR="00D102DA" w:rsidRPr="00107679" w:rsidRDefault="00D102DA" w:rsidP="00D102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07679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107679" w:rsidRPr="0010767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07679">
        <w:rPr>
          <w:rFonts w:ascii="Times New Roman" w:hAnsi="Times New Roman" w:cs="Times New Roman"/>
          <w:b/>
          <w:bCs/>
          <w:sz w:val="24"/>
          <w:szCs w:val="24"/>
        </w:rPr>
        <w:t xml:space="preserve">: Diagnostic performance of FIB-4 for predicting LSM </w:t>
      </w:r>
      <w:r w:rsidRPr="00E64220">
        <w:rPr>
          <w:rFonts w:ascii="Times New Roman" w:hAnsi="Times New Roman" w:cs="Times New Roman"/>
          <w:b/>
          <w:bCs/>
          <w:sz w:val="24"/>
          <w:szCs w:val="24"/>
          <w:u w:val="single"/>
        </w:rPr>
        <w:t>&gt;</w:t>
      </w:r>
      <w:r w:rsidRPr="00107679">
        <w:rPr>
          <w:rFonts w:ascii="Times New Roman" w:hAnsi="Times New Roman" w:cs="Times New Roman"/>
          <w:b/>
          <w:bCs/>
          <w:sz w:val="24"/>
          <w:szCs w:val="24"/>
        </w:rPr>
        <w:t>8 kPa in the whole cohort according to transaminase</w:t>
      </w:r>
      <w:r w:rsidR="00DF6BEB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107679">
        <w:rPr>
          <w:rFonts w:ascii="Times New Roman" w:hAnsi="Times New Roman" w:cs="Times New Roman"/>
          <w:b/>
          <w:bCs/>
          <w:sz w:val="24"/>
          <w:szCs w:val="24"/>
        </w:rPr>
        <w:t xml:space="preserve"> status </w:t>
      </w:r>
      <w:r w:rsidRPr="00107679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(A) </w:t>
      </w:r>
      <w:r w:rsidRPr="00107679">
        <w:rPr>
          <w:rFonts w:ascii="Times New Roman" w:hAnsi="Times New Roman" w:cs="Times New Roman"/>
          <w:b/>
          <w:bCs/>
          <w:sz w:val="24"/>
          <w:szCs w:val="24"/>
        </w:rPr>
        <w:t>and the presence of severe steatosis at ultrasound</w:t>
      </w:r>
      <w:r w:rsidRPr="00107679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(B).</w:t>
      </w:r>
    </w:p>
    <w:p w14:paraId="0FAD6BAE" w14:textId="77777777" w:rsidR="00D102DA" w:rsidRPr="00107679" w:rsidRDefault="00D102DA" w:rsidP="00D102DA">
      <w:pPr>
        <w:rPr>
          <w:rFonts w:ascii="Times New Roman" w:hAnsi="Times New Roman" w:cs="Times New Roman"/>
          <w:b/>
          <w:bCs/>
          <w:sz w:val="24"/>
          <w:szCs w:val="24"/>
          <w:lang w:val="en-IT"/>
        </w:rPr>
      </w:pPr>
    </w:p>
    <w:p w14:paraId="0B08A2C5" w14:textId="77777777" w:rsidR="00D102DA" w:rsidRPr="00107679" w:rsidRDefault="00D102DA" w:rsidP="00D102DA">
      <w:pPr>
        <w:rPr>
          <w:rFonts w:ascii="Times New Roman" w:hAnsi="Times New Roman" w:cs="Times New Roman"/>
          <w:sz w:val="24"/>
          <w:szCs w:val="24"/>
        </w:rPr>
      </w:pPr>
      <w:r w:rsidRPr="0010767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E5075FF" wp14:editId="4FCB9512">
            <wp:extent cx="5727700" cy="2860675"/>
            <wp:effectExtent l="0" t="0" r="0" b="0"/>
            <wp:docPr id="1940289683" name="Picture 3" descr="A comparison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289683" name="Picture 3" descr="A comparison of a graph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908" cy="286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77254" w14:textId="4CCA6ADB" w:rsidR="00D102DA" w:rsidRPr="00107679" w:rsidRDefault="00D102DA" w:rsidP="00D102DA">
      <w:pPr>
        <w:rPr>
          <w:rFonts w:ascii="Times New Roman" w:hAnsi="Times New Roman" w:cs="Times New Roman"/>
          <w:sz w:val="24"/>
          <w:szCs w:val="24"/>
        </w:rPr>
      </w:pPr>
      <w:r w:rsidRPr="00107679">
        <w:rPr>
          <w:rFonts w:ascii="Times New Roman" w:hAnsi="Times New Roman" w:cs="Times New Roman"/>
          <w:sz w:val="24"/>
          <w:szCs w:val="24"/>
        </w:rPr>
        <w:t>Abbreviations:</w:t>
      </w:r>
      <w:r w:rsidR="00402A26" w:rsidRPr="00107679">
        <w:rPr>
          <w:rFonts w:ascii="Times New Roman" w:hAnsi="Times New Roman" w:cs="Times New Roman"/>
          <w:sz w:val="24"/>
          <w:szCs w:val="24"/>
        </w:rPr>
        <w:t xml:space="preserve"> </w:t>
      </w:r>
      <w:r w:rsidRPr="00107679">
        <w:rPr>
          <w:rFonts w:ascii="Times New Roman" w:hAnsi="Times New Roman" w:cs="Times New Roman"/>
          <w:sz w:val="24"/>
          <w:szCs w:val="24"/>
        </w:rPr>
        <w:t>AUC, area under the receiver operating characteristic curve; CI, confidence interval; FIB-4, Fibrosis-4 index; LSM, liver stiffness measurement; ROC, receiver operating characteristic.</w:t>
      </w:r>
    </w:p>
    <w:p w14:paraId="1E39C022" w14:textId="77777777" w:rsidR="00D102DA" w:rsidRPr="00107679" w:rsidRDefault="00D102DA" w:rsidP="00D102DA">
      <w:pPr>
        <w:rPr>
          <w:rFonts w:ascii="Times New Roman" w:hAnsi="Times New Roman" w:cs="Times New Roman"/>
          <w:sz w:val="24"/>
          <w:szCs w:val="24"/>
        </w:rPr>
      </w:pPr>
    </w:p>
    <w:p w14:paraId="288C93FF" w14:textId="77777777" w:rsidR="00D102DA" w:rsidRPr="00107679" w:rsidRDefault="00D102DA" w:rsidP="00D102DA">
      <w:pPr>
        <w:rPr>
          <w:rFonts w:ascii="Times New Roman" w:hAnsi="Times New Roman" w:cs="Times New Roman"/>
          <w:sz w:val="24"/>
          <w:szCs w:val="24"/>
        </w:rPr>
      </w:pPr>
    </w:p>
    <w:p w14:paraId="34166798" w14:textId="77777777" w:rsidR="00D102DA" w:rsidRPr="00107679" w:rsidRDefault="00D102DA" w:rsidP="00D102DA">
      <w:pPr>
        <w:rPr>
          <w:rFonts w:ascii="Times New Roman" w:hAnsi="Times New Roman" w:cs="Times New Roman"/>
          <w:sz w:val="24"/>
          <w:szCs w:val="24"/>
        </w:rPr>
      </w:pPr>
    </w:p>
    <w:p w14:paraId="38810941" w14:textId="77777777" w:rsidR="00714DB5" w:rsidRPr="00107679" w:rsidRDefault="00714DB5" w:rsidP="00A337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714DB5" w:rsidRPr="00107679" w:rsidSect="00DE72F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76A"/>
    <w:rsid w:val="000E60E0"/>
    <w:rsid w:val="00107679"/>
    <w:rsid w:val="002704FC"/>
    <w:rsid w:val="00295DE9"/>
    <w:rsid w:val="00402A26"/>
    <w:rsid w:val="00440C5B"/>
    <w:rsid w:val="006D5B16"/>
    <w:rsid w:val="00714DB5"/>
    <w:rsid w:val="00802506"/>
    <w:rsid w:val="0086668E"/>
    <w:rsid w:val="00876D9B"/>
    <w:rsid w:val="00927963"/>
    <w:rsid w:val="00A3376A"/>
    <w:rsid w:val="00BC1A41"/>
    <w:rsid w:val="00D102DA"/>
    <w:rsid w:val="00D462CF"/>
    <w:rsid w:val="00DE72FD"/>
    <w:rsid w:val="00DF6BEB"/>
    <w:rsid w:val="00E64220"/>
    <w:rsid w:val="00E9355E"/>
    <w:rsid w:val="00F60FD5"/>
    <w:rsid w:val="00F8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64AED1"/>
  <w15:chartTrackingRefBased/>
  <w15:docId w15:val="{5AFE25BD-02C9-2745-BFC2-9F27C280E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76A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376A"/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Felice Cinque</dc:creator>
  <cp:keywords/>
  <dc:description/>
  <cp:lastModifiedBy>Rosa Lombardi</cp:lastModifiedBy>
  <cp:revision>18</cp:revision>
  <dcterms:created xsi:type="dcterms:W3CDTF">2026-07-02T15:36:00Z</dcterms:created>
  <dcterms:modified xsi:type="dcterms:W3CDTF">2026-07-14T14:07:00Z</dcterms:modified>
</cp:coreProperties>
</file>