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82E31A" w14:textId="77777777" w:rsidR="00E719A3" w:rsidRDefault="00000000">
      <w:r>
        <w:rPr>
          <w:b/>
        </w:rPr>
        <w:t xml:space="preserve">Table 1  </w:t>
      </w:r>
      <w:r>
        <w:t>Full text of the two prompt conditions evaluated</w:t>
      </w:r>
    </w:p>
    <w:tbl>
      <w:tblPr>
        <w:tblStyle w:val="TableGrid"/>
        <w:tblW w:w="0" w:type="auto"/>
        <w:tblLook w:val="04A0" w:firstRow="1" w:lastRow="0" w:firstColumn="1" w:lastColumn="0" w:noHBand="0" w:noVBand="1"/>
      </w:tblPr>
      <w:tblGrid>
        <w:gridCol w:w="4680"/>
        <w:gridCol w:w="4680"/>
      </w:tblGrid>
      <w:tr w:rsidR="00E719A3" w14:paraId="77B37555" w14:textId="77777777">
        <w:tc>
          <w:tcPr>
            <w:tcW w:w="4680" w:type="dxa"/>
          </w:tcPr>
          <w:p w14:paraId="204F2042" w14:textId="38FB22A8" w:rsidR="00E719A3" w:rsidRDefault="007B6EB8">
            <w:pPr>
              <w:spacing w:line="240" w:lineRule="auto"/>
            </w:pPr>
            <w:r>
              <w:rPr>
                <w:sz w:val="20"/>
              </w:rPr>
              <w:t>Simple</w:t>
            </w:r>
            <w:r w:rsidR="00000000">
              <w:rPr>
                <w:sz w:val="20"/>
              </w:rPr>
              <w:t xml:space="preserve"> prompt</w:t>
            </w:r>
          </w:p>
        </w:tc>
        <w:tc>
          <w:tcPr>
            <w:tcW w:w="4680" w:type="dxa"/>
          </w:tcPr>
          <w:p w14:paraId="16954637" w14:textId="77777777" w:rsidR="00E719A3" w:rsidRDefault="00000000">
            <w:pPr>
              <w:spacing w:line="240" w:lineRule="auto"/>
            </w:pPr>
            <w:r>
              <w:rPr>
                <w:sz w:val="20"/>
              </w:rPr>
              <w:t>“You are an expert rheumatologist who receives an outpatient referral from a GP and outputs the correct triage category for the referral. Triage categories are: ‘Emergency’ &lt;1 day, ‘Hyper-Urgent’ &lt;7 days, ‘Urgent’ &lt;1 month, ‘Semi-Urgent’ &lt;3 months, ‘Routine’ &lt;12 months. Consider each category for the referral one-by-one, and then choose the best fit for safely waiting as long as possible. Output the correct triage category.”</w:t>
            </w:r>
          </w:p>
        </w:tc>
      </w:tr>
      <w:tr w:rsidR="00E719A3" w14:paraId="3BBBFC18" w14:textId="77777777">
        <w:tc>
          <w:tcPr>
            <w:tcW w:w="4680" w:type="dxa"/>
          </w:tcPr>
          <w:p w14:paraId="3AA9376A" w14:textId="511CBABB" w:rsidR="00E719A3" w:rsidRDefault="007B6EB8">
            <w:pPr>
              <w:spacing w:line="240" w:lineRule="auto"/>
            </w:pPr>
            <w:r>
              <w:rPr>
                <w:sz w:val="20"/>
              </w:rPr>
              <w:t>Advanced</w:t>
            </w:r>
            <w:r w:rsidR="00000000">
              <w:rPr>
                <w:sz w:val="20"/>
              </w:rPr>
              <w:t xml:space="preserve"> prompt</w:t>
            </w:r>
          </w:p>
        </w:tc>
        <w:tc>
          <w:tcPr>
            <w:tcW w:w="4680" w:type="dxa"/>
          </w:tcPr>
          <w:p w14:paraId="08BFA8D0" w14:textId="77777777" w:rsidR="00E719A3" w:rsidRDefault="00000000">
            <w:pPr>
              <w:spacing w:line="240" w:lineRule="auto"/>
            </w:pPr>
            <w:r>
              <w:rPr>
                <w:sz w:val="20"/>
              </w:rPr>
              <w:t>“You are an expert rheumatologist who receives an outpatient referral from a GP and outputs the correct triage category for the referral. Your job is to make patients wait as long as possible without risking death or damage to a vital organ. You use chain of thought reasoning to analyse the problem step by step. You use a scratchpad to record your thinking. Be ruthless in completely ignoring pain severity, psychological or social impacts of the condition. Focus only on the rheumatological condition. Triage categories are: ‘Emergency’ 1 day, ‘Hyper-Urgent’ 7 days, ‘Urgent’ 1 month, ‘Semi-Urgent’ 3 months, ‘Routine’ 12 months. Consider each category for the referral one-by-one, and then choose the best fit for safely waiting as long as possible. As a guide, Emergency would include (SLE with organ involvement, GCA with threatened vision, vasculitis with organ involvement, septic arthritis); Urgent would include (rheumatoid arthritis with severe functional impairment); Semi-Urgent would include (persistent disabling active gout, any poorly controlled inflammatory arthritis, any active autoimmune connective tissue disease without organ involvement); Routine would include (all degenerative conditions, osteoarthritis, fibromyalgia, well controlled autoimmune or inflammatory conditions, positive autoimmune serology without clinical symptoms). Output the correct triage category and brief explanation of why they can’t wait longer.”</w:t>
            </w:r>
          </w:p>
        </w:tc>
      </w:tr>
    </w:tbl>
    <w:p w14:paraId="35C2F7F7" w14:textId="77777777" w:rsidR="00E719A3" w:rsidRDefault="00E719A3"/>
    <w:p w14:paraId="13AF9101" w14:textId="77777777" w:rsidR="00E719A3" w:rsidRDefault="00000000">
      <w:r>
        <w:rPr>
          <w:i/>
        </w:rPr>
        <w:t>GCA giant cell arteritis, GP general practitioner, SLE systemic lupus erythematosus</w:t>
      </w:r>
    </w:p>
    <w:sectPr w:rsidR="00E719A3"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4713537">
    <w:abstractNumId w:val="8"/>
  </w:num>
  <w:num w:numId="2" w16cid:durableId="940575667">
    <w:abstractNumId w:val="6"/>
  </w:num>
  <w:num w:numId="3" w16cid:durableId="1511796158">
    <w:abstractNumId w:val="5"/>
  </w:num>
  <w:num w:numId="4" w16cid:durableId="275598721">
    <w:abstractNumId w:val="4"/>
  </w:num>
  <w:num w:numId="5" w16cid:durableId="2006398873">
    <w:abstractNumId w:val="7"/>
  </w:num>
  <w:num w:numId="6" w16cid:durableId="427891890">
    <w:abstractNumId w:val="3"/>
  </w:num>
  <w:num w:numId="7" w16cid:durableId="547451298">
    <w:abstractNumId w:val="2"/>
  </w:num>
  <w:num w:numId="8" w16cid:durableId="1890804583">
    <w:abstractNumId w:val="1"/>
  </w:num>
  <w:num w:numId="9" w16cid:durableId="78696820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39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B6EB8"/>
    <w:rsid w:val="00AA1D8D"/>
    <w:rsid w:val="00B24DA6"/>
    <w:rsid w:val="00B47730"/>
    <w:rsid w:val="00CB0664"/>
    <w:rsid w:val="00E719A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DA3A0"/>
  <w14:defaultImageDpi w14:val="300"/>
  <w15:docId w15:val="{883D07EF-2B70-0B4C-9EF5-0595260D6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48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7269DE00C555D48A4B0F83662C57C83" ma:contentTypeVersion="11" ma:contentTypeDescription="Create a new document." ma:contentTypeScope="" ma:versionID="fd807e22ef4b8fa477d287d272be04d6">
  <xsd:schema xmlns:xsd="http://www.w3.org/2001/XMLSchema" xmlns:xs="http://www.w3.org/2001/XMLSchema" xmlns:p="http://schemas.microsoft.com/office/2006/metadata/properties" xmlns:ns2="a2f1480d-fb12-415e-b421-4d4bdce11a2e" targetNamespace="http://schemas.microsoft.com/office/2006/metadata/properties" ma:root="true" ma:fieldsID="712d2b769bb4982ddb286d4d946dee9f" ns2:_="">
    <xsd:import namespace="a2f1480d-fb12-415e-b421-4d4bdce11a2e"/>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f1480d-fb12-415e-b421-4d4bdce11a2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2f1480d-fb12-415e-b421-4d4bdce11a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EF05416C-F558-4383-8AF4-63E17841AA2E}"/>
</file>

<file path=customXml/itemProps3.xml><?xml version="1.0" encoding="utf-8"?>
<ds:datastoreItem xmlns:ds="http://schemas.openxmlformats.org/officeDocument/2006/customXml" ds:itemID="{91448A3D-D432-4FBF-A12E-01657B167038}"/>
</file>

<file path=customXml/itemProps4.xml><?xml version="1.0" encoding="utf-8"?>
<ds:datastoreItem xmlns:ds="http://schemas.openxmlformats.org/officeDocument/2006/customXml" ds:itemID="{9E4D42B0-D1C9-42C4-A72C-811C104D58A3}"/>
</file>

<file path=docProps/app.xml><?xml version="1.0" encoding="utf-8"?>
<Properties xmlns="http://schemas.openxmlformats.org/officeDocument/2006/extended-properties" xmlns:vt="http://schemas.openxmlformats.org/officeDocument/2006/docPropsVTypes">
  <Template>Normal.dotm</Template>
  <TotalTime>0</TotalTime>
  <Pages>1</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Lynden Roberts</cp:lastModifiedBy>
  <cp:revision>2</cp:revision>
  <dcterms:created xsi:type="dcterms:W3CDTF">2013-12-23T23:15:00Z</dcterms:created>
  <dcterms:modified xsi:type="dcterms:W3CDTF">2026-08-02T05:05:00Z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0x01010087269DE00C555D48A4B0F83662C57C83</vt:lpwstr>
  </property>
</Properties>
</file>