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10A4" w14:textId="77777777" w:rsidR="003D64AD" w:rsidRPr="003D64AD" w:rsidRDefault="003D64AD" w:rsidP="003D64AD">
      <w:pPr>
        <w:rPr>
          <w:b/>
          <w:bCs/>
        </w:rPr>
      </w:pPr>
      <w:r w:rsidRPr="003D64AD">
        <w:rPr>
          <w:b/>
          <w:bCs/>
        </w:rPr>
        <w:t>Appendix A: Unresolved Record</w:t>
      </w:r>
    </w:p>
    <w:p w14:paraId="60213D1E" w14:textId="77777777" w:rsidR="003D64AD" w:rsidRPr="003D64AD" w:rsidRDefault="003D64AD" w:rsidP="003D64AD">
      <w:r w:rsidRPr="003D64AD">
        <w:t>The following record passed title screening but could not be retrieved in full text or abstract despite reasonable effort (</w:t>
      </w:r>
      <w:proofErr w:type="spellStart"/>
      <w:r w:rsidRPr="003D64AD">
        <w:t>HeinOnline</w:t>
      </w:r>
      <w:proofErr w:type="spellEnd"/>
      <w:r w:rsidRPr="003D64AD">
        <w:t xml:space="preserve"> paywall; no open-access, preprint, or aggregator copy located). It is not part of the Results synthesis above and its eligibility remains formally undetermined.</w:t>
      </w:r>
    </w:p>
    <w:p w14:paraId="7632840F" w14:textId="77777777" w:rsidR="003D64AD" w:rsidRPr="003D64AD" w:rsidRDefault="003D64AD" w:rsidP="003D64AD">
      <w:proofErr w:type="spellStart"/>
      <w:r w:rsidRPr="003D64AD">
        <w:t>Abeyratne</w:t>
      </w:r>
      <w:proofErr w:type="spellEnd"/>
      <w:r w:rsidRPr="003D64AD">
        <w:t>, R. (2018). The Unruly Passengers - Is it time to think out of the box? ZLW (German Journal of Air and Space Law), 67(2), 223-235.</w:t>
      </w:r>
    </w:p>
    <w:p w14:paraId="0B011D54" w14:textId="77777777" w:rsidR="003D64AD" w:rsidRPr="003D64AD" w:rsidRDefault="003D64AD" w:rsidP="003D64AD">
      <w:pPr>
        <w:rPr>
          <w:b/>
          <w:bCs/>
        </w:rPr>
      </w:pPr>
      <w:r w:rsidRPr="003D64AD">
        <w:rPr>
          <w:b/>
          <w:bCs/>
        </w:rPr>
        <w:t>Appendix B: Final Editorial Audit - Residual Limitations Not Fixable Without New Data</w:t>
      </w:r>
    </w:p>
    <w:p w14:paraId="44CEC5F4" w14:textId="77777777" w:rsidR="003D64AD" w:rsidRPr="003D64AD" w:rsidRDefault="003D64AD" w:rsidP="003D64AD">
      <w:r w:rsidRPr="003D64AD">
        <w:t>The following weaknesses were identified in a final line-by-line editorial audit of this manuscript. None are addressed by further rewriting; each would require new data collection, new institutional access, or the passage of time to resolve.</w:t>
      </w:r>
    </w:p>
    <w:p w14:paraId="4B8D0273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>Small evidence base (n=10, 6 empirical): no amount of re-analysis of these ten sources will produce the statistical power or breadth of a larger corpus; only a genuinely expanded search (Scopus/Web of Science, additional years, translated non-English sources) can change this.</w:t>
      </w:r>
    </w:p>
    <w:p w14:paraId="7BA3C353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 xml:space="preserve">Absence of Scopus and Web of Science: bounded and discussed honestly in Section </w:t>
      </w:r>
      <w:proofErr w:type="gramStart"/>
      <w:r w:rsidRPr="003D64AD">
        <w:t>8, but</w:t>
      </w:r>
      <w:proofErr w:type="gramEnd"/>
      <w:r w:rsidRPr="003D64AD">
        <w:t xml:space="preserve"> not resolved; resolving it requires institutional database access the author does not currently have.</w:t>
      </w:r>
    </w:p>
    <w:p w14:paraId="54894747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>Single-reviewer screening and extraction: disclosed throughout; only independent dual review by a second qualified rater would resolve this, which requires a second person's time, not a text revision.</w:t>
      </w:r>
    </w:p>
    <w:p w14:paraId="31806003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>One unresolved record (</w:t>
      </w:r>
      <w:proofErr w:type="spellStart"/>
      <w:r w:rsidRPr="003D64AD">
        <w:t>Abeyratne</w:t>
      </w:r>
      <w:proofErr w:type="spellEnd"/>
      <w:r w:rsidRPr="003D64AD">
        <w:t xml:space="preserve"> 2018): requires institutional </w:t>
      </w:r>
      <w:proofErr w:type="spellStart"/>
      <w:r w:rsidRPr="003D64AD">
        <w:t>HeinOnline</w:t>
      </w:r>
      <w:proofErr w:type="spellEnd"/>
      <w:r w:rsidRPr="003D64AD">
        <w:t xml:space="preserve"> access or direct author contact, neither of which is available at the time of writing.</w:t>
      </w:r>
    </w:p>
    <w:p w14:paraId="24F0182D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>English-language restriction: at least one identified German-language study (Muller et al. 2001) is excluded on this basis; resolving this requires either translation resources or a co-author/collaborator with German-language capability.</w:t>
      </w:r>
    </w:p>
    <w:p w14:paraId="29DC3BF5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>The integrative framework (Fig. 1) is a synthesis device built from relationships the included studies describe or imply, not a causally tested model; only new primary research designed to test those specific pathways can upgrade its status from proposed framework to validated model.</w:t>
      </w:r>
    </w:p>
    <w:p w14:paraId="00F4F608" w14:textId="77777777" w:rsidR="003D64AD" w:rsidRPr="003D64AD" w:rsidRDefault="003D64AD" w:rsidP="003D64AD">
      <w:pPr>
        <w:numPr>
          <w:ilvl w:val="0"/>
          <w:numId w:val="1"/>
        </w:numPr>
      </w:pPr>
      <w:r w:rsidRPr="003D64AD">
        <w:t xml:space="preserve">Geographic concentration (predominantly European and U.S. sources): reflects what the search </w:t>
      </w:r>
      <w:proofErr w:type="gramStart"/>
      <w:r w:rsidRPr="003D64AD">
        <w:t>actually found</w:t>
      </w:r>
      <w:proofErr w:type="gramEnd"/>
      <w:r w:rsidRPr="003D64AD">
        <w:t>; only new primary research or review coverage from other regions can correct this imbalance.</w:t>
      </w:r>
    </w:p>
    <w:p w14:paraId="2FEF94B1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6D7"/>
    <w:multiLevelType w:val="multilevel"/>
    <w:tmpl w:val="48DA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85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AD"/>
    <w:rsid w:val="000E2EDD"/>
    <w:rsid w:val="003D64AD"/>
    <w:rsid w:val="00A91650"/>
    <w:rsid w:val="00CD53DF"/>
    <w:rsid w:val="00E559FE"/>
    <w:rsid w:val="00E633FC"/>
    <w:rsid w:val="00F3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551D"/>
  <w15:chartTrackingRefBased/>
  <w15:docId w15:val="{48DC5ED7-1397-481B-8B76-69F8D4EF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2026-08-18T16:08:00Z</dcterms:created>
  <dcterms:modified xsi:type="dcterms:W3CDTF">2026-08-18T16:08:00Z</dcterms:modified>
</cp:coreProperties>
</file>