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3A13C" w14:textId="1ABBBF5F" w:rsidR="008321E3" w:rsidRDefault="008321E3" w:rsidP="000D5EEF">
      <w:pPr>
        <w:jc w:val="center"/>
        <w:rPr>
          <w:rFonts w:hint="eastAsia"/>
          <w:noProof/>
        </w:rPr>
      </w:pPr>
    </w:p>
    <w:p w14:paraId="131B5F43" w14:textId="3136A136" w:rsidR="00EE56EC" w:rsidRDefault="00EE56EC" w:rsidP="000D5EEF">
      <w:pPr>
        <w:jc w:val="center"/>
        <w:rPr>
          <w:rFonts w:hint="eastAsia"/>
          <w:noProof/>
        </w:rPr>
      </w:pPr>
      <w:r w:rsidRPr="008E2982">
        <w:rPr>
          <w:rFonts w:ascii="Times New Roman" w:eastAsia="宋体" w:hAnsi="Times New Roman" w:cs="Times New Roman"/>
          <w:noProof/>
        </w:rPr>
        <w:drawing>
          <wp:inline distT="0" distB="0" distL="0" distR="0" wp14:anchorId="17D3755A" wp14:editId="2649C448">
            <wp:extent cx="4954207" cy="1219835"/>
            <wp:effectExtent l="0" t="0" r="0" b="0"/>
            <wp:docPr id="3706005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00568" name="图片 370600568"/>
                    <pic:cNvPicPr/>
                  </pic:nvPicPr>
                  <pic:blipFill rotWithShape="1">
                    <a:blip r:embed="rId6" cstate="print">
                      <a:extLst>
                        <a:ext uri="{28A0092B-C50C-407E-A947-70E740481C1C}">
                          <a14:useLocalDpi xmlns:a14="http://schemas.microsoft.com/office/drawing/2010/main" val="0"/>
                        </a:ext>
                      </a:extLst>
                    </a:blip>
                    <a:srcRect l="2982" t="25940" r="3027" b="32916"/>
                    <a:stretch>
                      <a:fillRect/>
                    </a:stretch>
                  </pic:blipFill>
                  <pic:spPr bwMode="auto">
                    <a:xfrm>
                      <a:off x="0" y="0"/>
                      <a:ext cx="4957310" cy="1220599"/>
                    </a:xfrm>
                    <a:prstGeom prst="rect">
                      <a:avLst/>
                    </a:prstGeom>
                    <a:ln>
                      <a:noFill/>
                    </a:ln>
                    <a:extLst>
                      <a:ext uri="{53640926-AAD7-44D8-BBD7-CCE9431645EC}">
                        <a14:shadowObscured xmlns:a14="http://schemas.microsoft.com/office/drawing/2010/main"/>
                      </a:ext>
                    </a:extLst>
                  </pic:spPr>
                </pic:pic>
              </a:graphicData>
            </a:graphic>
          </wp:inline>
        </w:drawing>
      </w:r>
    </w:p>
    <w:p w14:paraId="6AE38F29" w14:textId="36F818B2" w:rsidR="00EE56EC" w:rsidRDefault="00EE56EC" w:rsidP="000D5EEF">
      <w:pPr>
        <w:jc w:val="center"/>
        <w:rPr>
          <w:rFonts w:hint="eastAsia"/>
          <w:noProof/>
        </w:rPr>
      </w:pPr>
      <w:r>
        <w:rPr>
          <w:rFonts w:hint="eastAsia"/>
          <w:noProof/>
        </w:rPr>
        <w:drawing>
          <wp:inline distT="0" distB="0" distL="0" distR="0" wp14:anchorId="66D847CB" wp14:editId="7FF6C578">
            <wp:extent cx="5274310" cy="1664335"/>
            <wp:effectExtent l="0" t="0" r="2540" b="0"/>
            <wp:docPr id="12033023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02339" name="图片 1203302339"/>
                    <pic:cNvPicPr/>
                  </pic:nvPicPr>
                  <pic:blipFill>
                    <a:blip r:embed="rId7"/>
                    <a:stretch>
                      <a:fillRect/>
                    </a:stretch>
                  </pic:blipFill>
                  <pic:spPr>
                    <a:xfrm>
                      <a:off x="0" y="0"/>
                      <a:ext cx="5274310" cy="1664335"/>
                    </a:xfrm>
                    <a:prstGeom prst="rect">
                      <a:avLst/>
                    </a:prstGeom>
                  </pic:spPr>
                </pic:pic>
              </a:graphicData>
            </a:graphic>
          </wp:inline>
        </w:drawing>
      </w:r>
    </w:p>
    <w:p w14:paraId="66E6F585" w14:textId="0B7F8564" w:rsidR="00EE56EC" w:rsidRPr="008321E3" w:rsidRDefault="00EE56EC" w:rsidP="00EE56EC">
      <w:pPr>
        <w:jc w:val="both"/>
        <w:rPr>
          <w:rFonts w:ascii="Times New Roman" w:hAnsi="Times New Roman" w:cs="Times New Roman"/>
          <w:noProof/>
        </w:rPr>
      </w:pPr>
      <w:r w:rsidRPr="008E2982">
        <w:rPr>
          <w:rFonts w:ascii="Times New Roman" w:hAnsi="Times New Roman" w:cs="Times New Roman"/>
        </w:rPr>
        <w:t xml:space="preserve">Fig. </w:t>
      </w:r>
      <w:r>
        <w:rPr>
          <w:rFonts w:ascii="Times New Roman" w:hAnsi="Times New Roman" w:cs="Times New Roman" w:hint="eastAsia"/>
        </w:rPr>
        <w:t>S</w:t>
      </w:r>
      <w:r w:rsidRPr="008E2982">
        <w:rPr>
          <w:rFonts w:ascii="Times New Roman" w:hAnsi="Times New Roman" w:cs="Times New Roman"/>
        </w:rPr>
        <w:t xml:space="preserve">1. </w:t>
      </w:r>
      <w:r w:rsidRPr="008321E3">
        <w:rPr>
          <w:rFonts w:ascii="Times New Roman" w:hAnsi="Times New Roman" w:cs="Times New Roman"/>
          <w:noProof/>
        </w:rPr>
        <w:t>Effects of decomposed organic amendments on maize root growth and dry matter accumulation in acidic red soil.</w:t>
      </w:r>
      <w:r w:rsidRPr="008321E3">
        <w:rPr>
          <w:rFonts w:ascii="Times New Roman" w:hAnsi="Times New Roman" w:cs="Times New Roman"/>
          <w:noProof/>
        </w:rPr>
        <w:br/>
        <w:t xml:space="preserve">(a) </w:t>
      </w:r>
      <w:r>
        <w:rPr>
          <w:rFonts w:ascii="Times New Roman" w:hAnsi="Times New Roman" w:cs="Times New Roman" w:hint="eastAsia"/>
          <w:noProof/>
        </w:rPr>
        <w:t xml:space="preserve">Shoot </w:t>
      </w:r>
      <w:r w:rsidRPr="008321E3">
        <w:rPr>
          <w:rFonts w:ascii="Times New Roman" w:hAnsi="Times New Roman" w:cs="Times New Roman"/>
          <w:noProof/>
        </w:rPr>
        <w:t>dry weight, (</w:t>
      </w:r>
      <w:r>
        <w:rPr>
          <w:rFonts w:ascii="Times New Roman" w:hAnsi="Times New Roman" w:cs="Times New Roman" w:hint="eastAsia"/>
          <w:noProof/>
        </w:rPr>
        <w:t>b</w:t>
      </w:r>
      <w:r w:rsidRPr="008321E3">
        <w:rPr>
          <w:rFonts w:ascii="Times New Roman" w:hAnsi="Times New Roman" w:cs="Times New Roman"/>
          <w:noProof/>
        </w:rPr>
        <w:t xml:space="preserve">) </w:t>
      </w:r>
      <w:r>
        <w:rPr>
          <w:rFonts w:ascii="Times New Roman" w:hAnsi="Times New Roman" w:cs="Times New Roman" w:hint="eastAsia"/>
          <w:noProof/>
        </w:rPr>
        <w:t>E</w:t>
      </w:r>
      <w:r w:rsidRPr="008321E3">
        <w:rPr>
          <w:rFonts w:ascii="Times New Roman" w:hAnsi="Times New Roman" w:cs="Times New Roman"/>
          <w:noProof/>
        </w:rPr>
        <w:t>ar dry weight, and (</w:t>
      </w:r>
      <w:r>
        <w:rPr>
          <w:rFonts w:ascii="Times New Roman" w:hAnsi="Times New Roman" w:cs="Times New Roman" w:hint="eastAsia"/>
          <w:noProof/>
        </w:rPr>
        <w:t>c</w:t>
      </w:r>
      <w:r w:rsidRPr="008321E3">
        <w:rPr>
          <w:rFonts w:ascii="Times New Roman" w:hAnsi="Times New Roman" w:cs="Times New Roman"/>
          <w:noProof/>
        </w:rPr>
        <w:t xml:space="preserve">) </w:t>
      </w:r>
      <w:r>
        <w:rPr>
          <w:rFonts w:ascii="Times New Roman" w:hAnsi="Times New Roman" w:cs="Times New Roman" w:hint="eastAsia"/>
          <w:noProof/>
        </w:rPr>
        <w:t>R</w:t>
      </w:r>
      <w:r w:rsidRPr="008321E3">
        <w:rPr>
          <w:rFonts w:ascii="Times New Roman" w:hAnsi="Times New Roman" w:cs="Times New Roman"/>
          <w:noProof/>
        </w:rPr>
        <w:t xml:space="preserve">oot dry weight at harvest. CK, unamended red soil; S, red soil amended with decomposed maize straw; and SM, red soil amended with co-decomposed maize straw and pig manure. Bars represent means ± SE (n = 3), and open circles indicate individual biological replicates. Different lowercase letters indicate significant differences among treatments according to one-way ANOVA followed by Tukey’s HSD test at </w:t>
      </w:r>
      <w:r w:rsidRPr="008321E3">
        <w:rPr>
          <w:rFonts w:ascii="Times New Roman" w:hAnsi="Times New Roman" w:cs="Times New Roman"/>
          <w:i/>
          <w:iCs/>
          <w:noProof/>
        </w:rPr>
        <w:t>P</w:t>
      </w:r>
      <w:r w:rsidRPr="008321E3">
        <w:rPr>
          <w:rFonts w:ascii="Times New Roman" w:hAnsi="Times New Roman" w:cs="Times New Roman"/>
          <w:noProof/>
        </w:rPr>
        <w:t xml:space="preserve"> &lt; 0.05.</w:t>
      </w:r>
    </w:p>
    <w:p w14:paraId="43D98D3A" w14:textId="0F4D6F04" w:rsidR="007802BE" w:rsidRDefault="00A641D5" w:rsidP="000D5EEF">
      <w:pPr>
        <w:jc w:val="center"/>
        <w:rPr>
          <w:rFonts w:hint="eastAsia"/>
        </w:rPr>
      </w:pPr>
      <w:r>
        <w:rPr>
          <w:noProof/>
        </w:rPr>
        <w:drawing>
          <wp:inline distT="0" distB="0" distL="0" distR="0" wp14:anchorId="5F8D9941" wp14:editId="5FC2F35D">
            <wp:extent cx="5274310" cy="2078990"/>
            <wp:effectExtent l="0" t="0" r="2540" b="0"/>
            <wp:docPr id="6644358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35875" name="图片 6644358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078990"/>
                    </a:xfrm>
                    <a:prstGeom prst="rect">
                      <a:avLst/>
                    </a:prstGeom>
                  </pic:spPr>
                </pic:pic>
              </a:graphicData>
            </a:graphic>
          </wp:inline>
        </w:drawing>
      </w:r>
    </w:p>
    <w:p w14:paraId="05381752" w14:textId="15DF45F8" w:rsidR="003C5989" w:rsidRDefault="00A641D5" w:rsidP="005E0854">
      <w:pPr>
        <w:spacing w:line="360" w:lineRule="auto"/>
        <w:jc w:val="both"/>
        <w:rPr>
          <w:rFonts w:ascii="Times New Roman" w:hAnsi="Times New Roman" w:cs="Times New Roman"/>
        </w:rPr>
      </w:pPr>
      <w:r w:rsidRPr="003C5989">
        <w:rPr>
          <w:rFonts w:ascii="Times New Roman" w:hAnsi="Times New Roman" w:cs="Times New Roman"/>
        </w:rPr>
        <w:t>Fig. S</w:t>
      </w:r>
      <w:r w:rsidR="00EE56EC">
        <w:rPr>
          <w:rFonts w:ascii="Times New Roman" w:hAnsi="Times New Roman" w:cs="Times New Roman" w:hint="eastAsia"/>
        </w:rPr>
        <w:t>2</w:t>
      </w:r>
      <w:r w:rsidRPr="003C5989">
        <w:rPr>
          <w:rFonts w:ascii="Times New Roman" w:hAnsi="Times New Roman" w:cs="Times New Roman"/>
        </w:rPr>
        <w:t xml:space="preserve"> Alpha diversity of rhizosphere bacterial communities under different decomposed organic amendment treatments.</w:t>
      </w:r>
    </w:p>
    <w:p w14:paraId="7D0AC4B4" w14:textId="5357EEF7" w:rsidR="00B87DEC" w:rsidRDefault="003C5989" w:rsidP="005E0854">
      <w:pPr>
        <w:spacing w:line="360" w:lineRule="auto"/>
        <w:jc w:val="both"/>
        <w:rPr>
          <w:rFonts w:ascii="Times New Roman" w:hAnsi="Times New Roman" w:cs="Times New Roman"/>
        </w:rPr>
      </w:pPr>
      <w:r w:rsidRPr="00A641D5">
        <w:rPr>
          <w:rFonts w:ascii="Times New Roman" w:hAnsi="Times New Roman" w:cs="Times New Roman"/>
        </w:rPr>
        <w:t xml:space="preserve"> </w:t>
      </w:r>
      <w:r w:rsidR="00A641D5" w:rsidRPr="00A641D5">
        <w:rPr>
          <w:rFonts w:ascii="Times New Roman" w:hAnsi="Times New Roman" w:cs="Times New Roman"/>
        </w:rPr>
        <w:t xml:space="preserve">(a) </w:t>
      </w:r>
      <w:proofErr w:type="spellStart"/>
      <w:r w:rsidR="00A641D5" w:rsidRPr="00A641D5">
        <w:rPr>
          <w:rFonts w:ascii="Times New Roman" w:hAnsi="Times New Roman" w:cs="Times New Roman"/>
        </w:rPr>
        <w:t>Observed_ASVs</w:t>
      </w:r>
      <w:proofErr w:type="spellEnd"/>
      <w:r w:rsidR="00A641D5" w:rsidRPr="00A641D5">
        <w:rPr>
          <w:rFonts w:ascii="Times New Roman" w:hAnsi="Times New Roman" w:cs="Times New Roman"/>
        </w:rPr>
        <w:t xml:space="preserve">, (b) </w:t>
      </w:r>
      <w:proofErr w:type="spellStart"/>
      <w:r w:rsidR="00A641D5" w:rsidRPr="00A641D5">
        <w:rPr>
          <w:rFonts w:ascii="Times New Roman" w:hAnsi="Times New Roman" w:cs="Times New Roman"/>
        </w:rPr>
        <w:t>Pielou</w:t>
      </w:r>
      <w:proofErr w:type="spellEnd"/>
      <w:r w:rsidR="00A641D5" w:rsidRPr="00A641D5">
        <w:rPr>
          <w:rFonts w:ascii="Times New Roman" w:hAnsi="Times New Roman" w:cs="Times New Roman"/>
        </w:rPr>
        <w:t xml:space="preserve"> index, (c) Shannon index, and (d) Simpson index. </w:t>
      </w:r>
      <w:r w:rsidRPr="003C5989">
        <w:rPr>
          <w:rFonts w:ascii="Times New Roman" w:hAnsi="Times New Roman" w:cs="Times New Roman"/>
        </w:rPr>
        <w:t xml:space="preserve">CK, </w:t>
      </w:r>
      <w:r w:rsidRPr="003C5989">
        <w:rPr>
          <w:rFonts w:ascii="Times New Roman" w:hAnsi="Times New Roman" w:cs="Times New Roman"/>
        </w:rPr>
        <w:lastRenderedPageBreak/>
        <w:t>unamended red soil; S, red soil amended with decomposed maize straw; and SM, red soil amended with co-decomposed maize straw and pig manure.</w:t>
      </w:r>
      <w:r w:rsidR="00A641D5" w:rsidRPr="00A641D5">
        <w:rPr>
          <w:rFonts w:ascii="Times New Roman" w:hAnsi="Times New Roman" w:cs="Times New Roman"/>
        </w:rPr>
        <w:t xml:space="preserve"> Bars represent means ± SE (n = 3). Different lowercase letters indicate significant differences among treatments, whereas the same lowercase letters indicate no significant difference at </w:t>
      </w:r>
      <w:r w:rsidR="00A641D5" w:rsidRPr="00FE075B">
        <w:rPr>
          <w:rFonts w:ascii="Times New Roman" w:hAnsi="Times New Roman" w:cs="Times New Roman"/>
          <w:i/>
          <w:iCs/>
        </w:rPr>
        <w:t>P</w:t>
      </w:r>
      <w:r w:rsidR="00A641D5" w:rsidRPr="00A641D5">
        <w:rPr>
          <w:rFonts w:ascii="Times New Roman" w:hAnsi="Times New Roman" w:cs="Times New Roman"/>
        </w:rPr>
        <w:t xml:space="preserve"> &lt; 0.05.</w:t>
      </w:r>
    </w:p>
    <w:p w14:paraId="3AFD500A" w14:textId="5663FC1A" w:rsidR="00FE075B" w:rsidRPr="00FE075B" w:rsidRDefault="00D77BE6" w:rsidP="00FE075B">
      <w:pPr>
        <w:spacing w:line="360" w:lineRule="auto"/>
        <w:jc w:val="both"/>
        <w:rPr>
          <w:rFonts w:ascii="Times New Roman" w:eastAsia="宋体" w:hAnsi="Times New Roman" w:cs="Times New Roman"/>
          <w:color w:val="000000" w:themeColor="text1"/>
          <w:sz w:val="20"/>
          <w:szCs w:val="20"/>
        </w:rPr>
      </w:pPr>
      <w:r>
        <w:rPr>
          <w:rFonts w:ascii="Times New Roman" w:eastAsia="宋体" w:hAnsi="Times New Roman" w:cs="Times New Roman"/>
          <w:noProof/>
          <w:color w:val="000000" w:themeColor="text1"/>
          <w:sz w:val="20"/>
          <w:szCs w:val="20"/>
        </w:rPr>
        <w:drawing>
          <wp:inline distT="0" distB="0" distL="0" distR="0" wp14:anchorId="54CB5B18" wp14:editId="09C448B9">
            <wp:extent cx="5274310" cy="2161540"/>
            <wp:effectExtent l="0" t="0" r="2540" b="0"/>
            <wp:docPr id="13730009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00971" name="图片 13730009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161540"/>
                    </a:xfrm>
                    <a:prstGeom prst="rect">
                      <a:avLst/>
                    </a:prstGeom>
                  </pic:spPr>
                </pic:pic>
              </a:graphicData>
            </a:graphic>
          </wp:inline>
        </w:drawing>
      </w:r>
    </w:p>
    <w:p w14:paraId="40C1B4D4" w14:textId="5F1E564A" w:rsidR="00B87DEC" w:rsidRPr="003C5989" w:rsidRDefault="002E315D" w:rsidP="005E0854">
      <w:pPr>
        <w:jc w:val="both"/>
        <w:rPr>
          <w:rFonts w:ascii="Times New Roman" w:hAnsi="Times New Roman" w:cs="Times New Roman"/>
        </w:rPr>
      </w:pPr>
      <w:r w:rsidRPr="003C5989">
        <w:rPr>
          <w:rFonts w:ascii="Times New Roman" w:hAnsi="Times New Roman" w:cs="Times New Roman"/>
        </w:rPr>
        <w:t>Fig. S</w:t>
      </w:r>
      <w:r w:rsidR="00EE56EC">
        <w:rPr>
          <w:rFonts w:ascii="Times New Roman" w:hAnsi="Times New Roman" w:cs="Times New Roman" w:hint="eastAsia"/>
        </w:rPr>
        <w:t>3</w:t>
      </w:r>
      <w:r w:rsidRPr="003C5989">
        <w:rPr>
          <w:rFonts w:ascii="Times New Roman" w:hAnsi="Times New Roman" w:cs="Times New Roman"/>
        </w:rPr>
        <w:t>. Principal coordinate analysis of maize rhizosphere bacterial communities under different decomposed organic amendment treatments</w:t>
      </w:r>
    </w:p>
    <w:p w14:paraId="169A9799" w14:textId="65D37348" w:rsidR="00FE075B" w:rsidRDefault="002E315D" w:rsidP="005E0854">
      <w:pPr>
        <w:jc w:val="both"/>
        <w:rPr>
          <w:rFonts w:ascii="Times New Roman" w:hAnsi="Times New Roman" w:cs="Times New Roman"/>
        </w:rPr>
      </w:pPr>
      <w:r w:rsidRPr="002E315D">
        <w:rPr>
          <w:rFonts w:ascii="Times New Roman" w:hAnsi="Times New Roman" w:cs="Times New Roman"/>
        </w:rPr>
        <w:t>Principal coordinate analysis of rhizosphere bacterial communities based on Bray</w:t>
      </w:r>
      <w:r w:rsidR="003C5989">
        <w:rPr>
          <w:rFonts w:ascii="Times New Roman" w:hAnsi="Times New Roman" w:cs="Times New Roman" w:hint="eastAsia"/>
        </w:rPr>
        <w:t>-</w:t>
      </w:r>
      <w:proofErr w:type="gramStart"/>
      <w:r w:rsidRPr="002E315D">
        <w:rPr>
          <w:rFonts w:ascii="Times New Roman" w:hAnsi="Times New Roman" w:cs="Times New Roman"/>
        </w:rPr>
        <w:t>Curtis</w:t>
      </w:r>
      <w:proofErr w:type="gramEnd"/>
      <w:r w:rsidRPr="002E315D">
        <w:rPr>
          <w:rFonts w:ascii="Times New Roman" w:hAnsi="Times New Roman" w:cs="Times New Roman"/>
        </w:rPr>
        <w:t xml:space="preserve"> dissimilarities of ASV relative-abundance profiles. Shaded polygons represent the convex hull of samples within each treatment. Treatment effects were evaluated using PERMANOVA. PCoA1 and PCoA2 explained 22.9% and 18.3% of the community variation, respectively.</w:t>
      </w:r>
      <w:r w:rsidR="003C5989" w:rsidRPr="003C5989">
        <w:t xml:space="preserve"> </w:t>
      </w:r>
      <w:r w:rsidR="003C5989" w:rsidRPr="003C5989">
        <w:rPr>
          <w:rFonts w:ascii="Times New Roman" w:hAnsi="Times New Roman" w:cs="Times New Roman"/>
        </w:rPr>
        <w:t>CK, unamended red soil; S, red soil amended with decomposed maize straw; and SM, red soil amended with co-decomposed maize straw and pig manure.</w:t>
      </w:r>
    </w:p>
    <w:p w14:paraId="3FF426A5" w14:textId="726A59CE" w:rsidR="006B65D6" w:rsidRDefault="002B288A" w:rsidP="005E0854">
      <w:pPr>
        <w:jc w:val="both"/>
        <w:rPr>
          <w:rFonts w:ascii="Times New Roman" w:hAnsi="Times New Roman" w:cs="Times New Roman"/>
        </w:rPr>
      </w:pPr>
      <w:r>
        <w:rPr>
          <w:rFonts w:ascii="Times New Roman" w:hAnsi="Times New Roman" w:cs="Times New Roman"/>
          <w:noProof/>
        </w:rPr>
        <w:drawing>
          <wp:inline distT="0" distB="0" distL="0" distR="0" wp14:anchorId="7504171D" wp14:editId="73D67C25">
            <wp:extent cx="5274310" cy="2739571"/>
            <wp:effectExtent l="0" t="0" r="2540" b="3810"/>
            <wp:docPr id="16181742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74283" name="图片 1618174283"/>
                    <pic:cNvPicPr/>
                  </pic:nvPicPr>
                  <pic:blipFill rotWithShape="1">
                    <a:blip r:embed="rId10" cstate="print">
                      <a:extLst>
                        <a:ext uri="{28A0092B-C50C-407E-A947-70E740481C1C}">
                          <a14:useLocalDpi xmlns:a14="http://schemas.microsoft.com/office/drawing/2010/main" val="0"/>
                        </a:ext>
                      </a:extLst>
                    </a:blip>
                    <a:srcRect b="7854"/>
                    <a:stretch>
                      <a:fillRect/>
                    </a:stretch>
                  </pic:blipFill>
                  <pic:spPr bwMode="auto">
                    <a:xfrm>
                      <a:off x="0" y="0"/>
                      <a:ext cx="5274310" cy="2739571"/>
                    </a:xfrm>
                    <a:prstGeom prst="rect">
                      <a:avLst/>
                    </a:prstGeom>
                    <a:ln>
                      <a:noFill/>
                    </a:ln>
                    <a:extLst>
                      <a:ext uri="{53640926-AAD7-44D8-BBD7-CCE9431645EC}">
                        <a14:shadowObscured xmlns:a14="http://schemas.microsoft.com/office/drawing/2010/main"/>
                      </a:ext>
                    </a:extLst>
                  </pic:spPr>
                </pic:pic>
              </a:graphicData>
            </a:graphic>
          </wp:inline>
        </w:drawing>
      </w:r>
    </w:p>
    <w:p w14:paraId="77025C61" w14:textId="02AB245D" w:rsidR="006B65D6" w:rsidRDefault="002B288A" w:rsidP="005E0854">
      <w:pPr>
        <w:jc w:val="both"/>
        <w:rPr>
          <w:rFonts w:ascii="Times New Roman" w:hAnsi="Times New Roman" w:cs="Times New Roman"/>
        </w:rPr>
      </w:pPr>
      <w:r w:rsidRPr="002B288A">
        <w:rPr>
          <w:rFonts w:ascii="Times New Roman" w:hAnsi="Times New Roman" w:cs="Times New Roman"/>
        </w:rPr>
        <w:t>Fig. S</w:t>
      </w:r>
      <w:r w:rsidR="00EE56EC">
        <w:rPr>
          <w:rFonts w:ascii="Times New Roman" w:hAnsi="Times New Roman" w:cs="Times New Roman" w:hint="eastAsia"/>
        </w:rPr>
        <w:t>4</w:t>
      </w:r>
      <w:r w:rsidRPr="002B288A">
        <w:rPr>
          <w:rFonts w:ascii="Times New Roman" w:hAnsi="Times New Roman" w:cs="Times New Roman"/>
        </w:rPr>
        <w:t xml:space="preserve"> Associations between soil resource status and rhizosphere bacterial community </w:t>
      </w:r>
      <w:r w:rsidRPr="002B288A">
        <w:rPr>
          <w:rFonts w:ascii="Times New Roman" w:hAnsi="Times New Roman" w:cs="Times New Roman"/>
        </w:rPr>
        <w:lastRenderedPageBreak/>
        <w:t>composition.</w:t>
      </w:r>
      <w:r w:rsidRPr="002B288A">
        <w:rPr>
          <w:rFonts w:ascii="Times New Roman" w:hAnsi="Times New Roman" w:cs="Times New Roman"/>
        </w:rPr>
        <w:br/>
        <w:t xml:space="preserve">(a) Aitchison-RDA based on centered log-ratio-transformed genus abundances and constrained by a composite soil resource axis derived from standardized soil pH, soil organic matter (SOM), total nitrogen (TN), available nitrogen (AN), total phosphorus (TP), available phosphorus (AP), total potassium (TK), and available potassium (AK). Symbols represent individual biological replicates, diamonds indicate treatment centroids, and lines connect replicates to their corresponding centroids. Arrows show the fitted directions of individual soil variables. (b) Proportions of bacterial community variation explained by individual soil properties in separate one-variable RDAs. </w:t>
      </w:r>
      <w:r w:rsidRPr="00721BBC">
        <w:rPr>
          <w:rFonts w:ascii="Times New Roman" w:hAnsi="Times New Roman" w:cs="Times New Roman"/>
          <w:i/>
          <w:iCs/>
        </w:rPr>
        <w:t>P</w:t>
      </w:r>
      <w:r w:rsidRPr="002B288A">
        <w:rPr>
          <w:rFonts w:ascii="Times New Roman" w:hAnsi="Times New Roman" w:cs="Times New Roman"/>
        </w:rPr>
        <w:t xml:space="preserve"> values were obtained using 9,999 permutations, and</w:t>
      </w:r>
      <w:r w:rsidRPr="00721BBC">
        <w:rPr>
          <w:rFonts w:ascii="Times New Roman" w:hAnsi="Times New Roman" w:cs="Times New Roman"/>
          <w:i/>
          <w:iCs/>
        </w:rPr>
        <w:t xml:space="preserve"> q </w:t>
      </w:r>
      <w:r w:rsidRPr="002B288A">
        <w:rPr>
          <w:rFonts w:ascii="Times New Roman" w:hAnsi="Times New Roman" w:cs="Times New Roman"/>
        </w:rPr>
        <w:t>values were adjusted across the eight soil variables using the Benjamini–Hochberg procedure. CK, unamended red soil; S, soil amended with decomposed maize straw; SM, soil amended with co-decomposed maize straw and pig manure.</w:t>
      </w:r>
    </w:p>
    <w:p w14:paraId="5BDEF185" w14:textId="77777777" w:rsidR="006B65D6" w:rsidRDefault="006B65D6" w:rsidP="005E0854">
      <w:pPr>
        <w:jc w:val="both"/>
        <w:rPr>
          <w:rFonts w:ascii="Times New Roman" w:hAnsi="Times New Roman" w:cs="Times New Roman"/>
        </w:rPr>
      </w:pPr>
    </w:p>
    <w:p w14:paraId="1AEED04C" w14:textId="4C48799A" w:rsidR="00874CBA" w:rsidRPr="00874CBA" w:rsidRDefault="00DF419D" w:rsidP="00CE0FDD">
      <w:pPr>
        <w:rPr>
          <w:rFonts w:ascii="Times New Roman" w:hAnsi="Times New Roman" w:cs="Times New Roman"/>
        </w:rPr>
      </w:pPr>
      <w:r w:rsidRPr="00DF419D">
        <w:rPr>
          <w:rFonts w:ascii="Times New Roman" w:hAnsi="Times New Roman" w:cs="Times New Roman"/>
        </w:rPr>
        <w:t>Table S</w:t>
      </w:r>
      <w:r>
        <w:rPr>
          <w:rFonts w:ascii="Times New Roman" w:hAnsi="Times New Roman" w:cs="Times New Roman" w:hint="eastAsia"/>
        </w:rPr>
        <w:t>1</w:t>
      </w:r>
      <w:r w:rsidRPr="00DF419D">
        <w:rPr>
          <w:rFonts w:ascii="Times New Roman" w:hAnsi="Times New Roman" w:cs="Times New Roman"/>
        </w:rPr>
        <w:t xml:space="preserve">. </w:t>
      </w:r>
      <w:r w:rsidR="00CE0FDD" w:rsidRPr="00CE0FDD">
        <w:rPr>
          <w:rFonts w:ascii="Times New Roman" w:hAnsi="Times New Roman" w:cs="Times New Roman"/>
        </w:rPr>
        <w:t>The basic physicochemical properties of the initial soil</w:t>
      </w:r>
    </w:p>
    <w:tbl>
      <w:tblPr>
        <w:tblStyle w:val="af2"/>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720"/>
        <w:gridCol w:w="883"/>
        <w:gridCol w:w="874"/>
        <w:gridCol w:w="872"/>
        <w:gridCol w:w="870"/>
        <w:gridCol w:w="1007"/>
        <w:gridCol w:w="990"/>
        <w:gridCol w:w="990"/>
      </w:tblGrid>
      <w:tr w:rsidR="00CE0FDD" w14:paraId="1F31343E" w14:textId="5CB8367C" w:rsidTr="00DF419D">
        <w:tc>
          <w:tcPr>
            <w:tcW w:w="661" w:type="dxa"/>
            <w:tcBorders>
              <w:top w:val="single" w:sz="12" w:space="0" w:color="auto"/>
              <w:bottom w:val="single" w:sz="6" w:space="0" w:color="auto"/>
            </w:tcBorders>
          </w:tcPr>
          <w:p w14:paraId="153CFDC8" w14:textId="77777777" w:rsidR="00CE0FDD" w:rsidRDefault="00CE0FDD" w:rsidP="00CE0FDD">
            <w:pPr>
              <w:jc w:val="center"/>
              <w:rPr>
                <w:rFonts w:ascii="Times New Roman" w:hAnsi="Times New Roman" w:cs="Times New Roman"/>
              </w:rPr>
            </w:pPr>
          </w:p>
        </w:tc>
        <w:tc>
          <w:tcPr>
            <w:tcW w:w="720" w:type="dxa"/>
            <w:tcBorders>
              <w:top w:val="single" w:sz="12" w:space="0" w:color="auto"/>
              <w:bottom w:val="single" w:sz="6" w:space="0" w:color="auto"/>
            </w:tcBorders>
          </w:tcPr>
          <w:p w14:paraId="35878B9A" w14:textId="77777777" w:rsidR="00CE0FDD" w:rsidRDefault="00CE0FDD" w:rsidP="00CE0FDD">
            <w:pPr>
              <w:jc w:val="center"/>
              <w:rPr>
                <w:rFonts w:ascii="Times New Roman" w:hAnsi="Times New Roman" w:cs="Times New Roman"/>
                <w:sz w:val="24"/>
              </w:rPr>
            </w:pPr>
          </w:p>
          <w:p w14:paraId="2C0360B9" w14:textId="77777777" w:rsidR="00CE0FDD" w:rsidRDefault="00CE0FDD" w:rsidP="00CE0FDD">
            <w:pPr>
              <w:jc w:val="center"/>
              <w:rPr>
                <w:rFonts w:ascii="Times New Roman" w:eastAsia="宋体" w:hAnsi="Times New Roman" w:cs="Times New Roman"/>
                <w:sz w:val="24"/>
              </w:rPr>
            </w:pPr>
            <w:r w:rsidRPr="00070855">
              <w:rPr>
                <w:rFonts w:ascii="Times New Roman" w:eastAsia="宋体" w:hAnsi="Times New Roman" w:cs="Times New Roman"/>
                <w:sz w:val="24"/>
              </w:rPr>
              <w:t>pH</w:t>
            </w:r>
          </w:p>
          <w:p w14:paraId="5FE0A29E" w14:textId="3C08F32F" w:rsidR="00CE0FDD" w:rsidRPr="00070855" w:rsidRDefault="00CE0FDD" w:rsidP="00CE0FDD">
            <w:pPr>
              <w:jc w:val="center"/>
              <w:rPr>
                <w:rFonts w:ascii="Times New Roman" w:hAnsi="Times New Roman" w:cs="Times New Roman"/>
                <w:sz w:val="24"/>
              </w:rPr>
            </w:pPr>
          </w:p>
        </w:tc>
        <w:tc>
          <w:tcPr>
            <w:tcW w:w="883" w:type="dxa"/>
            <w:tcBorders>
              <w:top w:val="single" w:sz="12" w:space="0" w:color="auto"/>
              <w:bottom w:val="single" w:sz="6" w:space="0" w:color="auto"/>
            </w:tcBorders>
          </w:tcPr>
          <w:p w14:paraId="6D87C605" w14:textId="77777777" w:rsidR="00CE0FDD" w:rsidRPr="00070855" w:rsidRDefault="00CE0FDD" w:rsidP="00CE0FDD">
            <w:pPr>
              <w:spacing w:line="360" w:lineRule="auto"/>
              <w:jc w:val="center"/>
              <w:rPr>
                <w:rFonts w:ascii="Times New Roman" w:eastAsia="宋体" w:hAnsi="Times New Roman" w:cs="Times New Roman"/>
                <w:sz w:val="24"/>
              </w:rPr>
            </w:pPr>
            <w:r w:rsidRPr="00070855">
              <w:rPr>
                <w:rFonts w:ascii="Times New Roman" w:eastAsia="宋体" w:hAnsi="Times New Roman" w:cs="Times New Roman"/>
                <w:sz w:val="24"/>
              </w:rPr>
              <w:t>SOM</w:t>
            </w:r>
          </w:p>
          <w:p w14:paraId="47CB73BF" w14:textId="0CC48E54" w:rsidR="00CE0FDD" w:rsidRPr="00070855" w:rsidRDefault="00CE0FDD" w:rsidP="00CE0FDD">
            <w:pPr>
              <w:jc w:val="center"/>
              <w:rPr>
                <w:rFonts w:ascii="Times New Roman" w:hAnsi="Times New Roman" w:cs="Times New Roman"/>
                <w:sz w:val="24"/>
              </w:rPr>
            </w:pPr>
            <w:r w:rsidRPr="00070855">
              <w:rPr>
                <w:rFonts w:ascii="Times New Roman" w:eastAsia="宋体" w:hAnsi="Times New Roman" w:cs="Times New Roman"/>
                <w:sz w:val="24"/>
              </w:rPr>
              <w:t>(g/kg)</w:t>
            </w:r>
          </w:p>
        </w:tc>
        <w:tc>
          <w:tcPr>
            <w:tcW w:w="874" w:type="dxa"/>
            <w:tcBorders>
              <w:top w:val="single" w:sz="12" w:space="0" w:color="auto"/>
              <w:bottom w:val="single" w:sz="6" w:space="0" w:color="auto"/>
            </w:tcBorders>
          </w:tcPr>
          <w:p w14:paraId="491CE80D" w14:textId="77777777" w:rsidR="00CE0FDD" w:rsidRPr="00070855" w:rsidRDefault="00CE0FDD" w:rsidP="00CE0FDD">
            <w:pPr>
              <w:spacing w:line="360" w:lineRule="auto"/>
              <w:jc w:val="center"/>
              <w:rPr>
                <w:rFonts w:ascii="Times New Roman" w:eastAsia="宋体" w:hAnsi="Times New Roman" w:cs="Times New Roman"/>
                <w:sz w:val="24"/>
              </w:rPr>
            </w:pPr>
            <w:r w:rsidRPr="00070855">
              <w:rPr>
                <w:rFonts w:ascii="Times New Roman" w:eastAsia="宋体" w:hAnsi="Times New Roman" w:cs="Times New Roman"/>
                <w:sz w:val="24"/>
              </w:rPr>
              <w:t>TN</w:t>
            </w:r>
          </w:p>
          <w:p w14:paraId="632432E3" w14:textId="74FF0413" w:rsidR="00CE0FDD" w:rsidRPr="00070855" w:rsidRDefault="00CE0FDD" w:rsidP="00CE0FDD">
            <w:pPr>
              <w:jc w:val="center"/>
              <w:rPr>
                <w:rFonts w:ascii="Times New Roman" w:hAnsi="Times New Roman" w:cs="Times New Roman"/>
                <w:sz w:val="24"/>
              </w:rPr>
            </w:pPr>
            <w:r w:rsidRPr="00070855">
              <w:rPr>
                <w:rFonts w:ascii="Times New Roman" w:eastAsia="宋体" w:hAnsi="Times New Roman" w:cs="Times New Roman"/>
                <w:sz w:val="24"/>
              </w:rPr>
              <w:t>(g/kg)</w:t>
            </w:r>
          </w:p>
        </w:tc>
        <w:tc>
          <w:tcPr>
            <w:tcW w:w="872" w:type="dxa"/>
            <w:tcBorders>
              <w:top w:val="single" w:sz="12" w:space="0" w:color="auto"/>
              <w:bottom w:val="single" w:sz="6" w:space="0" w:color="auto"/>
            </w:tcBorders>
          </w:tcPr>
          <w:p w14:paraId="67370223" w14:textId="77777777" w:rsidR="00CE0FDD" w:rsidRPr="00070855" w:rsidRDefault="00CE0FDD" w:rsidP="00CE0FDD">
            <w:pPr>
              <w:spacing w:line="360" w:lineRule="auto"/>
              <w:jc w:val="center"/>
              <w:rPr>
                <w:rFonts w:ascii="Times New Roman" w:eastAsia="宋体" w:hAnsi="Times New Roman" w:cs="Times New Roman"/>
                <w:sz w:val="24"/>
              </w:rPr>
            </w:pPr>
            <w:r w:rsidRPr="00070855">
              <w:rPr>
                <w:rFonts w:ascii="Times New Roman" w:eastAsia="宋体" w:hAnsi="Times New Roman" w:cs="Times New Roman"/>
                <w:sz w:val="24"/>
              </w:rPr>
              <w:t>TP</w:t>
            </w:r>
          </w:p>
          <w:p w14:paraId="7EC119C2" w14:textId="4459F59F" w:rsidR="00CE0FDD" w:rsidRPr="00070855" w:rsidRDefault="00CE0FDD" w:rsidP="00CE0FDD">
            <w:pPr>
              <w:jc w:val="center"/>
              <w:rPr>
                <w:rFonts w:ascii="Times New Roman" w:hAnsi="Times New Roman" w:cs="Times New Roman"/>
                <w:sz w:val="24"/>
              </w:rPr>
            </w:pPr>
            <w:r w:rsidRPr="00070855">
              <w:rPr>
                <w:rFonts w:ascii="Times New Roman" w:eastAsia="宋体" w:hAnsi="Times New Roman" w:cs="Times New Roman"/>
                <w:sz w:val="24"/>
              </w:rPr>
              <w:t>(g/kg)</w:t>
            </w:r>
          </w:p>
        </w:tc>
        <w:tc>
          <w:tcPr>
            <w:tcW w:w="870" w:type="dxa"/>
            <w:tcBorders>
              <w:top w:val="single" w:sz="12" w:space="0" w:color="auto"/>
              <w:bottom w:val="single" w:sz="6" w:space="0" w:color="auto"/>
            </w:tcBorders>
          </w:tcPr>
          <w:p w14:paraId="47794932" w14:textId="77777777" w:rsidR="00CE0FDD" w:rsidRPr="00197F0B" w:rsidRDefault="00CE0FDD" w:rsidP="00CE0FDD">
            <w:pPr>
              <w:spacing w:line="360" w:lineRule="auto"/>
              <w:jc w:val="center"/>
              <w:rPr>
                <w:rFonts w:ascii="Times New Roman" w:eastAsia="宋体" w:hAnsi="Times New Roman" w:cs="Times New Roman"/>
                <w:sz w:val="24"/>
              </w:rPr>
            </w:pPr>
            <w:r w:rsidRPr="00197F0B">
              <w:rPr>
                <w:rFonts w:ascii="Times New Roman" w:eastAsia="宋体" w:hAnsi="Times New Roman" w:cs="Times New Roman"/>
                <w:sz w:val="24"/>
              </w:rPr>
              <w:t>TK</w:t>
            </w:r>
          </w:p>
          <w:p w14:paraId="51062BE0" w14:textId="12F9E745" w:rsidR="00CE0FDD" w:rsidRPr="00197F0B" w:rsidRDefault="00CE0FDD" w:rsidP="00CE0FDD">
            <w:pPr>
              <w:jc w:val="center"/>
              <w:rPr>
                <w:rFonts w:ascii="Times New Roman" w:hAnsi="Times New Roman" w:cs="Times New Roman"/>
                <w:sz w:val="24"/>
              </w:rPr>
            </w:pPr>
            <w:r w:rsidRPr="00197F0B">
              <w:rPr>
                <w:rFonts w:ascii="Times New Roman" w:eastAsia="宋体" w:hAnsi="Times New Roman" w:cs="Times New Roman"/>
                <w:sz w:val="24"/>
              </w:rPr>
              <w:t>(g/kg)</w:t>
            </w:r>
          </w:p>
        </w:tc>
        <w:tc>
          <w:tcPr>
            <w:tcW w:w="1007" w:type="dxa"/>
            <w:tcBorders>
              <w:top w:val="single" w:sz="12" w:space="0" w:color="auto"/>
              <w:bottom w:val="single" w:sz="6" w:space="0" w:color="auto"/>
            </w:tcBorders>
          </w:tcPr>
          <w:p w14:paraId="209A7AAF" w14:textId="77777777" w:rsidR="00CE0FDD" w:rsidRPr="00070855" w:rsidRDefault="00CE0FDD" w:rsidP="00CE0FDD">
            <w:pPr>
              <w:spacing w:line="360" w:lineRule="auto"/>
              <w:jc w:val="center"/>
              <w:rPr>
                <w:rFonts w:ascii="Times New Roman" w:eastAsia="宋体" w:hAnsi="Times New Roman" w:cs="Times New Roman"/>
                <w:sz w:val="24"/>
              </w:rPr>
            </w:pPr>
            <w:r w:rsidRPr="00070855">
              <w:rPr>
                <w:rFonts w:ascii="Times New Roman" w:eastAsia="宋体" w:hAnsi="Times New Roman" w:cs="Times New Roman"/>
                <w:sz w:val="24"/>
              </w:rPr>
              <w:t>AN</w:t>
            </w:r>
          </w:p>
          <w:p w14:paraId="74CE08B6" w14:textId="61614066" w:rsidR="00CE0FDD" w:rsidRPr="00070855" w:rsidRDefault="00CE0FDD" w:rsidP="00CE0FDD">
            <w:pPr>
              <w:jc w:val="center"/>
              <w:rPr>
                <w:rFonts w:ascii="Times New Roman" w:hAnsi="Times New Roman" w:cs="Times New Roman"/>
                <w:sz w:val="24"/>
              </w:rPr>
            </w:pPr>
            <w:r w:rsidRPr="00070855">
              <w:rPr>
                <w:rFonts w:ascii="Times New Roman" w:eastAsia="宋体" w:hAnsi="Times New Roman" w:cs="Times New Roman"/>
                <w:sz w:val="24"/>
              </w:rPr>
              <w:t>(mg/kg)</w:t>
            </w:r>
          </w:p>
        </w:tc>
        <w:tc>
          <w:tcPr>
            <w:tcW w:w="990" w:type="dxa"/>
            <w:tcBorders>
              <w:top w:val="single" w:sz="12" w:space="0" w:color="auto"/>
              <w:bottom w:val="single" w:sz="6" w:space="0" w:color="auto"/>
            </w:tcBorders>
          </w:tcPr>
          <w:p w14:paraId="2362191D" w14:textId="77777777" w:rsidR="00CE0FDD" w:rsidRPr="00070855" w:rsidRDefault="00CE0FDD" w:rsidP="00CE0FDD">
            <w:pPr>
              <w:spacing w:line="360" w:lineRule="auto"/>
              <w:jc w:val="center"/>
              <w:rPr>
                <w:rFonts w:ascii="Times New Roman" w:eastAsia="宋体" w:hAnsi="Times New Roman" w:cs="Times New Roman"/>
                <w:sz w:val="24"/>
              </w:rPr>
            </w:pPr>
            <w:r w:rsidRPr="00070855">
              <w:rPr>
                <w:rFonts w:ascii="Times New Roman" w:eastAsia="宋体" w:hAnsi="Times New Roman" w:cs="Times New Roman"/>
                <w:sz w:val="24"/>
              </w:rPr>
              <w:t>AP</w:t>
            </w:r>
          </w:p>
          <w:p w14:paraId="2D4E53C8" w14:textId="056A4295" w:rsidR="00CE0FDD" w:rsidRPr="00070855" w:rsidRDefault="00CE0FDD" w:rsidP="00CE0FDD">
            <w:pPr>
              <w:jc w:val="center"/>
              <w:rPr>
                <w:rFonts w:ascii="Times New Roman" w:hAnsi="Times New Roman" w:cs="Times New Roman"/>
                <w:sz w:val="24"/>
              </w:rPr>
            </w:pPr>
            <w:r w:rsidRPr="00070855">
              <w:rPr>
                <w:rFonts w:ascii="Times New Roman" w:eastAsia="宋体" w:hAnsi="Times New Roman" w:cs="Times New Roman"/>
                <w:sz w:val="24"/>
              </w:rPr>
              <w:t>(mg/kg)</w:t>
            </w:r>
          </w:p>
        </w:tc>
        <w:tc>
          <w:tcPr>
            <w:tcW w:w="990" w:type="dxa"/>
            <w:tcBorders>
              <w:top w:val="single" w:sz="12" w:space="0" w:color="auto"/>
              <w:bottom w:val="single" w:sz="6" w:space="0" w:color="auto"/>
            </w:tcBorders>
          </w:tcPr>
          <w:p w14:paraId="0FD1F5A3" w14:textId="664BE0FB" w:rsidR="00CE0FDD" w:rsidRPr="00070855" w:rsidRDefault="00CE0FDD" w:rsidP="00CE0FDD">
            <w:pPr>
              <w:spacing w:line="360" w:lineRule="auto"/>
              <w:jc w:val="center"/>
              <w:rPr>
                <w:rFonts w:ascii="Times New Roman" w:eastAsia="宋体" w:hAnsi="Times New Roman" w:cs="Times New Roman"/>
                <w:sz w:val="24"/>
              </w:rPr>
            </w:pPr>
            <w:r w:rsidRPr="00070855">
              <w:rPr>
                <w:rFonts w:ascii="Times New Roman" w:eastAsia="宋体" w:hAnsi="Times New Roman" w:cs="Times New Roman"/>
                <w:sz w:val="24"/>
              </w:rPr>
              <w:t>A</w:t>
            </w:r>
            <w:r>
              <w:rPr>
                <w:rFonts w:ascii="Times New Roman" w:eastAsia="宋体" w:hAnsi="Times New Roman" w:cs="Times New Roman" w:hint="eastAsia"/>
                <w:sz w:val="24"/>
              </w:rPr>
              <w:t>K</w:t>
            </w:r>
          </w:p>
          <w:p w14:paraId="220F29E3" w14:textId="04C9357A" w:rsidR="00CE0FDD" w:rsidRPr="00070855" w:rsidRDefault="00CE0FDD" w:rsidP="00CE0FDD">
            <w:pPr>
              <w:spacing w:line="360" w:lineRule="auto"/>
              <w:jc w:val="center"/>
              <w:rPr>
                <w:rFonts w:ascii="Times New Roman" w:eastAsia="宋体" w:hAnsi="Times New Roman" w:cs="Times New Roman"/>
                <w:sz w:val="24"/>
              </w:rPr>
            </w:pPr>
            <w:r w:rsidRPr="00070855">
              <w:rPr>
                <w:rFonts w:ascii="Times New Roman" w:eastAsia="宋体" w:hAnsi="Times New Roman" w:cs="Times New Roman"/>
                <w:sz w:val="24"/>
              </w:rPr>
              <w:t>(mg/kg)</w:t>
            </w:r>
          </w:p>
        </w:tc>
      </w:tr>
      <w:tr w:rsidR="00CE0FDD" w14:paraId="7E60D7A1" w14:textId="70F855CA" w:rsidTr="00DF419D">
        <w:tc>
          <w:tcPr>
            <w:tcW w:w="661" w:type="dxa"/>
            <w:tcBorders>
              <w:top w:val="single" w:sz="6" w:space="0" w:color="auto"/>
              <w:bottom w:val="single" w:sz="12" w:space="0" w:color="auto"/>
            </w:tcBorders>
          </w:tcPr>
          <w:p w14:paraId="2BFF9D31" w14:textId="1A5D8B64" w:rsidR="00CE0FDD" w:rsidRDefault="00CE0FDD" w:rsidP="00CE0FDD">
            <w:pPr>
              <w:rPr>
                <w:rFonts w:ascii="Times New Roman" w:hAnsi="Times New Roman" w:cs="Times New Roman"/>
              </w:rPr>
            </w:pPr>
            <w:r>
              <w:rPr>
                <w:rFonts w:ascii="Times New Roman" w:hAnsi="Times New Roman" w:cs="Times New Roman" w:hint="eastAsia"/>
              </w:rPr>
              <w:t>soil</w:t>
            </w:r>
          </w:p>
        </w:tc>
        <w:tc>
          <w:tcPr>
            <w:tcW w:w="720" w:type="dxa"/>
            <w:tcBorders>
              <w:top w:val="single" w:sz="6" w:space="0" w:color="auto"/>
              <w:bottom w:val="single" w:sz="12" w:space="0" w:color="auto"/>
            </w:tcBorders>
          </w:tcPr>
          <w:p w14:paraId="083E25F7" w14:textId="5B75EE26" w:rsidR="00CE0FDD" w:rsidRDefault="00CE0FDD" w:rsidP="00CE0FDD">
            <w:pPr>
              <w:jc w:val="center"/>
              <w:rPr>
                <w:rFonts w:ascii="Times New Roman" w:hAnsi="Times New Roman" w:cs="Times New Roman"/>
              </w:rPr>
            </w:pPr>
            <w:r>
              <w:rPr>
                <w:rFonts w:ascii="Times New Roman" w:hAnsi="Times New Roman" w:cs="Times New Roman" w:hint="eastAsia"/>
              </w:rPr>
              <w:t>5.11</w:t>
            </w:r>
          </w:p>
        </w:tc>
        <w:tc>
          <w:tcPr>
            <w:tcW w:w="883" w:type="dxa"/>
            <w:tcBorders>
              <w:top w:val="single" w:sz="6" w:space="0" w:color="auto"/>
              <w:bottom w:val="single" w:sz="12" w:space="0" w:color="auto"/>
            </w:tcBorders>
          </w:tcPr>
          <w:p w14:paraId="53431AF1" w14:textId="5F7EC8FC" w:rsidR="00CE0FDD" w:rsidRDefault="00CE0FDD" w:rsidP="00CE0FDD">
            <w:pPr>
              <w:jc w:val="center"/>
              <w:rPr>
                <w:rFonts w:ascii="Times New Roman" w:hAnsi="Times New Roman" w:cs="Times New Roman"/>
              </w:rPr>
            </w:pPr>
            <w:r>
              <w:rPr>
                <w:rFonts w:ascii="Times New Roman" w:hAnsi="Times New Roman" w:cs="Times New Roman" w:hint="eastAsia"/>
              </w:rPr>
              <w:t>17.3</w:t>
            </w:r>
          </w:p>
        </w:tc>
        <w:tc>
          <w:tcPr>
            <w:tcW w:w="874" w:type="dxa"/>
            <w:tcBorders>
              <w:top w:val="single" w:sz="6" w:space="0" w:color="auto"/>
              <w:bottom w:val="single" w:sz="12" w:space="0" w:color="auto"/>
            </w:tcBorders>
          </w:tcPr>
          <w:p w14:paraId="506D81D1" w14:textId="7792B953" w:rsidR="00CE0FDD" w:rsidRDefault="00CE0FDD" w:rsidP="00CE0FDD">
            <w:pPr>
              <w:jc w:val="center"/>
              <w:rPr>
                <w:rFonts w:ascii="Times New Roman" w:hAnsi="Times New Roman" w:cs="Times New Roman"/>
              </w:rPr>
            </w:pPr>
            <w:r>
              <w:rPr>
                <w:rFonts w:ascii="Times New Roman" w:hAnsi="Times New Roman" w:cs="Times New Roman" w:hint="eastAsia"/>
              </w:rPr>
              <w:t>0.897</w:t>
            </w:r>
          </w:p>
        </w:tc>
        <w:tc>
          <w:tcPr>
            <w:tcW w:w="872" w:type="dxa"/>
            <w:tcBorders>
              <w:top w:val="single" w:sz="6" w:space="0" w:color="auto"/>
              <w:bottom w:val="single" w:sz="12" w:space="0" w:color="auto"/>
            </w:tcBorders>
          </w:tcPr>
          <w:p w14:paraId="141A08D8" w14:textId="656C14C9" w:rsidR="00CE0FDD" w:rsidRDefault="00CE0FDD" w:rsidP="00CE0FDD">
            <w:pPr>
              <w:jc w:val="center"/>
              <w:rPr>
                <w:rFonts w:ascii="Times New Roman" w:hAnsi="Times New Roman" w:cs="Times New Roman"/>
              </w:rPr>
            </w:pPr>
            <w:r>
              <w:rPr>
                <w:rFonts w:ascii="Times New Roman" w:hAnsi="Times New Roman" w:cs="Times New Roman" w:hint="eastAsia"/>
              </w:rPr>
              <w:t>0.669</w:t>
            </w:r>
          </w:p>
        </w:tc>
        <w:tc>
          <w:tcPr>
            <w:tcW w:w="870" w:type="dxa"/>
            <w:tcBorders>
              <w:top w:val="single" w:sz="6" w:space="0" w:color="auto"/>
              <w:bottom w:val="single" w:sz="12" w:space="0" w:color="auto"/>
            </w:tcBorders>
          </w:tcPr>
          <w:p w14:paraId="45D1F8BF" w14:textId="66EB16AB" w:rsidR="00CE0FDD" w:rsidRDefault="00197F0B" w:rsidP="00CE0FDD">
            <w:pPr>
              <w:jc w:val="center"/>
              <w:rPr>
                <w:rFonts w:ascii="Times New Roman" w:hAnsi="Times New Roman" w:cs="Times New Roman"/>
              </w:rPr>
            </w:pPr>
            <w:r>
              <w:rPr>
                <w:rFonts w:ascii="Times New Roman" w:hAnsi="Times New Roman" w:cs="Times New Roman" w:hint="eastAsia"/>
              </w:rPr>
              <w:t>9.19</w:t>
            </w:r>
          </w:p>
        </w:tc>
        <w:tc>
          <w:tcPr>
            <w:tcW w:w="1007" w:type="dxa"/>
            <w:tcBorders>
              <w:top w:val="single" w:sz="6" w:space="0" w:color="auto"/>
              <w:bottom w:val="single" w:sz="12" w:space="0" w:color="auto"/>
            </w:tcBorders>
          </w:tcPr>
          <w:p w14:paraId="23408CA8" w14:textId="342CC605" w:rsidR="00CE0FDD" w:rsidRDefault="00CE0FDD" w:rsidP="00CE0FDD">
            <w:pPr>
              <w:jc w:val="center"/>
              <w:rPr>
                <w:rFonts w:ascii="Times New Roman" w:hAnsi="Times New Roman" w:cs="Times New Roman"/>
              </w:rPr>
            </w:pPr>
            <w:r>
              <w:rPr>
                <w:rFonts w:ascii="Times New Roman" w:hAnsi="Times New Roman" w:cs="Times New Roman" w:hint="eastAsia"/>
              </w:rPr>
              <w:t>93.5</w:t>
            </w:r>
          </w:p>
        </w:tc>
        <w:tc>
          <w:tcPr>
            <w:tcW w:w="990" w:type="dxa"/>
            <w:tcBorders>
              <w:top w:val="single" w:sz="6" w:space="0" w:color="auto"/>
              <w:bottom w:val="single" w:sz="12" w:space="0" w:color="auto"/>
            </w:tcBorders>
          </w:tcPr>
          <w:p w14:paraId="2721D480" w14:textId="7F120CC1" w:rsidR="00CE0FDD" w:rsidRDefault="00CE0FDD" w:rsidP="00CE0FDD">
            <w:pPr>
              <w:jc w:val="center"/>
              <w:rPr>
                <w:rFonts w:ascii="Times New Roman" w:hAnsi="Times New Roman" w:cs="Times New Roman"/>
              </w:rPr>
            </w:pPr>
            <w:r>
              <w:rPr>
                <w:rFonts w:ascii="Times New Roman" w:hAnsi="Times New Roman" w:cs="Times New Roman" w:hint="eastAsia"/>
              </w:rPr>
              <w:t>7.12</w:t>
            </w:r>
          </w:p>
        </w:tc>
        <w:tc>
          <w:tcPr>
            <w:tcW w:w="990" w:type="dxa"/>
            <w:tcBorders>
              <w:top w:val="single" w:sz="6" w:space="0" w:color="auto"/>
              <w:bottom w:val="single" w:sz="12" w:space="0" w:color="auto"/>
            </w:tcBorders>
          </w:tcPr>
          <w:p w14:paraId="02001282" w14:textId="4EC9CAC7" w:rsidR="00CE0FDD" w:rsidRDefault="00CE0FDD" w:rsidP="00CE0FDD">
            <w:pPr>
              <w:jc w:val="center"/>
              <w:rPr>
                <w:rFonts w:ascii="Times New Roman" w:hAnsi="Times New Roman" w:cs="Times New Roman"/>
              </w:rPr>
            </w:pPr>
            <w:r>
              <w:rPr>
                <w:rFonts w:ascii="Times New Roman" w:hAnsi="Times New Roman" w:cs="Times New Roman" w:hint="eastAsia"/>
              </w:rPr>
              <w:t>125</w:t>
            </w:r>
          </w:p>
        </w:tc>
      </w:tr>
    </w:tbl>
    <w:p w14:paraId="2AE72D31" w14:textId="5FFDEA9B" w:rsidR="00874CBA" w:rsidRDefault="00DF419D" w:rsidP="00874CBA">
      <w:pPr>
        <w:rPr>
          <w:rFonts w:ascii="Times New Roman" w:eastAsia="宋体" w:hAnsi="Times New Roman" w:cs="Times New Roman"/>
          <w:color w:val="000000" w:themeColor="text1"/>
          <w:sz w:val="21"/>
          <w:szCs w:val="21"/>
        </w:rPr>
      </w:pPr>
      <w:r w:rsidRPr="00233863">
        <w:rPr>
          <w:rFonts w:ascii="Times New Roman" w:eastAsia="宋体" w:hAnsi="Times New Roman" w:cs="Times New Roman"/>
          <w:color w:val="000000" w:themeColor="text1"/>
          <w:sz w:val="21"/>
          <w:szCs w:val="21"/>
        </w:rPr>
        <w:t>SOM, soil organic matter; TN, total nitrogen; TP, total phosphorous; TK, total potassium; AN, available nitrogen; AP, available phosphorus; AK, available potassium.</w:t>
      </w:r>
    </w:p>
    <w:p w14:paraId="6F36A82F" w14:textId="77777777" w:rsidR="00DF419D" w:rsidRDefault="00DF419D" w:rsidP="00874CBA">
      <w:pPr>
        <w:rPr>
          <w:rFonts w:ascii="Times New Roman" w:eastAsia="宋体" w:hAnsi="Times New Roman" w:cs="Times New Roman"/>
          <w:color w:val="000000" w:themeColor="text1"/>
          <w:sz w:val="21"/>
          <w:szCs w:val="21"/>
        </w:rPr>
      </w:pPr>
    </w:p>
    <w:p w14:paraId="3E03A7DD" w14:textId="62590E34" w:rsidR="00DF419D" w:rsidRDefault="00DF419D" w:rsidP="00DF419D">
      <w:pPr>
        <w:jc w:val="both"/>
        <w:rPr>
          <w:rFonts w:ascii="Times New Roman" w:hAnsi="Times New Roman" w:cs="Times New Roman"/>
        </w:rPr>
      </w:pPr>
      <w:r w:rsidRPr="00874CBA">
        <w:rPr>
          <w:rFonts w:ascii="Times New Roman" w:hAnsi="Times New Roman" w:cs="Times New Roman"/>
        </w:rPr>
        <w:t>Table</w:t>
      </w:r>
      <w:r>
        <w:rPr>
          <w:rFonts w:ascii="Times New Roman" w:hAnsi="Times New Roman" w:cs="Times New Roman" w:hint="eastAsia"/>
        </w:rPr>
        <w:t>S2</w:t>
      </w:r>
      <w:r w:rsidR="002B13C9">
        <w:rPr>
          <w:rFonts w:ascii="Times New Roman" w:hAnsi="Times New Roman" w:cs="Times New Roman" w:hint="eastAsia"/>
        </w:rPr>
        <w:t xml:space="preserve"> Carbon (C),</w:t>
      </w:r>
      <w:r>
        <w:rPr>
          <w:rFonts w:ascii="Times New Roman" w:hAnsi="Times New Roman" w:cs="Times New Roman" w:hint="eastAsia"/>
        </w:rPr>
        <w:t xml:space="preserve"> </w:t>
      </w:r>
      <w:r w:rsidR="002B13C9">
        <w:rPr>
          <w:rFonts w:ascii="Times New Roman" w:hAnsi="Times New Roman" w:cs="Times New Roman" w:hint="eastAsia"/>
        </w:rPr>
        <w:t>n</w:t>
      </w:r>
      <w:r w:rsidRPr="00874CBA">
        <w:rPr>
          <w:rFonts w:ascii="Times New Roman" w:hAnsi="Times New Roman" w:cs="Times New Roman"/>
        </w:rPr>
        <w:t>itrogen (N), phosphorus (P), and potassium (K) concentrations in straw amendment Concentrations are expressed on a dry mass basis (%).</w:t>
      </w: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40"/>
        <w:gridCol w:w="1553"/>
        <w:gridCol w:w="1694"/>
        <w:gridCol w:w="1725"/>
        <w:gridCol w:w="1694"/>
      </w:tblGrid>
      <w:tr w:rsidR="00FF7EF9" w14:paraId="1566D3B2" w14:textId="77777777" w:rsidTr="00FF7EF9">
        <w:tc>
          <w:tcPr>
            <w:tcW w:w="1640" w:type="dxa"/>
            <w:tcBorders>
              <w:top w:val="single" w:sz="12" w:space="0" w:color="auto"/>
              <w:bottom w:val="single" w:sz="6" w:space="0" w:color="auto"/>
            </w:tcBorders>
          </w:tcPr>
          <w:p w14:paraId="2D4B9A6F" w14:textId="77777777" w:rsidR="00FF7EF9" w:rsidRDefault="00FF7EF9" w:rsidP="005133EE">
            <w:pPr>
              <w:jc w:val="both"/>
              <w:rPr>
                <w:rFonts w:ascii="Times New Roman" w:hAnsi="Times New Roman" w:cs="Times New Roman"/>
              </w:rPr>
            </w:pPr>
          </w:p>
        </w:tc>
        <w:tc>
          <w:tcPr>
            <w:tcW w:w="1553" w:type="dxa"/>
            <w:tcBorders>
              <w:top w:val="single" w:sz="12" w:space="0" w:color="auto"/>
              <w:bottom w:val="single" w:sz="6" w:space="0" w:color="auto"/>
            </w:tcBorders>
          </w:tcPr>
          <w:p w14:paraId="79937AFF" w14:textId="77777777" w:rsidR="00FF7EF9" w:rsidRDefault="00FF7EF9" w:rsidP="005133EE">
            <w:pPr>
              <w:jc w:val="center"/>
              <w:rPr>
                <w:rFonts w:ascii="Times New Roman" w:hAnsi="Times New Roman" w:cs="Times New Roman"/>
              </w:rPr>
            </w:pPr>
            <w:r>
              <w:rPr>
                <w:rFonts w:ascii="Times New Roman" w:hAnsi="Times New Roman" w:cs="Times New Roman" w:hint="eastAsia"/>
              </w:rPr>
              <w:t>C</w:t>
            </w:r>
          </w:p>
          <w:p w14:paraId="1679C428" w14:textId="29E28ACA" w:rsidR="00FF7EF9" w:rsidRDefault="00FF7EF9" w:rsidP="005133EE">
            <w:pPr>
              <w:jc w:val="center"/>
              <w:rPr>
                <w:rFonts w:ascii="Times New Roman" w:hAnsi="Times New Roman" w:cs="Times New Roman"/>
              </w:rPr>
            </w:pPr>
            <w:r>
              <w:rPr>
                <w:rFonts w:ascii="Times New Roman" w:hAnsi="Times New Roman" w:cs="Times New Roman" w:hint="eastAsia"/>
              </w:rPr>
              <w:t>%</w:t>
            </w:r>
          </w:p>
        </w:tc>
        <w:tc>
          <w:tcPr>
            <w:tcW w:w="1694" w:type="dxa"/>
            <w:tcBorders>
              <w:top w:val="single" w:sz="12" w:space="0" w:color="auto"/>
              <w:bottom w:val="single" w:sz="6" w:space="0" w:color="auto"/>
            </w:tcBorders>
          </w:tcPr>
          <w:p w14:paraId="4870634C" w14:textId="7BCA2EFE" w:rsidR="00FF7EF9" w:rsidRDefault="00FF7EF9" w:rsidP="005133EE">
            <w:pPr>
              <w:jc w:val="center"/>
              <w:rPr>
                <w:rFonts w:ascii="Times New Roman" w:hAnsi="Times New Roman" w:cs="Times New Roman"/>
              </w:rPr>
            </w:pPr>
            <w:r>
              <w:rPr>
                <w:rFonts w:ascii="Times New Roman" w:hAnsi="Times New Roman" w:cs="Times New Roman" w:hint="eastAsia"/>
              </w:rPr>
              <w:t>N</w:t>
            </w:r>
          </w:p>
          <w:p w14:paraId="1A9E45AF" w14:textId="77777777" w:rsidR="00FF7EF9" w:rsidRDefault="00FF7EF9" w:rsidP="005133EE">
            <w:pPr>
              <w:jc w:val="center"/>
              <w:rPr>
                <w:rFonts w:ascii="Times New Roman" w:hAnsi="Times New Roman" w:cs="Times New Roman"/>
              </w:rPr>
            </w:pPr>
            <w:r>
              <w:rPr>
                <w:rFonts w:ascii="Times New Roman" w:hAnsi="Times New Roman" w:cs="Times New Roman" w:hint="eastAsia"/>
              </w:rPr>
              <w:t>%</w:t>
            </w:r>
          </w:p>
        </w:tc>
        <w:tc>
          <w:tcPr>
            <w:tcW w:w="1725" w:type="dxa"/>
            <w:tcBorders>
              <w:top w:val="single" w:sz="12" w:space="0" w:color="auto"/>
              <w:bottom w:val="single" w:sz="6" w:space="0" w:color="auto"/>
            </w:tcBorders>
          </w:tcPr>
          <w:p w14:paraId="44E413B4" w14:textId="77777777" w:rsidR="00FF7EF9" w:rsidRDefault="00FF7EF9" w:rsidP="005133EE">
            <w:pPr>
              <w:jc w:val="center"/>
              <w:rPr>
                <w:rFonts w:ascii="Times New Roman" w:hAnsi="Times New Roman" w:cs="Times New Roman"/>
              </w:rPr>
            </w:pPr>
            <w:r>
              <w:rPr>
                <w:rFonts w:ascii="Times New Roman" w:hAnsi="Times New Roman" w:cs="Times New Roman" w:hint="eastAsia"/>
              </w:rPr>
              <w:t>P</w:t>
            </w:r>
          </w:p>
          <w:p w14:paraId="7CD4C504" w14:textId="77777777" w:rsidR="00FF7EF9" w:rsidRDefault="00FF7EF9" w:rsidP="005133EE">
            <w:pPr>
              <w:jc w:val="center"/>
              <w:rPr>
                <w:rFonts w:ascii="Times New Roman" w:hAnsi="Times New Roman" w:cs="Times New Roman"/>
              </w:rPr>
            </w:pPr>
            <w:r>
              <w:rPr>
                <w:rFonts w:ascii="Times New Roman" w:hAnsi="Times New Roman" w:cs="Times New Roman" w:hint="eastAsia"/>
              </w:rPr>
              <w:t>%</w:t>
            </w:r>
          </w:p>
        </w:tc>
        <w:tc>
          <w:tcPr>
            <w:tcW w:w="1694" w:type="dxa"/>
            <w:tcBorders>
              <w:top w:val="single" w:sz="12" w:space="0" w:color="auto"/>
              <w:bottom w:val="single" w:sz="6" w:space="0" w:color="auto"/>
            </w:tcBorders>
          </w:tcPr>
          <w:p w14:paraId="0997287C" w14:textId="77777777" w:rsidR="00FF7EF9" w:rsidRDefault="00FF7EF9" w:rsidP="005133EE">
            <w:pPr>
              <w:jc w:val="center"/>
              <w:rPr>
                <w:rFonts w:ascii="Times New Roman" w:hAnsi="Times New Roman" w:cs="Times New Roman"/>
              </w:rPr>
            </w:pPr>
            <w:r>
              <w:rPr>
                <w:rFonts w:ascii="Times New Roman" w:hAnsi="Times New Roman" w:cs="Times New Roman" w:hint="eastAsia"/>
              </w:rPr>
              <w:t>K</w:t>
            </w:r>
          </w:p>
          <w:p w14:paraId="06F8E49B" w14:textId="77777777" w:rsidR="00FF7EF9" w:rsidRDefault="00FF7EF9" w:rsidP="005133EE">
            <w:pPr>
              <w:jc w:val="center"/>
              <w:rPr>
                <w:rFonts w:ascii="Times New Roman" w:hAnsi="Times New Roman" w:cs="Times New Roman"/>
              </w:rPr>
            </w:pPr>
            <w:r>
              <w:rPr>
                <w:rFonts w:ascii="Times New Roman" w:hAnsi="Times New Roman" w:cs="Times New Roman" w:hint="eastAsia"/>
              </w:rPr>
              <w:t>%</w:t>
            </w:r>
          </w:p>
        </w:tc>
      </w:tr>
      <w:tr w:rsidR="00F65225" w14:paraId="7AE64E98" w14:textId="77777777" w:rsidTr="00150FC7">
        <w:tc>
          <w:tcPr>
            <w:tcW w:w="1640" w:type="dxa"/>
            <w:tcBorders>
              <w:top w:val="single" w:sz="6" w:space="0" w:color="auto"/>
            </w:tcBorders>
          </w:tcPr>
          <w:p w14:paraId="24D40EC9" w14:textId="403DADD8" w:rsidR="00F65225" w:rsidRDefault="00F65225" w:rsidP="00F65225">
            <w:pPr>
              <w:jc w:val="center"/>
              <w:rPr>
                <w:rFonts w:ascii="Times New Roman" w:hAnsi="Times New Roman" w:cs="Times New Roman"/>
              </w:rPr>
            </w:pPr>
            <w:r w:rsidRPr="003C5989">
              <w:rPr>
                <w:rFonts w:ascii="Times New Roman" w:hAnsi="Times New Roman" w:cs="Times New Roman"/>
              </w:rPr>
              <w:t>decomposed straw</w:t>
            </w:r>
          </w:p>
        </w:tc>
        <w:tc>
          <w:tcPr>
            <w:tcW w:w="1553" w:type="dxa"/>
            <w:tcBorders>
              <w:top w:val="single" w:sz="6" w:space="0" w:color="auto"/>
            </w:tcBorders>
            <w:vAlign w:val="center"/>
          </w:tcPr>
          <w:p w14:paraId="7F78A20C" w14:textId="40058923" w:rsidR="00F65225" w:rsidRPr="00F65225" w:rsidRDefault="00F65225" w:rsidP="00F65225">
            <w:pPr>
              <w:jc w:val="center"/>
              <w:rPr>
                <w:rFonts w:ascii="Times New Roman" w:eastAsia="等线" w:hAnsi="Times New Roman" w:cs="Times New Roman"/>
                <w:color w:val="000000"/>
                <w:szCs w:val="22"/>
              </w:rPr>
            </w:pPr>
            <w:r w:rsidRPr="00F65225">
              <w:rPr>
                <w:rFonts w:ascii="Times New Roman" w:eastAsia="等线" w:hAnsi="Times New Roman" w:cs="Times New Roman"/>
                <w:color w:val="000000"/>
                <w:szCs w:val="22"/>
              </w:rPr>
              <w:t>34.20 ±1.37</w:t>
            </w:r>
            <w:r>
              <w:rPr>
                <w:rFonts w:ascii="Times New Roman" w:eastAsia="等线" w:hAnsi="Times New Roman" w:cs="Times New Roman" w:hint="eastAsia"/>
                <w:color w:val="000000"/>
                <w:szCs w:val="22"/>
              </w:rPr>
              <w:t xml:space="preserve"> a</w:t>
            </w:r>
          </w:p>
        </w:tc>
        <w:tc>
          <w:tcPr>
            <w:tcW w:w="1694" w:type="dxa"/>
            <w:tcBorders>
              <w:top w:val="single" w:sz="6" w:space="0" w:color="auto"/>
            </w:tcBorders>
            <w:vAlign w:val="center"/>
          </w:tcPr>
          <w:p w14:paraId="7647F48E" w14:textId="5866EC00" w:rsidR="00F65225" w:rsidRDefault="00F65225" w:rsidP="00F65225">
            <w:pPr>
              <w:jc w:val="center"/>
              <w:rPr>
                <w:rFonts w:ascii="Times New Roman" w:hAnsi="Times New Roman" w:cs="Times New Roman"/>
              </w:rPr>
            </w:pPr>
            <w:r w:rsidRPr="007C69A4">
              <w:rPr>
                <w:rFonts w:ascii="Times New Roman" w:eastAsia="等线" w:hAnsi="Times New Roman" w:cs="Times New Roman"/>
                <w:color w:val="000000"/>
                <w:szCs w:val="22"/>
              </w:rPr>
              <w:t>1.02 ±0.09</w:t>
            </w:r>
            <w:r>
              <w:rPr>
                <w:rFonts w:ascii="Times New Roman" w:eastAsia="等线" w:hAnsi="Times New Roman" w:cs="Times New Roman" w:hint="eastAsia"/>
                <w:color w:val="000000"/>
                <w:szCs w:val="22"/>
              </w:rPr>
              <w:t xml:space="preserve"> a</w:t>
            </w:r>
          </w:p>
        </w:tc>
        <w:tc>
          <w:tcPr>
            <w:tcW w:w="1725" w:type="dxa"/>
            <w:tcBorders>
              <w:top w:val="single" w:sz="6" w:space="0" w:color="auto"/>
            </w:tcBorders>
            <w:vAlign w:val="center"/>
          </w:tcPr>
          <w:p w14:paraId="417DECFD" w14:textId="77777777" w:rsidR="00F65225" w:rsidRDefault="00F65225" w:rsidP="00F65225">
            <w:pPr>
              <w:jc w:val="center"/>
              <w:rPr>
                <w:rFonts w:ascii="Times New Roman" w:hAnsi="Times New Roman" w:cs="Times New Roman"/>
              </w:rPr>
            </w:pPr>
            <w:r w:rsidRPr="007C69A4">
              <w:rPr>
                <w:rFonts w:ascii="Times New Roman" w:eastAsia="等线" w:hAnsi="Times New Roman" w:cs="Times New Roman"/>
                <w:color w:val="000000"/>
                <w:szCs w:val="22"/>
              </w:rPr>
              <w:t>0.09 ±0.007</w:t>
            </w:r>
            <w:r>
              <w:rPr>
                <w:rFonts w:ascii="Times New Roman" w:eastAsia="等线" w:hAnsi="Times New Roman" w:cs="Times New Roman" w:hint="eastAsia"/>
                <w:color w:val="000000"/>
                <w:szCs w:val="22"/>
              </w:rPr>
              <w:t xml:space="preserve"> a</w:t>
            </w:r>
          </w:p>
        </w:tc>
        <w:tc>
          <w:tcPr>
            <w:tcW w:w="1694" w:type="dxa"/>
            <w:tcBorders>
              <w:top w:val="single" w:sz="6" w:space="0" w:color="auto"/>
            </w:tcBorders>
            <w:vAlign w:val="center"/>
          </w:tcPr>
          <w:p w14:paraId="16F97410" w14:textId="77777777" w:rsidR="00F65225" w:rsidRDefault="00F65225" w:rsidP="00F65225">
            <w:pPr>
              <w:jc w:val="center"/>
              <w:rPr>
                <w:rFonts w:ascii="Times New Roman" w:hAnsi="Times New Roman" w:cs="Times New Roman"/>
              </w:rPr>
            </w:pPr>
            <w:r w:rsidRPr="007C69A4">
              <w:rPr>
                <w:rFonts w:ascii="Times New Roman" w:eastAsia="等线" w:hAnsi="Times New Roman" w:cs="Times New Roman"/>
                <w:color w:val="000000"/>
                <w:szCs w:val="22"/>
              </w:rPr>
              <w:t>1.96 ±0.10</w:t>
            </w:r>
            <w:r>
              <w:rPr>
                <w:rFonts w:ascii="Times New Roman" w:eastAsia="等线" w:hAnsi="Times New Roman" w:cs="Times New Roman" w:hint="eastAsia"/>
                <w:color w:val="000000"/>
                <w:szCs w:val="22"/>
              </w:rPr>
              <w:t xml:space="preserve"> a</w:t>
            </w:r>
          </w:p>
        </w:tc>
      </w:tr>
      <w:tr w:rsidR="00F65225" w14:paraId="71AD03DD" w14:textId="77777777" w:rsidTr="00150FC7">
        <w:tc>
          <w:tcPr>
            <w:tcW w:w="1640" w:type="dxa"/>
          </w:tcPr>
          <w:p w14:paraId="706213AE" w14:textId="3F1B1CEE" w:rsidR="00F65225" w:rsidRPr="00C575CE" w:rsidRDefault="00F65225" w:rsidP="00F65225">
            <w:pPr>
              <w:jc w:val="center"/>
              <w:rPr>
                <w:rFonts w:ascii="Times New Roman" w:hAnsi="Times New Roman" w:cs="Times New Roman"/>
              </w:rPr>
            </w:pPr>
            <w:r w:rsidRPr="003C5989">
              <w:rPr>
                <w:rFonts w:ascii="Times New Roman" w:hAnsi="Times New Roman" w:cs="Times New Roman"/>
              </w:rPr>
              <w:t>co-decomposed straw and pig manure</w:t>
            </w:r>
          </w:p>
        </w:tc>
        <w:tc>
          <w:tcPr>
            <w:tcW w:w="1553" w:type="dxa"/>
            <w:vAlign w:val="center"/>
          </w:tcPr>
          <w:p w14:paraId="276059F0" w14:textId="329438D1" w:rsidR="00F65225" w:rsidRPr="00F65225" w:rsidRDefault="00F65225" w:rsidP="00F65225">
            <w:pPr>
              <w:jc w:val="center"/>
              <w:rPr>
                <w:rFonts w:ascii="Times New Roman" w:eastAsia="等线" w:hAnsi="Times New Roman" w:cs="Times New Roman"/>
                <w:color w:val="000000"/>
                <w:szCs w:val="22"/>
              </w:rPr>
            </w:pPr>
            <w:r w:rsidRPr="00F65225">
              <w:rPr>
                <w:rFonts w:ascii="Times New Roman" w:eastAsia="等线" w:hAnsi="Times New Roman" w:cs="Times New Roman"/>
                <w:color w:val="000000"/>
                <w:szCs w:val="22"/>
              </w:rPr>
              <w:t>32.50 ±0.17</w:t>
            </w:r>
            <w:r>
              <w:rPr>
                <w:rFonts w:ascii="Times New Roman" w:eastAsia="等线" w:hAnsi="Times New Roman" w:cs="Times New Roman" w:hint="eastAsia"/>
                <w:color w:val="000000"/>
                <w:szCs w:val="22"/>
              </w:rPr>
              <w:t xml:space="preserve"> a</w:t>
            </w:r>
          </w:p>
        </w:tc>
        <w:tc>
          <w:tcPr>
            <w:tcW w:w="1694" w:type="dxa"/>
            <w:vAlign w:val="center"/>
          </w:tcPr>
          <w:p w14:paraId="7D99DACA" w14:textId="51EDB5B2" w:rsidR="00F65225" w:rsidRDefault="00F65225" w:rsidP="00F65225">
            <w:pPr>
              <w:jc w:val="center"/>
              <w:rPr>
                <w:rFonts w:ascii="Times New Roman" w:hAnsi="Times New Roman" w:cs="Times New Roman"/>
              </w:rPr>
            </w:pPr>
            <w:r w:rsidRPr="007C69A4">
              <w:rPr>
                <w:rFonts w:ascii="Times New Roman" w:eastAsia="等线" w:hAnsi="Times New Roman" w:cs="Times New Roman"/>
                <w:color w:val="000000"/>
                <w:szCs w:val="22"/>
              </w:rPr>
              <w:t>0.87 ±0.08</w:t>
            </w:r>
            <w:r>
              <w:rPr>
                <w:rFonts w:ascii="Times New Roman" w:eastAsia="等线" w:hAnsi="Times New Roman" w:cs="Times New Roman" w:hint="eastAsia"/>
                <w:color w:val="000000"/>
                <w:szCs w:val="22"/>
              </w:rPr>
              <w:t xml:space="preserve"> a</w:t>
            </w:r>
          </w:p>
        </w:tc>
        <w:tc>
          <w:tcPr>
            <w:tcW w:w="1725" w:type="dxa"/>
            <w:vAlign w:val="center"/>
          </w:tcPr>
          <w:p w14:paraId="126B7CD5" w14:textId="77777777" w:rsidR="00F65225" w:rsidRDefault="00F65225" w:rsidP="00F65225">
            <w:pPr>
              <w:jc w:val="center"/>
              <w:rPr>
                <w:rFonts w:ascii="Times New Roman" w:hAnsi="Times New Roman" w:cs="Times New Roman"/>
              </w:rPr>
            </w:pPr>
            <w:r w:rsidRPr="007C69A4">
              <w:rPr>
                <w:rFonts w:ascii="Times New Roman" w:eastAsia="等线" w:hAnsi="Times New Roman" w:cs="Times New Roman"/>
                <w:color w:val="000000"/>
                <w:szCs w:val="22"/>
              </w:rPr>
              <w:t>0.50 ±0.03</w:t>
            </w:r>
            <w:r>
              <w:rPr>
                <w:rFonts w:ascii="Times New Roman" w:eastAsia="等线" w:hAnsi="Times New Roman" w:cs="Times New Roman" w:hint="eastAsia"/>
                <w:color w:val="000000"/>
                <w:szCs w:val="22"/>
              </w:rPr>
              <w:t xml:space="preserve"> b</w:t>
            </w:r>
          </w:p>
        </w:tc>
        <w:tc>
          <w:tcPr>
            <w:tcW w:w="1694" w:type="dxa"/>
            <w:vAlign w:val="center"/>
          </w:tcPr>
          <w:p w14:paraId="40A0BE30" w14:textId="77777777" w:rsidR="00F65225" w:rsidRDefault="00F65225" w:rsidP="00F65225">
            <w:pPr>
              <w:jc w:val="center"/>
              <w:rPr>
                <w:rFonts w:ascii="Times New Roman" w:hAnsi="Times New Roman" w:cs="Times New Roman"/>
              </w:rPr>
            </w:pPr>
            <w:r w:rsidRPr="007C69A4">
              <w:rPr>
                <w:rFonts w:ascii="Times New Roman" w:eastAsia="等线" w:hAnsi="Times New Roman" w:cs="Times New Roman"/>
                <w:color w:val="000000"/>
                <w:szCs w:val="22"/>
              </w:rPr>
              <w:t>2.12 ±0.27</w:t>
            </w:r>
            <w:r>
              <w:rPr>
                <w:rFonts w:ascii="Times New Roman" w:eastAsia="等线" w:hAnsi="Times New Roman" w:cs="Times New Roman" w:hint="eastAsia"/>
                <w:color w:val="000000"/>
                <w:szCs w:val="22"/>
              </w:rPr>
              <w:t xml:space="preserve"> a</w:t>
            </w:r>
          </w:p>
        </w:tc>
      </w:tr>
    </w:tbl>
    <w:p w14:paraId="157A199E" w14:textId="0E31A43D" w:rsidR="00DF419D" w:rsidRDefault="00DF419D" w:rsidP="00DF419D">
      <w:pPr>
        <w:jc w:val="both"/>
        <w:rPr>
          <w:rFonts w:ascii="Times New Roman" w:hAnsi="Times New Roman" w:cs="Times New Roman"/>
        </w:rPr>
      </w:pPr>
      <w:r w:rsidRPr="00874CBA">
        <w:rPr>
          <w:rFonts w:ascii="Times New Roman" w:hAnsi="Times New Roman" w:cs="Times New Roman"/>
        </w:rPr>
        <w:t xml:space="preserve">Values represent means ± standard error (n = 3). Different lowercase letters within each column indicate significant differences between treatments at </w:t>
      </w:r>
      <w:r w:rsidRPr="00874CBA">
        <w:rPr>
          <w:rFonts w:ascii="Times New Roman" w:hAnsi="Times New Roman" w:cs="Times New Roman"/>
          <w:i/>
          <w:iCs/>
        </w:rPr>
        <w:t>P</w:t>
      </w:r>
      <w:r w:rsidRPr="00874CBA">
        <w:rPr>
          <w:rFonts w:ascii="Times New Roman" w:hAnsi="Times New Roman" w:cs="Times New Roman"/>
        </w:rPr>
        <w:t xml:space="preserve"> &lt; 0.05.</w:t>
      </w:r>
      <w:r>
        <w:rPr>
          <w:rFonts w:ascii="Times New Roman" w:hAnsi="Times New Roman" w:cs="Times New Roman" w:hint="eastAsia"/>
        </w:rPr>
        <w:t xml:space="preserve"> </w:t>
      </w:r>
    </w:p>
    <w:p w14:paraId="6C4A1B43" w14:textId="77777777" w:rsidR="00DF419D" w:rsidRPr="00DF419D" w:rsidRDefault="00DF419D" w:rsidP="00874CBA">
      <w:pPr>
        <w:rPr>
          <w:rFonts w:ascii="Times New Roman" w:hAnsi="Times New Roman" w:cs="Times New Roman"/>
        </w:rPr>
      </w:pPr>
    </w:p>
    <w:p w14:paraId="5E09B7EE" w14:textId="52DC9731" w:rsidR="00874CBA" w:rsidRPr="00874CBA" w:rsidRDefault="00874CBA" w:rsidP="00874CBA">
      <w:pPr>
        <w:rPr>
          <w:rFonts w:ascii="Times New Roman" w:hAnsi="Times New Roman" w:cs="Times New Roman"/>
        </w:rPr>
      </w:pPr>
    </w:p>
    <w:sectPr w:rsidR="00874CBA" w:rsidRPr="00874C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CCE28" w14:textId="77777777" w:rsidR="00506AE0" w:rsidRDefault="00506AE0" w:rsidP="00B87DEC">
      <w:pPr>
        <w:spacing w:after="0" w:line="240" w:lineRule="auto"/>
        <w:rPr>
          <w:rFonts w:hint="eastAsia"/>
        </w:rPr>
      </w:pPr>
      <w:r>
        <w:separator/>
      </w:r>
    </w:p>
  </w:endnote>
  <w:endnote w:type="continuationSeparator" w:id="0">
    <w:p w14:paraId="19DA177D" w14:textId="77777777" w:rsidR="00506AE0" w:rsidRDefault="00506AE0" w:rsidP="00B87DE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05FCE" w14:textId="77777777" w:rsidR="00506AE0" w:rsidRDefault="00506AE0" w:rsidP="00B87DEC">
      <w:pPr>
        <w:spacing w:after="0" w:line="240" w:lineRule="auto"/>
        <w:rPr>
          <w:rFonts w:hint="eastAsia"/>
        </w:rPr>
      </w:pPr>
      <w:r>
        <w:separator/>
      </w:r>
    </w:p>
  </w:footnote>
  <w:footnote w:type="continuationSeparator" w:id="0">
    <w:p w14:paraId="52B4E211" w14:textId="77777777" w:rsidR="00506AE0" w:rsidRDefault="00506AE0" w:rsidP="00B87DE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D1"/>
    <w:rsid w:val="00011EFD"/>
    <w:rsid w:val="00026C75"/>
    <w:rsid w:val="00032FDF"/>
    <w:rsid w:val="00037159"/>
    <w:rsid w:val="0004593E"/>
    <w:rsid w:val="00065288"/>
    <w:rsid w:val="00070855"/>
    <w:rsid w:val="000A397C"/>
    <w:rsid w:val="000B3BD1"/>
    <w:rsid w:val="000D5EEF"/>
    <w:rsid w:val="000E10E1"/>
    <w:rsid w:val="00132217"/>
    <w:rsid w:val="00177D40"/>
    <w:rsid w:val="00197158"/>
    <w:rsid w:val="00197F0B"/>
    <w:rsid w:val="001E0FD6"/>
    <w:rsid w:val="002171D9"/>
    <w:rsid w:val="002638A4"/>
    <w:rsid w:val="002B13C9"/>
    <w:rsid w:val="002B288A"/>
    <w:rsid w:val="002E315D"/>
    <w:rsid w:val="002E716A"/>
    <w:rsid w:val="002F150B"/>
    <w:rsid w:val="002F1E04"/>
    <w:rsid w:val="0037183A"/>
    <w:rsid w:val="003B5591"/>
    <w:rsid w:val="003C5989"/>
    <w:rsid w:val="00506AE0"/>
    <w:rsid w:val="005C55C9"/>
    <w:rsid w:val="005E0854"/>
    <w:rsid w:val="00623874"/>
    <w:rsid w:val="00693ADC"/>
    <w:rsid w:val="006B65D6"/>
    <w:rsid w:val="00705264"/>
    <w:rsid w:val="007058B6"/>
    <w:rsid w:val="00721BBC"/>
    <w:rsid w:val="00726BF6"/>
    <w:rsid w:val="007325B2"/>
    <w:rsid w:val="007711E3"/>
    <w:rsid w:val="007802BE"/>
    <w:rsid w:val="007C69A4"/>
    <w:rsid w:val="008223FE"/>
    <w:rsid w:val="008321E3"/>
    <w:rsid w:val="00874CBA"/>
    <w:rsid w:val="00881DD1"/>
    <w:rsid w:val="009179FC"/>
    <w:rsid w:val="00A03A9B"/>
    <w:rsid w:val="00A13F90"/>
    <w:rsid w:val="00A276FE"/>
    <w:rsid w:val="00A641D5"/>
    <w:rsid w:val="00B15F8B"/>
    <w:rsid w:val="00B25635"/>
    <w:rsid w:val="00B42125"/>
    <w:rsid w:val="00B57148"/>
    <w:rsid w:val="00B84260"/>
    <w:rsid w:val="00B87DEC"/>
    <w:rsid w:val="00BA4B71"/>
    <w:rsid w:val="00BB3FA9"/>
    <w:rsid w:val="00C32829"/>
    <w:rsid w:val="00C3314C"/>
    <w:rsid w:val="00C575CE"/>
    <w:rsid w:val="00CA74F2"/>
    <w:rsid w:val="00CD63A3"/>
    <w:rsid w:val="00CD63F7"/>
    <w:rsid w:val="00CE0FDD"/>
    <w:rsid w:val="00D77BE6"/>
    <w:rsid w:val="00DC05BE"/>
    <w:rsid w:val="00DF419D"/>
    <w:rsid w:val="00E12AAF"/>
    <w:rsid w:val="00E26049"/>
    <w:rsid w:val="00E70830"/>
    <w:rsid w:val="00E9643E"/>
    <w:rsid w:val="00EE56EC"/>
    <w:rsid w:val="00F65225"/>
    <w:rsid w:val="00F84AAE"/>
    <w:rsid w:val="00F9026D"/>
    <w:rsid w:val="00FD4A09"/>
    <w:rsid w:val="00FE075B"/>
    <w:rsid w:val="00FF75B8"/>
    <w:rsid w:val="00FF7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65C105"/>
  <w14:defaultImageDpi w14:val="32767"/>
  <w15:chartTrackingRefBased/>
  <w15:docId w15:val="{D58F7297-AC25-4BA9-9296-5B47608D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B3BD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B3BD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B3BD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B3BD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B3BD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0B3BD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B3BD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B3BD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B3BD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B3BD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B3BD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B3BD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B3BD1"/>
    <w:rPr>
      <w:rFonts w:cstheme="majorBidi"/>
      <w:color w:val="2F5496" w:themeColor="accent1" w:themeShade="BF"/>
      <w:sz w:val="28"/>
      <w:szCs w:val="28"/>
    </w:rPr>
  </w:style>
  <w:style w:type="character" w:customStyle="1" w:styleId="50">
    <w:name w:val="标题 5 字符"/>
    <w:basedOn w:val="a0"/>
    <w:link w:val="5"/>
    <w:uiPriority w:val="9"/>
    <w:semiHidden/>
    <w:rsid w:val="000B3BD1"/>
    <w:rPr>
      <w:rFonts w:cstheme="majorBidi"/>
      <w:color w:val="2F5496" w:themeColor="accent1" w:themeShade="BF"/>
      <w:sz w:val="24"/>
    </w:rPr>
  </w:style>
  <w:style w:type="character" w:customStyle="1" w:styleId="60">
    <w:name w:val="标题 6 字符"/>
    <w:basedOn w:val="a0"/>
    <w:link w:val="6"/>
    <w:uiPriority w:val="9"/>
    <w:semiHidden/>
    <w:rsid w:val="000B3BD1"/>
    <w:rPr>
      <w:rFonts w:cstheme="majorBidi"/>
      <w:b/>
      <w:bCs/>
      <w:color w:val="2F5496" w:themeColor="accent1" w:themeShade="BF"/>
    </w:rPr>
  </w:style>
  <w:style w:type="character" w:customStyle="1" w:styleId="70">
    <w:name w:val="标题 7 字符"/>
    <w:basedOn w:val="a0"/>
    <w:link w:val="7"/>
    <w:uiPriority w:val="9"/>
    <w:semiHidden/>
    <w:rsid w:val="000B3BD1"/>
    <w:rPr>
      <w:rFonts w:cstheme="majorBidi"/>
      <w:b/>
      <w:bCs/>
      <w:color w:val="595959" w:themeColor="text1" w:themeTint="A6"/>
    </w:rPr>
  </w:style>
  <w:style w:type="character" w:customStyle="1" w:styleId="80">
    <w:name w:val="标题 8 字符"/>
    <w:basedOn w:val="a0"/>
    <w:link w:val="8"/>
    <w:uiPriority w:val="9"/>
    <w:semiHidden/>
    <w:rsid w:val="000B3BD1"/>
    <w:rPr>
      <w:rFonts w:cstheme="majorBidi"/>
      <w:color w:val="595959" w:themeColor="text1" w:themeTint="A6"/>
    </w:rPr>
  </w:style>
  <w:style w:type="character" w:customStyle="1" w:styleId="90">
    <w:name w:val="标题 9 字符"/>
    <w:basedOn w:val="a0"/>
    <w:link w:val="9"/>
    <w:uiPriority w:val="9"/>
    <w:semiHidden/>
    <w:rsid w:val="000B3BD1"/>
    <w:rPr>
      <w:rFonts w:eastAsiaTheme="majorEastAsia" w:cstheme="majorBidi"/>
      <w:color w:val="595959" w:themeColor="text1" w:themeTint="A6"/>
    </w:rPr>
  </w:style>
  <w:style w:type="paragraph" w:styleId="a3">
    <w:name w:val="Title"/>
    <w:basedOn w:val="a"/>
    <w:next w:val="a"/>
    <w:link w:val="a4"/>
    <w:uiPriority w:val="10"/>
    <w:qFormat/>
    <w:rsid w:val="000B3BD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B3B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3BD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B3B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3BD1"/>
    <w:pPr>
      <w:spacing w:before="160"/>
      <w:jc w:val="center"/>
    </w:pPr>
    <w:rPr>
      <w:i/>
      <w:iCs/>
      <w:color w:val="404040" w:themeColor="text1" w:themeTint="BF"/>
    </w:rPr>
  </w:style>
  <w:style w:type="character" w:customStyle="1" w:styleId="a8">
    <w:name w:val="引用 字符"/>
    <w:basedOn w:val="a0"/>
    <w:link w:val="a7"/>
    <w:uiPriority w:val="29"/>
    <w:rsid w:val="000B3BD1"/>
    <w:rPr>
      <w:i/>
      <w:iCs/>
      <w:color w:val="404040" w:themeColor="text1" w:themeTint="BF"/>
    </w:rPr>
  </w:style>
  <w:style w:type="paragraph" w:styleId="a9">
    <w:name w:val="List Paragraph"/>
    <w:basedOn w:val="a"/>
    <w:uiPriority w:val="34"/>
    <w:qFormat/>
    <w:rsid w:val="000B3BD1"/>
    <w:pPr>
      <w:ind w:left="720"/>
      <w:contextualSpacing/>
    </w:pPr>
  </w:style>
  <w:style w:type="character" w:styleId="aa">
    <w:name w:val="Intense Emphasis"/>
    <w:basedOn w:val="a0"/>
    <w:uiPriority w:val="21"/>
    <w:qFormat/>
    <w:rsid w:val="000B3BD1"/>
    <w:rPr>
      <w:i/>
      <w:iCs/>
      <w:color w:val="2F5496" w:themeColor="accent1" w:themeShade="BF"/>
    </w:rPr>
  </w:style>
  <w:style w:type="paragraph" w:styleId="ab">
    <w:name w:val="Intense Quote"/>
    <w:basedOn w:val="a"/>
    <w:next w:val="a"/>
    <w:link w:val="ac"/>
    <w:uiPriority w:val="30"/>
    <w:qFormat/>
    <w:rsid w:val="000B3B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B3BD1"/>
    <w:rPr>
      <w:i/>
      <w:iCs/>
      <w:color w:val="2F5496" w:themeColor="accent1" w:themeShade="BF"/>
    </w:rPr>
  </w:style>
  <w:style w:type="character" w:styleId="ad">
    <w:name w:val="Intense Reference"/>
    <w:basedOn w:val="a0"/>
    <w:uiPriority w:val="32"/>
    <w:qFormat/>
    <w:rsid w:val="000B3BD1"/>
    <w:rPr>
      <w:b/>
      <w:bCs/>
      <w:smallCaps/>
      <w:color w:val="2F5496" w:themeColor="accent1" w:themeShade="BF"/>
      <w:spacing w:val="5"/>
    </w:rPr>
  </w:style>
  <w:style w:type="paragraph" w:styleId="ae">
    <w:name w:val="header"/>
    <w:basedOn w:val="a"/>
    <w:link w:val="af"/>
    <w:uiPriority w:val="99"/>
    <w:unhideWhenUsed/>
    <w:rsid w:val="00B87DE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87DEC"/>
    <w:rPr>
      <w:sz w:val="18"/>
      <w:szCs w:val="18"/>
    </w:rPr>
  </w:style>
  <w:style w:type="paragraph" w:styleId="af0">
    <w:name w:val="footer"/>
    <w:basedOn w:val="a"/>
    <w:link w:val="af1"/>
    <w:uiPriority w:val="99"/>
    <w:unhideWhenUsed/>
    <w:rsid w:val="00B87DE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87DEC"/>
    <w:rPr>
      <w:sz w:val="18"/>
      <w:szCs w:val="18"/>
    </w:rPr>
  </w:style>
  <w:style w:type="table" w:styleId="af2">
    <w:name w:val="Table Grid"/>
    <w:basedOn w:val="a1"/>
    <w:uiPriority w:val="39"/>
    <w:rsid w:val="007C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3139</Characters>
  <Application>Microsoft Office Word</Application>
  <DocSecurity>0</DocSecurity>
  <Lines>104</Lines>
  <Paragraphs>61</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YX L</dc:creator>
  <cp:keywords/>
  <dc:description/>
  <cp:lastModifiedBy>YX L</cp:lastModifiedBy>
  <cp:revision>2</cp:revision>
  <dcterms:created xsi:type="dcterms:W3CDTF">2026-07-31T13:10:00Z</dcterms:created>
  <dcterms:modified xsi:type="dcterms:W3CDTF">2026-07-31T13:10:00Z</dcterms:modified>
</cp:coreProperties>
</file>