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80740" w14:textId="3B851323" w:rsidR="003001C1" w:rsidRDefault="00780382" w:rsidP="003001C1">
      <w:pPr>
        <w:spacing w:before="240" w:after="120"/>
      </w:pPr>
      <w:r>
        <w:rPr>
          <w:rFonts w:eastAsia="Times New Roman"/>
          <w:b/>
          <w:bCs/>
        </w:rPr>
        <w:t>Supplementary</w:t>
      </w:r>
      <w:r>
        <w:rPr>
          <w:rFonts w:eastAsia="Times New Roman"/>
          <w:b/>
          <w:bCs/>
        </w:rPr>
        <w:t xml:space="preserve"> </w:t>
      </w:r>
      <w:r w:rsidR="003001C1">
        <w:rPr>
          <w:rFonts w:eastAsia="Times New Roman"/>
          <w:b/>
          <w:bCs/>
        </w:rPr>
        <w:t xml:space="preserve">Table 1. </w:t>
      </w:r>
      <w:r w:rsidR="003001C1">
        <w:rPr>
          <w:rFonts w:eastAsia="Times New Roman"/>
        </w:rPr>
        <w:t>High-frequency pulmonary embolism-related search terms from Google Trends worldwide (July 17, 2021 to July 17, 2026), showing relative search interest and inclusion/exclusion status.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4817"/>
        <w:gridCol w:w="1411"/>
        <w:gridCol w:w="1421"/>
      </w:tblGrid>
      <w:tr w:rsidR="003001C1" w14:paraId="6E3F2785" w14:textId="77777777" w:rsidTr="00601BC9">
        <w:trPr>
          <w:cantSplit/>
          <w:tblHeader/>
        </w:trPr>
        <w:tc>
          <w:tcPr>
            <w:tcW w:w="7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EB17F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31FE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3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EC556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Relative interest</w:t>
            </w:r>
          </w:p>
        </w:tc>
        <w:tc>
          <w:tcPr>
            <w:tcW w:w="153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956B3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Status</w:t>
            </w:r>
          </w:p>
        </w:tc>
      </w:tr>
      <w:tr w:rsidR="003001C1" w14:paraId="134A8E9C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DC13E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F43EB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symptoms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15C18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AD23F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0BD2BAE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4DA72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124AA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symptoms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C6A71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04B64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78F6E0A4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937C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BD19B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pain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91691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71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7858E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1D65B44F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14EE2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017B0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what is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D9971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86BF4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694B35AD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C2EB2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C50B3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treatment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4B3B9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39825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76B21CDE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570C7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86B45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symptoms of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0FF1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05EF1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34178437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0A76D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7E229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cause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02112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93A2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6F379C6A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7FA5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8C9E1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acute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99F68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9383E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37614ED8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787F8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C0280C" w14:textId="77777777" w:rsidR="003001C1" w:rsidRDefault="003001C1" w:rsidP="00601BC9">
            <w:pPr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icd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10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CCFFF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849BF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3ADCEBB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A79B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BBC1F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what is a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0BDBF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02936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691D1283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4BD8D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CBB37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causes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B1790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D11B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1DF244CD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5C098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E7378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 xml:space="preserve">pulmonary embolism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icd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10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9C63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4681E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2DB939B0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4623B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D4387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7B83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B25D7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1FBFABFD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E6CE0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7AF27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signs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B52FE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FB74E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56A64AFF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5D0F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9F701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guidelines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9B4D8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FA694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5DD3BFC1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97EFE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DC4864" w14:textId="77777777" w:rsidR="003001C1" w:rsidRDefault="003001C1" w:rsidP="00601BC9">
            <w:pPr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dvt</w:t>
            </w:r>
            <w:proofErr w:type="spellEnd"/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D1F06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FA11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11D50216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70252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4D50E9" w14:textId="77777777" w:rsidR="003001C1" w:rsidRDefault="003001C1" w:rsidP="00601BC9">
            <w:pPr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dvt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25C00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44AE0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48E57792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BDBAA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AF003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thrombosis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7625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749E3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1FC5EBE1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28F79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FA77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meaning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B73B0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6005A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6D465A7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F6D52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5C1EC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signs of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15511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D4E44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28AD16AF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09B64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A20E2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guideline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065BB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F867A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3BFC1351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4C071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B8330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test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8A663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7F26B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592B8BD3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DDB0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49464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 xml:space="preserve">pulmonary embolism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1A19B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5947F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0D552431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A0127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F14B5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diagnosis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E499B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EA734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26D84C7F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A248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37EF6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management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E87AF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C23E2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0518ABA0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FB592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9950F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cause of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C4EFD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322DE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4E641A52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7CDA6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D2E9D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 xml:space="preserve">pulmonary embolism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ecg</w:t>
            </w:r>
            <w:proofErr w:type="spellEnd"/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60FFA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3D2FE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66E90D3C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528E5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2C3FB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causes of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94C5F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B6BF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40BB2F1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ADAD5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DF7D5B" w14:textId="77777777" w:rsidR="003001C1" w:rsidRDefault="003001C1" w:rsidP="00601BC9">
            <w:pPr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ecg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D8DFF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15647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73D98637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0AA91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05135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blood clot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30D5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E30F9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58D535D4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EEA1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671C7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edema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BAFBC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5A149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507AC50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7EF6B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CB5EC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shortness of breath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00277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F740B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2D83479C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E5BD3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98C3B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treatment of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9A24E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871D7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3C99F1DA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F079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B3C0A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definition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F22CA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A874E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3556BEE4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DFFE8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5569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pneumonia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46CF8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93E8C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37432950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E5F01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37A1B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pregnancy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4354F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1ED0F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72938567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94A18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58C1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esc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DD06B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5817B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6B71AB9B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1A5C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F253C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edema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85F7B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D780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2ED8866A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D1531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6C937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death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61D90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EE29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27C675F9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A9612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0019E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treatment for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EEE13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424E6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39F6BB87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A89FE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0B67F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chronic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9F482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A05556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0F0670AE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850A7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FBB6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deep vein thrombosis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4D9B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5070D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4823B3DD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D850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8416E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hypertension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6FAE2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79E3C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47C90628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B8013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13BCAD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pulmonary embolism score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3A11F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CEFCE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4DDB449D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FDF70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9F6B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hypertension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79E4E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4E59E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56109E1F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E40B48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91B79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what causes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3D5EE4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6E49C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52BAA30B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8EF4C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47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50AD17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symptoms of a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0D137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AF7F7C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05FE719B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0DC585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5F6810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air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282B7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186599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  <w:tr w:rsidR="003001C1" w14:paraId="536EF881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5904AE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5319F" w14:textId="77777777" w:rsidR="003001C1" w:rsidRDefault="003001C1" w:rsidP="00601BC9">
            <w:pPr>
              <w:spacing w:line="276" w:lineRule="auto"/>
              <w:jc w:val="center"/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icd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10 code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1D7341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DB844A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Excluded</w:t>
            </w:r>
          </w:p>
        </w:tc>
      </w:tr>
      <w:tr w:rsidR="003001C1" w14:paraId="29D166F2" w14:textId="77777777" w:rsidTr="00601BC9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403CCF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5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69CA22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bilateral pulmonary embolism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7C5AA3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ADE25B" w14:textId="77777777" w:rsidR="003001C1" w:rsidRDefault="003001C1" w:rsidP="00601BC9">
            <w:pPr>
              <w:spacing w:line="276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Included</w:t>
            </w:r>
          </w:p>
        </w:tc>
      </w:tr>
    </w:tbl>
    <w:p w14:paraId="1023259B" w14:textId="77777777" w:rsidR="00682D9F" w:rsidRDefault="00682D9F"/>
    <w:sectPr w:rsidR="00682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4A3B" w14:textId="77777777" w:rsidR="006642EC" w:rsidRDefault="006642EC" w:rsidP="003001C1">
      <w:pPr>
        <w:spacing w:line="240" w:lineRule="auto"/>
      </w:pPr>
      <w:r>
        <w:separator/>
      </w:r>
    </w:p>
  </w:endnote>
  <w:endnote w:type="continuationSeparator" w:id="0">
    <w:p w14:paraId="0B933AC3" w14:textId="77777777" w:rsidR="006642EC" w:rsidRDefault="006642EC" w:rsidP="003001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E0BC" w14:textId="77777777" w:rsidR="006642EC" w:rsidRDefault="006642EC" w:rsidP="003001C1">
      <w:pPr>
        <w:spacing w:line="240" w:lineRule="auto"/>
      </w:pPr>
      <w:r>
        <w:separator/>
      </w:r>
    </w:p>
  </w:footnote>
  <w:footnote w:type="continuationSeparator" w:id="0">
    <w:p w14:paraId="6FE9B6A4" w14:textId="77777777" w:rsidR="006642EC" w:rsidRDefault="006642EC" w:rsidP="003001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C2"/>
    <w:rsid w:val="00145B25"/>
    <w:rsid w:val="003001C1"/>
    <w:rsid w:val="003308F1"/>
    <w:rsid w:val="005E2D62"/>
    <w:rsid w:val="006503C2"/>
    <w:rsid w:val="006642EC"/>
    <w:rsid w:val="00682D9F"/>
    <w:rsid w:val="00780382"/>
    <w:rsid w:val="008F0A52"/>
    <w:rsid w:val="00D8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B473FB0-146E-4FA2-89EB-5C401BA8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1C1"/>
    <w:pPr>
      <w:widowControl w:val="0"/>
      <w:spacing w:line="48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03C2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3C2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3C2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3C2"/>
    <w:pPr>
      <w:keepNext/>
      <w:keepLines/>
      <w:spacing w:before="80" w:after="40" w:line="240" w:lineRule="auto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3C2"/>
    <w:pPr>
      <w:keepNext/>
      <w:keepLines/>
      <w:spacing w:before="80" w:after="40" w:line="240" w:lineRule="auto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3C2"/>
    <w:pPr>
      <w:keepNext/>
      <w:keepLines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3C2"/>
    <w:pPr>
      <w:keepNext/>
      <w:keepLines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3C2"/>
    <w:pPr>
      <w:keepNext/>
      <w:keepLines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3C2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3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03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03C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503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03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03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03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03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5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3C2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503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03C2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503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03C2"/>
    <w:pPr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6503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503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03C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01C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001C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01C1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001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1931</Characters>
  <Application>Microsoft Office Word</Application>
  <DocSecurity>0</DocSecurity>
  <Lines>45</Lines>
  <Paragraphs>27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岩茂 王</dc:creator>
  <cp:keywords/>
  <dc:description/>
  <cp:lastModifiedBy>岩茂 王</cp:lastModifiedBy>
  <cp:revision>3</cp:revision>
  <dcterms:created xsi:type="dcterms:W3CDTF">2026-08-04T14:19:00Z</dcterms:created>
  <dcterms:modified xsi:type="dcterms:W3CDTF">2026-08-04T14:59:00Z</dcterms:modified>
</cp:coreProperties>
</file>