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1"/>
        <w:tblpPr w:leftFromText="180" w:rightFromText="180" w:vertAnchor="text" w:horzAnchor="page" w:tblpX="1115" w:tblpY="-13968"/>
        <w:tblW w:w="13680" w:type="dxa"/>
        <w:tblLayout w:type="fixed"/>
        <w:tblLook w:val="04A0" w:firstRow="1" w:lastRow="0" w:firstColumn="1" w:lastColumn="0" w:noHBand="0" w:noVBand="1"/>
      </w:tblPr>
      <w:tblGrid>
        <w:gridCol w:w="703"/>
        <w:gridCol w:w="1419"/>
        <w:gridCol w:w="1559"/>
        <w:gridCol w:w="1698"/>
        <w:gridCol w:w="1134"/>
        <w:gridCol w:w="2410"/>
        <w:gridCol w:w="2565"/>
        <w:gridCol w:w="2192"/>
      </w:tblGrid>
      <w:tr w:rsidR="0070553D" w:rsidTr="00BE26E7">
        <w:trPr>
          <w:gridAfter w:val="6"/>
          <w:cnfStyle w:val="100000000000" w:firstRow="1" w:lastRow="0" w:firstColumn="0" w:lastColumn="0" w:oddVBand="0" w:evenVBand="0" w:oddHBand="0" w:evenHBand="0" w:firstRowFirstColumn="0" w:firstRowLastColumn="0" w:lastRowFirstColumn="0" w:lastRowLastColumn="0"/>
          <w:wAfter w:w="11558" w:type="dxa"/>
          <w:trHeight w:val="51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nil"/>
              <w:left w:val="nil"/>
              <w:bottom w:val="single" w:sz="4" w:space="0" w:color="auto"/>
              <w:right w:val="nil"/>
            </w:tcBorders>
          </w:tcPr>
          <w:p w:rsidR="0070553D" w:rsidRDefault="0070553D" w:rsidP="00BE26E7">
            <w:pPr>
              <w:spacing w:after="0" w:line="240" w:lineRule="auto"/>
            </w:pPr>
          </w:p>
        </w:tc>
      </w:tr>
      <w:tr w:rsidR="0070553D" w:rsidTr="00BE26E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68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9311B6" w:rsidP="00BE26E7">
            <w:pPr>
              <w:spacing w:after="0" w:line="240" w:lineRule="auto"/>
              <w:jc w:val="left"/>
            </w:pPr>
            <w:r>
              <w:t>Appendix 2:</w:t>
            </w:r>
            <w:bookmarkStart w:id="0" w:name="_GoBack"/>
            <w:bookmarkEnd w:id="0"/>
            <w:r w:rsidR="0070553D">
              <w:t xml:space="preserve"> Search results for literature describing the association between HIV-associated neurocognitive disorder and adherence to medication, quality of life (QOL), activities of daily living and frailty. </w:t>
            </w:r>
          </w:p>
        </w:tc>
      </w:tr>
      <w:tr w:rsidR="0070553D" w:rsidTr="00BE26E7">
        <w:trPr>
          <w:trHeight w:val="510"/>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SN</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Study ID</w:t>
            </w:r>
            <w:r>
              <w:br/>
              <w:t>Variables</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Sample Size</w:t>
            </w:r>
            <w:r>
              <w:br/>
              <w:t>Sampling technique</w:t>
            </w:r>
            <w:r>
              <w:br/>
              <w:t>Study Design</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w:t>
            </w:r>
            <w:r>
              <w:br/>
              <w:t>X±SD (years)</w:t>
            </w:r>
            <w:r>
              <w:br/>
              <w:t>Sex (% Male)</w:t>
            </w:r>
            <w:r>
              <w:br/>
              <w:t>Education (Years)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Setting</w:t>
            </w:r>
            <w:r>
              <w:br/>
              <w:t xml:space="preserve">Country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Summary of findings</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Outcome measure</w:t>
            </w:r>
            <w:r>
              <w:br/>
              <w:t>Confounds</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Title of study</w:t>
            </w:r>
          </w:p>
        </w:tc>
      </w:tr>
      <w:tr w:rsidR="0070553D" w:rsidTr="00BE26E7">
        <w:trPr>
          <w:cnfStyle w:val="000000100000" w:firstRow="0" w:lastRow="0" w:firstColumn="0" w:lastColumn="0" w:oddVBand="0" w:evenVBand="0" w:oddHBand="1"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contextualSpacing/>
              <w:jc w:val="left"/>
            </w:pPr>
            <w:r>
              <w:t>1</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Pr="00AC01CD" w:rsidRDefault="0070553D" w:rsidP="00BE26E7">
            <w:pPr>
              <w:pStyle w:val="ListParagraph"/>
              <w:spacing w:after="0" w:line="240" w:lineRule="auto"/>
              <w:ind w:left="0"/>
              <w:jc w:val="left"/>
              <w:cnfStyle w:val="000000100000" w:firstRow="0" w:lastRow="0" w:firstColumn="0" w:lastColumn="0" w:oddVBand="0" w:evenVBand="0" w:oddHBand="1" w:evenHBand="0" w:firstRowFirstColumn="0" w:firstRowLastColumn="0" w:lastRowFirstColumn="0" w:lastRowLastColumn="0"/>
              <w:rPr>
                <w:b/>
              </w:rPr>
            </w:pPr>
            <w:r>
              <w:t>Ammassari et al. 2004</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pPr>
            <w:r>
              <w:t>n=135</w:t>
            </w:r>
            <w:r>
              <w:br/>
              <w:t xml:space="preserve">Follow-up </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pPr>
            <w:r>
              <w:t>Med age=35</w:t>
            </w:r>
            <w:r>
              <w:br/>
              <w:t>Male: 64%</w:t>
            </w:r>
            <w:r>
              <w:br/>
              <w:t xml:space="preserve">≤8yrs edu: 42%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pPr>
            <w:r>
              <w:t>Italy</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pPr>
            <w:r>
              <w:t>Depressive symptoms but not HAND was associated with non-adherence. In bivariate analyses, poorer performance on Trails B was associated with non-adherence to ART.</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rPr>
                <w:b/>
              </w:rPr>
            </w:pPr>
            <w:r>
              <w:t>Comp NP (Frascati criteria)</w:t>
            </w:r>
            <w:r>
              <w:br/>
              <w:t>Self-administered measure</w:t>
            </w:r>
            <w:r>
              <w:br/>
              <w:t>Alcohol: (-)</w:t>
            </w:r>
            <w:r>
              <w:br/>
              <w:t>Subst. ab</w:t>
            </w:r>
            <w:r w:rsidR="00F617E8">
              <w:t>use:</w:t>
            </w:r>
            <w:r>
              <w:t xml:space="preserve"> (-)</w:t>
            </w:r>
            <w:r>
              <w:br/>
              <w:t>Neuromed + psych (+)</w:t>
            </w:r>
            <w:r>
              <w:br/>
            </w:r>
            <w:r w:rsidR="00F617E8">
              <w:t xml:space="preserve">Depression: </w:t>
            </w:r>
            <w:r>
              <w:t>(-)</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contextualSpacing/>
              <w:jc w:val="left"/>
              <w:cnfStyle w:val="000000100000" w:firstRow="0" w:lastRow="0" w:firstColumn="0" w:lastColumn="0" w:oddVBand="0" w:evenVBand="0" w:oddHBand="1" w:evenHBand="0" w:firstRowFirstColumn="0" w:firstRowLastColumn="0" w:lastRowFirstColumn="0" w:lastRowLastColumn="0"/>
              <w:rPr>
                <w:b/>
                <w:color w:val="000000" w:themeColor="text1"/>
              </w:rPr>
            </w:pPr>
            <w:r>
              <w:t>Depressive symptoms, neurocognitive impairment, and adherence to highly active antiretroviral therapy among HIV-infected patients</w:t>
            </w:r>
          </w:p>
        </w:tc>
      </w:tr>
      <w:tr w:rsidR="0070553D" w:rsidTr="00BE26E7">
        <w:trPr>
          <w:trHeight w:val="181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t>Avants et al. 2001</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n=42</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Age=41.2 (5.2)</w:t>
            </w:r>
            <w:r>
              <w:br/>
              <w:t>Male: 69%</w:t>
            </w:r>
            <w:r>
              <w:br/>
              <w:t>11.8 (2.1)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Cognitive function was not associated with non-adherence (OR=-0.23 p=0.12, r=-0.18)</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4 NP tests</w:t>
            </w:r>
            <w:r>
              <w:br/>
              <w:t>Self-reported adherence.</w:t>
            </w:r>
            <w:r>
              <w:br/>
            </w:r>
            <w:r>
              <w:br/>
            </w:r>
            <w:r w:rsidR="00F617E8">
              <w:t>Alcohol:</w:t>
            </w:r>
            <w:r>
              <w:t xml:space="preserve"> (-)</w:t>
            </w:r>
            <w:r>
              <w:br/>
            </w:r>
            <w:r w:rsidR="00F617E8">
              <w:t>Subst. abuse:</w:t>
            </w:r>
            <w:r>
              <w:t xml:space="preserve"> (-)</w:t>
            </w:r>
            <w:r>
              <w:br/>
              <w:t>Neuromed + psych: (-)</w:t>
            </w:r>
            <w:r>
              <w:br/>
            </w:r>
            <w:r w:rsidR="00F617E8">
              <w:t xml:space="preserve">Depression: </w:t>
            </w:r>
            <w:r>
              <w:t>(-)</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Predictors of non-adherence to HIV-related medication regimens during methadone stabilization.</w:t>
            </w:r>
          </w:p>
        </w:tc>
      </w:tr>
      <w:tr w:rsidR="0070553D" w:rsidTr="00BE26E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Andrade et al. 2013</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n=80</w:t>
            </w:r>
            <w:r>
              <w:br/>
              <w:t>Prospective follow-up</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color w:val="131413"/>
              </w:rPr>
            </w:pPr>
            <w:r>
              <w:t>Age: 45(±7.5)</w:t>
            </w:r>
            <w:r>
              <w:br/>
              <w:t>Male: 79%</w:t>
            </w:r>
            <w:r>
              <w:br/>
              <w:t>12.6±2.2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Medical Centre</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Mean adherence was 86.4%. After replacing GDS (−4.0; p=0.083), with each of the 7 NP domains, only one, working memory, significantly affected adherence ((OR (SE) =−4.9 (2.2); p=0.026, r= -0.53)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Pharmacy refill adherence method</w:t>
            </w:r>
            <w:r>
              <w:br/>
            </w:r>
            <w:r w:rsidR="00F617E8">
              <w:t>Comp</w:t>
            </w:r>
            <w:r>
              <w:t xml:space="preserve"> NP (GDS</w:t>
            </w:r>
            <w:proofErr w:type="gramStart"/>
            <w:r>
              <w:t>)</w:t>
            </w:r>
            <w:proofErr w:type="gramEnd"/>
            <w:r>
              <w:br/>
            </w:r>
            <w:r>
              <w:br/>
              <w:t>Alcohol (40%)</w:t>
            </w:r>
            <w:r>
              <w:br/>
              <w:t>Subst. use (83%)</w:t>
            </w:r>
            <w:r>
              <w:br/>
              <w:t>Depression (49%)</w:t>
            </w:r>
            <w:r>
              <w:br/>
              <w:t>ART exp</w:t>
            </w:r>
            <w:r w:rsidR="00F617E8">
              <w:t>erience</w:t>
            </w:r>
            <w:r>
              <w:t>: median of 8months.</w:t>
            </w:r>
            <w:r>
              <w:br/>
              <w:t>Median duration of HIV: 127 (73–179)</w:t>
            </w:r>
            <w:r>
              <w:br/>
              <w:t>Neuromed: +</w:t>
            </w:r>
            <w:r>
              <w:br/>
              <w:t>Psyc</w:t>
            </w:r>
            <w:r w:rsidR="00F617E8">
              <w:t>h</w:t>
            </w:r>
            <w:r>
              <w:t xml:space="preserve"> exam: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Relationships among neurocognitive status, medication adherence measured by pharmacy refill records, and virologic suppression in HIV- infected persons</w:t>
            </w:r>
          </w:p>
        </w:tc>
      </w:tr>
      <w:tr w:rsidR="0070553D" w:rsidTr="00BE26E7">
        <w:trPr>
          <w:trHeight w:val="236"/>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4</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Barclay et al. 2007</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n=185</w:t>
            </w:r>
            <w:r>
              <w:br/>
              <w:t>Cross-sectional</w:t>
            </w:r>
            <w:r>
              <w:br/>
            </w:r>
            <w:r>
              <w:br/>
              <w:t>Convenience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44(7.3)</w:t>
            </w:r>
            <w:r>
              <w:br/>
              <w:t>Male: 78%</w:t>
            </w:r>
            <w:r>
              <w:br/>
              <w:t>Edu: 13.1(2.3)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Medical Centers</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Older participants who did not adhere to HAART performed poorly on measures of learning and memory, executive functioning, and global functioning. Poor adherence was associated with weaker performance on measures of learning and memory (</w:t>
            </w:r>
            <w:proofErr w:type="gramStart"/>
            <w:r>
              <w:t>t(</w:t>
            </w:r>
            <w:proofErr w:type="gramEnd"/>
            <w:r>
              <w:t>43) = 2.07, p =0.05, R=0.2) and executive functioning (t(43) = 2.59, p = .01, R=0.2).</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w:t>
            </w:r>
            <w:r>
              <w:br/>
              <w:t>MEMS cap</w:t>
            </w:r>
            <w:r>
              <w:br/>
            </w:r>
            <w:r>
              <w:br/>
              <w:t>Alcohol: (10.3%) (-)</w:t>
            </w:r>
            <w:r>
              <w:br/>
              <w:t>Subst. use: 9.7% (-)</w:t>
            </w:r>
            <w:r>
              <w:br/>
              <w:t>Depression: (+)</w:t>
            </w:r>
            <w:r>
              <w:br/>
              <w:t>Neuromed: (+)</w:t>
            </w:r>
            <w:r>
              <w:br/>
            </w:r>
            <w:proofErr w:type="spellStart"/>
            <w:r>
              <w:t>Psyc</w:t>
            </w:r>
            <w:proofErr w:type="spellEnd"/>
            <w:r>
              <w:t>: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Age-associated</w:t>
            </w:r>
            <w:r>
              <w:br/>
              <w:t>predictors of medication adherence in HIV-positive adults: Health beliefs, self-efficacy, and neurocognitive status</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5</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i/>
              </w:rPr>
            </w:pPr>
            <w:r>
              <w:t>Becker et al. 2011</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n=215</w:t>
            </w:r>
            <w:r>
              <w:br/>
              <w:t>Longitudinal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41.6 (7.3</w:t>
            </w:r>
            <w:proofErr w:type="gramStart"/>
            <w:r>
              <w:t>)</w:t>
            </w:r>
            <w:proofErr w:type="gramEnd"/>
            <w:r>
              <w:br/>
              <w:t>Male: 176 (82%)</w:t>
            </w:r>
            <w:r>
              <w:br/>
              <w:t>Edu: 13±2.15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60477A">
              <w:rPr>
                <w:sz w:val="22"/>
                <w:szCs w:val="22"/>
              </w:rPr>
              <w:t>Infectious disease clinics Community</w:t>
            </w:r>
            <w:r w:rsidRPr="0060477A">
              <w:rPr>
                <w:sz w:val="22"/>
                <w:szCs w:val="22"/>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Global deterioration scale (GDS) associated with adherence (OR=6.3, r=0.60). Learning and memory associated with changes in adherence (OR=3.44, r=0.43).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MEMS caps</w:t>
            </w:r>
            <w:r>
              <w:br/>
              <w:t>Comp NP (GDS</w:t>
            </w:r>
            <w:proofErr w:type="gramStart"/>
            <w:r>
              <w:t>)</w:t>
            </w:r>
            <w:proofErr w:type="gramEnd"/>
            <w:r>
              <w:br/>
            </w:r>
            <w:r>
              <w:br/>
              <w:t>Alcohol: (-)</w:t>
            </w:r>
            <w:r>
              <w:br/>
              <w:t>Subst. use: 69% (-)</w:t>
            </w:r>
            <w:r>
              <w:br/>
              <w:t>Depression: (-)</w:t>
            </w:r>
            <w:r>
              <w:br/>
              <w:t>ART exp</w:t>
            </w:r>
            <w:r w:rsidR="00F617E8">
              <w:t>erience</w:t>
            </w:r>
            <w:r>
              <w:t>: 6.5 yrs</w:t>
            </w:r>
            <w:r>
              <w:br/>
              <w:t>Duration of HIV: not reported.</w:t>
            </w:r>
            <w:r>
              <w:br/>
              <w:t>Neuromed: (+)</w:t>
            </w:r>
            <w:r>
              <w:br/>
              <w:t>Psyc</w:t>
            </w:r>
            <w:r w:rsidR="00F617E8">
              <w:t>h</w:t>
            </w:r>
            <w:r>
              <w:t>: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NewRoman"/>
              </w:rPr>
            </w:pPr>
            <w:r>
              <w:t>Longitudinal change in cognitive function and medication adherence in HIV-Infected Adults</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6</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Caballero et al. 2018</w:t>
            </w:r>
            <w:r>
              <w:br/>
              <w:t xml:space="preserve">Cognition </w:t>
            </w:r>
            <w:r>
              <w:lastRenderedPageBreak/>
              <w:t>&amp;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lastRenderedPageBreak/>
              <w:t>n=37</w:t>
            </w:r>
            <w:r>
              <w:br/>
              <w:t>Prospective follow-up</w:t>
            </w:r>
            <w:r>
              <w:br/>
            </w:r>
            <w:r>
              <w:lastRenderedPageBreak/>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lastRenderedPageBreak/>
              <w:t>Age: 68.8 (3.2)</w:t>
            </w:r>
            <w:r>
              <w:br/>
              <w:t>Male: &gt;90%</w:t>
            </w:r>
            <w:r>
              <w:br/>
              <w:t>Edu: ≥high school: 97%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Dental clinic</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CLOX 1 and GPB significantly related to adherence (P &lt; 0.05) </w:t>
            </w:r>
            <w:r>
              <w:lastRenderedPageBreak/>
              <w:t xml:space="preserve">(R = 0.514 </w:t>
            </w:r>
            <w:proofErr w:type="spellStart"/>
            <w:r>
              <w:t>vs</w:t>
            </w:r>
            <w:proofErr w:type="spellEnd"/>
            <w:r>
              <w:t xml:space="preserve"> R = 0.381).</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lastRenderedPageBreak/>
              <w:t xml:space="preserve">CLOX 1 for executive function </w:t>
            </w:r>
            <w:r>
              <w:br/>
              <w:t>Grooved Peg board (GBP) for motor skills</w:t>
            </w:r>
            <w:r>
              <w:br/>
            </w:r>
            <w:r>
              <w:lastRenderedPageBreak/>
              <w:t>MEMS cap</w:t>
            </w:r>
            <w:r>
              <w:br/>
              <w:t>Alcohol:  (-)</w:t>
            </w:r>
            <w:r>
              <w:br/>
              <w:t>Subst. use: (-)</w:t>
            </w:r>
            <w:r>
              <w:br/>
              <w:t>Neuromed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lastRenderedPageBreak/>
              <w:t xml:space="preserve">Association between cognitive tests and antiretroviral </w:t>
            </w:r>
            <w:r>
              <w:lastRenderedPageBreak/>
              <w:t>medication adherence in older adults with HIV</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7</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roofErr w:type="spellStart"/>
            <w:r>
              <w:t>Ettenhofer</w:t>
            </w:r>
            <w:proofErr w:type="spellEnd"/>
            <w:r>
              <w:t xml:space="preserve"> et al. 2009</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n=431</w:t>
            </w:r>
            <w:r>
              <w:br/>
              <w:t>Cross sectional</w:t>
            </w:r>
            <w:r>
              <w:br/>
            </w:r>
            <w:r>
              <w:br/>
              <w:t>Convenience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42.79 (7.22)</w:t>
            </w:r>
            <w:r>
              <w:br/>
              <w:t>Male: 80.5%</w:t>
            </w:r>
            <w:r>
              <w:br/>
              <w:t>Edu: 13.02±2.19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DF7D5D">
              <w:rPr>
                <w:sz w:val="18"/>
                <w:szCs w:val="18"/>
              </w:rPr>
              <w:t>Community agencies &amp; medical center</w:t>
            </w:r>
            <w:r w:rsidRPr="00DF7D5D">
              <w:rPr>
                <w:sz w:val="18"/>
                <w:szCs w:val="18"/>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Young age: Cognition not associated with adherence.</w:t>
            </w:r>
            <w:r>
              <w:br/>
              <w:t xml:space="preserve">Older age: Cognition significantly related to both MEMS adherence (r = 0.38, z = 2.85, p = 0.004) and qualitative self-report of adherence (r = 0.31, z = 2.40, p=0.02)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(GDS)</w:t>
            </w:r>
            <w:r>
              <w:br/>
              <w:t>MEMS</w:t>
            </w:r>
            <w:r>
              <w:br/>
              <w:t>Self-report of adherence</w:t>
            </w:r>
            <w:r>
              <w:br/>
            </w:r>
            <w:r>
              <w:br/>
              <w:t>Alcohol: (+)</w:t>
            </w:r>
            <w:r>
              <w:br/>
              <w:t>Subst. abuse: (+)</w:t>
            </w:r>
            <w:r>
              <w:br/>
              <w:t>Neuromed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Aging, neurocognition, and medication adherence in HIV Infection</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8</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proofErr w:type="spellStart"/>
            <w:r>
              <w:t>Ettenhofer</w:t>
            </w:r>
            <w:proofErr w:type="spellEnd"/>
            <w:r>
              <w:t xml:space="preserve"> et al. 2010</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n=91</w:t>
            </w:r>
            <w:r>
              <w:br/>
              <w:t>Prospective cohort</w:t>
            </w:r>
            <w:r>
              <w:br/>
            </w:r>
            <w:r>
              <w:br/>
              <w:t>Convenience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42.25 (7.7</w:t>
            </w:r>
            <w:proofErr w:type="gramStart"/>
            <w:r>
              <w:t>)</w:t>
            </w:r>
            <w:proofErr w:type="gramEnd"/>
            <w:r>
              <w:br/>
              <w:t>Male: 71 (78%)</w:t>
            </w:r>
            <w:r>
              <w:br/>
              <w:t>Edu: 13.23 (2.22)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DF7D5D">
              <w:rPr>
                <w:sz w:val="18"/>
                <w:szCs w:val="18"/>
              </w:rPr>
              <w:t>Community agencies &amp; medical center</w:t>
            </w:r>
            <w:r>
              <w:rPr>
                <w:sz w:val="18"/>
                <w:szCs w:val="18"/>
              </w:rPr>
              <w:br/>
            </w:r>
            <w:r>
              <w:rPr>
                <w:sz w:val="18"/>
                <w:szCs w:val="18"/>
              </w:rPr>
              <w:br/>
            </w: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Better global cognition predicted better medication adherence over six months (OR=0.23, r=0.5) </w:t>
            </w:r>
            <w:r w:rsidRPr="00DF7D5D">
              <w:rPr>
                <w:iCs/>
              </w:rPr>
              <w:t>p</w:t>
            </w:r>
            <w:r>
              <w:rPr>
                <w:i/>
                <w:iCs/>
              </w:rPr>
              <w:t>=</w:t>
            </w:r>
            <w:r>
              <w:t>0.03)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t-score</w:t>
            </w:r>
            <w:r>
              <w:br/>
              <w:t>MEMS caps</w:t>
            </w:r>
            <w:r>
              <w:br/>
            </w:r>
            <w:r>
              <w:br/>
              <w:t>Alcohol: (+)</w:t>
            </w:r>
            <w:r>
              <w:br/>
              <w:t>Subst. abuse: (+)</w:t>
            </w:r>
            <w:r>
              <w:br/>
              <w:t>Neuromed + psych (+)</w:t>
            </w:r>
            <w:r>
              <w:br/>
              <w:t>Depression: NAF (-)</w:t>
            </w:r>
            <w:r>
              <w:br/>
              <w:t>Other comorbidities: exc.</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Reciprocal prediction of medication adherence and neuro-cognition in HIV/AIDS</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9</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Hinkin et al. 2004</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n=148</w:t>
            </w:r>
            <w:r>
              <w:br/>
              <w:t>Cross-sectional</w:t>
            </w:r>
            <w:r>
              <w:br/>
            </w:r>
            <w:r>
              <w:br/>
              <w:t xml:space="preserve">Convenience </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44.2 (7.7)</w:t>
            </w:r>
            <w:r>
              <w:br/>
              <w:t>Male: 83%</w:t>
            </w:r>
            <w:r>
              <w:br/>
              <w:t>Edu: 13.4 (2.3)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DF7D5D">
              <w:rPr>
                <w:sz w:val="20"/>
                <w:szCs w:val="20"/>
              </w:rPr>
              <w:t>Medical centers and HIV community agencies</w:t>
            </w:r>
            <w:r>
              <w:rPr>
                <w:sz w:val="20"/>
                <w:szCs w:val="20"/>
              </w:rPr>
              <w:br/>
            </w:r>
            <w:r>
              <w:rPr>
                <w:sz w:val="20"/>
                <w:szCs w:val="20"/>
              </w:rPr>
              <w:br/>
            </w: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Neurocognitive impairment conferred a 2.5 times greater risk of poor adherence (OR 2.5, 95% CI 1.19–5.35, r=-0.33).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(GDS)</w:t>
            </w:r>
            <w:r>
              <w:br/>
              <w:t>MEMS caps</w:t>
            </w:r>
            <w:r>
              <w:br/>
            </w:r>
            <w:r>
              <w:br/>
              <w:t>Alcohol: (+)</w:t>
            </w:r>
            <w:r>
              <w:br/>
              <w:t>Subst. use: (+)</w:t>
            </w:r>
            <w:r>
              <w:br/>
              <w:t>Psych: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Medication adherence in HIV-infected adults: effect of patient age, cognitive status, and substance abuse</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10</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Solomon and </w:t>
            </w:r>
            <w:proofErr w:type="spellStart"/>
            <w:r>
              <w:t>Halkitis</w:t>
            </w:r>
            <w:proofErr w:type="spellEnd"/>
            <w:r>
              <w:br/>
              <w:t>2008</w:t>
            </w:r>
            <w:r>
              <w:rPr>
                <w:color w:val="000000"/>
              </w:rPr>
              <w:br/>
            </w:r>
            <w: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n=213</w:t>
            </w:r>
            <w:r>
              <w:br/>
              <w:t>Follow-up</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42</w:t>
            </w:r>
            <w:r>
              <w:br/>
              <w:t>Male: 100%</w:t>
            </w:r>
            <w:r>
              <w:br/>
              <w:t>Edu:-</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Bars, cafes, dance clubs, sex clubs, and on streets </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At baseline, HAART adherent participants evidenced less executive functioning impairment than non-adherent participants. This association did not reach statistical significance in 10-month follow-up (r=0.12)</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Executive functioning measured by Trail making Test A and B. Adherence by MEMS cap</w:t>
            </w:r>
            <w:r>
              <w:br/>
            </w:r>
            <w:r>
              <w:br/>
              <w:t>Alcohol: (-)</w:t>
            </w:r>
            <w:r>
              <w:br/>
              <w:t>Neuro + psych: (-)</w:t>
            </w:r>
            <w:r>
              <w:br/>
              <w:t>Substance use: (-)</w:t>
            </w:r>
            <w:r>
              <w:br/>
              <w:t>Depression :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Cognitive executive functioning in relation to HIV medication adherence among gay, bisexual, and other men who have sex with men.</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11</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Hinkin et al. 2002</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n=137</w:t>
            </w:r>
            <w:r>
              <w:br/>
              <w:t>Cross-sectional</w:t>
            </w:r>
            <w:r>
              <w:br/>
            </w:r>
            <w:r>
              <w:br/>
              <w:t>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44.06 (7.53)</w:t>
            </w:r>
            <w:r>
              <w:br/>
              <w:t>Male: 82%</w:t>
            </w:r>
            <w:r>
              <w:br/>
              <w:t>Edu: 13.42 (2.34)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035C48">
              <w:rPr>
                <w:sz w:val="20"/>
                <w:szCs w:val="20"/>
              </w:rPr>
              <w:t>Medical centers and HIV community agencies</w:t>
            </w:r>
            <w:r>
              <w:rPr>
                <w:sz w:val="20"/>
                <w:szCs w:val="20"/>
              </w:rPr>
              <w:br/>
            </w:r>
            <w:r>
              <w:rPr>
                <w:sz w:val="20"/>
                <w:szCs w:val="20"/>
              </w:rPr>
              <w:br/>
            </w: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Mean adherence was 80.2% (SD 21.0). Neuropsychological compromise was associated with a 2.3 (95% CI 1.01-5.51, r=0.30) times greater risk of adherence failure.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(GDS)</w:t>
            </w:r>
            <w:r>
              <w:br/>
              <w:t>MEMS cap</w:t>
            </w:r>
            <w:r>
              <w:br/>
            </w:r>
            <w:r>
              <w:br/>
              <w:t>Alcohol: (+)</w:t>
            </w:r>
            <w:r>
              <w:br/>
              <w:t>Subst. abuse: (+)</w:t>
            </w:r>
            <w:r>
              <w:br/>
              <w:t>Psych: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Medication adherence among HIV+ adults:</w:t>
            </w:r>
            <w:r>
              <w:br/>
              <w:t xml:space="preserve">Effects of cognitive dysfunction and regimen complexity </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12</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Levine et al. 2005</w:t>
            </w:r>
            <w:r>
              <w:rPr>
                <w:color w:val="000000"/>
              </w:rPr>
              <w:br/>
            </w:r>
            <w:r>
              <w:rPr>
                <w:color w:val="000000"/>
              </w:rPr>
              <w:br/>
            </w:r>
            <w: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n=222</w:t>
            </w:r>
            <w:r>
              <w:br/>
            </w:r>
            <w:r>
              <w:br/>
              <w:t>Follow-up</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44</w:t>
            </w:r>
            <w:r>
              <w:br/>
              <w:t>Male: 80%</w:t>
            </w:r>
            <w:r>
              <w:br/>
              <w:t>Edu: 13.1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Worst performers on the global impairment index and attention and working memory domain: Poor weekend adherers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Comprehensive NP</w:t>
            </w:r>
            <w:r>
              <w:br/>
              <w:t>MEMS cap</w:t>
            </w:r>
            <w:r>
              <w:br/>
              <w:t>Alcohol: (-)</w:t>
            </w:r>
            <w:r>
              <w:br/>
              <w:t>Subst. abuse: (-)</w:t>
            </w:r>
            <w:r>
              <w:br/>
              <w:t>Psych: NAF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Variations in patterns of highly active antiretroviral therapy (HAART) adherence</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13</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Thaler et al. 2015</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n=150</w:t>
            </w:r>
            <w:r>
              <w:br/>
              <w:t>Cohort</w:t>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41.9 (7.4)</w:t>
            </w:r>
            <w:r>
              <w:br/>
              <w:t>Male: 82%</w:t>
            </w:r>
            <w:r>
              <w:br/>
              <w:t>Edu: 13.1 (2.1)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HIV clinics </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Increases in mean neurocognition positively correlated with adherence (r = 0.19, </w:t>
            </w:r>
            <w:r>
              <w:rPr>
                <w:i/>
                <w:iCs/>
                <w:sz w:val="20"/>
                <w:szCs w:val="20"/>
              </w:rPr>
              <w:t xml:space="preserve">p </w:t>
            </w:r>
            <w:r>
              <w:rPr>
                <w:sz w:val="20"/>
                <w:szCs w:val="20"/>
              </w:rPr>
              <w:t>= 0.019).</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(T-score)</w:t>
            </w:r>
            <w:r>
              <w:br/>
              <w:t>MEMS cap</w:t>
            </w:r>
            <w:r>
              <w:br/>
            </w:r>
            <w:r>
              <w:br/>
              <w:t>Alcohol: (-)</w:t>
            </w:r>
            <w:r>
              <w:br/>
              <w:t>Neuro + psych: (+)</w:t>
            </w:r>
            <w:r>
              <w:br/>
            </w:r>
            <w:r>
              <w:lastRenderedPageBreak/>
              <w:t>Substance use: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 xml:space="preserve">Increased neurocognitive intra-individual variability is associated with declines in </w:t>
            </w:r>
            <w:r>
              <w:lastRenderedPageBreak/>
              <w:t>medication adherence in HIV infected adults</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14</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Wagner (2002)</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n=180</w:t>
            </w:r>
            <w:r>
              <w:br/>
              <w:t>Follow-up</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41</w:t>
            </w:r>
            <w:r>
              <w:br/>
              <w:t>Male:82</w:t>
            </w:r>
            <w:r>
              <w:br/>
              <w:t>Edu: NR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Lower adherence associated with</w:t>
            </w:r>
          </w:p>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worse performance on CVLT and Trails A when using EM rates of adherence and lower scores on Digit Symbol when using MD and SR adherence rates</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Self-report, medication diaries, and electronic monitoring were used to assess adherence</w:t>
            </w:r>
            <w:r>
              <w:br/>
            </w:r>
            <w:r>
              <w:br/>
              <w:t>Alcohol: not clear</w:t>
            </w:r>
            <w:r>
              <w:br/>
              <w:t>Substance use: not clear</w:t>
            </w:r>
            <w:r>
              <w:br/>
              <w:t>Neuro +psych: not clear</w:t>
            </w:r>
            <w:r>
              <w:br/>
              <w:t>Depression: not clear</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Predictors of antiretroviral adherence as measured by self-report, electronic monitoring, and medication diaries.</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15</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Wagner et al. </w:t>
            </w:r>
            <w:r>
              <w:rPr>
                <w:color w:val="000000"/>
              </w:rPr>
              <w:t>(</w:t>
            </w:r>
            <w:r>
              <w:t>2004</w:t>
            </w:r>
            <w:r>
              <w:rPr>
                <w:color w:val="000000"/>
              </w:rPr>
              <w:t xml:space="preserve">) </w:t>
            </w:r>
            <w: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n=45</w:t>
            </w:r>
            <w:r>
              <w:br/>
              <w:t>Follow up</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42</w:t>
            </w:r>
            <w:r>
              <w:br/>
              <w:t>Male:79</w:t>
            </w:r>
            <w:r>
              <w:br/>
              <w:t>Edu: NR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Mean adherence rate was 66% and not associated with neuropsychological variables.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Trail making Test A and B</w:t>
            </w:r>
            <w:r>
              <w:br/>
              <w:t>Digit Symbol, WAIS-R. MEMS cap</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Correlates of HIV antiretroviral adherence in persons with serious mental illness.</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16</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Waldrop-Valverde et al. 2006</w:t>
            </w:r>
            <w:r>
              <w:br/>
              <w:t>Cognition &amp; adherence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n=57</w:t>
            </w:r>
            <w:r>
              <w:br/>
              <w:t xml:space="preserve">Cross-sectional </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42</w:t>
            </w:r>
            <w:r>
              <w:br/>
              <w:t>Male: 77%</w:t>
            </w:r>
            <w:r>
              <w:br/>
              <w:t>Edu: NR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Only psychomotor slowing was significantly associated with non-adherence.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w:t>
            </w:r>
            <w:r>
              <w:br/>
              <w:t>Self-report of adherence</w:t>
            </w:r>
            <w:r>
              <w:br/>
            </w:r>
            <w:r>
              <w:br/>
              <w:t>Alcohol: NE (+)</w:t>
            </w:r>
            <w:r>
              <w:br/>
              <w:t>Substance use: NE (+) Neuro + psych: Exc (+)</w:t>
            </w:r>
            <w:r>
              <w:br/>
              <w:t>Depression: NE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Neurocognitive aspects of medication adherence in HIV-positive injecting drug users</w:t>
            </w:r>
          </w:p>
        </w:tc>
      </w:tr>
      <w:tr w:rsidR="0070553D" w:rsidTr="00BE26E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17</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Pr="00F87E4E"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F87E4E">
              <w:rPr>
                <w:sz w:val="22"/>
                <w:szCs w:val="22"/>
              </w:rPr>
              <w:t>Woods et al 2008a</w:t>
            </w:r>
            <w:r w:rsidRPr="00F87E4E">
              <w:rPr>
                <w:sz w:val="22"/>
                <w:szCs w:val="22"/>
              </w:rPr>
              <w:br/>
              <w:t>Cognition &amp; medication management</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n=87</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45.9 (8.8)</w:t>
            </w:r>
            <w:r>
              <w:br/>
              <w:t>Male: 89.7%</w:t>
            </w:r>
            <w:r>
              <w:br/>
              <w:t>Edu: 13.8 (2.8)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F87E4E">
              <w:rPr>
                <w:sz w:val="18"/>
                <w:szCs w:val="18"/>
              </w:rPr>
              <w:t>HIV clinics Community</w:t>
            </w:r>
            <w:r w:rsidRPr="00F87E4E">
              <w:rPr>
                <w:sz w:val="18"/>
                <w:szCs w:val="18"/>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Medication management &amp; NCI were positively associated (R=0.89, p=0.013).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(T-score)</w:t>
            </w:r>
            <w:r>
              <w:br/>
              <w:t>The Prospective Memory for Medications Questionnaire</w:t>
            </w:r>
            <w:r>
              <w:br/>
            </w:r>
            <w:r>
              <w:br/>
              <w:t>Alcohol: (+)</w:t>
            </w:r>
            <w:r>
              <w:br/>
              <w:t>Substance use: (+)</w:t>
            </w:r>
            <w:r>
              <w:br/>
            </w:r>
            <w:r>
              <w:lastRenderedPageBreak/>
              <w:t>Neuro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 xml:space="preserve">Prospective memory in HIV infection: Is “Remembering to Remember” a Unique Predictor of Self-reported </w:t>
            </w:r>
            <w:r>
              <w:lastRenderedPageBreak/>
              <w:t>Medication Management</w:t>
            </w:r>
          </w:p>
        </w:tc>
      </w:tr>
      <w:tr w:rsidR="0070553D" w:rsidTr="00BE26E7">
        <w:trPr>
          <w:trHeight w:val="304"/>
        </w:trPr>
        <w:tc>
          <w:tcPr>
            <w:cnfStyle w:val="001000000000" w:firstRow="0" w:lastRow="0" w:firstColumn="1" w:lastColumn="0" w:oddVBand="0" w:evenVBand="0" w:oddHBand="0" w:evenHBand="0" w:firstRowFirstColumn="0" w:firstRowLastColumn="0" w:lastRowFirstColumn="0" w:lastRowLastColumn="0"/>
            <w:tcW w:w="1368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rPr>
                <w:bCs w:val="0"/>
              </w:rPr>
            </w:pPr>
            <w:r>
              <w:lastRenderedPageBreak/>
              <w:t>Relationship of Cognitive Function/impairment with ADL among PLWHIV</w:t>
            </w:r>
          </w:p>
        </w:tc>
      </w:tr>
      <w:tr w:rsidR="0070553D" w:rsidTr="00BE26E7">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18</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roofErr w:type="spellStart"/>
            <w:r>
              <w:t>Byun</w:t>
            </w:r>
            <w:proofErr w:type="spellEnd"/>
            <w:r>
              <w:t xml:space="preserve"> et al. 2016</w:t>
            </w:r>
            <w:r>
              <w:br/>
              <w:t>Cognition &amp; Sleep disturbance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n=268</w:t>
            </w:r>
            <w:r>
              <w:br/>
              <w:t xml:space="preserve">Cross-sectional </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44.8 (8.5</w:t>
            </w:r>
            <w:proofErr w:type="gramStart"/>
            <w:r>
              <w:t>)</w:t>
            </w:r>
            <w:proofErr w:type="gramEnd"/>
            <w:r>
              <w:br/>
              <w:t>Male: 179 (67%)</w:t>
            </w:r>
            <w:r>
              <w:br/>
              <w:t>Edu: 10010&gt;high school (56%)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4F0EB6">
              <w:rPr>
                <w:sz w:val="20"/>
                <w:szCs w:val="20"/>
              </w:rPr>
              <w:t>Hospital, community</w:t>
            </w:r>
            <w:r w:rsidRPr="004F0EB6">
              <w:rPr>
                <w:sz w:val="20"/>
                <w:szCs w:val="20"/>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Sleep disturbance associated with cognitive impairment (R=−0.39)</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Pittsburgh Sleep Quality Index</w:t>
            </w:r>
            <w:r>
              <w:br/>
              <w:t>Medical Outcome Study (MOS)</w:t>
            </w:r>
            <w:r>
              <w:br/>
              <w:t>Cognitive Functioning Scale</w:t>
            </w:r>
            <w:r>
              <w:br/>
            </w:r>
            <w:r>
              <w:br/>
              <w:t>Alcohol: (-)</w:t>
            </w:r>
            <w:r>
              <w:br/>
            </w:r>
            <w:proofErr w:type="spellStart"/>
            <w:r>
              <w:t>Subst</w:t>
            </w:r>
            <w:proofErr w:type="spellEnd"/>
            <w:r>
              <w:t xml:space="preserve"> use: (+)</w:t>
            </w:r>
            <w:r>
              <w:br/>
              <w:t xml:space="preserve">Neuromed + </w:t>
            </w:r>
            <w:proofErr w:type="spellStart"/>
            <w:r>
              <w:t>psyc</w:t>
            </w:r>
            <w:proofErr w:type="spellEnd"/>
            <w:r>
              <w:t>: (+)</w:t>
            </w:r>
            <w:r>
              <w:br/>
              <w:t>Insomnia: (-)</w:t>
            </w:r>
            <w:r>
              <w:br/>
              <w:t xml:space="preserve">Depression: (-)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Sleep, fatigue and problems with cognitive function in adults living with HIV</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19</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Chernoff et al. 2010</w:t>
            </w:r>
            <w:r>
              <w:br/>
              <w:t>Cognition &amp; employment</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n=174</w:t>
            </w:r>
            <w:r>
              <w:br/>
              <w:t xml:space="preserve">Retrospective from a randomized controlled trial </w:t>
            </w:r>
            <w:r>
              <w:br/>
            </w:r>
            <w:r>
              <w:br/>
              <w:t>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44.1 (7.7</w:t>
            </w:r>
            <w:proofErr w:type="gramStart"/>
            <w:r>
              <w:t>)</w:t>
            </w:r>
            <w:proofErr w:type="gramEnd"/>
            <w:r>
              <w:br/>
              <w:t>Male: 158 (90.8%)</w:t>
            </w:r>
            <w:r>
              <w:br/>
              <w:t>Edu: 14.9±2.8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4F0EB6">
              <w:rPr>
                <w:sz w:val="18"/>
                <w:szCs w:val="18"/>
              </w:rPr>
              <w:t>Community</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Executive functioning weakly predicted employment status (χ2= 19.42, </w:t>
            </w:r>
            <w:r>
              <w:rPr>
                <w:i/>
                <w:iCs/>
              </w:rPr>
              <w:t xml:space="preserve">p </w:t>
            </w:r>
            <w:r>
              <w:t>= 0.002; R= 0.33 (CI 0.19-0.50)</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r>
              <w:br/>
              <w:t>Self-reported measure of employment activities</w:t>
            </w:r>
            <w:r>
              <w:br/>
              <w:t>Alcohol: (+)</w:t>
            </w:r>
            <w:r>
              <w:br/>
              <w:t>Subst. use: (+)</w:t>
            </w:r>
            <w:r>
              <w:br/>
              <w:t>Neuromed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Pr="003A2517"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3A2517">
              <w:rPr>
                <w:sz w:val="22"/>
                <w:szCs w:val="22"/>
              </w:rPr>
              <w:t>Neuropsychological functioning as a predictor of employment activity in a longitudinal study of HIV-infected adults contemplating workforce reentry</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20</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Gouse et al. 2020</w:t>
            </w:r>
            <w:r>
              <w:br/>
              <w:t>Cognition &amp; ADL (driving)</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n=40</w:t>
            </w:r>
            <w:r>
              <w:br/>
              <w:t>Follow-design</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39.2 (7.05)</w:t>
            </w:r>
            <w:r>
              <w:br/>
              <w:t>Male: 100%</w:t>
            </w:r>
            <w:r>
              <w:br/>
              <w:t>Edu: 50% ≥12 yrs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4858E4">
              <w:rPr>
                <w:sz w:val="20"/>
                <w:szCs w:val="20"/>
              </w:rPr>
              <w:t>Health care clinics and institutions &amp; social media outlets</w:t>
            </w:r>
            <w:r>
              <w:br/>
            </w:r>
            <w:r>
              <w:br/>
              <w:t>South Africa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Professional drivers with NCI have a higher risk of making driving errors under high-risk conditions compared to their neurocognitive normal counterparts (U=73.50, r= 0.50)</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Cognition: Comp NP (GDS)</w:t>
            </w:r>
            <w:r>
              <w:br/>
              <w:t>Driving: 2 interactive driving simulations</w:t>
            </w:r>
            <w:r>
              <w:br/>
              <w:t>The self-report Driving History and Habits (DHH)</w:t>
            </w:r>
            <w:r>
              <w:br/>
            </w:r>
            <w:r>
              <w:br/>
              <w:t>Alcohol: (+)</w:t>
            </w:r>
            <w:r>
              <w:br/>
              <w:t>Subst. use: (+)</w:t>
            </w:r>
            <w:r>
              <w:br/>
            </w:r>
            <w:r>
              <w:lastRenderedPageBreak/>
              <w:t>Neuro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The impact of HIV</w:t>
            </w:r>
            <w:r>
              <w:rPr>
                <w:rFonts w:eastAsia="MS Mincho"/>
              </w:rPr>
              <w:noBreakHyphen/>
            </w:r>
            <w:r>
              <w:t>Associated neurocognitive impairment on driving performance in commercial truck drivers</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21</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Pr="001701C4"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1701C4">
              <w:rPr>
                <w:sz w:val="20"/>
                <w:szCs w:val="20"/>
              </w:rPr>
              <w:t>Marquine et al. 2018</w:t>
            </w:r>
            <w:r w:rsidRPr="001701C4">
              <w:rPr>
                <w:sz w:val="20"/>
                <w:szCs w:val="20"/>
              </w:rPr>
              <w:br/>
              <w:t>Cognition &amp; activities of daily living &amp; unemployment</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n=670</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42.7 (10.0)</w:t>
            </w:r>
            <w:r>
              <w:br/>
              <w:t>Male: 88.36%</w:t>
            </w:r>
            <w:r>
              <w:br/>
              <w:t>Edu: 13.5 (2.5)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1701C4">
              <w:rPr>
                <w:sz w:val="18"/>
                <w:szCs w:val="18"/>
              </w:rPr>
              <w:t>Community</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color w:val="231F20"/>
              </w:rPr>
            </w:pPr>
            <w:r>
              <w:t>NCI and functional outcomes (IADL) were significantly associated (p&lt;0.01, OR (SE)=0.75 (0.19), r=-0.11, PAOFI-OR (SE)= 2.75 (0.58), r=-0.36) &amp; unemployment (OR (SE): 2.04 (1.40–3.00), r=-0.26)</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r>
              <w:br/>
              <w:t>Lawton Scale &amp; PAOFI1</w:t>
            </w:r>
            <w:r>
              <w:br/>
            </w:r>
            <w:r>
              <w:br/>
              <w:t>Alcohol: (</w:t>
            </w:r>
            <w:r w:rsidRPr="001701C4">
              <w:t>+</w:t>
            </w:r>
            <w:r>
              <w:t>)</w:t>
            </w:r>
            <w:r>
              <w:br/>
              <w:t>Subst. use: (+)</w:t>
            </w:r>
            <w:r>
              <w:br/>
              <w:t>Psych: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color w:val="231F20"/>
              </w:rPr>
            </w:pPr>
            <w:r>
              <w:t>A composite of multisystem injury and neurocognitive impairment in HIV infection: association with everyday functioning</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rPr>
                <w:color w:val="FF0000"/>
              </w:rPr>
            </w:pPr>
            <w:r>
              <w:t>22</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roofErr w:type="spellStart"/>
            <w:r>
              <w:t>Schifitto</w:t>
            </w:r>
            <w:proofErr w:type="spellEnd"/>
            <w:r>
              <w:t xml:space="preserve"> et al. 2001</w:t>
            </w:r>
            <w:r>
              <w:br/>
              <w:t>Cognition &amp; physical function</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n=270</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39.8 (7.6)</w:t>
            </w:r>
            <w:r>
              <w:br/>
              <w:t>Male: 79.4%</w:t>
            </w:r>
            <w:r>
              <w:br/>
              <w:t>Edu: 13.6 (3.1)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Hospital</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Correlation between physical function and the Psychomotor Speed (not executive function &amp; attention/memory)</w:t>
            </w:r>
            <w:r>
              <w:rPr>
                <w:i/>
                <w:iCs/>
              </w:rPr>
              <w:t xml:space="preserve"> was significant r=</w:t>
            </w:r>
            <w:r>
              <w:t xml:space="preserve">0.26, </w:t>
            </w:r>
            <w:r>
              <w:rPr>
                <w:i/>
                <w:iCs/>
              </w:rPr>
              <w:t>p=</w:t>
            </w:r>
            <w:r>
              <w:t>0.003).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Rey Auditory Verbal Learning Test</w:t>
            </w:r>
            <w:r>
              <w:br/>
              <w:t>Psychomotor Speed Grooved Pegboard</w:t>
            </w:r>
            <w:r>
              <w:br/>
              <w:t>Symbol Digit Modalities Test</w:t>
            </w:r>
            <w:r>
              <w:br/>
              <w:t>Rey Complex Figure Copy</w:t>
            </w:r>
            <w:r>
              <w:br/>
              <w:t>Immediate Recall</w:t>
            </w:r>
            <w:r>
              <w:br/>
              <w:t>Odd-Man-Out Test</w:t>
            </w:r>
            <w:r>
              <w:br/>
              <w:t>Ve23r31bal Fluency</w:t>
            </w:r>
            <w:r>
              <w:br/>
              <w:t>Karnofsky Performance Scale for physical function</w:t>
            </w:r>
            <w:r>
              <w:br/>
            </w:r>
            <w:r>
              <w:br/>
              <w:t>Alcohol: not clear</w:t>
            </w:r>
            <w:r>
              <w:br/>
              <w:t>Subst. use: not clear</w:t>
            </w:r>
            <w:r>
              <w:br/>
              <w:t>Psych: done: not clear</w:t>
            </w:r>
            <w:r>
              <w:br/>
              <w:t>Neuromed: not clear</w:t>
            </w:r>
            <w:r>
              <w:br/>
              <w:t>Depression: not clear</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Clinical trials in HIV associated cognitive impairment: Cognitive and functional outcomes</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23</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Thames et al. 2011</w:t>
            </w:r>
            <w:r>
              <w:br/>
              <w:t xml:space="preserve">Cognition &amp; ADL driving &amp; medication </w:t>
            </w:r>
            <w:r w:rsidRPr="00435624">
              <w:rPr>
                <w:sz w:val="22"/>
                <w:szCs w:val="22"/>
              </w:rPr>
              <w:t>management</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n=107</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49.1 (11.1)</w:t>
            </w:r>
            <w:r>
              <w:br/>
              <w:t>Male: 81%</w:t>
            </w:r>
            <w:r>
              <w:br/>
              <w:t>Edu: 13.7 (2.2)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Medical centers</w:t>
            </w:r>
            <w:r>
              <w:br/>
              <w:t>Community agencies</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Neuropsychological functioning associated with medication management (r = 0.617, p &lt; 0.001) and errors produced on the driving simulator (r = −0.219, p =0.024)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r>
              <w:br/>
              <w:t>Self-report of cognitive function</w:t>
            </w:r>
            <w:r>
              <w:br/>
              <w:t>Columbia Medication Management Task – Revised Laboratory-based driving simulator task (STISIM driving version 2.0)</w:t>
            </w:r>
            <w:r>
              <w:br/>
            </w:r>
            <w:r>
              <w:br/>
              <w:t>Alcohol: (+)</w:t>
            </w:r>
            <w:r>
              <w:br/>
              <w:t>Neuro + psych: (+)</w:t>
            </w:r>
            <w:r>
              <w:br/>
              <w:t>Substance use: (+)</w:t>
            </w:r>
            <w:r>
              <w:br/>
              <w:t>Depression :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Depression, cognition and self-appraisal of functional abilities in HIV: An examination of subjective appraisal vs. objective performance</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24</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roofErr w:type="spellStart"/>
            <w:r>
              <w:t>Tozzi</w:t>
            </w:r>
            <w:proofErr w:type="spellEnd"/>
            <w:r>
              <w:t xml:space="preserve"> et al. 2004</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n=70</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36.1 (23-57)</w:t>
            </w:r>
            <w:r>
              <w:br/>
              <w:t>Male: 70%</w:t>
            </w:r>
            <w:r>
              <w:br/>
              <w:t>Edu: 11.6 (5-18)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Pr="00BD6A4B"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D6A4B">
              <w:rPr>
                <w:sz w:val="22"/>
                <w:szCs w:val="22"/>
              </w:rPr>
              <w:t>National institute for infectious diseases</w:t>
            </w:r>
            <w:r w:rsidRPr="00BD6A4B">
              <w:rPr>
                <w:sz w:val="22"/>
                <w:szCs w:val="22"/>
              </w:rPr>
              <w:br/>
              <w:t>Italy</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QOL was significantly different for unimpaired</w:t>
            </w:r>
            <w:proofErr w:type="gramStart"/>
            <w:r>
              <w:t>:45.5</w:t>
            </w:r>
            <w:proofErr w:type="gramEnd"/>
            <w:r>
              <w:t xml:space="preserve"> (23.1) and impaired: 37.0 (21.1).</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w:t>
            </w:r>
            <w:r>
              <w:br/>
              <w:t>QOL by MOS-HIV health Survey</w:t>
            </w:r>
            <w:r>
              <w:br/>
            </w:r>
            <w:r>
              <w:br/>
              <w:t>Alcohol: (+)</w:t>
            </w:r>
            <w:r>
              <w:br/>
              <w:t>Neuro + psych: (+)</w:t>
            </w:r>
            <w:r>
              <w:br/>
              <w:t>Substance use: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Neurocognitive impairment influences quality of life in HIV-infected patients receiving HAART</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25</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Vance et al. 2011</w:t>
            </w:r>
            <w:r>
              <w:br/>
              <w:t>Cognition &amp; ADL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n=201</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45.25 (23 – 67)</w:t>
            </w:r>
            <w:r>
              <w:br/>
              <w:t>Male: 71.4%</w:t>
            </w:r>
            <w:r>
              <w:br/>
              <w:t>Edu: NA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BD6A4B">
              <w:rPr>
                <w:sz w:val="20"/>
                <w:szCs w:val="20"/>
              </w:rPr>
              <w:t>HIV clinics &amp; community</w:t>
            </w:r>
            <w:r w:rsidRPr="00BD6A4B">
              <w:rPr>
                <w:sz w:val="20"/>
                <w:szCs w:val="20"/>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Poorer cognitive performance associated with poorer performance on the Timed Instrumental Activities of Daily Living (r=0.43, p&lt;0.05).</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Comp NP </w:t>
            </w:r>
            <w:r>
              <w:br/>
              <w:t>Timed instrumental activities of daily living scale</w:t>
            </w:r>
            <w:r>
              <w:br/>
            </w:r>
            <w:r>
              <w:br/>
              <w:t>Alcohol: (-)</w:t>
            </w:r>
            <w:r>
              <w:br/>
              <w:t>Neuro + psych: (+)</w:t>
            </w:r>
            <w:r>
              <w:br/>
              <w:t>Substance use: (+)</w:t>
            </w:r>
            <w:r>
              <w:br/>
              <w:t>Depression :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Cognitive and everyday functioning in older and younger adults with and without HIV</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26</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Woods et al 2017</w:t>
            </w:r>
            <w:r>
              <w:br/>
            </w:r>
            <w:r>
              <w:lastRenderedPageBreak/>
              <w:t>Cognition &amp; ADL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n=93</w:t>
            </w:r>
            <w:r>
              <w:br/>
              <w:t>Cross-</w:t>
            </w:r>
            <w:r>
              <w:lastRenderedPageBreak/>
              <w:t>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Age: 45.2 (10.5)</w:t>
            </w:r>
            <w:r>
              <w:br/>
            </w:r>
            <w:r>
              <w:lastRenderedPageBreak/>
              <w:t>Male: 11.6%</w:t>
            </w:r>
            <w:r>
              <w:br/>
              <w:t>Edu: 13.1 (2.1)</w:t>
            </w:r>
          </w:p>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1D3753">
              <w:rPr>
                <w:sz w:val="18"/>
                <w:szCs w:val="18"/>
              </w:rPr>
              <w:lastRenderedPageBreak/>
              <w:t>HIV clinics Community</w:t>
            </w:r>
            <w:r w:rsidRPr="001D3753">
              <w:rPr>
                <w:sz w:val="18"/>
                <w:szCs w:val="18"/>
              </w:rPr>
              <w:br/>
            </w:r>
            <w:r>
              <w:lastRenderedPageBreak/>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 xml:space="preserve">HAND associated with a higher failure </w:t>
            </w:r>
            <w:r>
              <w:lastRenderedPageBreak/>
              <w:t>rate on S-MarT (p &lt;0.05, OR: 13.6 (CI=1.6–110, r=0.75) as compared to the HIV− and HAND− groups, respectively.</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Comp NP (GDS)</w:t>
            </w:r>
            <w:r>
              <w:br/>
              <w:t>Lawton scale</w:t>
            </w:r>
            <w:r>
              <w:br/>
            </w:r>
            <w:r>
              <w:lastRenderedPageBreak/>
              <w:t>Karnofsky Scale of Performance</w:t>
            </w:r>
            <w:r>
              <w:br/>
            </w:r>
            <w:r>
              <w:br/>
              <w:t>Alcohol: (+)</w:t>
            </w:r>
            <w:r>
              <w:br/>
              <w:t>Substance use: (+)</w:t>
            </w:r>
            <w:r>
              <w:br/>
              <w:t>Neuro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 xml:space="preserve">Household everyday </w:t>
            </w:r>
            <w:r>
              <w:lastRenderedPageBreak/>
              <w:t>functioning in the internet age: Online shopping and banking skills are affected in HIV-associated neurocognitive disorders</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27</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Woods et al. 2008b</w:t>
            </w:r>
            <w:r>
              <w:br/>
              <w:t>Cognition &amp; ADL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n=66</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45.0 (8.3)</w:t>
            </w:r>
            <w:r>
              <w:br/>
              <w:t>Male: 90.9%</w:t>
            </w:r>
            <w:r>
              <w:br/>
              <w:t>Edu: 13.4 (2.9)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1D3753">
              <w:rPr>
                <w:sz w:val="18"/>
                <w:szCs w:val="18"/>
              </w:rPr>
              <w:t>HIV clinics Community</w:t>
            </w:r>
            <w:r w:rsidRPr="001D3753">
              <w:rPr>
                <w:sz w:val="18"/>
                <w:szCs w:val="18"/>
              </w:rPr>
              <w:br/>
            </w:r>
            <w:r w:rsidRPr="001D3753">
              <w:rPr>
                <w:sz w:val="18"/>
                <w:szCs w:val="18"/>
              </w:rPr>
              <w:br/>
            </w: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Prospective memory was associated with ADL (r=0.47).</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r>
              <w:br/>
              <w:t>Lawton and Brody ADL scale</w:t>
            </w:r>
            <w:r>
              <w:br/>
            </w:r>
          </w:p>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Alcohol: Not sure</w:t>
            </w:r>
            <w:r>
              <w:br/>
              <w:t>Subst. use (53%) (-)</w:t>
            </w:r>
            <w:r>
              <w:br/>
              <w:t>Neuro + psych: (+</w:t>
            </w:r>
            <w:proofErr w:type="gramStart"/>
            <w:r>
              <w:t>)</w:t>
            </w:r>
            <w:proofErr w:type="gramEnd"/>
            <w:r>
              <w:br/>
              <w:t>Depression (48.5%)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HIV-associated prospective memory impairment increases risk of dependence in everyday functioning</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28</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Tierney et al. 2019</w:t>
            </w:r>
            <w:r>
              <w:br/>
              <w:t>Cognition &amp; ADL +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n=336</w:t>
            </w:r>
            <w:r>
              <w:br/>
              <w:t>Longitudinal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28.2 (6)</w:t>
            </w:r>
            <w:r>
              <w:br/>
              <w:t>Male: 67.1%</w:t>
            </w:r>
            <w:r>
              <w:br/>
              <w:t>Edu: 13.8 (2.3)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3D708C">
              <w:rPr>
                <w:sz w:val="18"/>
                <w:szCs w:val="18"/>
              </w:rPr>
              <w:t>HIV clinics</w:t>
            </w:r>
            <w:r w:rsidRPr="003D708C">
              <w:rPr>
                <w:sz w:val="18"/>
                <w:szCs w:val="18"/>
              </w:rPr>
              <w:br/>
              <w:t>Community</w:t>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Older HIV+ adults: mild extrapyramidal symptoms increase the risk of daily functioning problems (</w:t>
            </w:r>
            <w:r>
              <w:rPr>
                <w:rFonts w:ascii="DpwnwdAdvTT50a2f13e.I+03" w:hAnsi="DpwnwdAdvTT50a2f13e.I+03" w:cs="DpwnwdAdvTT50a2f13e.I+03"/>
                <w:color w:val="131413"/>
              </w:rPr>
              <w:t xml:space="preserve">β </w:t>
            </w:r>
            <w:r>
              <w:rPr>
                <w:rFonts w:ascii="MfwbjfAdvTT3713a231" w:hAnsi="MfwbjfAdvTT3713a231" w:cs="MfwbjfAdvTT3713a231"/>
                <w:color w:val="131413"/>
              </w:rPr>
              <w:t xml:space="preserve">= 3.08, </w:t>
            </w:r>
            <w:r>
              <w:rPr>
                <w:rFonts w:ascii="KnrxcsAdvTT50a2f13e.I" w:hAnsi="KnrxcsAdvTT50a2f13e.I" w:cs="KnrxcsAdvTT50a2f13e.I"/>
                <w:color w:val="131413"/>
              </w:rPr>
              <w:t xml:space="preserve">p </w:t>
            </w:r>
            <w:r>
              <w:rPr>
                <w:rFonts w:ascii="MfwbjfAdvTT3713a231" w:hAnsi="MfwbjfAdvTT3713a231" w:cs="MfwbjfAdvTT3713a231"/>
                <w:color w:val="131413"/>
              </w:rPr>
              <w:t>= 0.003, r=0.40</w:t>
            </w:r>
            <w:r>
              <w:t>) and lower health-related physical QoL (β=</w:t>
            </w:r>
            <w:r>
              <w:rPr>
                <w:rFonts w:ascii="MfwbjfAdvTT3713a231" w:hAnsi="MfwbjfAdvTT3713a231" w:cs="MfwbjfAdvTT3713a231"/>
                <w:color w:val="131413"/>
              </w:rPr>
              <w:t xml:space="preserve"> </w:t>
            </w:r>
            <w:r>
              <w:rPr>
                <w:rFonts w:ascii="RcnqqjAdvTT3713a231+22" w:hAnsi="RcnqqjAdvTT3713a231+22" w:cs="RcnqqjAdvTT3713a231+22"/>
                <w:color w:val="131413"/>
              </w:rPr>
              <w:t>−</w:t>
            </w:r>
            <w:r>
              <w:rPr>
                <w:rFonts w:ascii="MfwbjfAdvTT3713a231" w:hAnsi="MfwbjfAdvTT3713a231" w:cs="MfwbjfAdvTT3713a231"/>
                <w:color w:val="131413"/>
              </w:rPr>
              <w:t>2.55</w:t>
            </w:r>
            <w:r>
              <w:t xml:space="preserve">, p=.01, r=-0.34). </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Comp NP (UPDRS) </w:t>
            </w:r>
            <w:r>
              <w:br/>
              <w:t>Lawton &amp; Broody IADL scale</w:t>
            </w:r>
            <w:r>
              <w:br/>
              <w:t>MOS SF-36</w:t>
            </w:r>
            <w:r>
              <w:br/>
            </w:r>
            <w:r>
              <w:br/>
              <w:t>Alcohol: (-)</w:t>
            </w:r>
            <w:r>
              <w:br/>
              <w:t>Neuro + psych: (+)</w:t>
            </w:r>
            <w:r>
              <w:br/>
              <w:t>Substance use: (+)</w:t>
            </w:r>
            <w:r>
              <w:br/>
              <w:t>Depression: (+)</w:t>
            </w:r>
            <w:r>
              <w:tab/>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Extrapyramidal motor signs in older adults with HIV disease: frequency, 1-year course, and associations with activities of daily living and quality of life</w:t>
            </w:r>
          </w:p>
        </w:tc>
      </w:tr>
      <w:tr w:rsidR="0070553D" w:rsidTr="00BE26E7">
        <w:trPr>
          <w:trHeight w:val="489"/>
        </w:trPr>
        <w:tc>
          <w:tcPr>
            <w:cnfStyle w:val="001000000000" w:firstRow="0" w:lastRow="0" w:firstColumn="1" w:lastColumn="0" w:oddVBand="0" w:evenVBand="0" w:oddHBand="0" w:evenHBand="0" w:firstRowFirstColumn="0" w:firstRowLastColumn="0" w:lastRowFirstColumn="0" w:lastRowLastColumn="0"/>
            <w:tcW w:w="1368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rPr>
                <w:bCs w:val="0"/>
              </w:rPr>
            </w:pPr>
            <w:r>
              <w:t>Relationship of Cognitive Function/impairment with Quality of Life among PLWHIV</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29</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Cook et al. 2016</w:t>
            </w:r>
            <w:r>
              <w:br/>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n=302</w:t>
            </w:r>
            <w:r>
              <w:br/>
              <w:t>Cross-sectional</w:t>
            </w:r>
            <w:r>
              <w:br/>
            </w:r>
            <w:r>
              <w:br/>
            </w:r>
            <w:r>
              <w:lastRenderedPageBreak/>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Age: 29±3yrs</w:t>
            </w:r>
            <w:r>
              <w:br/>
              <w:t>Male: 63%</w:t>
            </w:r>
            <w:r>
              <w:br/>
              <w:t>Edu: 62%</w:t>
            </w:r>
          </w:p>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3D708C">
              <w:rPr>
                <w:sz w:val="20"/>
                <w:szCs w:val="20"/>
              </w:rPr>
              <w:t>Hospital &amp; community</w:t>
            </w:r>
            <w:r w:rsidRPr="003D708C">
              <w:rPr>
                <w:sz w:val="20"/>
                <w:szCs w:val="20"/>
              </w:rPr>
              <w:br/>
            </w:r>
            <w:r>
              <w:br/>
              <w:t>Northern India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Cognitive impairment &amp; quality of life were not associated ((OR (SE) = −0.49 (1.02); p=0.632, r=0.13)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IHDS</w:t>
            </w:r>
            <w:r>
              <w:br/>
              <w:t>WHO-QOL bref</w:t>
            </w:r>
            <w:r>
              <w:br/>
            </w:r>
            <w:r>
              <w:br/>
              <w:t>Alcohol: not assess (-)</w:t>
            </w:r>
            <w:r>
              <w:br/>
              <w:t>Subst. use: (-)</w:t>
            </w:r>
            <w:r>
              <w:br/>
            </w:r>
            <w:r>
              <w:lastRenderedPageBreak/>
              <w:t>Neuromed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 xml:space="preserve">HIV Clade-C infection and cognitive impairment, fatigue, depression, and </w:t>
            </w:r>
            <w:r>
              <w:lastRenderedPageBreak/>
              <w:t>quality of life in Early-Stage Infection in Northern Indians</w:t>
            </w:r>
          </w:p>
        </w:tc>
      </w:tr>
      <w:tr w:rsidR="0070553D" w:rsidTr="00BE26E7">
        <w:trPr>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30</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MyriadPro-Regular"/>
              </w:rPr>
            </w:pPr>
            <w:r>
              <w:t>Doyle et al. 2012</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n=113</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43.4±5.4</w:t>
            </w:r>
            <w:r>
              <w:br/>
              <w:t>Male: 12.9±2.3</w:t>
            </w:r>
            <w:r>
              <w:br/>
              <w:t>Edu: 82.4%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1726AA">
              <w:rPr>
                <w:sz w:val="20"/>
                <w:szCs w:val="20"/>
              </w:rPr>
              <w:t>Hospital &amp; community</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HAND and mental HRQOL were associated (OR=0.11; p&lt;0.0, r=-0.68) but not physical HRQoL ( OR=2.44; P=0.19)</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r>
              <w:br/>
              <w:t>RAND 36-Item Short Form Health Survey (SF-36)</w:t>
            </w:r>
            <w:r>
              <w:br/>
            </w:r>
            <w:r>
              <w:br/>
              <w:t>Alcohol: (+)</w:t>
            </w:r>
            <w:r>
              <w:br/>
              <w:t>Subst. use: (+)</w:t>
            </w:r>
            <w:r>
              <w:br/>
              <w:t>Neuromed + psych (+)</w:t>
            </w:r>
            <w:r>
              <w:br/>
              <w:t>Depression: (+)</w:t>
            </w:r>
            <w:r>
              <w:br/>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Aging, prospective memory, and health-related quality of life in HIV infection</w:t>
            </w:r>
          </w:p>
        </w:tc>
      </w:tr>
      <w:tr w:rsidR="0070553D" w:rsidTr="00BE26E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31</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Harrison et al. 2017</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n=173</w:t>
            </w:r>
            <w:r>
              <w:br/>
              <w:t>Cross-sectional</w:t>
            </w:r>
            <w:r>
              <w:br/>
            </w:r>
            <w:r>
              <w:br/>
              <w:t>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42.7(11)</w:t>
            </w:r>
            <w:r>
              <w:br/>
              <w:t>Male: 64%</w:t>
            </w:r>
            <w:r>
              <w:br/>
              <w:t>Edu: ≥high school: 97%</w:t>
            </w:r>
          </w:p>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Media adverts &amp; clinical sites</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Higher discrimination index on the N-back was associated with better HAT-QoL Health (OR=3.6, p=0.02, r=0.45).</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pStyle w:val="Default"/>
              <w:cnfStyle w:val="000000100000" w:firstRow="0" w:lastRow="0" w:firstColumn="0" w:lastColumn="0" w:oddVBand="0" w:evenVBand="0" w:oddHBand="1" w:evenHBand="0" w:firstRowFirstColumn="0" w:firstRowLastColumn="0" w:lastRowFirstColumn="0" w:lastRowLastColumn="0"/>
            </w:pPr>
            <w:r>
              <w:rPr>
                <w:sz w:val="20"/>
                <w:szCs w:val="20"/>
              </w:rPr>
              <w:t>The Penn Continuous Performance Task &amp; N-back task</w:t>
            </w:r>
            <w:r>
              <w:rPr>
                <w:sz w:val="20"/>
                <w:szCs w:val="20"/>
              </w:rPr>
              <w:br/>
              <w:t>QOL: The HIV/AIDS-Targeted QoL (HAT-QoL)</w:t>
            </w:r>
            <w:r>
              <w:rPr>
                <w:sz w:val="20"/>
                <w:szCs w:val="20"/>
              </w:rPr>
              <w:br/>
            </w:r>
            <w:r>
              <w:br/>
              <w:t>Alcohol: (+)</w:t>
            </w:r>
            <w:r>
              <w:br/>
              <w:t>Subst. use: (+)</w:t>
            </w:r>
            <w:r>
              <w:br/>
              <w:t>Neuro + 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The nature and consequences of cognitive deficits among tobacco smokers with HIV: A comparison to tobacco smokers without HIV</w:t>
            </w:r>
          </w:p>
        </w:tc>
      </w:tr>
      <w:tr w:rsidR="0070553D" w:rsidTr="00BE26E7">
        <w:trPr>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32</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Jones et al. 2019</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n=1306</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42.0 (8.8)</w:t>
            </w:r>
            <w:r>
              <w:br/>
              <w:t>Male: 100%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1726AA">
              <w:rPr>
                <w:sz w:val="20"/>
                <w:szCs w:val="20"/>
              </w:rPr>
              <w:t>Academic Institutions</w:t>
            </w:r>
            <w:r>
              <w:br/>
            </w:r>
            <w:r w:rsidRPr="001726AA">
              <w:br/>
            </w: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rPr>
            </w:pPr>
            <w:r>
              <w:t xml:space="preserve">Global cognition was associated with physical </w:t>
            </w:r>
            <w:proofErr w:type="spellStart"/>
            <w:r>
              <w:t>Qol</w:t>
            </w:r>
            <w:proofErr w:type="spellEnd"/>
            <w:r>
              <w:t xml:space="preserve"> (OR=0.040; P&lt;0.01, r=0.80) &amp; mental QoL (OR=0.016, r=0.91).</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Cognition: Comp NP</w:t>
            </w:r>
            <w:r>
              <w:br/>
              <w:t>HRQoL: SF-36</w:t>
            </w:r>
            <w:r>
              <w:br/>
            </w:r>
            <w:r>
              <w:br/>
              <w:t>Alcohol: not clear Subst. use: (-)</w:t>
            </w:r>
            <w:r>
              <w:br/>
              <w:t>Psych: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Changes in cognition precede changes in HRQoL among HIV+ males: Longitudinal analysis of the multicenter AIDS cohort study</w:t>
            </w:r>
          </w:p>
        </w:tc>
      </w:tr>
      <w:tr w:rsidR="0070553D" w:rsidTr="00BE26E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33</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Mayo et al. 2020</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n=707</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53.4 (8.3)</w:t>
            </w:r>
            <w:r>
              <w:br/>
              <w:t>Male: 100%</w:t>
            </w:r>
            <w:r>
              <w:br/>
              <w:t>Edu: 14.0 (2.5)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HIV clinics</w:t>
            </w:r>
            <w:r>
              <w:br/>
              <w:t xml:space="preserve">Canada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t>Cognitive performance is an important contributor to QOL.</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Cognitive ability: B-CAM</w:t>
            </w:r>
            <w:r>
              <w:br/>
              <w:t>WHOQoL</w:t>
            </w:r>
            <w:r>
              <w:br/>
            </w:r>
            <w:r>
              <w:br/>
              <w:t>Alcohol: (</w:t>
            </w:r>
            <w:r>
              <w:rPr>
                <w:vertAlign w:val="subscript"/>
              </w:rPr>
              <w:t>-</w:t>
            </w:r>
            <w:r>
              <w:t>)</w:t>
            </w:r>
            <w:r>
              <w:br/>
              <w:t>Subst. use: (+)</w:t>
            </w:r>
            <w:r>
              <w:br/>
              <w:t>Psych: (+)</w:t>
            </w:r>
            <w:r>
              <w:br/>
              <w:t>Neuromed: (+)</w:t>
            </w:r>
            <w:r>
              <w:br/>
              <w:t>Depression: not sure</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Relationships between cognition, function, and quality of life among HIV+ Canadian men</w:t>
            </w:r>
          </w:p>
        </w:tc>
      </w:tr>
      <w:tr w:rsidR="0070553D" w:rsidTr="00BE26E7">
        <w:trPr>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34</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Moore et al. 2014</w:t>
            </w:r>
            <w:r>
              <w:br/>
              <w:t>Cognition &amp; HRQoL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n=302</w:t>
            </w:r>
            <w:r>
              <w:br/>
              <w:t>Cross-sectional</w:t>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44.1 (4.7)</w:t>
            </w:r>
            <w:r>
              <w:br/>
              <w:t>Men: 76.4%</w:t>
            </w:r>
            <w:r>
              <w:br/>
              <w:t>Edu: 13.8 (2.5)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2C56A0">
              <w:rPr>
                <w:sz w:val="16"/>
                <w:szCs w:val="16"/>
              </w:rPr>
              <w:t>Community org Substance use recovery clinics, HIV community organizations, and HIV treatment clinics</w:t>
            </w:r>
            <w:r w:rsidRPr="002C56A0">
              <w:rPr>
                <w:sz w:val="16"/>
                <w:szCs w:val="16"/>
              </w:rP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i/>
                <w:iCs/>
              </w:rPr>
            </w:pPr>
            <w:r>
              <w:t xml:space="preserve">Successful cognitive aging predicted Mental HRQoL (β = 0.41, </w:t>
            </w:r>
            <w:r>
              <w:rPr>
                <w:i/>
                <w:iCs/>
              </w:rPr>
              <w:t xml:space="preserve">p </w:t>
            </w:r>
            <w:r>
              <w:t xml:space="preserve">&lt; 0.01, r=0.3) but not Physical HRQoL (β = 0.21, </w:t>
            </w:r>
            <w:r>
              <w:rPr>
                <w:i/>
                <w:iCs/>
              </w:rPr>
              <w:t xml:space="preserve">p = </w:t>
            </w:r>
            <w:r>
              <w:t>0.12, r=0.18).</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w:t>
            </w:r>
            <w:r>
              <w:br/>
              <w:t>MOS-SF-36</w:t>
            </w:r>
            <w:r>
              <w:br/>
            </w:r>
            <w:r>
              <w:br/>
              <w:t>Alcohol: (</w:t>
            </w:r>
            <w:r>
              <w:rPr>
                <w:vertAlign w:val="subscript"/>
              </w:rPr>
              <w:t>+</w:t>
            </w:r>
            <w:r>
              <w:t>)</w:t>
            </w:r>
            <w:r>
              <w:br/>
              <w:t>Subst. use: (+)</w:t>
            </w:r>
            <w:r>
              <w:br/>
              <w:t>Psych: (+)</w:t>
            </w:r>
            <w:r>
              <w:br/>
              <w:t>Neuromed: (+)</w:t>
            </w:r>
            <w:r>
              <w:br/>
              <w:t>Depression: not sure</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Successful cognitive aging and health-related quality of life in younger and older adults infected with HIV </w:t>
            </w:r>
          </w:p>
        </w:tc>
      </w:tr>
      <w:tr w:rsidR="0070553D" w:rsidTr="00BE26E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35</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Nyongesa et al. 2018</w:t>
            </w:r>
            <w:r>
              <w:br/>
              <w:t>Cognition &amp; 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n=167</w:t>
            </w:r>
            <w:r>
              <w:br/>
              <w:t>Cross-sectional</w:t>
            </w:r>
            <w:r>
              <w:br/>
              <w:t>Mixed ST</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37.0 (8.7)</w:t>
            </w:r>
            <w:r>
              <w:br/>
              <w:t>Male: 28.7%</w:t>
            </w:r>
            <w:r>
              <w:br/>
              <w:t>Edu: ≥primary 39.4%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rsidRPr="00C42D73">
              <w:rPr>
                <w:sz w:val="18"/>
                <w:szCs w:val="18"/>
              </w:rPr>
              <w:t>HIV clinic &amp; Community</w:t>
            </w:r>
            <w:r>
              <w:br/>
              <w:t>Kenya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No correlation between neurocognitive scores and QOL (r=−0.05, p=0.63).</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proofErr w:type="spellStart"/>
            <w:r>
              <w:t>NeuroScreen</w:t>
            </w:r>
            <w:proofErr w:type="spellEnd"/>
            <w:r>
              <w:t>, Swahili version</w:t>
            </w:r>
            <w:r>
              <w:rPr>
                <w:rFonts w:eastAsia="HelveticaNeueLTStd-Cn"/>
              </w:rPr>
              <w:t xml:space="preserve"> RAND SF-36.</w:t>
            </w:r>
            <w:r>
              <w:rPr>
                <w:rFonts w:eastAsia="HelveticaNeueLTStd-Cn"/>
              </w:rPr>
              <w:br/>
            </w:r>
            <w:r>
              <w:rPr>
                <w:rFonts w:eastAsia="HelveticaNeueLTStd-Cn"/>
              </w:rPr>
              <w:br/>
            </w:r>
            <w:r>
              <w:t>Alcohol: (-)</w:t>
            </w:r>
            <w:r>
              <w:br/>
              <w:t>Subst. abuse: (-)</w:t>
            </w:r>
            <w:r>
              <w:br/>
              <w:t>Psych: not clear</w:t>
            </w:r>
            <w:r>
              <w:br/>
              <w:t>Neuromed: not clear</w:t>
            </w:r>
            <w:r>
              <w:br/>
              <w:t>Depression: not clear</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Neurocognitive and mental health outcomes and association with quality of life among adults living with HIV: a cross-sectional focus on a low- literacy population from coastal Kenya</w:t>
            </w:r>
          </w:p>
        </w:tc>
      </w:tr>
      <w:tr w:rsidR="0070553D" w:rsidTr="00BE26E7">
        <w:trPr>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36</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Shrestha et al. 2017</w:t>
            </w:r>
            <w:r>
              <w:br/>
              <w:t>Cognition &amp; HRQoL</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n=311</w:t>
            </w:r>
            <w:r>
              <w:br/>
              <w:t>Cross-sectional</w:t>
            </w:r>
            <w:r>
              <w:br/>
            </w:r>
            <w:r>
              <w:br/>
              <w:t>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38.9 (6.8)</w:t>
            </w:r>
            <w:r>
              <w:br/>
              <w:t>Male: 100%</w:t>
            </w:r>
            <w:r>
              <w:br/>
              <w:t>Edu: &gt;primary 80.6%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Prisons</w:t>
            </w:r>
            <w:r>
              <w:br/>
            </w:r>
            <w:r>
              <w:br/>
              <w:t xml:space="preserve">Malaysia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rPr>
                <w:color w:val="000000"/>
              </w:rPr>
              <w:t>S</w:t>
            </w:r>
            <w:r>
              <w:t>ignificant association between NCI &amp; HRQOL (B = −.302, p&lt;0.05, r=-0.42)</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Brief Inventory of Neurocognitive Impairment (BINI) </w:t>
            </w:r>
            <w:r>
              <w:br/>
              <w:t xml:space="preserve">RAND 36-Item Health Survey (SF-36) for </w:t>
            </w:r>
            <w:r>
              <w:lastRenderedPageBreak/>
              <w:t>HRQOL</w:t>
            </w:r>
            <w:r>
              <w:br/>
            </w:r>
            <w:r>
              <w:br/>
              <w:t>Alcohol: (-)</w:t>
            </w:r>
            <w:r>
              <w:br/>
              <w:t>Subst. use: not sure</w:t>
            </w:r>
            <w:r>
              <w:br/>
              <w:t>Psych: (+)</w:t>
            </w:r>
            <w:r>
              <w:br/>
              <w:t>Neuromed: not sure</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lastRenderedPageBreak/>
              <w:t xml:space="preserve">The influence of neurocognitive impairment, depression, and alcohol use </w:t>
            </w:r>
            <w:r>
              <w:lastRenderedPageBreak/>
              <w:t>disorders on health-related quality of life among incarcerated, HIV-infected, opioid dependent Malaysian men: A moderated mediation analysis</w:t>
            </w:r>
          </w:p>
        </w:tc>
      </w:tr>
      <w:tr w:rsidR="0070553D" w:rsidTr="00BE26E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8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rPr>
                <w:bCs w:val="0"/>
                <w:color w:val="000000"/>
              </w:rPr>
            </w:pPr>
            <w:r>
              <w:lastRenderedPageBreak/>
              <w:t>Relationship of Cognitive Function/impairment with Frailty among PLWHIV</w:t>
            </w:r>
          </w:p>
        </w:tc>
      </w:tr>
      <w:tr w:rsidR="0070553D" w:rsidTr="00BE26E7">
        <w:trPr>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37</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proofErr w:type="spellStart"/>
            <w:r>
              <w:t>Erlandson</w:t>
            </w:r>
            <w:proofErr w:type="spellEnd"/>
            <w:r>
              <w:t xml:space="preserve"> et al. 2018</w:t>
            </w:r>
            <w:r>
              <w:br/>
              <w:t xml:space="preserve">Cognition &amp; Frailty </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rPr>
            </w:pPr>
            <w:r>
              <w:t>n=987</w:t>
            </w:r>
            <w:r>
              <w:br/>
              <w:t>Prospective follow-up</w:t>
            </w:r>
            <w:r>
              <w:br/>
            </w:r>
            <w:r>
              <w:br/>
              <w:t xml:space="preserve">Probability </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54 (50–57)</w:t>
            </w:r>
            <w:r>
              <w:br/>
              <w:t>Male:81%-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Hospitals &amp; clinical research centres</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Frailty was associated with NCI with more than double the risk of poor health outcomes (PR 2.65; 95% CI 1.98, 3.54). NCI was associated with poor health outcomes (PR 1.73; 95% CI 1.36, 2.20).</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A5001 Neuroscreen (Trail Making A, Trail Making B, and Digit Symbol tests)</w:t>
            </w:r>
            <w:r>
              <w:br/>
              <w:t>IADL-Lawton-Brody scale</w:t>
            </w:r>
            <w:r>
              <w:br/>
              <w:t>Self-report of falls</w:t>
            </w:r>
            <w:r>
              <w:br/>
            </w:r>
            <w:r>
              <w:br/>
              <w:t>Alcohol: (+)</w:t>
            </w:r>
            <w:r>
              <w:br/>
              <w:t>Subst. use: (+)</w:t>
            </w:r>
            <w:r>
              <w:br/>
              <w:t>Neuromed: (+)</w:t>
            </w:r>
            <w:r>
              <w:br/>
              <w:t>Psych: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Frailty, neurocognitive impairment, or both in predicting poor health outcomes among adults living with Human Immunodeficiency Virus </w:t>
            </w:r>
          </w:p>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p>
        </w:tc>
      </w:tr>
      <w:tr w:rsidR="0070553D" w:rsidTr="00BE26E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38</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Masters et al. 2021</w:t>
            </w:r>
            <w:r>
              <w:br/>
              <w:t>Cognition &amp; frailty</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n=929</w:t>
            </w:r>
            <w:r>
              <w:br/>
              <w:t>Cohort</w:t>
            </w:r>
            <w:r>
              <w:br/>
            </w:r>
            <w:r>
              <w:br/>
              <w:t>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51 (7.41</w:t>
            </w:r>
            <w:proofErr w:type="gramStart"/>
            <w:r>
              <w:t>)</w:t>
            </w:r>
            <w:proofErr w:type="gramEnd"/>
            <w:r>
              <w:br/>
              <w:t xml:space="preserve">Male: 81% Edu: ≥high school: 95. 4%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rPr>
                <w:color w:val="FF0000"/>
              </w:rPr>
            </w:pPr>
            <w:r>
              <w:t>NCI and frailty were strongly associated (aOR=2.79; 95% CI=1.21, 6.43; p=0.02, r=0.37</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A5001 Neuroscreen Fried Frailty phenotype with grip strength</w:t>
            </w:r>
            <w:r>
              <w:br/>
              <w:t>4-meter walk speed</w:t>
            </w:r>
            <w:r>
              <w:br/>
              <w:t xml:space="preserve">Self-reported low activity, exhaustion, and unintentional weight loss </w:t>
            </w:r>
            <w:r>
              <w:br/>
            </w:r>
            <w:r>
              <w:br/>
              <w:t>Alcohol: (</w:t>
            </w:r>
            <w:r>
              <w:rPr>
                <w:vertAlign w:val="subscript"/>
              </w:rPr>
              <w:t>+</w:t>
            </w:r>
            <w:r>
              <w:t>)</w:t>
            </w:r>
            <w:r>
              <w:br/>
            </w:r>
            <w:r>
              <w:lastRenderedPageBreak/>
              <w:t>Subst. use: (+)</w:t>
            </w:r>
            <w:r>
              <w:br/>
              <w:t>Psych: (+)</w:t>
            </w:r>
            <w:r>
              <w:br/>
              <w:t>Neuromed: (+)</w:t>
            </w:r>
            <w:r>
              <w:br/>
              <w:t>Depression: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lastRenderedPageBreak/>
              <w:t>Baseline neurocognitive impairment (NCI) is associated with incident frailty but baseline frailty does not predict incident NCI in older persons with HIV</w:t>
            </w:r>
          </w:p>
        </w:tc>
      </w:tr>
      <w:tr w:rsidR="0070553D" w:rsidTr="00BE26E7">
        <w:trPr>
          <w:trHeight w:val="283"/>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lastRenderedPageBreak/>
              <w:t>39</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Pr="00327F40"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Oppenheim et al. 2018</w:t>
            </w:r>
            <w:r>
              <w:br/>
              <w:t>Cognition &amp; frailty</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n=811</w:t>
            </w:r>
            <w:r>
              <w:br/>
              <w:t>Cross-sectional</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Age: 44.6 (11.2)</w:t>
            </w:r>
            <w:r>
              <w:br/>
              <w:t>Male: 86.9%</w:t>
            </w:r>
            <w:r>
              <w:br/>
              <w:t>Edu: 13.4 (2.6)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Clinical Research Centre</w:t>
            </w:r>
            <w:r>
              <w:br/>
            </w:r>
            <w:r>
              <w:b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 xml:space="preserve">Global NP mean SS was negatively associated with the frailty index (r = </w:t>
            </w:r>
            <w:r>
              <w:rPr>
                <w:rFonts w:eastAsia="AdvOT2e364b11+22"/>
              </w:rPr>
              <w:t>−</w:t>
            </w:r>
            <w:r>
              <w:t>0.28, p &lt; 0.001), indicating increased frailty with worsening global cognitive ability.</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Comp NP (GDS</w:t>
            </w:r>
            <w:proofErr w:type="gramStart"/>
            <w:r>
              <w:t>)</w:t>
            </w:r>
            <w:proofErr w:type="gramEnd"/>
            <w:r>
              <w:br/>
              <w:t>The frailty index was constructed using 26 factors.</w:t>
            </w:r>
            <w:r>
              <w:br/>
            </w:r>
            <w:r>
              <w:br/>
              <w:t>Alcohol: (-</w:t>
            </w:r>
            <w:proofErr w:type="gramStart"/>
            <w:r>
              <w:t>)</w:t>
            </w:r>
            <w:proofErr w:type="gramEnd"/>
            <w:r>
              <w:br/>
              <w:t>Subst. use: (-)</w:t>
            </w:r>
            <w:r>
              <w:br/>
              <w:t>Psych: (+)</w:t>
            </w:r>
            <w:r>
              <w:br/>
              <w:t>Neuromed: (+)</w:t>
            </w:r>
            <w:r>
              <w:br/>
              <w:t>Depression (14.6%)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000000" w:firstRow="0" w:lastRow="0" w:firstColumn="0" w:lastColumn="0" w:oddVBand="0" w:evenVBand="0" w:oddHBand="0" w:evenHBand="0" w:firstRowFirstColumn="0" w:firstRowLastColumn="0" w:lastRowFirstColumn="0" w:lastRowLastColumn="0"/>
            </w:pPr>
            <w:r>
              <w:t>Neurocognitive functioning predicts frailty index in HIV</w:t>
            </w:r>
          </w:p>
        </w:tc>
      </w:tr>
      <w:tr w:rsidR="0070553D" w:rsidTr="00BE26E7">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pPr>
            <w:r>
              <w:t>40</w:t>
            </w:r>
          </w:p>
        </w:tc>
        <w:tc>
          <w:tcPr>
            <w:tcW w:w="1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Smith 2012</w:t>
            </w:r>
            <w:r>
              <w:br/>
              <w:t>Cognition &amp; frailty</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n=505</w:t>
            </w:r>
            <w:r>
              <w:br/>
              <w:t>Cohort</w:t>
            </w:r>
            <w:r>
              <w:br/>
            </w:r>
            <w:r>
              <w:br/>
              <w:t>Non-probability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Age: 52 (median)</w:t>
            </w:r>
            <w:r>
              <w:br/>
              <w:t>Male: 100%</w:t>
            </w:r>
            <w:r>
              <w:br/>
              <w:t>Edu: &gt;12yrs of =84%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USA</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Participants with HAND had a 2.18-2.99 odds ratio for the frailty phenotype (CI=1.05; P=0.036, r=0.34)</w:t>
            </w:r>
          </w:p>
        </w:tc>
        <w:tc>
          <w:tcPr>
            <w:tcW w:w="2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Comp NP (Frascati</w:t>
            </w:r>
            <w:proofErr w:type="gramStart"/>
            <w:r>
              <w:t>)</w:t>
            </w:r>
            <w:proofErr w:type="gramEnd"/>
            <w:r>
              <w:br/>
            </w:r>
            <w:r>
              <w:br/>
              <w:t>Alcohol: NR</w:t>
            </w:r>
            <w:r>
              <w:br/>
              <w:t>Subst. use (31%) (-)</w:t>
            </w:r>
            <w:r>
              <w:br/>
              <w:t>Psych: not sure</w:t>
            </w:r>
            <w:r>
              <w:br/>
              <w:t>Neuromed: not sure</w:t>
            </w:r>
            <w:r>
              <w:br/>
              <w:t>Depression (21.6%) (-)</w:t>
            </w:r>
          </w:p>
        </w:tc>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70553D" w:rsidRDefault="0070553D" w:rsidP="00BE26E7">
            <w:pPr>
              <w:spacing w:after="0" w:line="240" w:lineRule="auto"/>
              <w:jc w:val="left"/>
              <w:cnfStyle w:val="000000100000" w:firstRow="0" w:lastRow="0" w:firstColumn="0" w:lastColumn="0" w:oddVBand="0" w:evenVBand="0" w:oddHBand="1" w:evenHBand="0" w:firstRowFirstColumn="0" w:firstRowLastColumn="0" w:lastRowFirstColumn="0" w:lastRowLastColumn="0"/>
            </w:pPr>
            <w:r>
              <w:t>Association of HIV-associated neurocognitive disorder with frailty in hiv-1 seropositive men</w:t>
            </w:r>
          </w:p>
        </w:tc>
      </w:tr>
    </w:tbl>
    <w:p w:rsidR="0070553D" w:rsidRDefault="0070553D" w:rsidP="0070553D">
      <w:pPr>
        <w:spacing w:after="0" w:line="240" w:lineRule="auto"/>
        <w:jc w:val="left"/>
      </w:pPr>
    </w:p>
    <w:p w:rsidR="0070553D" w:rsidRDefault="0070553D" w:rsidP="0070553D">
      <w:pPr>
        <w:spacing w:after="0" w:line="240" w:lineRule="auto"/>
        <w:jc w:val="left"/>
      </w:pPr>
    </w:p>
    <w:p w:rsidR="0070553D" w:rsidRDefault="0070553D" w:rsidP="0070553D">
      <w:pPr>
        <w:spacing w:after="0" w:line="240" w:lineRule="auto"/>
        <w:jc w:val="left"/>
      </w:pPr>
    </w:p>
    <w:p w:rsidR="0070553D" w:rsidRDefault="0070553D" w:rsidP="0070553D">
      <w:pPr>
        <w:spacing w:after="0" w:line="240" w:lineRule="auto"/>
        <w:jc w:val="left"/>
      </w:pPr>
      <w:r>
        <w:t>(-): not accounted for; (+): accounted for</w:t>
      </w:r>
      <w:r w:rsidR="00F617E8">
        <w:t>; Comp NP: comprehensive neuropsychological; GDS: global deficit score</w:t>
      </w:r>
    </w:p>
    <w:p w:rsidR="004A69F8" w:rsidRDefault="004A69F8"/>
    <w:sectPr w:rsidR="004A69F8" w:rsidSect="0070553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roman"/>
    <w:notTrueType/>
    <w:pitch w:val="fixed"/>
    <w:sig w:usb0="00000001" w:usb1="08070000" w:usb2="00000010" w:usb3="00000000" w:csb0="00020000" w:csb1="00000000"/>
  </w:font>
  <w:font w:name="DpwnwdAdvTT50a2f13e.I+03">
    <w:altName w:val="Times New Roman"/>
    <w:panose1 w:val="00000000000000000000"/>
    <w:charset w:val="A1"/>
    <w:family w:val="auto"/>
    <w:notTrueType/>
    <w:pitch w:val="default"/>
    <w:sig w:usb0="00000081" w:usb1="00000000" w:usb2="00000000" w:usb3="00000000" w:csb0="00000008" w:csb1="00000000"/>
  </w:font>
  <w:font w:name="MfwbjfAdvTT3713a231">
    <w:altName w:val="Cambria"/>
    <w:panose1 w:val="00000000000000000000"/>
    <w:charset w:val="00"/>
    <w:family w:val="roman"/>
    <w:notTrueType/>
    <w:pitch w:val="default"/>
    <w:sig w:usb0="00000003" w:usb1="00000000" w:usb2="00000000" w:usb3="00000000" w:csb0="00000001" w:csb1="00000000"/>
  </w:font>
  <w:font w:name="KnrxcsAdvTT50a2f13e.I">
    <w:altName w:val="Calibri"/>
    <w:panose1 w:val="00000000000000000000"/>
    <w:charset w:val="00"/>
    <w:family w:val="swiss"/>
    <w:notTrueType/>
    <w:pitch w:val="default"/>
    <w:sig w:usb0="00000003" w:usb1="00000000" w:usb2="00000000" w:usb3="00000000" w:csb0="00000001" w:csb1="00000000"/>
  </w:font>
  <w:font w:name="RcnqqjAdvTT3713a231+22">
    <w:altName w:val="Calibri"/>
    <w:panose1 w:val="00000000000000000000"/>
    <w:charset w:val="00"/>
    <w:family w:val="auto"/>
    <w:notTrueType/>
    <w:pitch w:val="default"/>
    <w:sig w:usb0="00000003" w:usb1="00000000" w:usb2="00000000" w:usb3="00000000" w:csb0="00000001" w:csb1="00000000"/>
  </w:font>
  <w:font w:name="MyriadPro-Regular">
    <w:altName w:val="MS Mincho"/>
    <w:charset w:val="80"/>
    <w:family w:val="auto"/>
    <w:pitch w:val="default"/>
    <w:sig w:usb0="00000000" w:usb1="08070000" w:usb2="00000010" w:usb3="00000000" w:csb0="00020000" w:csb1="00000000"/>
  </w:font>
  <w:font w:name="HelveticaNeueLTStd-Cn">
    <w:altName w:val="Yu Gothic"/>
    <w:panose1 w:val="00000000000000000000"/>
    <w:charset w:val="80"/>
    <w:family w:val="swiss"/>
    <w:notTrueType/>
    <w:pitch w:val="default"/>
    <w:sig w:usb0="00000001" w:usb1="08070000" w:usb2="00000010" w:usb3="00000000" w:csb0="00020000" w:csb1="00000000"/>
  </w:font>
  <w:font w:name="AdvOT2e364b11+2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009A4"/>
    <w:multiLevelType w:val="hybridMultilevel"/>
    <w:tmpl w:val="66368D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1tDAyMTQ2NTO3NDJX0lEKTi0uzszPAykwqgUA5/0zuSwAAAA="/>
  </w:docVars>
  <w:rsids>
    <w:rsidRoot w:val="0070553D"/>
    <w:rsid w:val="004A69F8"/>
    <w:rsid w:val="0070553D"/>
    <w:rsid w:val="007102D7"/>
    <w:rsid w:val="008A69DE"/>
    <w:rsid w:val="009311B6"/>
    <w:rsid w:val="00DD5BE8"/>
    <w:rsid w:val="00F6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32FFA-E40A-4980-AD74-E970919D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53D"/>
    <w:pPr>
      <w:spacing w:after="200" w:line="360" w:lineRule="auto"/>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0553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PlainTable1">
    <w:name w:val="Plain Table 1"/>
    <w:basedOn w:val="TableNormal"/>
    <w:uiPriority w:val="41"/>
    <w:rsid w:val="0070553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0553D"/>
    <w:pPr>
      <w:ind w:left="720"/>
      <w:contextualSpacing/>
    </w:pPr>
  </w:style>
  <w:style w:type="character" w:styleId="CommentReference">
    <w:name w:val="annotation reference"/>
    <w:basedOn w:val="DefaultParagraphFont"/>
    <w:uiPriority w:val="99"/>
    <w:semiHidden/>
    <w:unhideWhenUsed/>
    <w:rsid w:val="0070553D"/>
    <w:rPr>
      <w:sz w:val="16"/>
      <w:szCs w:val="16"/>
    </w:rPr>
  </w:style>
  <w:style w:type="paragraph" w:styleId="CommentText">
    <w:name w:val="annotation text"/>
    <w:basedOn w:val="Normal"/>
    <w:link w:val="CommentTextChar"/>
    <w:uiPriority w:val="99"/>
    <w:semiHidden/>
    <w:unhideWhenUsed/>
    <w:rsid w:val="0070553D"/>
    <w:pPr>
      <w:spacing w:line="240" w:lineRule="auto"/>
    </w:pPr>
    <w:rPr>
      <w:sz w:val="20"/>
      <w:szCs w:val="20"/>
    </w:rPr>
  </w:style>
  <w:style w:type="character" w:customStyle="1" w:styleId="CommentTextChar">
    <w:name w:val="Comment Text Char"/>
    <w:basedOn w:val="DefaultParagraphFont"/>
    <w:link w:val="CommentText"/>
    <w:uiPriority w:val="99"/>
    <w:semiHidden/>
    <w:rsid w:val="0070553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553D"/>
    <w:rPr>
      <w:b/>
      <w:bCs/>
    </w:rPr>
  </w:style>
  <w:style w:type="character" w:customStyle="1" w:styleId="CommentSubjectChar">
    <w:name w:val="Comment Subject Char"/>
    <w:basedOn w:val="CommentTextChar"/>
    <w:link w:val="CommentSubject"/>
    <w:uiPriority w:val="99"/>
    <w:semiHidden/>
    <w:rsid w:val="0070553D"/>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705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53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3288</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2021-11-17T07:08:00Z</dcterms:created>
  <dcterms:modified xsi:type="dcterms:W3CDTF">2021-11-17T07:08:00Z</dcterms:modified>
</cp:coreProperties>
</file>