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33C822" w14:textId="77777777" w:rsidR="0046036B" w:rsidRPr="0046036B" w:rsidRDefault="0046036B" w:rsidP="0046036B">
      <w:pPr>
        <w:pStyle w:val="Bibliography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46036B">
        <w:rPr>
          <w:rFonts w:ascii="Calibri" w:hAnsi="Calibri" w:cs="Calibri"/>
          <w:b/>
          <w:bCs/>
          <w:color w:val="000000" w:themeColor="text1"/>
          <w:sz w:val="28"/>
          <w:szCs w:val="28"/>
        </w:rPr>
        <w:t>Supplementary Material</w:t>
      </w:r>
    </w:p>
    <w:p w14:paraId="0B917A59" w14:textId="77777777" w:rsidR="0046036B" w:rsidRPr="0046036B" w:rsidRDefault="0046036B" w:rsidP="0046036B">
      <w:pPr>
        <w:spacing w:before="24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6036B">
        <w:rPr>
          <w:rFonts w:ascii="Calibri" w:hAnsi="Calibri" w:cs="Calibri"/>
          <w:b/>
          <w:bCs/>
          <w:color w:val="000000" w:themeColor="text1"/>
          <w:sz w:val="22"/>
          <w:szCs w:val="22"/>
        </w:rPr>
        <w:t>Supplementary Table S0:</w:t>
      </w:r>
      <w:r w:rsidRPr="0046036B">
        <w:rPr>
          <w:rFonts w:ascii="Calibri" w:hAnsi="Calibri" w:cs="Calibri"/>
          <w:color w:val="000000" w:themeColor="text1"/>
          <w:sz w:val="22"/>
          <w:szCs w:val="22"/>
        </w:rPr>
        <w:t xml:space="preserve"> Data quality assessment of the analytical dataset prior to statistical analysis.</w:t>
      </w:r>
    </w:p>
    <w:tbl>
      <w:tblPr>
        <w:tblW w:w="7650" w:type="dxa"/>
        <w:tblLayout w:type="fixed"/>
        <w:tblLook w:val="04A0" w:firstRow="1" w:lastRow="0" w:firstColumn="1" w:lastColumn="0" w:noHBand="0" w:noVBand="1"/>
      </w:tblPr>
      <w:tblGrid>
        <w:gridCol w:w="3960"/>
        <w:gridCol w:w="1530"/>
        <w:gridCol w:w="2160"/>
      </w:tblGrid>
      <w:tr w:rsidR="0046036B" w:rsidRPr="0046036B" w14:paraId="1CD75BE2" w14:textId="77777777" w:rsidTr="00B623B1">
        <w:trPr>
          <w:trHeight w:val="341"/>
        </w:trPr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0F726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Data-quality indicator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A5FED0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Result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2D6062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Status</w:t>
            </w:r>
          </w:p>
        </w:tc>
      </w:tr>
      <w:tr w:rsidR="0046036B" w:rsidRPr="0046036B" w14:paraId="2685953E" w14:textId="77777777" w:rsidTr="00B623B1">
        <w:trPr>
          <w:trHeight w:val="38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C9D22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Total imported records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E562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847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DE1C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Information</w:t>
            </w:r>
          </w:p>
        </w:tc>
      </w:tr>
      <w:tr w:rsidR="0046036B" w:rsidRPr="0046036B" w14:paraId="76B9AA52" w14:textId="77777777" w:rsidTr="00B623B1">
        <w:trPr>
          <w:trHeight w:val="38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B206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Duplicate child IDs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7B237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BFDE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46036B" w:rsidRPr="0046036B" w14:paraId="61B13ABD" w14:textId="77777777" w:rsidTr="00B623B1">
        <w:trPr>
          <w:trHeight w:val="38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039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Missing child IDs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EF81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7096C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46036B" w:rsidRPr="0046036B" w14:paraId="1E45A403" w14:textId="77777777" w:rsidTr="00B623B1">
        <w:trPr>
          <w:trHeight w:val="38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61F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Missing age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52900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C5A9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46036B" w:rsidRPr="0046036B" w14:paraId="5C6B2E7A" w14:textId="77777777" w:rsidTr="00B623B1">
        <w:trPr>
          <w:trHeight w:val="38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C2B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Missing sex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87040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72BE2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46036B" w:rsidRPr="0046036B" w14:paraId="75BBF1A0" w14:textId="77777777" w:rsidTr="00B623B1">
        <w:trPr>
          <w:trHeight w:val="38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F31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Missing district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7725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E811D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46036B" w:rsidRPr="0046036B" w14:paraId="7C0F7B03" w14:textId="77777777" w:rsidTr="00B623B1">
        <w:trPr>
          <w:trHeight w:val="38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7AE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Missing region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45FA8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6A047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46036B" w:rsidRPr="0046036B" w14:paraId="707E6159" w14:textId="77777777" w:rsidTr="00B623B1">
        <w:trPr>
          <w:trHeight w:val="38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1D4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Penta3 received without DTP1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D196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222A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46036B" w:rsidRPr="0046036B" w14:paraId="4B358D82" w14:textId="77777777" w:rsidTr="00B623B1">
        <w:trPr>
          <w:trHeight w:val="38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871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Zero-dose inconsistent with DTP1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95FC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BE76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46036B" w:rsidRPr="0046036B" w14:paraId="528B2D90" w14:textId="77777777" w:rsidTr="00B623B1">
        <w:trPr>
          <w:trHeight w:val="38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82897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Invalid binary values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E19BBD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2069E5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Pass</w:t>
            </w:r>
          </w:p>
        </w:tc>
      </w:tr>
    </w:tbl>
    <w:p w14:paraId="405FD011" w14:textId="77777777" w:rsidR="0046036B" w:rsidRPr="0046036B" w:rsidRDefault="0046036B" w:rsidP="0046036B">
      <w:pPr>
        <w:spacing w:before="240"/>
        <w:jc w:val="both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36BE0573" w14:textId="77777777" w:rsidR="0046036B" w:rsidRPr="0046036B" w:rsidRDefault="0046036B" w:rsidP="0046036B">
      <w:pPr>
        <w:spacing w:before="240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46036B"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3ECF1966" wp14:editId="2A0E39EB">
            <wp:extent cx="5888697" cy="5203569"/>
            <wp:effectExtent l="12700" t="12700" r="17145" b="16510"/>
            <wp:docPr id="1723575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750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0015" cy="522240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2E3EE7C" w14:textId="77777777" w:rsidR="0046036B" w:rsidRPr="0046036B" w:rsidRDefault="0046036B" w:rsidP="0046036B">
      <w:pPr>
        <w:spacing w:before="240"/>
        <w:jc w:val="both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  <w:r w:rsidRPr="0046036B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Supplementary Figure S1:</w:t>
      </w:r>
      <w:r w:rsidRPr="0046036B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Triangular heatmap of phi correlation coefficients among operational determinants associated with zero-dose status in the Central African Republic. </w:t>
      </w:r>
    </w:p>
    <w:p w14:paraId="6D40DF7D" w14:textId="77777777" w:rsidR="0046036B" w:rsidRPr="0046036B" w:rsidRDefault="0046036B" w:rsidP="0046036B">
      <w:pPr>
        <w:spacing w:before="240"/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46036B">
        <w:rPr>
          <w:rFonts w:ascii="Calibri" w:hAnsi="Calibri" w:cs="Calibri"/>
          <w:i/>
          <w:iCs/>
          <w:color w:val="000000" w:themeColor="text1"/>
          <w:sz w:val="21"/>
          <w:szCs w:val="21"/>
        </w:rPr>
        <w:t>Values within cells represent pairwise phi correlation coefficients between binary operational determinants. Overall, correlations were low, indicating limited multicollinearity among explanatory variables included in the multivariable modified Poisson regression model</w:t>
      </w:r>
      <w:r w:rsidRPr="0046036B">
        <w:rPr>
          <w:rFonts w:ascii="Calibri" w:hAnsi="Calibri" w:cs="Calibri"/>
          <w:color w:val="000000" w:themeColor="text1"/>
          <w:sz w:val="21"/>
          <w:szCs w:val="21"/>
        </w:rPr>
        <w:t>.</w:t>
      </w:r>
    </w:p>
    <w:p w14:paraId="6CCAB372" w14:textId="77777777" w:rsidR="0046036B" w:rsidRPr="0046036B" w:rsidRDefault="0046036B" w:rsidP="0046036B">
      <w:pPr>
        <w:spacing w:before="24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6036B">
        <w:rPr>
          <w:rFonts w:ascii="Calibri" w:hAnsi="Calibri" w:cs="Calibri"/>
          <w:b/>
          <w:bCs/>
          <w:color w:val="000000" w:themeColor="text1"/>
          <w:sz w:val="22"/>
          <w:szCs w:val="22"/>
        </w:rPr>
        <w:t>Supplementary Table S1:</w:t>
      </w:r>
      <w:r w:rsidRPr="0046036B">
        <w:rPr>
          <w:rFonts w:ascii="Calibri" w:hAnsi="Calibri" w:cs="Calibri"/>
          <w:color w:val="000000" w:themeColor="text1"/>
          <w:sz w:val="22"/>
          <w:szCs w:val="22"/>
        </w:rPr>
        <w:t xml:space="preserve"> Pairwise phi correlation matrix of operational determinants included in the multivariable modified Poisson regression model.</w:t>
      </w:r>
    </w:p>
    <w:tbl>
      <w:tblPr>
        <w:tblW w:w="11430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540"/>
        <w:gridCol w:w="540"/>
        <w:gridCol w:w="540"/>
        <w:gridCol w:w="610"/>
        <w:gridCol w:w="830"/>
        <w:gridCol w:w="720"/>
        <w:gridCol w:w="630"/>
        <w:gridCol w:w="630"/>
        <w:gridCol w:w="630"/>
        <w:gridCol w:w="540"/>
        <w:gridCol w:w="540"/>
        <w:gridCol w:w="540"/>
        <w:gridCol w:w="720"/>
        <w:gridCol w:w="540"/>
        <w:gridCol w:w="540"/>
        <w:gridCol w:w="540"/>
        <w:gridCol w:w="450"/>
        <w:gridCol w:w="540"/>
      </w:tblGrid>
      <w:tr w:rsidR="0046036B" w:rsidRPr="0046036B" w14:paraId="1F94735C" w14:textId="77777777" w:rsidTr="00B623B1">
        <w:trPr>
          <w:trHeight w:val="800"/>
        </w:trPr>
        <w:tc>
          <w:tcPr>
            <w:tcW w:w="810" w:type="dxa"/>
            <w:vAlign w:val="bottom"/>
            <w:hideMark/>
          </w:tcPr>
          <w:p w14:paraId="375311FA" w14:textId="77777777" w:rsidR="0046036B" w:rsidRPr="0046036B" w:rsidRDefault="0046036B" w:rsidP="00B623B1">
            <w:pPr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540" w:type="dxa"/>
            <w:hideMark/>
          </w:tcPr>
          <w:p w14:paraId="08E57D83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Distance to vaccination site &gt;5 km</w:t>
            </w:r>
          </w:p>
        </w:tc>
        <w:tc>
          <w:tcPr>
            <w:tcW w:w="540" w:type="dxa"/>
            <w:hideMark/>
          </w:tcPr>
          <w:p w14:paraId="670CCE53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Geographically inaccessible area</w:t>
            </w:r>
          </w:p>
        </w:tc>
        <w:tc>
          <w:tcPr>
            <w:tcW w:w="540" w:type="dxa"/>
            <w:hideMark/>
          </w:tcPr>
          <w:p w14:paraId="715427C8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Child or caregiver absent</w:t>
            </w:r>
          </w:p>
        </w:tc>
        <w:tc>
          <w:tcPr>
            <w:tcW w:w="610" w:type="dxa"/>
            <w:hideMark/>
          </w:tcPr>
          <w:p w14:paraId="4487177F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Caregiver too busy</w:t>
            </w:r>
          </w:p>
        </w:tc>
        <w:tc>
          <w:tcPr>
            <w:tcW w:w="830" w:type="dxa"/>
            <w:hideMark/>
          </w:tcPr>
          <w:p w14:paraId="0D9D35F0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Vaccination schedule not known</w:t>
            </w:r>
          </w:p>
        </w:tc>
        <w:tc>
          <w:tcPr>
            <w:tcW w:w="720" w:type="dxa"/>
            <w:hideMark/>
          </w:tcPr>
          <w:p w14:paraId="632AE0A6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Family problem or maternal illness</w:t>
            </w:r>
          </w:p>
        </w:tc>
        <w:tc>
          <w:tcPr>
            <w:tcW w:w="630" w:type="dxa"/>
            <w:hideMark/>
          </w:tcPr>
          <w:p w14:paraId="7EF91D70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Sick child not brought</w:t>
            </w:r>
          </w:p>
        </w:tc>
        <w:tc>
          <w:tcPr>
            <w:tcW w:w="630" w:type="dxa"/>
            <w:hideMark/>
          </w:tcPr>
          <w:p w14:paraId="35EB496D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 xml:space="preserve">Exposure to vaccination </w:t>
            </w:r>
            <w:proofErr w:type="spellStart"/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rumours</w:t>
            </w:r>
            <w:proofErr w:type="spellEnd"/>
          </w:p>
        </w:tc>
        <w:tc>
          <w:tcPr>
            <w:tcW w:w="630" w:type="dxa"/>
            <w:hideMark/>
          </w:tcPr>
          <w:p w14:paraId="1E6C981E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Vaccination refusal or mistrust</w:t>
            </w:r>
          </w:p>
        </w:tc>
        <w:tc>
          <w:tcPr>
            <w:tcW w:w="540" w:type="dxa"/>
            <w:hideMark/>
          </w:tcPr>
          <w:p w14:paraId="47146F3F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Vaccination session cancelled</w:t>
            </w:r>
          </w:p>
        </w:tc>
        <w:tc>
          <w:tcPr>
            <w:tcW w:w="540" w:type="dxa"/>
            <w:hideMark/>
          </w:tcPr>
          <w:p w14:paraId="75FC8E23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Vaccination team absent</w:t>
            </w:r>
          </w:p>
        </w:tc>
        <w:tc>
          <w:tcPr>
            <w:tcW w:w="540" w:type="dxa"/>
            <w:hideMark/>
          </w:tcPr>
          <w:p w14:paraId="74E5D524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Vaccine stock-out reported</w:t>
            </w:r>
          </w:p>
        </w:tc>
        <w:tc>
          <w:tcPr>
            <w:tcW w:w="720" w:type="dxa"/>
            <w:hideMark/>
          </w:tcPr>
          <w:p w14:paraId="302EACA8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Cold-chain interruption</w:t>
            </w:r>
          </w:p>
        </w:tc>
        <w:tc>
          <w:tcPr>
            <w:tcW w:w="540" w:type="dxa"/>
            <w:hideMark/>
          </w:tcPr>
          <w:p w14:paraId="09A27623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Gap in trained vaccination staff</w:t>
            </w:r>
          </w:p>
        </w:tc>
        <w:tc>
          <w:tcPr>
            <w:tcW w:w="540" w:type="dxa"/>
            <w:hideMark/>
          </w:tcPr>
          <w:p w14:paraId="389ACCAB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Vaccination card available</w:t>
            </w:r>
          </w:p>
        </w:tc>
        <w:tc>
          <w:tcPr>
            <w:tcW w:w="540" w:type="dxa"/>
            <w:hideMark/>
          </w:tcPr>
          <w:p w14:paraId="25AA9F8E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Vaccinated but not recorded</w:t>
            </w:r>
          </w:p>
        </w:tc>
        <w:tc>
          <w:tcPr>
            <w:tcW w:w="450" w:type="dxa"/>
            <w:hideMark/>
          </w:tcPr>
          <w:p w14:paraId="1DB7BF7D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Nomadic population</w:t>
            </w:r>
          </w:p>
        </w:tc>
        <w:tc>
          <w:tcPr>
            <w:tcW w:w="540" w:type="dxa"/>
            <w:hideMark/>
          </w:tcPr>
          <w:p w14:paraId="2D39DB07" w14:textId="77777777" w:rsidR="0046036B" w:rsidRPr="0046036B" w:rsidRDefault="0046036B" w:rsidP="00B623B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Mining settlement</w:t>
            </w:r>
          </w:p>
        </w:tc>
      </w:tr>
      <w:tr w:rsidR="0046036B" w:rsidRPr="0046036B" w14:paraId="5A97EB1C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1D1A65C5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Distance to vaccination site &gt;5 km</w:t>
            </w:r>
          </w:p>
        </w:tc>
        <w:tc>
          <w:tcPr>
            <w:tcW w:w="540" w:type="dxa"/>
            <w:noWrap/>
            <w:vAlign w:val="bottom"/>
            <w:hideMark/>
          </w:tcPr>
          <w:p w14:paraId="18BEE5C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540" w:type="dxa"/>
            <w:noWrap/>
            <w:vAlign w:val="bottom"/>
            <w:hideMark/>
          </w:tcPr>
          <w:p w14:paraId="6E81A10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0.36</w:t>
            </w:r>
          </w:p>
        </w:tc>
        <w:tc>
          <w:tcPr>
            <w:tcW w:w="540" w:type="dxa"/>
            <w:noWrap/>
            <w:vAlign w:val="bottom"/>
            <w:hideMark/>
          </w:tcPr>
          <w:p w14:paraId="7E0BDAB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0.13</w:t>
            </w:r>
          </w:p>
        </w:tc>
        <w:tc>
          <w:tcPr>
            <w:tcW w:w="610" w:type="dxa"/>
            <w:noWrap/>
            <w:vAlign w:val="bottom"/>
            <w:hideMark/>
          </w:tcPr>
          <w:p w14:paraId="27D38A42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830" w:type="dxa"/>
            <w:noWrap/>
            <w:vAlign w:val="bottom"/>
            <w:hideMark/>
          </w:tcPr>
          <w:p w14:paraId="796BDAB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0.35</w:t>
            </w:r>
          </w:p>
        </w:tc>
        <w:tc>
          <w:tcPr>
            <w:tcW w:w="720" w:type="dxa"/>
            <w:noWrap/>
            <w:vAlign w:val="bottom"/>
            <w:hideMark/>
          </w:tcPr>
          <w:p w14:paraId="39B2AF6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630" w:type="dxa"/>
            <w:noWrap/>
            <w:vAlign w:val="bottom"/>
            <w:hideMark/>
          </w:tcPr>
          <w:p w14:paraId="16FF746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630" w:type="dxa"/>
            <w:noWrap/>
            <w:vAlign w:val="bottom"/>
            <w:hideMark/>
          </w:tcPr>
          <w:p w14:paraId="612194E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0.05</w:t>
            </w:r>
          </w:p>
        </w:tc>
        <w:tc>
          <w:tcPr>
            <w:tcW w:w="630" w:type="dxa"/>
            <w:noWrap/>
            <w:vAlign w:val="bottom"/>
            <w:hideMark/>
          </w:tcPr>
          <w:p w14:paraId="6059EA3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747BDFD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0.21</w:t>
            </w:r>
          </w:p>
        </w:tc>
        <w:tc>
          <w:tcPr>
            <w:tcW w:w="540" w:type="dxa"/>
            <w:noWrap/>
            <w:vAlign w:val="bottom"/>
            <w:hideMark/>
          </w:tcPr>
          <w:p w14:paraId="4F47A92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540" w:type="dxa"/>
            <w:noWrap/>
            <w:vAlign w:val="bottom"/>
            <w:hideMark/>
          </w:tcPr>
          <w:p w14:paraId="0B3119D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vAlign w:val="bottom"/>
            <w:hideMark/>
          </w:tcPr>
          <w:p w14:paraId="75B9B47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0.06</w:t>
            </w:r>
          </w:p>
        </w:tc>
        <w:tc>
          <w:tcPr>
            <w:tcW w:w="540" w:type="dxa"/>
            <w:noWrap/>
            <w:vAlign w:val="bottom"/>
            <w:hideMark/>
          </w:tcPr>
          <w:p w14:paraId="704DCF4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540" w:type="dxa"/>
            <w:noWrap/>
            <w:vAlign w:val="bottom"/>
            <w:hideMark/>
          </w:tcPr>
          <w:p w14:paraId="7416266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-0.08</w:t>
            </w:r>
          </w:p>
        </w:tc>
        <w:tc>
          <w:tcPr>
            <w:tcW w:w="540" w:type="dxa"/>
            <w:noWrap/>
            <w:vAlign w:val="bottom"/>
            <w:hideMark/>
          </w:tcPr>
          <w:p w14:paraId="10CCBD4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450" w:type="dxa"/>
            <w:noWrap/>
            <w:vAlign w:val="bottom"/>
            <w:hideMark/>
          </w:tcPr>
          <w:p w14:paraId="1986F22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0.06</w:t>
            </w:r>
          </w:p>
        </w:tc>
        <w:tc>
          <w:tcPr>
            <w:tcW w:w="540" w:type="dxa"/>
            <w:noWrap/>
            <w:vAlign w:val="bottom"/>
            <w:hideMark/>
          </w:tcPr>
          <w:p w14:paraId="6904074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0.08</w:t>
            </w:r>
          </w:p>
        </w:tc>
      </w:tr>
      <w:tr w:rsidR="0046036B" w:rsidRPr="0046036B" w14:paraId="3FA51CA4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1123737B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Geographically inaccessible area</w:t>
            </w:r>
          </w:p>
        </w:tc>
        <w:tc>
          <w:tcPr>
            <w:tcW w:w="540" w:type="dxa"/>
            <w:noWrap/>
            <w:vAlign w:val="bottom"/>
            <w:hideMark/>
          </w:tcPr>
          <w:p w14:paraId="1811F52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0.36</w:t>
            </w:r>
          </w:p>
        </w:tc>
        <w:tc>
          <w:tcPr>
            <w:tcW w:w="540" w:type="dxa"/>
            <w:noWrap/>
            <w:vAlign w:val="bottom"/>
            <w:hideMark/>
          </w:tcPr>
          <w:p w14:paraId="03F686E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540" w:type="dxa"/>
            <w:noWrap/>
            <w:vAlign w:val="bottom"/>
            <w:hideMark/>
          </w:tcPr>
          <w:p w14:paraId="23A1119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610" w:type="dxa"/>
            <w:noWrap/>
            <w:vAlign w:val="bottom"/>
            <w:hideMark/>
          </w:tcPr>
          <w:p w14:paraId="752BF1D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830" w:type="dxa"/>
            <w:noWrap/>
            <w:vAlign w:val="bottom"/>
            <w:hideMark/>
          </w:tcPr>
          <w:p w14:paraId="31E9C33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0.19</w:t>
            </w:r>
          </w:p>
        </w:tc>
        <w:tc>
          <w:tcPr>
            <w:tcW w:w="720" w:type="dxa"/>
            <w:noWrap/>
            <w:vAlign w:val="bottom"/>
            <w:hideMark/>
          </w:tcPr>
          <w:p w14:paraId="6FF2BD1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630" w:type="dxa"/>
            <w:noWrap/>
            <w:vAlign w:val="bottom"/>
            <w:hideMark/>
          </w:tcPr>
          <w:p w14:paraId="4E4C15D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630" w:type="dxa"/>
            <w:noWrap/>
            <w:vAlign w:val="bottom"/>
            <w:hideMark/>
          </w:tcPr>
          <w:p w14:paraId="57EE725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0.04</w:t>
            </w:r>
          </w:p>
        </w:tc>
        <w:tc>
          <w:tcPr>
            <w:tcW w:w="630" w:type="dxa"/>
            <w:noWrap/>
            <w:vAlign w:val="bottom"/>
            <w:hideMark/>
          </w:tcPr>
          <w:p w14:paraId="71A5EF1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05D12922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0.25</w:t>
            </w:r>
          </w:p>
        </w:tc>
        <w:tc>
          <w:tcPr>
            <w:tcW w:w="540" w:type="dxa"/>
            <w:noWrap/>
            <w:vAlign w:val="bottom"/>
            <w:hideMark/>
          </w:tcPr>
          <w:p w14:paraId="4423BB9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0.06</w:t>
            </w:r>
          </w:p>
        </w:tc>
        <w:tc>
          <w:tcPr>
            <w:tcW w:w="540" w:type="dxa"/>
            <w:noWrap/>
            <w:vAlign w:val="bottom"/>
            <w:hideMark/>
          </w:tcPr>
          <w:p w14:paraId="29E1741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</w:t>
            </w:r>
          </w:p>
        </w:tc>
        <w:tc>
          <w:tcPr>
            <w:tcW w:w="720" w:type="dxa"/>
            <w:noWrap/>
            <w:vAlign w:val="bottom"/>
            <w:hideMark/>
          </w:tcPr>
          <w:p w14:paraId="492E779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0.11</w:t>
            </w:r>
          </w:p>
        </w:tc>
        <w:tc>
          <w:tcPr>
            <w:tcW w:w="540" w:type="dxa"/>
            <w:noWrap/>
            <w:vAlign w:val="bottom"/>
            <w:hideMark/>
          </w:tcPr>
          <w:p w14:paraId="16AE6CF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540" w:type="dxa"/>
            <w:noWrap/>
            <w:vAlign w:val="bottom"/>
            <w:hideMark/>
          </w:tcPr>
          <w:p w14:paraId="3C961CE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-0.1</w:t>
            </w:r>
          </w:p>
        </w:tc>
        <w:tc>
          <w:tcPr>
            <w:tcW w:w="540" w:type="dxa"/>
            <w:noWrap/>
            <w:vAlign w:val="bottom"/>
            <w:hideMark/>
          </w:tcPr>
          <w:p w14:paraId="65DFFBC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450" w:type="dxa"/>
            <w:noWrap/>
            <w:vAlign w:val="bottom"/>
            <w:hideMark/>
          </w:tcPr>
          <w:p w14:paraId="5CCBA33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0.05</w:t>
            </w:r>
          </w:p>
        </w:tc>
        <w:tc>
          <w:tcPr>
            <w:tcW w:w="540" w:type="dxa"/>
            <w:noWrap/>
            <w:vAlign w:val="bottom"/>
            <w:hideMark/>
          </w:tcPr>
          <w:p w14:paraId="0B405FB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</w:tr>
      <w:tr w:rsidR="0046036B" w:rsidRPr="0046036B" w14:paraId="31B058F4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3C4890A7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Child or caregiver absent</w:t>
            </w:r>
          </w:p>
        </w:tc>
        <w:tc>
          <w:tcPr>
            <w:tcW w:w="540" w:type="dxa"/>
            <w:noWrap/>
            <w:vAlign w:val="bottom"/>
            <w:hideMark/>
          </w:tcPr>
          <w:p w14:paraId="46E21EA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0.13</w:t>
            </w:r>
          </w:p>
        </w:tc>
        <w:tc>
          <w:tcPr>
            <w:tcW w:w="540" w:type="dxa"/>
            <w:noWrap/>
            <w:vAlign w:val="bottom"/>
            <w:hideMark/>
          </w:tcPr>
          <w:p w14:paraId="6BBF9BA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540" w:type="dxa"/>
            <w:noWrap/>
            <w:vAlign w:val="bottom"/>
            <w:hideMark/>
          </w:tcPr>
          <w:p w14:paraId="30C42AF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70B12DF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0.05</w:t>
            </w:r>
          </w:p>
        </w:tc>
        <w:tc>
          <w:tcPr>
            <w:tcW w:w="830" w:type="dxa"/>
            <w:noWrap/>
            <w:vAlign w:val="bottom"/>
            <w:hideMark/>
          </w:tcPr>
          <w:p w14:paraId="583CDCE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0.17</w:t>
            </w:r>
          </w:p>
        </w:tc>
        <w:tc>
          <w:tcPr>
            <w:tcW w:w="720" w:type="dxa"/>
            <w:noWrap/>
            <w:vAlign w:val="bottom"/>
            <w:hideMark/>
          </w:tcPr>
          <w:p w14:paraId="31F28B8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0.09</w:t>
            </w:r>
          </w:p>
        </w:tc>
        <w:tc>
          <w:tcPr>
            <w:tcW w:w="630" w:type="dxa"/>
            <w:noWrap/>
            <w:vAlign w:val="bottom"/>
            <w:hideMark/>
          </w:tcPr>
          <w:p w14:paraId="40DF1062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630" w:type="dxa"/>
            <w:noWrap/>
            <w:vAlign w:val="bottom"/>
            <w:hideMark/>
          </w:tcPr>
          <w:p w14:paraId="488459B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</w:t>
            </w:r>
          </w:p>
        </w:tc>
        <w:tc>
          <w:tcPr>
            <w:tcW w:w="630" w:type="dxa"/>
            <w:noWrap/>
            <w:vAlign w:val="bottom"/>
            <w:hideMark/>
          </w:tcPr>
          <w:p w14:paraId="1873953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540" w:type="dxa"/>
            <w:noWrap/>
            <w:vAlign w:val="bottom"/>
            <w:hideMark/>
          </w:tcPr>
          <w:p w14:paraId="252FDB2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0.09</w:t>
            </w:r>
          </w:p>
        </w:tc>
        <w:tc>
          <w:tcPr>
            <w:tcW w:w="540" w:type="dxa"/>
            <w:noWrap/>
            <w:vAlign w:val="bottom"/>
            <w:hideMark/>
          </w:tcPr>
          <w:p w14:paraId="37F7839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540" w:type="dxa"/>
            <w:noWrap/>
            <w:vAlign w:val="bottom"/>
            <w:hideMark/>
          </w:tcPr>
          <w:p w14:paraId="2D81286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0.08</w:t>
            </w:r>
          </w:p>
        </w:tc>
        <w:tc>
          <w:tcPr>
            <w:tcW w:w="720" w:type="dxa"/>
            <w:noWrap/>
            <w:vAlign w:val="bottom"/>
            <w:hideMark/>
          </w:tcPr>
          <w:p w14:paraId="4EF8CA3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540" w:type="dxa"/>
            <w:noWrap/>
            <w:vAlign w:val="bottom"/>
            <w:hideMark/>
          </w:tcPr>
          <w:p w14:paraId="397394E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0.08</w:t>
            </w:r>
          </w:p>
        </w:tc>
        <w:tc>
          <w:tcPr>
            <w:tcW w:w="540" w:type="dxa"/>
            <w:noWrap/>
            <w:vAlign w:val="bottom"/>
            <w:hideMark/>
          </w:tcPr>
          <w:p w14:paraId="2224165F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-0.07</w:t>
            </w:r>
          </w:p>
        </w:tc>
        <w:tc>
          <w:tcPr>
            <w:tcW w:w="540" w:type="dxa"/>
            <w:noWrap/>
            <w:vAlign w:val="bottom"/>
            <w:hideMark/>
          </w:tcPr>
          <w:p w14:paraId="5D7AF3A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0.04</w:t>
            </w:r>
          </w:p>
        </w:tc>
        <w:tc>
          <w:tcPr>
            <w:tcW w:w="450" w:type="dxa"/>
            <w:noWrap/>
            <w:vAlign w:val="bottom"/>
            <w:hideMark/>
          </w:tcPr>
          <w:p w14:paraId="50E34AC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540" w:type="dxa"/>
            <w:noWrap/>
            <w:vAlign w:val="bottom"/>
            <w:hideMark/>
          </w:tcPr>
          <w:p w14:paraId="3AB7A13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</w:tr>
      <w:tr w:rsidR="0046036B" w:rsidRPr="0046036B" w14:paraId="7B427C2B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5551554B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Caregiver too busy</w:t>
            </w:r>
          </w:p>
        </w:tc>
        <w:tc>
          <w:tcPr>
            <w:tcW w:w="540" w:type="dxa"/>
            <w:noWrap/>
            <w:vAlign w:val="bottom"/>
            <w:hideMark/>
          </w:tcPr>
          <w:p w14:paraId="2C41F11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540" w:type="dxa"/>
            <w:noWrap/>
            <w:vAlign w:val="bottom"/>
            <w:hideMark/>
          </w:tcPr>
          <w:p w14:paraId="78CBE1B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540" w:type="dxa"/>
            <w:noWrap/>
            <w:vAlign w:val="bottom"/>
            <w:hideMark/>
          </w:tcPr>
          <w:p w14:paraId="409E1C5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0.05</w:t>
            </w:r>
          </w:p>
        </w:tc>
        <w:tc>
          <w:tcPr>
            <w:tcW w:w="610" w:type="dxa"/>
            <w:noWrap/>
            <w:vAlign w:val="bottom"/>
            <w:hideMark/>
          </w:tcPr>
          <w:p w14:paraId="0CB1212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830" w:type="dxa"/>
            <w:noWrap/>
            <w:vAlign w:val="bottom"/>
            <w:hideMark/>
          </w:tcPr>
          <w:p w14:paraId="0252755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720" w:type="dxa"/>
            <w:noWrap/>
            <w:vAlign w:val="bottom"/>
            <w:hideMark/>
          </w:tcPr>
          <w:p w14:paraId="306C7B1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630" w:type="dxa"/>
            <w:noWrap/>
            <w:vAlign w:val="bottom"/>
            <w:hideMark/>
          </w:tcPr>
          <w:p w14:paraId="4CBA540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-0.02</w:t>
            </w:r>
          </w:p>
        </w:tc>
        <w:tc>
          <w:tcPr>
            <w:tcW w:w="630" w:type="dxa"/>
            <w:noWrap/>
            <w:vAlign w:val="bottom"/>
            <w:hideMark/>
          </w:tcPr>
          <w:p w14:paraId="2336965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-0.05</w:t>
            </w:r>
          </w:p>
        </w:tc>
        <w:tc>
          <w:tcPr>
            <w:tcW w:w="630" w:type="dxa"/>
            <w:noWrap/>
            <w:vAlign w:val="bottom"/>
            <w:hideMark/>
          </w:tcPr>
          <w:p w14:paraId="0033575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540" w:type="dxa"/>
            <w:noWrap/>
            <w:vAlign w:val="bottom"/>
            <w:hideMark/>
          </w:tcPr>
          <w:p w14:paraId="4CAB3BA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601BC68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0.08</w:t>
            </w:r>
          </w:p>
        </w:tc>
        <w:tc>
          <w:tcPr>
            <w:tcW w:w="540" w:type="dxa"/>
            <w:noWrap/>
            <w:vAlign w:val="bottom"/>
            <w:hideMark/>
          </w:tcPr>
          <w:p w14:paraId="249C7AB2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720" w:type="dxa"/>
            <w:noWrap/>
            <w:vAlign w:val="bottom"/>
            <w:hideMark/>
          </w:tcPr>
          <w:p w14:paraId="221BBAF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-0.05</w:t>
            </w:r>
          </w:p>
        </w:tc>
        <w:tc>
          <w:tcPr>
            <w:tcW w:w="540" w:type="dxa"/>
            <w:noWrap/>
            <w:vAlign w:val="bottom"/>
            <w:hideMark/>
          </w:tcPr>
          <w:p w14:paraId="1CE1117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-0.02</w:t>
            </w:r>
          </w:p>
        </w:tc>
        <w:tc>
          <w:tcPr>
            <w:tcW w:w="540" w:type="dxa"/>
            <w:noWrap/>
            <w:vAlign w:val="bottom"/>
            <w:hideMark/>
          </w:tcPr>
          <w:p w14:paraId="0168CE3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0.05</w:t>
            </w:r>
          </w:p>
        </w:tc>
        <w:tc>
          <w:tcPr>
            <w:tcW w:w="540" w:type="dxa"/>
            <w:noWrap/>
            <w:vAlign w:val="bottom"/>
            <w:hideMark/>
          </w:tcPr>
          <w:p w14:paraId="2CBCCE3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</w:t>
            </w:r>
          </w:p>
        </w:tc>
        <w:tc>
          <w:tcPr>
            <w:tcW w:w="450" w:type="dxa"/>
            <w:noWrap/>
            <w:vAlign w:val="bottom"/>
            <w:hideMark/>
          </w:tcPr>
          <w:p w14:paraId="62407FA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540" w:type="dxa"/>
            <w:noWrap/>
            <w:vAlign w:val="bottom"/>
            <w:hideMark/>
          </w:tcPr>
          <w:p w14:paraId="5F6D32C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</w:tr>
      <w:tr w:rsidR="0046036B" w:rsidRPr="0046036B" w14:paraId="293DDC83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40A28970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Vaccination schedule not known</w:t>
            </w:r>
          </w:p>
        </w:tc>
        <w:tc>
          <w:tcPr>
            <w:tcW w:w="540" w:type="dxa"/>
            <w:noWrap/>
            <w:vAlign w:val="bottom"/>
            <w:hideMark/>
          </w:tcPr>
          <w:p w14:paraId="367F654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0.35</w:t>
            </w:r>
          </w:p>
        </w:tc>
        <w:tc>
          <w:tcPr>
            <w:tcW w:w="540" w:type="dxa"/>
            <w:noWrap/>
            <w:vAlign w:val="bottom"/>
            <w:hideMark/>
          </w:tcPr>
          <w:p w14:paraId="505D3B9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0.19</w:t>
            </w:r>
          </w:p>
        </w:tc>
        <w:tc>
          <w:tcPr>
            <w:tcW w:w="540" w:type="dxa"/>
            <w:noWrap/>
            <w:vAlign w:val="bottom"/>
            <w:hideMark/>
          </w:tcPr>
          <w:p w14:paraId="23C4182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0.17</w:t>
            </w:r>
          </w:p>
        </w:tc>
        <w:tc>
          <w:tcPr>
            <w:tcW w:w="610" w:type="dxa"/>
            <w:noWrap/>
            <w:vAlign w:val="bottom"/>
            <w:hideMark/>
          </w:tcPr>
          <w:p w14:paraId="34DF532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830" w:type="dxa"/>
            <w:noWrap/>
            <w:vAlign w:val="bottom"/>
            <w:hideMark/>
          </w:tcPr>
          <w:p w14:paraId="7685E7D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vAlign w:val="bottom"/>
            <w:hideMark/>
          </w:tcPr>
          <w:p w14:paraId="0A1C19C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0.15</w:t>
            </w:r>
          </w:p>
        </w:tc>
        <w:tc>
          <w:tcPr>
            <w:tcW w:w="630" w:type="dxa"/>
            <w:noWrap/>
            <w:vAlign w:val="bottom"/>
            <w:hideMark/>
          </w:tcPr>
          <w:p w14:paraId="73164FC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630" w:type="dxa"/>
            <w:noWrap/>
            <w:vAlign w:val="bottom"/>
            <w:hideMark/>
          </w:tcPr>
          <w:p w14:paraId="3A0010C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630" w:type="dxa"/>
            <w:noWrap/>
            <w:vAlign w:val="bottom"/>
            <w:hideMark/>
          </w:tcPr>
          <w:p w14:paraId="2F90DA6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540" w:type="dxa"/>
            <w:noWrap/>
            <w:vAlign w:val="bottom"/>
            <w:hideMark/>
          </w:tcPr>
          <w:p w14:paraId="6317135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0.17</w:t>
            </w:r>
          </w:p>
        </w:tc>
        <w:tc>
          <w:tcPr>
            <w:tcW w:w="540" w:type="dxa"/>
            <w:noWrap/>
            <w:vAlign w:val="bottom"/>
            <w:hideMark/>
          </w:tcPr>
          <w:p w14:paraId="074D780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540" w:type="dxa"/>
            <w:noWrap/>
            <w:vAlign w:val="bottom"/>
            <w:hideMark/>
          </w:tcPr>
          <w:p w14:paraId="4202575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720" w:type="dxa"/>
            <w:noWrap/>
            <w:vAlign w:val="bottom"/>
            <w:hideMark/>
          </w:tcPr>
          <w:p w14:paraId="6EDDAAA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0.04</w:t>
            </w:r>
          </w:p>
        </w:tc>
        <w:tc>
          <w:tcPr>
            <w:tcW w:w="540" w:type="dxa"/>
            <w:noWrap/>
            <w:vAlign w:val="bottom"/>
            <w:hideMark/>
          </w:tcPr>
          <w:p w14:paraId="48E8A0C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0.04</w:t>
            </w:r>
          </w:p>
        </w:tc>
        <w:tc>
          <w:tcPr>
            <w:tcW w:w="540" w:type="dxa"/>
            <w:noWrap/>
            <w:vAlign w:val="bottom"/>
            <w:hideMark/>
          </w:tcPr>
          <w:p w14:paraId="1F6D09E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-0.13</w:t>
            </w:r>
          </w:p>
        </w:tc>
        <w:tc>
          <w:tcPr>
            <w:tcW w:w="540" w:type="dxa"/>
            <w:noWrap/>
            <w:vAlign w:val="bottom"/>
            <w:hideMark/>
          </w:tcPr>
          <w:p w14:paraId="35209B7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0.13</w:t>
            </w:r>
          </w:p>
        </w:tc>
        <w:tc>
          <w:tcPr>
            <w:tcW w:w="450" w:type="dxa"/>
            <w:noWrap/>
            <w:vAlign w:val="bottom"/>
            <w:hideMark/>
          </w:tcPr>
          <w:p w14:paraId="3EF8C37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</w:t>
            </w:r>
          </w:p>
        </w:tc>
        <w:tc>
          <w:tcPr>
            <w:tcW w:w="540" w:type="dxa"/>
            <w:noWrap/>
            <w:vAlign w:val="bottom"/>
            <w:hideMark/>
          </w:tcPr>
          <w:p w14:paraId="686FEF5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0.12</w:t>
            </w:r>
          </w:p>
        </w:tc>
      </w:tr>
      <w:tr w:rsidR="0046036B" w:rsidRPr="0046036B" w14:paraId="03D4028B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45414363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 xml:space="preserve">Family problem or </w:t>
            </w: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lastRenderedPageBreak/>
              <w:t>maternal illness</w:t>
            </w:r>
          </w:p>
        </w:tc>
        <w:tc>
          <w:tcPr>
            <w:tcW w:w="540" w:type="dxa"/>
            <w:noWrap/>
            <w:vAlign w:val="bottom"/>
            <w:hideMark/>
          </w:tcPr>
          <w:p w14:paraId="73C316D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lastRenderedPageBreak/>
              <w:t>-0.03</w:t>
            </w:r>
          </w:p>
        </w:tc>
        <w:tc>
          <w:tcPr>
            <w:tcW w:w="540" w:type="dxa"/>
            <w:noWrap/>
            <w:vAlign w:val="bottom"/>
            <w:hideMark/>
          </w:tcPr>
          <w:p w14:paraId="1E5002D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7E897F3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0.09</w:t>
            </w:r>
          </w:p>
        </w:tc>
        <w:tc>
          <w:tcPr>
            <w:tcW w:w="610" w:type="dxa"/>
            <w:noWrap/>
            <w:vAlign w:val="bottom"/>
            <w:hideMark/>
          </w:tcPr>
          <w:p w14:paraId="7BE2590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830" w:type="dxa"/>
            <w:noWrap/>
            <w:vAlign w:val="bottom"/>
            <w:hideMark/>
          </w:tcPr>
          <w:p w14:paraId="357DC7D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0.15</w:t>
            </w:r>
          </w:p>
        </w:tc>
        <w:tc>
          <w:tcPr>
            <w:tcW w:w="720" w:type="dxa"/>
            <w:noWrap/>
            <w:vAlign w:val="bottom"/>
            <w:hideMark/>
          </w:tcPr>
          <w:p w14:paraId="356877C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630" w:type="dxa"/>
            <w:noWrap/>
            <w:vAlign w:val="bottom"/>
            <w:hideMark/>
          </w:tcPr>
          <w:p w14:paraId="03C7934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630" w:type="dxa"/>
            <w:noWrap/>
            <w:vAlign w:val="bottom"/>
            <w:hideMark/>
          </w:tcPr>
          <w:p w14:paraId="1A6A45B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630" w:type="dxa"/>
            <w:noWrap/>
            <w:vAlign w:val="bottom"/>
            <w:hideMark/>
          </w:tcPr>
          <w:p w14:paraId="7A0244E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540" w:type="dxa"/>
            <w:noWrap/>
            <w:vAlign w:val="bottom"/>
            <w:hideMark/>
          </w:tcPr>
          <w:p w14:paraId="441ABC5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540" w:type="dxa"/>
            <w:noWrap/>
            <w:vAlign w:val="bottom"/>
            <w:hideMark/>
          </w:tcPr>
          <w:p w14:paraId="50B949A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540" w:type="dxa"/>
            <w:noWrap/>
            <w:vAlign w:val="bottom"/>
            <w:hideMark/>
          </w:tcPr>
          <w:p w14:paraId="6F4A530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720" w:type="dxa"/>
            <w:noWrap/>
            <w:vAlign w:val="bottom"/>
            <w:hideMark/>
          </w:tcPr>
          <w:p w14:paraId="1160B79F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540" w:type="dxa"/>
            <w:noWrap/>
            <w:vAlign w:val="bottom"/>
            <w:hideMark/>
          </w:tcPr>
          <w:p w14:paraId="4671148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-0.06</w:t>
            </w:r>
          </w:p>
        </w:tc>
        <w:tc>
          <w:tcPr>
            <w:tcW w:w="540" w:type="dxa"/>
            <w:noWrap/>
            <w:vAlign w:val="bottom"/>
            <w:hideMark/>
          </w:tcPr>
          <w:p w14:paraId="7B2D104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0AD6451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-0.02</w:t>
            </w:r>
          </w:p>
        </w:tc>
        <w:tc>
          <w:tcPr>
            <w:tcW w:w="450" w:type="dxa"/>
            <w:noWrap/>
            <w:vAlign w:val="bottom"/>
            <w:hideMark/>
          </w:tcPr>
          <w:p w14:paraId="5925605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0.06</w:t>
            </w:r>
          </w:p>
        </w:tc>
        <w:tc>
          <w:tcPr>
            <w:tcW w:w="540" w:type="dxa"/>
            <w:noWrap/>
            <w:vAlign w:val="bottom"/>
            <w:hideMark/>
          </w:tcPr>
          <w:p w14:paraId="09EDD36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-0.02</w:t>
            </w:r>
          </w:p>
        </w:tc>
      </w:tr>
      <w:tr w:rsidR="0046036B" w:rsidRPr="0046036B" w14:paraId="3186B1D9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77724617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Sick child not brought</w:t>
            </w:r>
          </w:p>
        </w:tc>
        <w:tc>
          <w:tcPr>
            <w:tcW w:w="540" w:type="dxa"/>
            <w:noWrap/>
            <w:vAlign w:val="bottom"/>
            <w:hideMark/>
          </w:tcPr>
          <w:p w14:paraId="75F7D80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540" w:type="dxa"/>
            <w:noWrap/>
            <w:vAlign w:val="bottom"/>
            <w:hideMark/>
          </w:tcPr>
          <w:p w14:paraId="4026EE7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540" w:type="dxa"/>
            <w:noWrap/>
            <w:vAlign w:val="bottom"/>
            <w:hideMark/>
          </w:tcPr>
          <w:p w14:paraId="3096289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610" w:type="dxa"/>
            <w:noWrap/>
            <w:vAlign w:val="bottom"/>
            <w:hideMark/>
          </w:tcPr>
          <w:p w14:paraId="0B9EE90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-0.02</w:t>
            </w:r>
          </w:p>
        </w:tc>
        <w:tc>
          <w:tcPr>
            <w:tcW w:w="830" w:type="dxa"/>
            <w:noWrap/>
            <w:vAlign w:val="bottom"/>
            <w:hideMark/>
          </w:tcPr>
          <w:p w14:paraId="6A5EFE7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720" w:type="dxa"/>
            <w:noWrap/>
            <w:vAlign w:val="bottom"/>
            <w:hideMark/>
          </w:tcPr>
          <w:p w14:paraId="595539A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630" w:type="dxa"/>
            <w:noWrap/>
            <w:vAlign w:val="bottom"/>
            <w:hideMark/>
          </w:tcPr>
          <w:p w14:paraId="3590AEE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630" w:type="dxa"/>
            <w:noWrap/>
            <w:vAlign w:val="bottom"/>
            <w:hideMark/>
          </w:tcPr>
          <w:p w14:paraId="0A91BBF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630" w:type="dxa"/>
            <w:noWrap/>
            <w:vAlign w:val="bottom"/>
            <w:hideMark/>
          </w:tcPr>
          <w:p w14:paraId="13E4BE7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540" w:type="dxa"/>
            <w:noWrap/>
            <w:vAlign w:val="bottom"/>
            <w:hideMark/>
          </w:tcPr>
          <w:p w14:paraId="496C670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540" w:type="dxa"/>
            <w:noWrap/>
            <w:vAlign w:val="bottom"/>
            <w:hideMark/>
          </w:tcPr>
          <w:p w14:paraId="5EB9320F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540" w:type="dxa"/>
            <w:noWrap/>
            <w:vAlign w:val="bottom"/>
            <w:hideMark/>
          </w:tcPr>
          <w:p w14:paraId="01C2645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720" w:type="dxa"/>
            <w:noWrap/>
            <w:vAlign w:val="bottom"/>
            <w:hideMark/>
          </w:tcPr>
          <w:p w14:paraId="198FE68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0.08</w:t>
            </w:r>
          </w:p>
        </w:tc>
        <w:tc>
          <w:tcPr>
            <w:tcW w:w="540" w:type="dxa"/>
            <w:noWrap/>
            <w:vAlign w:val="bottom"/>
            <w:hideMark/>
          </w:tcPr>
          <w:p w14:paraId="408B6DC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540" w:type="dxa"/>
            <w:noWrap/>
            <w:vAlign w:val="bottom"/>
            <w:hideMark/>
          </w:tcPr>
          <w:p w14:paraId="3FFE9C7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0.06</w:t>
            </w:r>
          </w:p>
        </w:tc>
        <w:tc>
          <w:tcPr>
            <w:tcW w:w="540" w:type="dxa"/>
            <w:noWrap/>
            <w:vAlign w:val="bottom"/>
            <w:hideMark/>
          </w:tcPr>
          <w:p w14:paraId="25C57E2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450" w:type="dxa"/>
            <w:noWrap/>
            <w:vAlign w:val="bottom"/>
            <w:hideMark/>
          </w:tcPr>
          <w:p w14:paraId="2484D6B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540" w:type="dxa"/>
            <w:noWrap/>
            <w:vAlign w:val="bottom"/>
            <w:hideMark/>
          </w:tcPr>
          <w:p w14:paraId="172CECD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0.08</w:t>
            </w:r>
          </w:p>
        </w:tc>
      </w:tr>
      <w:tr w:rsidR="0046036B" w:rsidRPr="0046036B" w14:paraId="76FC5740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17619F16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 xml:space="preserve">Exposure to vaccination </w:t>
            </w:r>
            <w:proofErr w:type="spellStart"/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rumours</w:t>
            </w:r>
            <w:proofErr w:type="spellEnd"/>
          </w:p>
        </w:tc>
        <w:tc>
          <w:tcPr>
            <w:tcW w:w="540" w:type="dxa"/>
            <w:noWrap/>
            <w:vAlign w:val="bottom"/>
            <w:hideMark/>
          </w:tcPr>
          <w:p w14:paraId="1720CCE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0.05</w:t>
            </w:r>
          </w:p>
        </w:tc>
        <w:tc>
          <w:tcPr>
            <w:tcW w:w="540" w:type="dxa"/>
            <w:noWrap/>
            <w:vAlign w:val="bottom"/>
            <w:hideMark/>
          </w:tcPr>
          <w:p w14:paraId="6060D54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0.04</w:t>
            </w:r>
          </w:p>
        </w:tc>
        <w:tc>
          <w:tcPr>
            <w:tcW w:w="540" w:type="dxa"/>
            <w:noWrap/>
            <w:vAlign w:val="bottom"/>
            <w:hideMark/>
          </w:tcPr>
          <w:p w14:paraId="7DE353E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15165422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-0.05</w:t>
            </w:r>
          </w:p>
        </w:tc>
        <w:tc>
          <w:tcPr>
            <w:tcW w:w="830" w:type="dxa"/>
            <w:noWrap/>
            <w:vAlign w:val="bottom"/>
            <w:hideMark/>
          </w:tcPr>
          <w:p w14:paraId="14A64B0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720" w:type="dxa"/>
            <w:noWrap/>
            <w:vAlign w:val="bottom"/>
            <w:hideMark/>
          </w:tcPr>
          <w:p w14:paraId="4A9951F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630" w:type="dxa"/>
            <w:noWrap/>
            <w:vAlign w:val="bottom"/>
            <w:hideMark/>
          </w:tcPr>
          <w:p w14:paraId="76EA4552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630" w:type="dxa"/>
            <w:noWrap/>
            <w:vAlign w:val="bottom"/>
            <w:hideMark/>
          </w:tcPr>
          <w:p w14:paraId="14725DC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630" w:type="dxa"/>
            <w:noWrap/>
            <w:vAlign w:val="bottom"/>
            <w:hideMark/>
          </w:tcPr>
          <w:p w14:paraId="0283EF2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540" w:type="dxa"/>
            <w:noWrap/>
            <w:vAlign w:val="bottom"/>
            <w:hideMark/>
          </w:tcPr>
          <w:p w14:paraId="1A7AD24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0.05</w:t>
            </w:r>
          </w:p>
        </w:tc>
        <w:tc>
          <w:tcPr>
            <w:tcW w:w="540" w:type="dxa"/>
            <w:noWrap/>
            <w:vAlign w:val="bottom"/>
            <w:hideMark/>
          </w:tcPr>
          <w:p w14:paraId="74E10A1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0.04</w:t>
            </w:r>
          </w:p>
        </w:tc>
        <w:tc>
          <w:tcPr>
            <w:tcW w:w="540" w:type="dxa"/>
            <w:noWrap/>
            <w:vAlign w:val="bottom"/>
            <w:hideMark/>
          </w:tcPr>
          <w:p w14:paraId="784C01B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vAlign w:val="bottom"/>
            <w:hideMark/>
          </w:tcPr>
          <w:p w14:paraId="16EADE1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540" w:type="dxa"/>
            <w:noWrap/>
            <w:vAlign w:val="bottom"/>
            <w:hideMark/>
          </w:tcPr>
          <w:p w14:paraId="4B55ED2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540" w:type="dxa"/>
            <w:noWrap/>
            <w:vAlign w:val="bottom"/>
            <w:hideMark/>
          </w:tcPr>
          <w:p w14:paraId="3A777C6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</w:t>
            </w:r>
          </w:p>
        </w:tc>
        <w:tc>
          <w:tcPr>
            <w:tcW w:w="540" w:type="dxa"/>
            <w:noWrap/>
            <w:vAlign w:val="bottom"/>
            <w:hideMark/>
          </w:tcPr>
          <w:p w14:paraId="14EC851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-0.02</w:t>
            </w:r>
          </w:p>
        </w:tc>
        <w:tc>
          <w:tcPr>
            <w:tcW w:w="450" w:type="dxa"/>
            <w:noWrap/>
            <w:vAlign w:val="bottom"/>
            <w:hideMark/>
          </w:tcPr>
          <w:p w14:paraId="50B9842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540" w:type="dxa"/>
            <w:noWrap/>
            <w:vAlign w:val="bottom"/>
            <w:hideMark/>
          </w:tcPr>
          <w:p w14:paraId="780F1DEF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</w:tr>
      <w:tr w:rsidR="0046036B" w:rsidRPr="0046036B" w14:paraId="04000B81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49AC3500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Vaccination refusal or mistrust</w:t>
            </w:r>
          </w:p>
        </w:tc>
        <w:tc>
          <w:tcPr>
            <w:tcW w:w="540" w:type="dxa"/>
            <w:noWrap/>
            <w:vAlign w:val="bottom"/>
            <w:hideMark/>
          </w:tcPr>
          <w:p w14:paraId="6E7A197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5D30BE1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31F9E8A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610" w:type="dxa"/>
            <w:noWrap/>
            <w:vAlign w:val="bottom"/>
            <w:hideMark/>
          </w:tcPr>
          <w:p w14:paraId="5B5F162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830" w:type="dxa"/>
            <w:noWrap/>
            <w:vAlign w:val="bottom"/>
            <w:hideMark/>
          </w:tcPr>
          <w:p w14:paraId="69E1949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720" w:type="dxa"/>
            <w:noWrap/>
            <w:vAlign w:val="bottom"/>
            <w:hideMark/>
          </w:tcPr>
          <w:p w14:paraId="0E0DFDB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630" w:type="dxa"/>
            <w:noWrap/>
            <w:vAlign w:val="bottom"/>
            <w:hideMark/>
          </w:tcPr>
          <w:p w14:paraId="49CBD47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630" w:type="dxa"/>
            <w:noWrap/>
            <w:vAlign w:val="bottom"/>
            <w:hideMark/>
          </w:tcPr>
          <w:p w14:paraId="2BA2916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630" w:type="dxa"/>
            <w:noWrap/>
            <w:vAlign w:val="bottom"/>
            <w:hideMark/>
          </w:tcPr>
          <w:p w14:paraId="16B1E54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540" w:type="dxa"/>
            <w:noWrap/>
            <w:vAlign w:val="bottom"/>
            <w:hideMark/>
          </w:tcPr>
          <w:p w14:paraId="41B5B71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733E1FE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0.04</w:t>
            </w:r>
          </w:p>
        </w:tc>
        <w:tc>
          <w:tcPr>
            <w:tcW w:w="540" w:type="dxa"/>
            <w:noWrap/>
            <w:vAlign w:val="bottom"/>
            <w:hideMark/>
          </w:tcPr>
          <w:p w14:paraId="315B01B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720" w:type="dxa"/>
            <w:noWrap/>
            <w:vAlign w:val="bottom"/>
            <w:hideMark/>
          </w:tcPr>
          <w:p w14:paraId="0B5D9BA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212A1FA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540" w:type="dxa"/>
            <w:noWrap/>
            <w:vAlign w:val="bottom"/>
            <w:hideMark/>
          </w:tcPr>
          <w:p w14:paraId="680D216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</w:t>
            </w:r>
          </w:p>
        </w:tc>
        <w:tc>
          <w:tcPr>
            <w:tcW w:w="540" w:type="dxa"/>
            <w:noWrap/>
            <w:vAlign w:val="bottom"/>
            <w:hideMark/>
          </w:tcPr>
          <w:p w14:paraId="5AC7878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-0.02</w:t>
            </w:r>
          </w:p>
        </w:tc>
        <w:tc>
          <w:tcPr>
            <w:tcW w:w="450" w:type="dxa"/>
            <w:noWrap/>
            <w:vAlign w:val="bottom"/>
            <w:hideMark/>
          </w:tcPr>
          <w:p w14:paraId="33A6D302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21F9B77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</w:tr>
      <w:tr w:rsidR="0046036B" w:rsidRPr="0046036B" w14:paraId="0541DB90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10C5FAFB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Vaccination session cancelled</w:t>
            </w:r>
          </w:p>
        </w:tc>
        <w:tc>
          <w:tcPr>
            <w:tcW w:w="540" w:type="dxa"/>
            <w:noWrap/>
            <w:vAlign w:val="bottom"/>
            <w:hideMark/>
          </w:tcPr>
          <w:p w14:paraId="163A1B9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0.21</w:t>
            </w:r>
          </w:p>
        </w:tc>
        <w:tc>
          <w:tcPr>
            <w:tcW w:w="540" w:type="dxa"/>
            <w:noWrap/>
            <w:vAlign w:val="bottom"/>
            <w:hideMark/>
          </w:tcPr>
          <w:p w14:paraId="4E424B3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0.25</w:t>
            </w:r>
          </w:p>
        </w:tc>
        <w:tc>
          <w:tcPr>
            <w:tcW w:w="540" w:type="dxa"/>
            <w:noWrap/>
            <w:vAlign w:val="bottom"/>
            <w:hideMark/>
          </w:tcPr>
          <w:p w14:paraId="604CA6D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0.09</w:t>
            </w:r>
          </w:p>
        </w:tc>
        <w:tc>
          <w:tcPr>
            <w:tcW w:w="610" w:type="dxa"/>
            <w:noWrap/>
            <w:vAlign w:val="bottom"/>
            <w:hideMark/>
          </w:tcPr>
          <w:p w14:paraId="77A97DD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830" w:type="dxa"/>
            <w:noWrap/>
            <w:vAlign w:val="bottom"/>
            <w:hideMark/>
          </w:tcPr>
          <w:p w14:paraId="3C4D84F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0.17</w:t>
            </w:r>
          </w:p>
        </w:tc>
        <w:tc>
          <w:tcPr>
            <w:tcW w:w="720" w:type="dxa"/>
            <w:noWrap/>
            <w:vAlign w:val="bottom"/>
            <w:hideMark/>
          </w:tcPr>
          <w:p w14:paraId="04F3965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630" w:type="dxa"/>
            <w:noWrap/>
            <w:vAlign w:val="bottom"/>
            <w:hideMark/>
          </w:tcPr>
          <w:p w14:paraId="0FDB0C1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630" w:type="dxa"/>
            <w:noWrap/>
            <w:vAlign w:val="bottom"/>
            <w:hideMark/>
          </w:tcPr>
          <w:p w14:paraId="616C176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0.05</w:t>
            </w:r>
          </w:p>
        </w:tc>
        <w:tc>
          <w:tcPr>
            <w:tcW w:w="630" w:type="dxa"/>
            <w:noWrap/>
            <w:vAlign w:val="bottom"/>
            <w:hideMark/>
          </w:tcPr>
          <w:p w14:paraId="0ACA17E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06045BE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540" w:type="dxa"/>
            <w:noWrap/>
            <w:vAlign w:val="bottom"/>
            <w:hideMark/>
          </w:tcPr>
          <w:p w14:paraId="7045817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0.12</w:t>
            </w:r>
          </w:p>
        </w:tc>
        <w:tc>
          <w:tcPr>
            <w:tcW w:w="540" w:type="dxa"/>
            <w:noWrap/>
            <w:vAlign w:val="bottom"/>
            <w:hideMark/>
          </w:tcPr>
          <w:p w14:paraId="3585351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0.18</w:t>
            </w:r>
          </w:p>
        </w:tc>
        <w:tc>
          <w:tcPr>
            <w:tcW w:w="720" w:type="dxa"/>
            <w:noWrap/>
            <w:vAlign w:val="bottom"/>
            <w:hideMark/>
          </w:tcPr>
          <w:p w14:paraId="52533C8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</w:t>
            </w:r>
          </w:p>
        </w:tc>
        <w:tc>
          <w:tcPr>
            <w:tcW w:w="540" w:type="dxa"/>
            <w:noWrap/>
            <w:vAlign w:val="bottom"/>
            <w:hideMark/>
          </w:tcPr>
          <w:p w14:paraId="5E45DA3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0.08</w:t>
            </w:r>
          </w:p>
        </w:tc>
        <w:tc>
          <w:tcPr>
            <w:tcW w:w="540" w:type="dxa"/>
            <w:noWrap/>
            <w:vAlign w:val="bottom"/>
            <w:hideMark/>
          </w:tcPr>
          <w:p w14:paraId="38D13B4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-0.1</w:t>
            </w:r>
          </w:p>
        </w:tc>
        <w:tc>
          <w:tcPr>
            <w:tcW w:w="540" w:type="dxa"/>
            <w:noWrap/>
            <w:vAlign w:val="bottom"/>
            <w:hideMark/>
          </w:tcPr>
          <w:p w14:paraId="4DDC280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0.12</w:t>
            </w:r>
          </w:p>
        </w:tc>
        <w:tc>
          <w:tcPr>
            <w:tcW w:w="450" w:type="dxa"/>
            <w:noWrap/>
            <w:vAlign w:val="bottom"/>
            <w:hideMark/>
          </w:tcPr>
          <w:p w14:paraId="11F94DF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540" w:type="dxa"/>
            <w:noWrap/>
            <w:vAlign w:val="bottom"/>
            <w:hideMark/>
          </w:tcPr>
          <w:p w14:paraId="2430F55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0.05</w:t>
            </w:r>
          </w:p>
        </w:tc>
      </w:tr>
      <w:tr w:rsidR="0046036B" w:rsidRPr="0046036B" w14:paraId="7C36F915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4A90D092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Vaccination team absent</w:t>
            </w:r>
          </w:p>
        </w:tc>
        <w:tc>
          <w:tcPr>
            <w:tcW w:w="540" w:type="dxa"/>
            <w:noWrap/>
            <w:vAlign w:val="bottom"/>
            <w:hideMark/>
          </w:tcPr>
          <w:p w14:paraId="309E3FC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540" w:type="dxa"/>
            <w:noWrap/>
            <w:vAlign w:val="bottom"/>
            <w:hideMark/>
          </w:tcPr>
          <w:p w14:paraId="4201FE8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0.06</w:t>
            </w:r>
          </w:p>
        </w:tc>
        <w:tc>
          <w:tcPr>
            <w:tcW w:w="540" w:type="dxa"/>
            <w:noWrap/>
            <w:vAlign w:val="bottom"/>
            <w:hideMark/>
          </w:tcPr>
          <w:p w14:paraId="618F3CB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610" w:type="dxa"/>
            <w:noWrap/>
            <w:vAlign w:val="bottom"/>
            <w:hideMark/>
          </w:tcPr>
          <w:p w14:paraId="4F191BF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0.08</w:t>
            </w:r>
          </w:p>
        </w:tc>
        <w:tc>
          <w:tcPr>
            <w:tcW w:w="830" w:type="dxa"/>
            <w:noWrap/>
            <w:vAlign w:val="bottom"/>
            <w:hideMark/>
          </w:tcPr>
          <w:p w14:paraId="115374C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720" w:type="dxa"/>
            <w:noWrap/>
            <w:vAlign w:val="bottom"/>
            <w:hideMark/>
          </w:tcPr>
          <w:p w14:paraId="49B3D52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630" w:type="dxa"/>
            <w:noWrap/>
            <w:vAlign w:val="bottom"/>
            <w:hideMark/>
          </w:tcPr>
          <w:p w14:paraId="1305115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630" w:type="dxa"/>
            <w:noWrap/>
            <w:vAlign w:val="bottom"/>
            <w:hideMark/>
          </w:tcPr>
          <w:p w14:paraId="4477C83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0.04</w:t>
            </w:r>
          </w:p>
        </w:tc>
        <w:tc>
          <w:tcPr>
            <w:tcW w:w="630" w:type="dxa"/>
            <w:noWrap/>
            <w:vAlign w:val="bottom"/>
            <w:hideMark/>
          </w:tcPr>
          <w:p w14:paraId="4249D9D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0.04</w:t>
            </w:r>
          </w:p>
        </w:tc>
        <w:tc>
          <w:tcPr>
            <w:tcW w:w="540" w:type="dxa"/>
            <w:noWrap/>
            <w:vAlign w:val="bottom"/>
            <w:hideMark/>
          </w:tcPr>
          <w:p w14:paraId="2637462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0.12</w:t>
            </w:r>
          </w:p>
        </w:tc>
        <w:tc>
          <w:tcPr>
            <w:tcW w:w="540" w:type="dxa"/>
            <w:noWrap/>
            <w:vAlign w:val="bottom"/>
            <w:hideMark/>
          </w:tcPr>
          <w:p w14:paraId="318C1F3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540" w:type="dxa"/>
            <w:noWrap/>
            <w:vAlign w:val="bottom"/>
            <w:hideMark/>
          </w:tcPr>
          <w:p w14:paraId="679645E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720" w:type="dxa"/>
            <w:noWrap/>
            <w:vAlign w:val="bottom"/>
            <w:hideMark/>
          </w:tcPr>
          <w:p w14:paraId="0B05000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540" w:type="dxa"/>
            <w:noWrap/>
            <w:vAlign w:val="bottom"/>
            <w:hideMark/>
          </w:tcPr>
          <w:p w14:paraId="59DF7E4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0.06</w:t>
            </w:r>
          </w:p>
        </w:tc>
        <w:tc>
          <w:tcPr>
            <w:tcW w:w="540" w:type="dxa"/>
            <w:noWrap/>
            <w:vAlign w:val="bottom"/>
            <w:hideMark/>
          </w:tcPr>
          <w:p w14:paraId="6DFBA92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540" w:type="dxa"/>
            <w:noWrap/>
            <w:vAlign w:val="bottom"/>
            <w:hideMark/>
          </w:tcPr>
          <w:p w14:paraId="6A943A3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450" w:type="dxa"/>
            <w:noWrap/>
            <w:vAlign w:val="bottom"/>
            <w:hideMark/>
          </w:tcPr>
          <w:p w14:paraId="5389568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</w:t>
            </w:r>
          </w:p>
        </w:tc>
        <w:tc>
          <w:tcPr>
            <w:tcW w:w="540" w:type="dxa"/>
            <w:noWrap/>
            <w:vAlign w:val="bottom"/>
            <w:hideMark/>
          </w:tcPr>
          <w:p w14:paraId="56C91BA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</w:tr>
      <w:tr w:rsidR="0046036B" w:rsidRPr="0046036B" w14:paraId="37EAF0B6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63FEA0E6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Vaccine stock-out reported</w:t>
            </w:r>
          </w:p>
        </w:tc>
        <w:tc>
          <w:tcPr>
            <w:tcW w:w="540" w:type="dxa"/>
            <w:noWrap/>
            <w:vAlign w:val="bottom"/>
            <w:hideMark/>
          </w:tcPr>
          <w:p w14:paraId="3A6F849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</w:t>
            </w:r>
          </w:p>
        </w:tc>
        <w:tc>
          <w:tcPr>
            <w:tcW w:w="540" w:type="dxa"/>
            <w:noWrap/>
            <w:vAlign w:val="bottom"/>
            <w:hideMark/>
          </w:tcPr>
          <w:p w14:paraId="633DE04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</w:t>
            </w:r>
          </w:p>
        </w:tc>
        <w:tc>
          <w:tcPr>
            <w:tcW w:w="540" w:type="dxa"/>
            <w:noWrap/>
            <w:vAlign w:val="bottom"/>
            <w:hideMark/>
          </w:tcPr>
          <w:p w14:paraId="57D10A2F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0.08</w:t>
            </w:r>
          </w:p>
        </w:tc>
        <w:tc>
          <w:tcPr>
            <w:tcW w:w="610" w:type="dxa"/>
            <w:noWrap/>
            <w:vAlign w:val="bottom"/>
            <w:hideMark/>
          </w:tcPr>
          <w:p w14:paraId="09808E7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830" w:type="dxa"/>
            <w:noWrap/>
            <w:vAlign w:val="bottom"/>
            <w:hideMark/>
          </w:tcPr>
          <w:p w14:paraId="23E6E39F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720" w:type="dxa"/>
            <w:noWrap/>
            <w:vAlign w:val="bottom"/>
            <w:hideMark/>
          </w:tcPr>
          <w:p w14:paraId="6BB7038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630" w:type="dxa"/>
            <w:noWrap/>
            <w:vAlign w:val="bottom"/>
            <w:hideMark/>
          </w:tcPr>
          <w:p w14:paraId="671052A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630" w:type="dxa"/>
            <w:noWrap/>
            <w:vAlign w:val="bottom"/>
            <w:hideMark/>
          </w:tcPr>
          <w:p w14:paraId="783F921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</w:t>
            </w:r>
          </w:p>
        </w:tc>
        <w:tc>
          <w:tcPr>
            <w:tcW w:w="630" w:type="dxa"/>
            <w:noWrap/>
            <w:vAlign w:val="bottom"/>
            <w:hideMark/>
          </w:tcPr>
          <w:p w14:paraId="39D3F90F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14068E9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0.18</w:t>
            </w:r>
          </w:p>
        </w:tc>
        <w:tc>
          <w:tcPr>
            <w:tcW w:w="540" w:type="dxa"/>
            <w:noWrap/>
            <w:vAlign w:val="bottom"/>
            <w:hideMark/>
          </w:tcPr>
          <w:p w14:paraId="5A98FE0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540" w:type="dxa"/>
            <w:noWrap/>
            <w:vAlign w:val="bottom"/>
            <w:hideMark/>
          </w:tcPr>
          <w:p w14:paraId="3A568E8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vAlign w:val="bottom"/>
            <w:hideMark/>
          </w:tcPr>
          <w:p w14:paraId="25A713D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0.22</w:t>
            </w:r>
          </w:p>
        </w:tc>
        <w:tc>
          <w:tcPr>
            <w:tcW w:w="540" w:type="dxa"/>
            <w:noWrap/>
            <w:vAlign w:val="bottom"/>
            <w:hideMark/>
          </w:tcPr>
          <w:p w14:paraId="15B19C9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0.11</w:t>
            </w:r>
          </w:p>
        </w:tc>
        <w:tc>
          <w:tcPr>
            <w:tcW w:w="540" w:type="dxa"/>
            <w:noWrap/>
            <w:vAlign w:val="bottom"/>
            <w:hideMark/>
          </w:tcPr>
          <w:p w14:paraId="59D1132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-0.1</w:t>
            </w:r>
          </w:p>
        </w:tc>
        <w:tc>
          <w:tcPr>
            <w:tcW w:w="540" w:type="dxa"/>
            <w:noWrap/>
            <w:vAlign w:val="bottom"/>
            <w:hideMark/>
          </w:tcPr>
          <w:p w14:paraId="44D80E1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450" w:type="dxa"/>
            <w:noWrap/>
            <w:vAlign w:val="bottom"/>
            <w:hideMark/>
          </w:tcPr>
          <w:p w14:paraId="2FA1632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5D66482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</w:tr>
      <w:tr w:rsidR="0046036B" w:rsidRPr="0046036B" w14:paraId="2ED18915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4B214936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Cold-chain interruption</w:t>
            </w:r>
          </w:p>
        </w:tc>
        <w:tc>
          <w:tcPr>
            <w:tcW w:w="540" w:type="dxa"/>
            <w:noWrap/>
            <w:vAlign w:val="bottom"/>
            <w:hideMark/>
          </w:tcPr>
          <w:p w14:paraId="5702875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0.06</w:t>
            </w:r>
          </w:p>
        </w:tc>
        <w:tc>
          <w:tcPr>
            <w:tcW w:w="540" w:type="dxa"/>
            <w:noWrap/>
            <w:vAlign w:val="bottom"/>
            <w:hideMark/>
          </w:tcPr>
          <w:p w14:paraId="170DFB1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0.11</w:t>
            </w:r>
          </w:p>
        </w:tc>
        <w:tc>
          <w:tcPr>
            <w:tcW w:w="540" w:type="dxa"/>
            <w:noWrap/>
            <w:vAlign w:val="bottom"/>
            <w:hideMark/>
          </w:tcPr>
          <w:p w14:paraId="0E66012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610" w:type="dxa"/>
            <w:noWrap/>
            <w:vAlign w:val="bottom"/>
            <w:hideMark/>
          </w:tcPr>
          <w:p w14:paraId="7A46718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-0.05</w:t>
            </w:r>
          </w:p>
        </w:tc>
        <w:tc>
          <w:tcPr>
            <w:tcW w:w="830" w:type="dxa"/>
            <w:noWrap/>
            <w:vAlign w:val="bottom"/>
            <w:hideMark/>
          </w:tcPr>
          <w:p w14:paraId="7B7D613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0.04</w:t>
            </w:r>
          </w:p>
        </w:tc>
        <w:tc>
          <w:tcPr>
            <w:tcW w:w="720" w:type="dxa"/>
            <w:noWrap/>
            <w:vAlign w:val="bottom"/>
            <w:hideMark/>
          </w:tcPr>
          <w:p w14:paraId="1408594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630" w:type="dxa"/>
            <w:noWrap/>
            <w:vAlign w:val="bottom"/>
            <w:hideMark/>
          </w:tcPr>
          <w:p w14:paraId="1F558C8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0.08</w:t>
            </w:r>
          </w:p>
        </w:tc>
        <w:tc>
          <w:tcPr>
            <w:tcW w:w="630" w:type="dxa"/>
            <w:noWrap/>
            <w:vAlign w:val="bottom"/>
            <w:hideMark/>
          </w:tcPr>
          <w:p w14:paraId="2FFBDB9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630" w:type="dxa"/>
            <w:noWrap/>
            <w:vAlign w:val="bottom"/>
            <w:hideMark/>
          </w:tcPr>
          <w:p w14:paraId="6C235E6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23E9AAF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</w:t>
            </w:r>
          </w:p>
        </w:tc>
        <w:tc>
          <w:tcPr>
            <w:tcW w:w="540" w:type="dxa"/>
            <w:noWrap/>
            <w:vAlign w:val="bottom"/>
            <w:hideMark/>
          </w:tcPr>
          <w:p w14:paraId="5651019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540" w:type="dxa"/>
            <w:noWrap/>
            <w:vAlign w:val="bottom"/>
            <w:hideMark/>
          </w:tcPr>
          <w:p w14:paraId="7CB64C8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0.22</w:t>
            </w:r>
          </w:p>
        </w:tc>
        <w:tc>
          <w:tcPr>
            <w:tcW w:w="720" w:type="dxa"/>
            <w:noWrap/>
            <w:vAlign w:val="bottom"/>
            <w:hideMark/>
          </w:tcPr>
          <w:p w14:paraId="78A3A97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540" w:type="dxa"/>
            <w:noWrap/>
            <w:vAlign w:val="bottom"/>
            <w:hideMark/>
          </w:tcPr>
          <w:p w14:paraId="39AA32BF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540" w:type="dxa"/>
            <w:noWrap/>
            <w:vAlign w:val="bottom"/>
            <w:hideMark/>
          </w:tcPr>
          <w:p w14:paraId="5169997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540" w:type="dxa"/>
            <w:noWrap/>
            <w:vAlign w:val="bottom"/>
            <w:hideMark/>
          </w:tcPr>
          <w:p w14:paraId="5B320A8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0.04</w:t>
            </w:r>
          </w:p>
        </w:tc>
        <w:tc>
          <w:tcPr>
            <w:tcW w:w="450" w:type="dxa"/>
            <w:noWrap/>
            <w:vAlign w:val="bottom"/>
            <w:hideMark/>
          </w:tcPr>
          <w:p w14:paraId="29CBC1A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540" w:type="dxa"/>
            <w:noWrap/>
            <w:vAlign w:val="bottom"/>
            <w:hideMark/>
          </w:tcPr>
          <w:p w14:paraId="08D0016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0.09</w:t>
            </w:r>
          </w:p>
        </w:tc>
      </w:tr>
      <w:tr w:rsidR="0046036B" w:rsidRPr="0046036B" w14:paraId="0E241D5D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3784AFDD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Gap in trained vaccination staff</w:t>
            </w:r>
          </w:p>
        </w:tc>
        <w:tc>
          <w:tcPr>
            <w:tcW w:w="540" w:type="dxa"/>
            <w:noWrap/>
            <w:vAlign w:val="bottom"/>
            <w:hideMark/>
          </w:tcPr>
          <w:p w14:paraId="785B84D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540" w:type="dxa"/>
            <w:noWrap/>
            <w:vAlign w:val="bottom"/>
            <w:hideMark/>
          </w:tcPr>
          <w:p w14:paraId="6A03A72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540" w:type="dxa"/>
            <w:noWrap/>
            <w:vAlign w:val="bottom"/>
            <w:hideMark/>
          </w:tcPr>
          <w:p w14:paraId="2930AA2F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0.08</w:t>
            </w:r>
          </w:p>
        </w:tc>
        <w:tc>
          <w:tcPr>
            <w:tcW w:w="610" w:type="dxa"/>
            <w:noWrap/>
            <w:vAlign w:val="bottom"/>
            <w:hideMark/>
          </w:tcPr>
          <w:p w14:paraId="4AFDA23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-0.02</w:t>
            </w:r>
          </w:p>
        </w:tc>
        <w:tc>
          <w:tcPr>
            <w:tcW w:w="830" w:type="dxa"/>
            <w:noWrap/>
            <w:vAlign w:val="bottom"/>
            <w:hideMark/>
          </w:tcPr>
          <w:p w14:paraId="7F4418D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0.04</w:t>
            </w:r>
          </w:p>
        </w:tc>
        <w:tc>
          <w:tcPr>
            <w:tcW w:w="720" w:type="dxa"/>
            <w:noWrap/>
            <w:vAlign w:val="bottom"/>
            <w:hideMark/>
          </w:tcPr>
          <w:p w14:paraId="72794D7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-0.06</w:t>
            </w:r>
          </w:p>
        </w:tc>
        <w:tc>
          <w:tcPr>
            <w:tcW w:w="630" w:type="dxa"/>
            <w:noWrap/>
            <w:vAlign w:val="bottom"/>
            <w:hideMark/>
          </w:tcPr>
          <w:p w14:paraId="329E916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630" w:type="dxa"/>
            <w:noWrap/>
            <w:vAlign w:val="bottom"/>
            <w:hideMark/>
          </w:tcPr>
          <w:p w14:paraId="083CB992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630" w:type="dxa"/>
            <w:noWrap/>
            <w:vAlign w:val="bottom"/>
            <w:hideMark/>
          </w:tcPr>
          <w:p w14:paraId="1CA7BC6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540" w:type="dxa"/>
            <w:noWrap/>
            <w:vAlign w:val="bottom"/>
            <w:hideMark/>
          </w:tcPr>
          <w:p w14:paraId="69F3954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0.08</w:t>
            </w:r>
          </w:p>
        </w:tc>
        <w:tc>
          <w:tcPr>
            <w:tcW w:w="540" w:type="dxa"/>
            <w:noWrap/>
            <w:vAlign w:val="bottom"/>
            <w:hideMark/>
          </w:tcPr>
          <w:p w14:paraId="40B1D6A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0.06</w:t>
            </w:r>
          </w:p>
        </w:tc>
        <w:tc>
          <w:tcPr>
            <w:tcW w:w="540" w:type="dxa"/>
            <w:noWrap/>
            <w:vAlign w:val="bottom"/>
            <w:hideMark/>
          </w:tcPr>
          <w:p w14:paraId="018477B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0.11</w:t>
            </w:r>
          </w:p>
        </w:tc>
        <w:tc>
          <w:tcPr>
            <w:tcW w:w="720" w:type="dxa"/>
            <w:noWrap/>
            <w:vAlign w:val="bottom"/>
            <w:hideMark/>
          </w:tcPr>
          <w:p w14:paraId="51F0B5E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540" w:type="dxa"/>
            <w:noWrap/>
            <w:vAlign w:val="bottom"/>
            <w:hideMark/>
          </w:tcPr>
          <w:p w14:paraId="1A7EB79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540" w:type="dxa"/>
            <w:noWrap/>
            <w:vAlign w:val="bottom"/>
            <w:hideMark/>
          </w:tcPr>
          <w:p w14:paraId="0A55A69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-0.08</w:t>
            </w:r>
          </w:p>
        </w:tc>
        <w:tc>
          <w:tcPr>
            <w:tcW w:w="540" w:type="dxa"/>
            <w:noWrap/>
            <w:vAlign w:val="bottom"/>
            <w:hideMark/>
          </w:tcPr>
          <w:p w14:paraId="12E407E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450" w:type="dxa"/>
            <w:noWrap/>
            <w:vAlign w:val="bottom"/>
            <w:hideMark/>
          </w:tcPr>
          <w:p w14:paraId="5110131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-0.05</w:t>
            </w:r>
          </w:p>
        </w:tc>
        <w:tc>
          <w:tcPr>
            <w:tcW w:w="540" w:type="dxa"/>
            <w:noWrap/>
            <w:vAlign w:val="bottom"/>
            <w:hideMark/>
          </w:tcPr>
          <w:p w14:paraId="70B941F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</w:tr>
      <w:tr w:rsidR="0046036B" w:rsidRPr="0046036B" w14:paraId="1AF17293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1A8725AB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Vaccination card available</w:t>
            </w:r>
          </w:p>
        </w:tc>
        <w:tc>
          <w:tcPr>
            <w:tcW w:w="540" w:type="dxa"/>
            <w:noWrap/>
            <w:vAlign w:val="bottom"/>
            <w:hideMark/>
          </w:tcPr>
          <w:p w14:paraId="4DBCE36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-0.08</w:t>
            </w:r>
          </w:p>
        </w:tc>
        <w:tc>
          <w:tcPr>
            <w:tcW w:w="540" w:type="dxa"/>
            <w:noWrap/>
            <w:vAlign w:val="bottom"/>
            <w:hideMark/>
          </w:tcPr>
          <w:p w14:paraId="626C5E1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-0.1</w:t>
            </w:r>
          </w:p>
        </w:tc>
        <w:tc>
          <w:tcPr>
            <w:tcW w:w="540" w:type="dxa"/>
            <w:noWrap/>
            <w:vAlign w:val="bottom"/>
            <w:hideMark/>
          </w:tcPr>
          <w:p w14:paraId="7262DF1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-0.07</w:t>
            </w:r>
          </w:p>
        </w:tc>
        <w:tc>
          <w:tcPr>
            <w:tcW w:w="610" w:type="dxa"/>
            <w:noWrap/>
            <w:vAlign w:val="bottom"/>
            <w:hideMark/>
          </w:tcPr>
          <w:p w14:paraId="56145DE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0.05</w:t>
            </w:r>
          </w:p>
        </w:tc>
        <w:tc>
          <w:tcPr>
            <w:tcW w:w="830" w:type="dxa"/>
            <w:noWrap/>
            <w:vAlign w:val="bottom"/>
            <w:hideMark/>
          </w:tcPr>
          <w:p w14:paraId="6664235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-0.13</w:t>
            </w:r>
          </w:p>
        </w:tc>
        <w:tc>
          <w:tcPr>
            <w:tcW w:w="720" w:type="dxa"/>
            <w:noWrap/>
            <w:vAlign w:val="bottom"/>
            <w:hideMark/>
          </w:tcPr>
          <w:p w14:paraId="2AAC9D12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630" w:type="dxa"/>
            <w:noWrap/>
            <w:vAlign w:val="bottom"/>
            <w:hideMark/>
          </w:tcPr>
          <w:p w14:paraId="3B12748F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0.06</w:t>
            </w:r>
          </w:p>
        </w:tc>
        <w:tc>
          <w:tcPr>
            <w:tcW w:w="630" w:type="dxa"/>
            <w:noWrap/>
            <w:vAlign w:val="bottom"/>
            <w:hideMark/>
          </w:tcPr>
          <w:p w14:paraId="4E0E748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</w:t>
            </w:r>
          </w:p>
        </w:tc>
        <w:tc>
          <w:tcPr>
            <w:tcW w:w="630" w:type="dxa"/>
            <w:noWrap/>
            <w:vAlign w:val="bottom"/>
            <w:hideMark/>
          </w:tcPr>
          <w:p w14:paraId="1B9A46E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</w:t>
            </w:r>
          </w:p>
        </w:tc>
        <w:tc>
          <w:tcPr>
            <w:tcW w:w="540" w:type="dxa"/>
            <w:noWrap/>
            <w:vAlign w:val="bottom"/>
            <w:hideMark/>
          </w:tcPr>
          <w:p w14:paraId="089FB5B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-0.1</w:t>
            </w:r>
          </w:p>
        </w:tc>
        <w:tc>
          <w:tcPr>
            <w:tcW w:w="540" w:type="dxa"/>
            <w:noWrap/>
            <w:vAlign w:val="bottom"/>
            <w:hideMark/>
          </w:tcPr>
          <w:p w14:paraId="7209CE4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540" w:type="dxa"/>
            <w:noWrap/>
            <w:vAlign w:val="bottom"/>
            <w:hideMark/>
          </w:tcPr>
          <w:p w14:paraId="7D3B02C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-0.1</w:t>
            </w:r>
          </w:p>
        </w:tc>
        <w:tc>
          <w:tcPr>
            <w:tcW w:w="720" w:type="dxa"/>
            <w:noWrap/>
            <w:vAlign w:val="bottom"/>
            <w:hideMark/>
          </w:tcPr>
          <w:p w14:paraId="5BE6AB1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540" w:type="dxa"/>
            <w:noWrap/>
            <w:vAlign w:val="bottom"/>
            <w:hideMark/>
          </w:tcPr>
          <w:p w14:paraId="3B3D811F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-0.08</w:t>
            </w:r>
          </w:p>
        </w:tc>
        <w:tc>
          <w:tcPr>
            <w:tcW w:w="540" w:type="dxa"/>
            <w:noWrap/>
            <w:vAlign w:val="bottom"/>
            <w:hideMark/>
          </w:tcPr>
          <w:p w14:paraId="418F42D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540" w:type="dxa"/>
            <w:noWrap/>
            <w:vAlign w:val="bottom"/>
            <w:hideMark/>
          </w:tcPr>
          <w:p w14:paraId="30046EB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450" w:type="dxa"/>
            <w:noWrap/>
            <w:vAlign w:val="bottom"/>
            <w:hideMark/>
          </w:tcPr>
          <w:p w14:paraId="3517AA2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540" w:type="dxa"/>
            <w:noWrap/>
            <w:vAlign w:val="bottom"/>
            <w:hideMark/>
          </w:tcPr>
          <w:p w14:paraId="67E6C3C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</w:tr>
      <w:tr w:rsidR="0046036B" w:rsidRPr="0046036B" w14:paraId="3D07944A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3BC53D9B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Vaccinated but not recorded</w:t>
            </w:r>
          </w:p>
        </w:tc>
        <w:tc>
          <w:tcPr>
            <w:tcW w:w="540" w:type="dxa"/>
            <w:noWrap/>
            <w:vAlign w:val="bottom"/>
            <w:hideMark/>
          </w:tcPr>
          <w:p w14:paraId="18D932B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540" w:type="dxa"/>
            <w:noWrap/>
            <w:vAlign w:val="bottom"/>
            <w:hideMark/>
          </w:tcPr>
          <w:p w14:paraId="5F7C1E7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540" w:type="dxa"/>
            <w:noWrap/>
            <w:vAlign w:val="bottom"/>
            <w:hideMark/>
          </w:tcPr>
          <w:p w14:paraId="37A91EE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0.04</w:t>
            </w:r>
          </w:p>
        </w:tc>
        <w:tc>
          <w:tcPr>
            <w:tcW w:w="610" w:type="dxa"/>
            <w:noWrap/>
            <w:vAlign w:val="bottom"/>
            <w:hideMark/>
          </w:tcPr>
          <w:p w14:paraId="6E13912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</w:t>
            </w:r>
          </w:p>
        </w:tc>
        <w:tc>
          <w:tcPr>
            <w:tcW w:w="830" w:type="dxa"/>
            <w:noWrap/>
            <w:vAlign w:val="bottom"/>
            <w:hideMark/>
          </w:tcPr>
          <w:p w14:paraId="7FB4946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0.13</w:t>
            </w:r>
          </w:p>
        </w:tc>
        <w:tc>
          <w:tcPr>
            <w:tcW w:w="720" w:type="dxa"/>
            <w:noWrap/>
            <w:vAlign w:val="bottom"/>
            <w:hideMark/>
          </w:tcPr>
          <w:p w14:paraId="4DAF253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-0.02</w:t>
            </w:r>
          </w:p>
        </w:tc>
        <w:tc>
          <w:tcPr>
            <w:tcW w:w="630" w:type="dxa"/>
            <w:noWrap/>
            <w:vAlign w:val="bottom"/>
            <w:hideMark/>
          </w:tcPr>
          <w:p w14:paraId="53328B9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630" w:type="dxa"/>
            <w:noWrap/>
            <w:vAlign w:val="bottom"/>
            <w:hideMark/>
          </w:tcPr>
          <w:p w14:paraId="5520E71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-0.02</w:t>
            </w:r>
          </w:p>
        </w:tc>
        <w:tc>
          <w:tcPr>
            <w:tcW w:w="630" w:type="dxa"/>
            <w:noWrap/>
            <w:vAlign w:val="bottom"/>
            <w:hideMark/>
          </w:tcPr>
          <w:p w14:paraId="6A4DED5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-0.02</w:t>
            </w:r>
          </w:p>
        </w:tc>
        <w:tc>
          <w:tcPr>
            <w:tcW w:w="540" w:type="dxa"/>
            <w:noWrap/>
            <w:vAlign w:val="bottom"/>
            <w:hideMark/>
          </w:tcPr>
          <w:p w14:paraId="4A960A5A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0.12</w:t>
            </w:r>
          </w:p>
        </w:tc>
        <w:tc>
          <w:tcPr>
            <w:tcW w:w="540" w:type="dxa"/>
            <w:noWrap/>
            <w:vAlign w:val="bottom"/>
            <w:hideMark/>
          </w:tcPr>
          <w:p w14:paraId="7917F4EF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540" w:type="dxa"/>
            <w:noWrap/>
            <w:vAlign w:val="bottom"/>
            <w:hideMark/>
          </w:tcPr>
          <w:p w14:paraId="271C77A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720" w:type="dxa"/>
            <w:noWrap/>
            <w:vAlign w:val="bottom"/>
            <w:hideMark/>
          </w:tcPr>
          <w:p w14:paraId="0A26FAB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0.04</w:t>
            </w:r>
          </w:p>
        </w:tc>
        <w:tc>
          <w:tcPr>
            <w:tcW w:w="540" w:type="dxa"/>
            <w:noWrap/>
            <w:vAlign w:val="bottom"/>
            <w:hideMark/>
          </w:tcPr>
          <w:p w14:paraId="146C148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-0.03</w:t>
            </w:r>
          </w:p>
        </w:tc>
        <w:tc>
          <w:tcPr>
            <w:tcW w:w="540" w:type="dxa"/>
            <w:noWrap/>
            <w:vAlign w:val="bottom"/>
            <w:hideMark/>
          </w:tcPr>
          <w:p w14:paraId="115CF3D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540" w:type="dxa"/>
            <w:noWrap/>
            <w:vAlign w:val="bottom"/>
            <w:hideMark/>
          </w:tcPr>
          <w:p w14:paraId="36031C5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450" w:type="dxa"/>
            <w:noWrap/>
            <w:vAlign w:val="bottom"/>
            <w:hideMark/>
          </w:tcPr>
          <w:p w14:paraId="3062963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0.09</w:t>
            </w:r>
          </w:p>
        </w:tc>
        <w:tc>
          <w:tcPr>
            <w:tcW w:w="540" w:type="dxa"/>
            <w:noWrap/>
            <w:vAlign w:val="bottom"/>
            <w:hideMark/>
          </w:tcPr>
          <w:p w14:paraId="51296B5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</w:tr>
      <w:tr w:rsidR="0046036B" w:rsidRPr="0046036B" w14:paraId="70D2170C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66D0B0C0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Nomadic population</w:t>
            </w:r>
          </w:p>
        </w:tc>
        <w:tc>
          <w:tcPr>
            <w:tcW w:w="540" w:type="dxa"/>
            <w:noWrap/>
            <w:vAlign w:val="bottom"/>
            <w:hideMark/>
          </w:tcPr>
          <w:p w14:paraId="6F1995B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0.06</w:t>
            </w:r>
          </w:p>
        </w:tc>
        <w:tc>
          <w:tcPr>
            <w:tcW w:w="540" w:type="dxa"/>
            <w:noWrap/>
            <w:vAlign w:val="bottom"/>
            <w:hideMark/>
          </w:tcPr>
          <w:p w14:paraId="43921AE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0.05</w:t>
            </w:r>
          </w:p>
        </w:tc>
        <w:tc>
          <w:tcPr>
            <w:tcW w:w="540" w:type="dxa"/>
            <w:noWrap/>
            <w:vAlign w:val="bottom"/>
            <w:hideMark/>
          </w:tcPr>
          <w:p w14:paraId="571FB07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610" w:type="dxa"/>
            <w:noWrap/>
            <w:vAlign w:val="bottom"/>
            <w:hideMark/>
          </w:tcPr>
          <w:p w14:paraId="75C1B22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830" w:type="dxa"/>
            <w:noWrap/>
            <w:vAlign w:val="bottom"/>
            <w:hideMark/>
          </w:tcPr>
          <w:p w14:paraId="22DD463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</w:t>
            </w:r>
          </w:p>
        </w:tc>
        <w:tc>
          <w:tcPr>
            <w:tcW w:w="720" w:type="dxa"/>
            <w:noWrap/>
            <w:vAlign w:val="bottom"/>
            <w:hideMark/>
          </w:tcPr>
          <w:p w14:paraId="1DDC363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0.06</w:t>
            </w:r>
          </w:p>
        </w:tc>
        <w:tc>
          <w:tcPr>
            <w:tcW w:w="630" w:type="dxa"/>
            <w:noWrap/>
            <w:vAlign w:val="bottom"/>
            <w:hideMark/>
          </w:tcPr>
          <w:p w14:paraId="24182A8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630" w:type="dxa"/>
            <w:noWrap/>
            <w:vAlign w:val="bottom"/>
            <w:hideMark/>
          </w:tcPr>
          <w:p w14:paraId="4E245B61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630" w:type="dxa"/>
            <w:noWrap/>
            <w:vAlign w:val="bottom"/>
            <w:hideMark/>
          </w:tcPr>
          <w:p w14:paraId="63D2660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540" w:type="dxa"/>
            <w:noWrap/>
            <w:vAlign w:val="bottom"/>
            <w:hideMark/>
          </w:tcPr>
          <w:p w14:paraId="19A06FC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540" w:type="dxa"/>
            <w:noWrap/>
            <w:vAlign w:val="bottom"/>
            <w:hideMark/>
          </w:tcPr>
          <w:p w14:paraId="3AEC4A2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</w:t>
            </w:r>
          </w:p>
        </w:tc>
        <w:tc>
          <w:tcPr>
            <w:tcW w:w="540" w:type="dxa"/>
            <w:noWrap/>
            <w:vAlign w:val="bottom"/>
            <w:hideMark/>
          </w:tcPr>
          <w:p w14:paraId="15E6A559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720" w:type="dxa"/>
            <w:noWrap/>
            <w:vAlign w:val="bottom"/>
            <w:hideMark/>
          </w:tcPr>
          <w:p w14:paraId="4C620A9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540" w:type="dxa"/>
            <w:noWrap/>
            <w:vAlign w:val="bottom"/>
            <w:hideMark/>
          </w:tcPr>
          <w:p w14:paraId="683E2D9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-0.05</w:t>
            </w:r>
          </w:p>
        </w:tc>
        <w:tc>
          <w:tcPr>
            <w:tcW w:w="540" w:type="dxa"/>
            <w:noWrap/>
            <w:vAlign w:val="bottom"/>
            <w:hideMark/>
          </w:tcPr>
          <w:p w14:paraId="3467935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540" w:type="dxa"/>
            <w:noWrap/>
            <w:vAlign w:val="bottom"/>
            <w:hideMark/>
          </w:tcPr>
          <w:p w14:paraId="048BF46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0.09</w:t>
            </w:r>
          </w:p>
        </w:tc>
        <w:tc>
          <w:tcPr>
            <w:tcW w:w="450" w:type="dxa"/>
            <w:noWrap/>
            <w:vAlign w:val="bottom"/>
            <w:hideMark/>
          </w:tcPr>
          <w:p w14:paraId="082CDD8E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540" w:type="dxa"/>
            <w:noWrap/>
            <w:vAlign w:val="bottom"/>
            <w:hideMark/>
          </w:tcPr>
          <w:p w14:paraId="3C3C4FE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</w:tr>
      <w:tr w:rsidR="0046036B" w:rsidRPr="0046036B" w14:paraId="016ECD5E" w14:textId="77777777" w:rsidTr="00B623B1">
        <w:trPr>
          <w:trHeight w:val="300"/>
        </w:trPr>
        <w:tc>
          <w:tcPr>
            <w:tcW w:w="810" w:type="dxa"/>
            <w:noWrap/>
            <w:hideMark/>
          </w:tcPr>
          <w:p w14:paraId="46CB2829" w14:textId="77777777" w:rsidR="0046036B" w:rsidRPr="0046036B" w:rsidRDefault="0046036B" w:rsidP="00B623B1">
            <w:pPr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0"/>
                <w:szCs w:val="10"/>
              </w:rPr>
              <w:t>Mining settlement</w:t>
            </w:r>
          </w:p>
        </w:tc>
        <w:tc>
          <w:tcPr>
            <w:tcW w:w="540" w:type="dxa"/>
            <w:noWrap/>
            <w:vAlign w:val="bottom"/>
            <w:hideMark/>
          </w:tcPr>
          <w:p w14:paraId="7AD0900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0.08</w:t>
            </w:r>
          </w:p>
        </w:tc>
        <w:tc>
          <w:tcPr>
            <w:tcW w:w="540" w:type="dxa"/>
            <w:noWrap/>
            <w:vAlign w:val="bottom"/>
            <w:hideMark/>
          </w:tcPr>
          <w:p w14:paraId="2E321BEF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0.02</w:t>
            </w:r>
          </w:p>
        </w:tc>
        <w:tc>
          <w:tcPr>
            <w:tcW w:w="540" w:type="dxa"/>
            <w:noWrap/>
            <w:vAlign w:val="bottom"/>
            <w:hideMark/>
          </w:tcPr>
          <w:p w14:paraId="53666CE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-0.01</w:t>
            </w:r>
          </w:p>
        </w:tc>
        <w:tc>
          <w:tcPr>
            <w:tcW w:w="610" w:type="dxa"/>
            <w:noWrap/>
            <w:vAlign w:val="bottom"/>
            <w:hideMark/>
          </w:tcPr>
          <w:p w14:paraId="1B6D966B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830" w:type="dxa"/>
            <w:noWrap/>
            <w:vAlign w:val="bottom"/>
            <w:hideMark/>
          </w:tcPr>
          <w:p w14:paraId="563043F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0.12</w:t>
            </w:r>
          </w:p>
        </w:tc>
        <w:tc>
          <w:tcPr>
            <w:tcW w:w="720" w:type="dxa"/>
            <w:noWrap/>
            <w:vAlign w:val="bottom"/>
            <w:hideMark/>
          </w:tcPr>
          <w:p w14:paraId="14AB2974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-0.02</w:t>
            </w:r>
          </w:p>
        </w:tc>
        <w:tc>
          <w:tcPr>
            <w:tcW w:w="630" w:type="dxa"/>
            <w:noWrap/>
            <w:vAlign w:val="bottom"/>
            <w:hideMark/>
          </w:tcPr>
          <w:p w14:paraId="056203C3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0.08</w:t>
            </w:r>
          </w:p>
        </w:tc>
        <w:tc>
          <w:tcPr>
            <w:tcW w:w="630" w:type="dxa"/>
            <w:noWrap/>
            <w:vAlign w:val="bottom"/>
            <w:hideMark/>
          </w:tcPr>
          <w:p w14:paraId="1C37014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630" w:type="dxa"/>
            <w:noWrap/>
            <w:vAlign w:val="bottom"/>
            <w:hideMark/>
          </w:tcPr>
          <w:p w14:paraId="05396F98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540" w:type="dxa"/>
            <w:noWrap/>
            <w:vAlign w:val="bottom"/>
            <w:hideMark/>
          </w:tcPr>
          <w:p w14:paraId="077AC96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0.05</w:t>
            </w:r>
          </w:p>
        </w:tc>
        <w:tc>
          <w:tcPr>
            <w:tcW w:w="540" w:type="dxa"/>
            <w:noWrap/>
            <w:vAlign w:val="bottom"/>
            <w:hideMark/>
          </w:tcPr>
          <w:p w14:paraId="0C8E1EB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540" w:type="dxa"/>
            <w:noWrap/>
            <w:vAlign w:val="bottom"/>
            <w:hideMark/>
          </w:tcPr>
          <w:p w14:paraId="433CE3DD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720" w:type="dxa"/>
            <w:noWrap/>
            <w:vAlign w:val="bottom"/>
            <w:hideMark/>
          </w:tcPr>
          <w:p w14:paraId="11FE7486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0.09</w:t>
            </w:r>
          </w:p>
        </w:tc>
        <w:tc>
          <w:tcPr>
            <w:tcW w:w="540" w:type="dxa"/>
            <w:noWrap/>
            <w:vAlign w:val="bottom"/>
            <w:hideMark/>
          </w:tcPr>
          <w:p w14:paraId="69C8E6FC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0.01</w:t>
            </w:r>
          </w:p>
        </w:tc>
        <w:tc>
          <w:tcPr>
            <w:tcW w:w="540" w:type="dxa"/>
            <w:noWrap/>
            <w:vAlign w:val="bottom"/>
            <w:hideMark/>
          </w:tcPr>
          <w:p w14:paraId="5B523520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0.03</w:t>
            </w:r>
          </w:p>
        </w:tc>
        <w:tc>
          <w:tcPr>
            <w:tcW w:w="540" w:type="dxa"/>
            <w:noWrap/>
            <w:vAlign w:val="bottom"/>
            <w:hideMark/>
          </w:tcPr>
          <w:p w14:paraId="7BCCF5D2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-0.04</w:t>
            </w:r>
          </w:p>
        </w:tc>
        <w:tc>
          <w:tcPr>
            <w:tcW w:w="450" w:type="dxa"/>
            <w:noWrap/>
            <w:vAlign w:val="bottom"/>
            <w:hideMark/>
          </w:tcPr>
          <w:p w14:paraId="00FF7A65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0.07</w:t>
            </w:r>
          </w:p>
        </w:tc>
        <w:tc>
          <w:tcPr>
            <w:tcW w:w="540" w:type="dxa"/>
            <w:noWrap/>
            <w:vAlign w:val="bottom"/>
            <w:hideMark/>
          </w:tcPr>
          <w:p w14:paraId="640726F7" w14:textId="77777777" w:rsidR="0046036B" w:rsidRPr="0046036B" w:rsidRDefault="0046036B" w:rsidP="00B623B1">
            <w:pPr>
              <w:jc w:val="right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0"/>
                <w:szCs w:val="10"/>
              </w:rPr>
              <w:t>1</w:t>
            </w:r>
          </w:p>
        </w:tc>
      </w:tr>
    </w:tbl>
    <w:p w14:paraId="12C942DA" w14:textId="77777777" w:rsidR="0046036B" w:rsidRPr="0046036B" w:rsidRDefault="0046036B" w:rsidP="0046036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6036B">
        <w:rPr>
          <w:rFonts w:ascii="Calibri" w:hAnsi="Calibri" w:cs="Calibri"/>
          <w:color w:val="000000" w:themeColor="text1"/>
          <w:sz w:val="22"/>
          <w:szCs w:val="22"/>
        </w:rPr>
        <w:t>Values represent phi correlation coefficients between binary operational determinants. Overall, low to moderate correlations suggest limited multicollinearity among explanatory variables.</w:t>
      </w:r>
    </w:p>
    <w:p w14:paraId="4E166569" w14:textId="77777777" w:rsidR="0046036B" w:rsidRPr="0046036B" w:rsidRDefault="0046036B" w:rsidP="0046036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C3D45AC" w14:textId="77777777" w:rsidR="0046036B" w:rsidRPr="0046036B" w:rsidRDefault="0046036B" w:rsidP="0046036B">
      <w:pPr>
        <w:spacing w:before="24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6036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Appendix 1: </w:t>
      </w:r>
      <w:r w:rsidRPr="0046036B">
        <w:rPr>
          <w:rFonts w:ascii="Calibri" w:hAnsi="Calibri" w:cs="Calibri"/>
          <w:color w:val="000000" w:themeColor="text1"/>
          <w:sz w:val="22"/>
          <w:szCs w:val="22"/>
        </w:rPr>
        <w:t>Variable Dictionary</w:t>
      </w:r>
    </w:p>
    <w:tbl>
      <w:tblPr>
        <w:tblW w:w="9985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409"/>
        <w:gridCol w:w="3595"/>
        <w:gridCol w:w="2430"/>
      </w:tblGrid>
      <w:tr w:rsidR="0046036B" w:rsidRPr="0046036B" w14:paraId="3DD29520" w14:textId="77777777" w:rsidTr="00B623B1">
        <w:trPr>
          <w:trHeight w:val="350"/>
        </w:trPr>
        <w:tc>
          <w:tcPr>
            <w:tcW w:w="2551" w:type="dxa"/>
            <w:shd w:val="clear" w:color="000000" w:fill="1F4E79"/>
            <w:vAlign w:val="center"/>
            <w:hideMark/>
          </w:tcPr>
          <w:p w14:paraId="65A6B58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Variable Name</w:t>
            </w:r>
          </w:p>
        </w:tc>
        <w:tc>
          <w:tcPr>
            <w:tcW w:w="1409" w:type="dxa"/>
            <w:shd w:val="clear" w:color="000000" w:fill="1F4E79"/>
            <w:vAlign w:val="center"/>
            <w:hideMark/>
          </w:tcPr>
          <w:p w14:paraId="478E879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Type</w:t>
            </w:r>
          </w:p>
        </w:tc>
        <w:tc>
          <w:tcPr>
            <w:tcW w:w="3595" w:type="dxa"/>
            <w:shd w:val="clear" w:color="000000" w:fill="1F4E79"/>
            <w:vAlign w:val="center"/>
            <w:hideMark/>
          </w:tcPr>
          <w:p w14:paraId="41F437E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Definition</w:t>
            </w:r>
          </w:p>
        </w:tc>
        <w:tc>
          <w:tcPr>
            <w:tcW w:w="2430" w:type="dxa"/>
            <w:shd w:val="clear" w:color="000000" w:fill="1F4E79"/>
            <w:vAlign w:val="center"/>
            <w:hideMark/>
          </w:tcPr>
          <w:p w14:paraId="5112159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Coding / Values</w:t>
            </w:r>
          </w:p>
        </w:tc>
      </w:tr>
      <w:tr w:rsidR="0046036B" w:rsidRPr="0046036B" w14:paraId="39B1ECD4" w14:textId="77777777" w:rsidTr="00B623B1">
        <w:trPr>
          <w:trHeight w:val="340"/>
        </w:trPr>
        <w:tc>
          <w:tcPr>
            <w:tcW w:w="2551" w:type="dxa"/>
            <w:hideMark/>
          </w:tcPr>
          <w:p w14:paraId="52AFB59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child_id</w:t>
            </w:r>
            <w:proofErr w:type="spellEnd"/>
          </w:p>
        </w:tc>
        <w:tc>
          <w:tcPr>
            <w:tcW w:w="1409" w:type="dxa"/>
            <w:hideMark/>
          </w:tcPr>
          <w:p w14:paraId="39D6D20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String</w:t>
            </w:r>
          </w:p>
        </w:tc>
        <w:tc>
          <w:tcPr>
            <w:tcW w:w="3595" w:type="dxa"/>
            <w:hideMark/>
          </w:tcPr>
          <w:p w14:paraId="014329E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Unique child identifier used for analysis.</w:t>
            </w:r>
          </w:p>
        </w:tc>
        <w:tc>
          <w:tcPr>
            <w:tcW w:w="2430" w:type="dxa"/>
            <w:hideMark/>
          </w:tcPr>
          <w:p w14:paraId="08AB964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Alphanumeric (e.g., CAR0001)</w:t>
            </w:r>
          </w:p>
        </w:tc>
      </w:tr>
      <w:tr w:rsidR="0046036B" w:rsidRPr="0046036B" w14:paraId="020E790F" w14:textId="77777777" w:rsidTr="00B623B1">
        <w:trPr>
          <w:trHeight w:val="340"/>
        </w:trPr>
        <w:tc>
          <w:tcPr>
            <w:tcW w:w="2551" w:type="dxa"/>
            <w:hideMark/>
          </w:tcPr>
          <w:p w14:paraId="79D752B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region</w:t>
            </w:r>
          </w:p>
        </w:tc>
        <w:tc>
          <w:tcPr>
            <w:tcW w:w="1409" w:type="dxa"/>
            <w:hideMark/>
          </w:tcPr>
          <w:p w14:paraId="548D734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Categorical</w:t>
            </w:r>
          </w:p>
        </w:tc>
        <w:tc>
          <w:tcPr>
            <w:tcW w:w="3595" w:type="dxa"/>
            <w:hideMark/>
          </w:tcPr>
          <w:p w14:paraId="518D209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Health region of residence.</w:t>
            </w:r>
          </w:p>
        </w:tc>
        <w:tc>
          <w:tcPr>
            <w:tcW w:w="2430" w:type="dxa"/>
            <w:hideMark/>
          </w:tcPr>
          <w:p w14:paraId="2E2950D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RS1-RS7</w:t>
            </w:r>
          </w:p>
        </w:tc>
      </w:tr>
      <w:tr w:rsidR="0046036B" w:rsidRPr="0046036B" w14:paraId="28A87DB7" w14:textId="77777777" w:rsidTr="00B623B1">
        <w:trPr>
          <w:trHeight w:val="340"/>
        </w:trPr>
        <w:tc>
          <w:tcPr>
            <w:tcW w:w="2551" w:type="dxa"/>
            <w:hideMark/>
          </w:tcPr>
          <w:p w14:paraId="0046F61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district</w:t>
            </w:r>
          </w:p>
        </w:tc>
        <w:tc>
          <w:tcPr>
            <w:tcW w:w="1409" w:type="dxa"/>
            <w:hideMark/>
          </w:tcPr>
          <w:p w14:paraId="3D5B885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Categorical</w:t>
            </w:r>
          </w:p>
        </w:tc>
        <w:tc>
          <w:tcPr>
            <w:tcW w:w="3595" w:type="dxa"/>
            <w:hideMark/>
          </w:tcPr>
          <w:p w14:paraId="7B89E34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Health district where the child resides or was identified.</w:t>
            </w:r>
          </w:p>
        </w:tc>
        <w:tc>
          <w:tcPr>
            <w:tcW w:w="2430" w:type="dxa"/>
            <w:hideMark/>
          </w:tcPr>
          <w:p w14:paraId="73E1633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District name</w:t>
            </w:r>
          </w:p>
        </w:tc>
      </w:tr>
      <w:tr w:rsidR="0046036B" w:rsidRPr="0046036B" w14:paraId="66638A51" w14:textId="77777777" w:rsidTr="00B623B1">
        <w:trPr>
          <w:trHeight w:val="340"/>
        </w:trPr>
        <w:tc>
          <w:tcPr>
            <w:tcW w:w="2551" w:type="dxa"/>
            <w:hideMark/>
          </w:tcPr>
          <w:p w14:paraId="62EBA0A2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village_site</w:t>
            </w:r>
            <w:proofErr w:type="spellEnd"/>
          </w:p>
        </w:tc>
        <w:tc>
          <w:tcPr>
            <w:tcW w:w="1409" w:type="dxa"/>
            <w:hideMark/>
          </w:tcPr>
          <w:p w14:paraId="047E47D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Categorical</w:t>
            </w:r>
          </w:p>
        </w:tc>
        <w:tc>
          <w:tcPr>
            <w:tcW w:w="3595" w:type="dxa"/>
            <w:hideMark/>
          </w:tcPr>
          <w:p w14:paraId="7B95ABA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Village, camp, settlement, mining site, or urban neighborhood where the child was identified.</w:t>
            </w:r>
          </w:p>
        </w:tc>
        <w:tc>
          <w:tcPr>
            <w:tcW w:w="2430" w:type="dxa"/>
            <w:hideMark/>
          </w:tcPr>
          <w:p w14:paraId="37E8507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Text</w:t>
            </w:r>
          </w:p>
        </w:tc>
      </w:tr>
      <w:tr w:rsidR="0046036B" w:rsidRPr="0046036B" w14:paraId="3F091289" w14:textId="77777777" w:rsidTr="00B623B1">
        <w:trPr>
          <w:trHeight w:val="680"/>
        </w:trPr>
        <w:tc>
          <w:tcPr>
            <w:tcW w:w="2551" w:type="dxa"/>
            <w:hideMark/>
          </w:tcPr>
          <w:p w14:paraId="13BE4242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community_type</w:t>
            </w:r>
            <w:proofErr w:type="spellEnd"/>
          </w:p>
        </w:tc>
        <w:tc>
          <w:tcPr>
            <w:tcW w:w="1409" w:type="dxa"/>
            <w:hideMark/>
          </w:tcPr>
          <w:p w14:paraId="0500A8F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Categorical</w:t>
            </w:r>
          </w:p>
        </w:tc>
        <w:tc>
          <w:tcPr>
            <w:tcW w:w="3595" w:type="dxa"/>
            <w:hideMark/>
          </w:tcPr>
          <w:p w14:paraId="055F783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Type of community where the child resides.</w:t>
            </w:r>
          </w:p>
        </w:tc>
        <w:tc>
          <w:tcPr>
            <w:tcW w:w="2430" w:type="dxa"/>
            <w:hideMark/>
          </w:tcPr>
          <w:p w14:paraId="3A93469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Urban, Peri-urban, Rural, Remote rural, Nomadic, Mining, Fishing/Riverine, IDP, Aka community</w:t>
            </w:r>
          </w:p>
        </w:tc>
      </w:tr>
      <w:tr w:rsidR="0046036B" w:rsidRPr="0046036B" w14:paraId="0D65FAE6" w14:textId="77777777" w:rsidTr="00B623B1">
        <w:trPr>
          <w:trHeight w:val="395"/>
        </w:trPr>
        <w:tc>
          <w:tcPr>
            <w:tcW w:w="2551" w:type="dxa"/>
            <w:hideMark/>
          </w:tcPr>
          <w:p w14:paraId="5A18E44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age_months</w:t>
            </w:r>
            <w:proofErr w:type="spellEnd"/>
          </w:p>
        </w:tc>
        <w:tc>
          <w:tcPr>
            <w:tcW w:w="1409" w:type="dxa"/>
            <w:hideMark/>
          </w:tcPr>
          <w:p w14:paraId="07F9DE0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Numeric</w:t>
            </w:r>
          </w:p>
        </w:tc>
        <w:tc>
          <w:tcPr>
            <w:tcW w:w="3595" w:type="dxa"/>
            <w:hideMark/>
          </w:tcPr>
          <w:p w14:paraId="17C72D1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Age of child in completed months at time of observation.</w:t>
            </w:r>
          </w:p>
        </w:tc>
        <w:tc>
          <w:tcPr>
            <w:tcW w:w="2430" w:type="dxa"/>
            <w:hideMark/>
          </w:tcPr>
          <w:p w14:paraId="4F1901C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0-59 months</w:t>
            </w:r>
          </w:p>
        </w:tc>
      </w:tr>
      <w:tr w:rsidR="0046036B" w:rsidRPr="0046036B" w14:paraId="4EBDB955" w14:textId="77777777" w:rsidTr="00B623B1">
        <w:trPr>
          <w:trHeight w:val="340"/>
        </w:trPr>
        <w:tc>
          <w:tcPr>
            <w:tcW w:w="2551" w:type="dxa"/>
            <w:hideMark/>
          </w:tcPr>
          <w:p w14:paraId="1C57079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sex</w:t>
            </w:r>
          </w:p>
        </w:tc>
        <w:tc>
          <w:tcPr>
            <w:tcW w:w="1409" w:type="dxa"/>
            <w:hideMark/>
          </w:tcPr>
          <w:p w14:paraId="51CB3B58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Categorical</w:t>
            </w:r>
          </w:p>
        </w:tc>
        <w:tc>
          <w:tcPr>
            <w:tcW w:w="3595" w:type="dxa"/>
            <w:hideMark/>
          </w:tcPr>
          <w:p w14:paraId="7CB072B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Sex of the child.</w:t>
            </w:r>
          </w:p>
        </w:tc>
        <w:tc>
          <w:tcPr>
            <w:tcW w:w="2430" w:type="dxa"/>
            <w:hideMark/>
          </w:tcPr>
          <w:p w14:paraId="182E995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Male, Female</w:t>
            </w:r>
          </w:p>
        </w:tc>
      </w:tr>
      <w:tr w:rsidR="0046036B" w:rsidRPr="0046036B" w14:paraId="20A28386" w14:textId="77777777" w:rsidTr="00B623B1">
        <w:trPr>
          <w:trHeight w:val="584"/>
        </w:trPr>
        <w:tc>
          <w:tcPr>
            <w:tcW w:w="2551" w:type="dxa"/>
            <w:hideMark/>
          </w:tcPr>
          <w:p w14:paraId="5F7BCF1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zero_dose</w:t>
            </w:r>
            <w:proofErr w:type="spellEnd"/>
          </w:p>
        </w:tc>
        <w:tc>
          <w:tcPr>
            <w:tcW w:w="1409" w:type="dxa"/>
            <w:hideMark/>
          </w:tcPr>
          <w:p w14:paraId="2BC47DB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2C16F56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Child has not received the first dose of Pentavalent vaccine (DTP1). Primary outcome variable.</w:t>
            </w:r>
          </w:p>
        </w:tc>
        <w:tc>
          <w:tcPr>
            <w:tcW w:w="2430" w:type="dxa"/>
            <w:hideMark/>
          </w:tcPr>
          <w:p w14:paraId="07D20F52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1F10FEEA" w14:textId="77777777" w:rsidTr="00B623B1">
        <w:trPr>
          <w:trHeight w:val="404"/>
        </w:trPr>
        <w:tc>
          <w:tcPr>
            <w:tcW w:w="2551" w:type="dxa"/>
            <w:hideMark/>
          </w:tcPr>
          <w:p w14:paraId="159C712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DTP1_received</w:t>
            </w:r>
          </w:p>
        </w:tc>
        <w:tc>
          <w:tcPr>
            <w:tcW w:w="1409" w:type="dxa"/>
            <w:hideMark/>
          </w:tcPr>
          <w:p w14:paraId="2DAD342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68B7110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Child received at least one dose of Pentavalent vaccine.</w:t>
            </w:r>
          </w:p>
        </w:tc>
        <w:tc>
          <w:tcPr>
            <w:tcW w:w="2430" w:type="dxa"/>
            <w:hideMark/>
          </w:tcPr>
          <w:p w14:paraId="5215880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0EC03D4F" w14:textId="77777777" w:rsidTr="00B623B1">
        <w:trPr>
          <w:trHeight w:val="340"/>
        </w:trPr>
        <w:tc>
          <w:tcPr>
            <w:tcW w:w="2551" w:type="dxa"/>
            <w:hideMark/>
          </w:tcPr>
          <w:p w14:paraId="6A10269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penta3_received</w:t>
            </w:r>
          </w:p>
        </w:tc>
        <w:tc>
          <w:tcPr>
            <w:tcW w:w="1409" w:type="dxa"/>
            <w:hideMark/>
          </w:tcPr>
          <w:p w14:paraId="08A4F83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3BD3713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Child received the third dose of Pentavalent vaccine.</w:t>
            </w:r>
          </w:p>
        </w:tc>
        <w:tc>
          <w:tcPr>
            <w:tcW w:w="2430" w:type="dxa"/>
            <w:hideMark/>
          </w:tcPr>
          <w:p w14:paraId="39ABCC0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71799980" w14:textId="77777777" w:rsidTr="00B623B1">
        <w:trPr>
          <w:trHeight w:val="340"/>
        </w:trPr>
        <w:tc>
          <w:tcPr>
            <w:tcW w:w="2551" w:type="dxa"/>
            <w:hideMark/>
          </w:tcPr>
          <w:p w14:paraId="7FFCBBB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lastRenderedPageBreak/>
              <w:t>distance_gt5km</w:t>
            </w:r>
          </w:p>
        </w:tc>
        <w:tc>
          <w:tcPr>
            <w:tcW w:w="1409" w:type="dxa"/>
            <w:hideMark/>
          </w:tcPr>
          <w:p w14:paraId="1DBA484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0E739BB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Household located more than 5 km from the nearest vaccination service delivery point.</w:t>
            </w:r>
          </w:p>
        </w:tc>
        <w:tc>
          <w:tcPr>
            <w:tcW w:w="2430" w:type="dxa"/>
            <w:hideMark/>
          </w:tcPr>
          <w:p w14:paraId="042A9A9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487497D8" w14:textId="77777777" w:rsidTr="00B623B1">
        <w:trPr>
          <w:trHeight w:val="340"/>
        </w:trPr>
        <w:tc>
          <w:tcPr>
            <w:tcW w:w="2551" w:type="dxa"/>
            <w:hideMark/>
          </w:tcPr>
          <w:p w14:paraId="6102ACF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caregiver_absent</w:t>
            </w:r>
            <w:proofErr w:type="spellEnd"/>
          </w:p>
        </w:tc>
        <w:tc>
          <w:tcPr>
            <w:tcW w:w="1409" w:type="dxa"/>
            <w:hideMark/>
          </w:tcPr>
          <w:p w14:paraId="3EB3A94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0D70C45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Child or caregiver was absent during vaccination session, outreach activity, or home visit.</w:t>
            </w:r>
          </w:p>
        </w:tc>
        <w:tc>
          <w:tcPr>
            <w:tcW w:w="2430" w:type="dxa"/>
            <w:hideMark/>
          </w:tcPr>
          <w:p w14:paraId="3A28C0A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033FBF86" w14:textId="77777777" w:rsidTr="00B623B1">
        <w:trPr>
          <w:trHeight w:val="340"/>
        </w:trPr>
        <w:tc>
          <w:tcPr>
            <w:tcW w:w="2551" w:type="dxa"/>
            <w:hideMark/>
          </w:tcPr>
          <w:p w14:paraId="3BF221F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caregiver_busy</w:t>
            </w:r>
            <w:proofErr w:type="spellEnd"/>
          </w:p>
        </w:tc>
        <w:tc>
          <w:tcPr>
            <w:tcW w:w="1409" w:type="dxa"/>
            <w:hideMark/>
          </w:tcPr>
          <w:p w14:paraId="530EF60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00011B7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Caregiver reported lack of time or competing priorities preventing attendance at vaccination services.</w:t>
            </w:r>
          </w:p>
        </w:tc>
        <w:tc>
          <w:tcPr>
            <w:tcW w:w="2430" w:type="dxa"/>
            <w:hideMark/>
          </w:tcPr>
          <w:p w14:paraId="4587BBE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1262D735" w14:textId="77777777" w:rsidTr="00B623B1">
        <w:trPr>
          <w:trHeight w:val="340"/>
        </w:trPr>
        <w:tc>
          <w:tcPr>
            <w:tcW w:w="2551" w:type="dxa"/>
            <w:hideMark/>
          </w:tcPr>
          <w:p w14:paraId="3FA320A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unaware_schedule</w:t>
            </w:r>
            <w:proofErr w:type="spellEnd"/>
          </w:p>
        </w:tc>
        <w:tc>
          <w:tcPr>
            <w:tcW w:w="1409" w:type="dxa"/>
            <w:hideMark/>
          </w:tcPr>
          <w:p w14:paraId="7029014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7024259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Caregiver did not know the vaccination schedule or vaccination date.</w:t>
            </w:r>
          </w:p>
        </w:tc>
        <w:tc>
          <w:tcPr>
            <w:tcW w:w="2430" w:type="dxa"/>
            <w:hideMark/>
          </w:tcPr>
          <w:p w14:paraId="35C2EF4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616760D6" w14:textId="77777777" w:rsidTr="00B623B1">
        <w:trPr>
          <w:trHeight w:val="340"/>
        </w:trPr>
        <w:tc>
          <w:tcPr>
            <w:tcW w:w="2551" w:type="dxa"/>
            <w:hideMark/>
          </w:tcPr>
          <w:p w14:paraId="74E6C04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family_problem_mother_illness</w:t>
            </w:r>
            <w:proofErr w:type="spellEnd"/>
          </w:p>
        </w:tc>
        <w:tc>
          <w:tcPr>
            <w:tcW w:w="1409" w:type="dxa"/>
            <w:hideMark/>
          </w:tcPr>
          <w:p w14:paraId="536A59B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32000B02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Family constraints or illness of mother/caregiver prevented vaccination.</w:t>
            </w:r>
          </w:p>
        </w:tc>
        <w:tc>
          <w:tcPr>
            <w:tcW w:w="2430" w:type="dxa"/>
            <w:hideMark/>
          </w:tcPr>
          <w:p w14:paraId="46B3238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36FC3F3C" w14:textId="77777777" w:rsidTr="00B623B1">
        <w:trPr>
          <w:trHeight w:val="340"/>
        </w:trPr>
        <w:tc>
          <w:tcPr>
            <w:tcW w:w="2551" w:type="dxa"/>
            <w:hideMark/>
          </w:tcPr>
          <w:p w14:paraId="55FAEDA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child_sick_not_brought</w:t>
            </w:r>
            <w:proofErr w:type="spellEnd"/>
          </w:p>
        </w:tc>
        <w:tc>
          <w:tcPr>
            <w:tcW w:w="1409" w:type="dxa"/>
            <w:hideMark/>
          </w:tcPr>
          <w:p w14:paraId="167CC9F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4C5C9A1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Child was reportedly sick and therefore not brought for vaccination.</w:t>
            </w:r>
          </w:p>
        </w:tc>
        <w:tc>
          <w:tcPr>
            <w:tcW w:w="2430" w:type="dxa"/>
            <w:hideMark/>
          </w:tcPr>
          <w:p w14:paraId="179129C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6A43A0BD" w14:textId="77777777" w:rsidTr="00B623B1">
        <w:trPr>
          <w:trHeight w:val="340"/>
        </w:trPr>
        <w:tc>
          <w:tcPr>
            <w:tcW w:w="2551" w:type="dxa"/>
            <w:hideMark/>
          </w:tcPr>
          <w:p w14:paraId="0612C46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rumor_exposure</w:t>
            </w:r>
            <w:proofErr w:type="spellEnd"/>
          </w:p>
        </w:tc>
        <w:tc>
          <w:tcPr>
            <w:tcW w:w="1409" w:type="dxa"/>
            <w:hideMark/>
          </w:tcPr>
          <w:p w14:paraId="1904801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5CB233A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Caregiver exposed to rumors, misinformation, or negative messages about vaccination.</w:t>
            </w:r>
          </w:p>
        </w:tc>
        <w:tc>
          <w:tcPr>
            <w:tcW w:w="2430" w:type="dxa"/>
            <w:hideMark/>
          </w:tcPr>
          <w:p w14:paraId="3B73F32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43F31412" w14:textId="77777777" w:rsidTr="00B623B1">
        <w:trPr>
          <w:trHeight w:val="340"/>
        </w:trPr>
        <w:tc>
          <w:tcPr>
            <w:tcW w:w="2551" w:type="dxa"/>
            <w:hideMark/>
          </w:tcPr>
          <w:p w14:paraId="3F7A6BB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refusal_or_mistrust</w:t>
            </w:r>
            <w:proofErr w:type="spellEnd"/>
          </w:p>
        </w:tc>
        <w:tc>
          <w:tcPr>
            <w:tcW w:w="1409" w:type="dxa"/>
            <w:hideMark/>
          </w:tcPr>
          <w:p w14:paraId="5684463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2B8799C8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refusal or mistrust toward vaccination services reported.</w:t>
            </w:r>
          </w:p>
        </w:tc>
        <w:tc>
          <w:tcPr>
            <w:tcW w:w="2430" w:type="dxa"/>
            <w:hideMark/>
          </w:tcPr>
          <w:p w14:paraId="0C235EA8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5CCCA14B" w14:textId="77777777" w:rsidTr="00B623B1">
        <w:trPr>
          <w:trHeight w:val="340"/>
        </w:trPr>
        <w:tc>
          <w:tcPr>
            <w:tcW w:w="2551" w:type="dxa"/>
            <w:hideMark/>
          </w:tcPr>
          <w:p w14:paraId="5F55C37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session_cancelled</w:t>
            </w:r>
            <w:proofErr w:type="spellEnd"/>
          </w:p>
        </w:tc>
        <w:tc>
          <w:tcPr>
            <w:tcW w:w="1409" w:type="dxa"/>
            <w:hideMark/>
          </w:tcPr>
          <w:p w14:paraId="7839812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511CA0D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Planned vaccination session was cancelled or not conducted.</w:t>
            </w:r>
          </w:p>
        </w:tc>
        <w:tc>
          <w:tcPr>
            <w:tcW w:w="2430" w:type="dxa"/>
            <w:hideMark/>
          </w:tcPr>
          <w:p w14:paraId="525332B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68110A6C" w14:textId="77777777" w:rsidTr="00B623B1">
        <w:trPr>
          <w:trHeight w:val="340"/>
        </w:trPr>
        <w:tc>
          <w:tcPr>
            <w:tcW w:w="2551" w:type="dxa"/>
            <w:hideMark/>
          </w:tcPr>
          <w:p w14:paraId="315490C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team_absent</w:t>
            </w:r>
            <w:proofErr w:type="spellEnd"/>
          </w:p>
        </w:tc>
        <w:tc>
          <w:tcPr>
            <w:tcW w:w="1409" w:type="dxa"/>
            <w:hideMark/>
          </w:tcPr>
          <w:p w14:paraId="1443675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78E0DCF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team failed to reach the community or was unavailable.</w:t>
            </w:r>
          </w:p>
        </w:tc>
        <w:tc>
          <w:tcPr>
            <w:tcW w:w="2430" w:type="dxa"/>
            <w:hideMark/>
          </w:tcPr>
          <w:p w14:paraId="6589871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1448F865" w14:textId="77777777" w:rsidTr="00B623B1">
        <w:trPr>
          <w:trHeight w:val="340"/>
        </w:trPr>
        <w:tc>
          <w:tcPr>
            <w:tcW w:w="2551" w:type="dxa"/>
            <w:hideMark/>
          </w:tcPr>
          <w:p w14:paraId="70C9B57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stockout_reported</w:t>
            </w:r>
            <w:proofErr w:type="spellEnd"/>
          </w:p>
        </w:tc>
        <w:tc>
          <w:tcPr>
            <w:tcW w:w="1409" w:type="dxa"/>
            <w:hideMark/>
          </w:tcPr>
          <w:p w14:paraId="0544579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29E164A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Vaccine stock-out reported in the health facility or outreach service.</w:t>
            </w:r>
          </w:p>
        </w:tc>
        <w:tc>
          <w:tcPr>
            <w:tcW w:w="2430" w:type="dxa"/>
            <w:hideMark/>
          </w:tcPr>
          <w:p w14:paraId="46DFD70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24A2D809" w14:textId="77777777" w:rsidTr="00B623B1">
        <w:trPr>
          <w:trHeight w:val="340"/>
        </w:trPr>
        <w:tc>
          <w:tcPr>
            <w:tcW w:w="2551" w:type="dxa"/>
            <w:hideMark/>
          </w:tcPr>
          <w:p w14:paraId="4E6DEDC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cold_chain_interruption</w:t>
            </w:r>
            <w:proofErr w:type="spellEnd"/>
          </w:p>
        </w:tc>
        <w:tc>
          <w:tcPr>
            <w:tcW w:w="1409" w:type="dxa"/>
            <w:hideMark/>
          </w:tcPr>
          <w:p w14:paraId="6A4859F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74AF3A2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Cold chain interruption affecting vaccine availability or quality reported.</w:t>
            </w:r>
          </w:p>
        </w:tc>
        <w:tc>
          <w:tcPr>
            <w:tcW w:w="2430" w:type="dxa"/>
            <w:hideMark/>
          </w:tcPr>
          <w:p w14:paraId="0157E96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7DAB835C" w14:textId="77777777" w:rsidTr="00B623B1">
        <w:trPr>
          <w:trHeight w:val="340"/>
        </w:trPr>
        <w:tc>
          <w:tcPr>
            <w:tcW w:w="2551" w:type="dxa"/>
            <w:hideMark/>
          </w:tcPr>
          <w:p w14:paraId="16469828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trained_staff_gap</w:t>
            </w:r>
            <w:proofErr w:type="spellEnd"/>
          </w:p>
        </w:tc>
        <w:tc>
          <w:tcPr>
            <w:tcW w:w="1409" w:type="dxa"/>
            <w:hideMark/>
          </w:tcPr>
          <w:p w14:paraId="2D47EF1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3BAB27A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Lack of trained vaccination personnel identified.</w:t>
            </w:r>
          </w:p>
        </w:tc>
        <w:tc>
          <w:tcPr>
            <w:tcW w:w="2430" w:type="dxa"/>
            <w:hideMark/>
          </w:tcPr>
          <w:p w14:paraId="301DAE1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4266A8B1" w14:textId="77777777" w:rsidTr="00B623B1">
        <w:trPr>
          <w:trHeight w:val="340"/>
        </w:trPr>
        <w:tc>
          <w:tcPr>
            <w:tcW w:w="2551" w:type="dxa"/>
            <w:hideMark/>
          </w:tcPr>
          <w:p w14:paraId="37DB61A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card_available</w:t>
            </w:r>
            <w:proofErr w:type="spellEnd"/>
          </w:p>
        </w:tc>
        <w:tc>
          <w:tcPr>
            <w:tcW w:w="1409" w:type="dxa"/>
            <w:hideMark/>
          </w:tcPr>
          <w:p w14:paraId="763EEA0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66A634D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Child vaccination card available at time of assessment.</w:t>
            </w:r>
          </w:p>
        </w:tc>
        <w:tc>
          <w:tcPr>
            <w:tcW w:w="2430" w:type="dxa"/>
            <w:hideMark/>
          </w:tcPr>
          <w:p w14:paraId="1145EB7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02DD9742" w14:textId="77777777" w:rsidTr="00B623B1">
        <w:trPr>
          <w:trHeight w:val="340"/>
        </w:trPr>
        <w:tc>
          <w:tcPr>
            <w:tcW w:w="2551" w:type="dxa"/>
            <w:hideMark/>
          </w:tcPr>
          <w:p w14:paraId="7762693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vaccinated_not_recorded</w:t>
            </w:r>
            <w:proofErr w:type="spellEnd"/>
          </w:p>
        </w:tc>
        <w:tc>
          <w:tcPr>
            <w:tcW w:w="1409" w:type="dxa"/>
            <w:hideMark/>
          </w:tcPr>
          <w:p w14:paraId="156A3CF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27B0AF9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Child reportedly vaccinated but does not </w:t>
            </w:r>
            <w:proofErr w:type="gram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recorded</w:t>
            </w:r>
            <w:proofErr w:type="gramEnd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on card and/or register.</w:t>
            </w:r>
          </w:p>
        </w:tc>
        <w:tc>
          <w:tcPr>
            <w:tcW w:w="2430" w:type="dxa"/>
            <w:hideMark/>
          </w:tcPr>
          <w:p w14:paraId="404DC72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2638D828" w14:textId="77777777" w:rsidTr="00B623B1">
        <w:trPr>
          <w:trHeight w:val="340"/>
        </w:trPr>
        <w:tc>
          <w:tcPr>
            <w:tcW w:w="2551" w:type="dxa"/>
            <w:hideMark/>
          </w:tcPr>
          <w:p w14:paraId="0A00770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nomadic_population</w:t>
            </w:r>
            <w:proofErr w:type="spellEnd"/>
          </w:p>
        </w:tc>
        <w:tc>
          <w:tcPr>
            <w:tcW w:w="1409" w:type="dxa"/>
            <w:hideMark/>
          </w:tcPr>
          <w:p w14:paraId="4EE2F5E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7401604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Child belongs to a nomadic or highly mobile population group (e.g., </w:t>
            </w: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Peuhl</w:t>
            </w:r>
            <w:proofErr w:type="spellEnd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communities).</w:t>
            </w:r>
          </w:p>
        </w:tc>
        <w:tc>
          <w:tcPr>
            <w:tcW w:w="2430" w:type="dxa"/>
            <w:hideMark/>
          </w:tcPr>
          <w:p w14:paraId="73D7508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188A4968" w14:textId="77777777" w:rsidTr="00B623B1">
        <w:trPr>
          <w:trHeight w:val="340"/>
        </w:trPr>
        <w:tc>
          <w:tcPr>
            <w:tcW w:w="2551" w:type="dxa"/>
            <w:hideMark/>
          </w:tcPr>
          <w:p w14:paraId="6DC9484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mining_settlement</w:t>
            </w:r>
            <w:proofErr w:type="spellEnd"/>
          </w:p>
        </w:tc>
        <w:tc>
          <w:tcPr>
            <w:tcW w:w="1409" w:type="dxa"/>
            <w:hideMark/>
          </w:tcPr>
          <w:p w14:paraId="5DE6AC2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75671E4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Child resides in a mining settlement or mining camp.</w:t>
            </w:r>
          </w:p>
        </w:tc>
        <w:tc>
          <w:tcPr>
            <w:tcW w:w="2430" w:type="dxa"/>
            <w:hideMark/>
          </w:tcPr>
          <w:p w14:paraId="10012F8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12BDB7B9" w14:textId="77777777" w:rsidTr="00B623B1">
        <w:trPr>
          <w:trHeight w:val="340"/>
        </w:trPr>
        <w:tc>
          <w:tcPr>
            <w:tcW w:w="2551" w:type="dxa"/>
            <w:hideMark/>
          </w:tcPr>
          <w:p w14:paraId="0C2EE71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inaccessible_area</w:t>
            </w:r>
            <w:proofErr w:type="spellEnd"/>
          </w:p>
        </w:tc>
        <w:tc>
          <w:tcPr>
            <w:tcW w:w="1409" w:type="dxa"/>
            <w:hideMark/>
          </w:tcPr>
          <w:p w14:paraId="7E6300D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3724228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Community affected by physical, seasonal, geographic, or security-related barriers to access.</w:t>
            </w:r>
          </w:p>
        </w:tc>
        <w:tc>
          <w:tcPr>
            <w:tcW w:w="2430" w:type="dxa"/>
            <w:hideMark/>
          </w:tcPr>
          <w:p w14:paraId="004C8602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6161671C" w14:textId="77777777" w:rsidTr="00B623B1">
        <w:trPr>
          <w:trHeight w:val="680"/>
        </w:trPr>
        <w:tc>
          <w:tcPr>
            <w:tcW w:w="2551" w:type="dxa"/>
            <w:hideMark/>
          </w:tcPr>
          <w:p w14:paraId="133DE22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lastRenderedPageBreak/>
              <w:t>dhis2_no_child_tracking</w:t>
            </w:r>
          </w:p>
        </w:tc>
        <w:tc>
          <w:tcPr>
            <w:tcW w:w="1409" w:type="dxa"/>
            <w:hideMark/>
          </w:tcPr>
          <w:p w14:paraId="48194E2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Binary</w:t>
            </w:r>
          </w:p>
        </w:tc>
        <w:tc>
          <w:tcPr>
            <w:tcW w:w="3595" w:type="dxa"/>
            <w:hideMark/>
          </w:tcPr>
          <w:p w14:paraId="0DD93B92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Child-level follow-up not possible because routine reporting relies on aggregate DHIS2 data without individual tracking.</w:t>
            </w:r>
          </w:p>
        </w:tc>
        <w:tc>
          <w:tcPr>
            <w:tcW w:w="2430" w:type="dxa"/>
            <w:hideMark/>
          </w:tcPr>
          <w:p w14:paraId="61CF1B9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 = Yes, 0 = No</w:t>
            </w:r>
          </w:p>
        </w:tc>
      </w:tr>
      <w:tr w:rsidR="0046036B" w:rsidRPr="0046036B" w14:paraId="32C4FB9C" w14:textId="77777777" w:rsidTr="00B623B1">
        <w:trPr>
          <w:trHeight w:val="680"/>
        </w:trPr>
        <w:tc>
          <w:tcPr>
            <w:tcW w:w="2551" w:type="dxa"/>
            <w:hideMark/>
          </w:tcPr>
          <w:p w14:paraId="70BD8A6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determinant_category</w:t>
            </w:r>
            <w:proofErr w:type="spellEnd"/>
          </w:p>
        </w:tc>
        <w:tc>
          <w:tcPr>
            <w:tcW w:w="1409" w:type="dxa"/>
            <w:hideMark/>
          </w:tcPr>
          <w:p w14:paraId="3273FE4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Categorical</w:t>
            </w:r>
          </w:p>
        </w:tc>
        <w:tc>
          <w:tcPr>
            <w:tcW w:w="3595" w:type="dxa"/>
            <w:hideMark/>
          </w:tcPr>
          <w:p w14:paraId="26EE56F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Broad category of determinant associated with missed vaccination.</w:t>
            </w:r>
          </w:p>
        </w:tc>
        <w:tc>
          <w:tcPr>
            <w:tcW w:w="2430" w:type="dxa"/>
            <w:hideMark/>
          </w:tcPr>
          <w:p w14:paraId="208BEB0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Geographic access; Service delivery; Information system; Demand/community; Access/availability; None</w:t>
            </w:r>
          </w:p>
        </w:tc>
      </w:tr>
      <w:tr w:rsidR="0046036B" w:rsidRPr="0046036B" w14:paraId="561BC532" w14:textId="77777777" w:rsidTr="00B623B1">
        <w:trPr>
          <w:trHeight w:val="340"/>
        </w:trPr>
        <w:tc>
          <w:tcPr>
            <w:tcW w:w="2551" w:type="dxa"/>
            <w:hideMark/>
          </w:tcPr>
          <w:p w14:paraId="49F557C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primary_determinant</w:t>
            </w:r>
            <w:proofErr w:type="spellEnd"/>
          </w:p>
        </w:tc>
        <w:tc>
          <w:tcPr>
            <w:tcW w:w="1409" w:type="dxa"/>
            <w:hideMark/>
          </w:tcPr>
          <w:p w14:paraId="643456E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Categorical</w:t>
            </w:r>
          </w:p>
        </w:tc>
        <w:tc>
          <w:tcPr>
            <w:tcW w:w="3595" w:type="dxa"/>
            <w:hideMark/>
          </w:tcPr>
          <w:p w14:paraId="46F713A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Main reason or determinant assigned to explain missed vaccination for the observation.</w:t>
            </w:r>
          </w:p>
        </w:tc>
        <w:tc>
          <w:tcPr>
            <w:tcW w:w="2430" w:type="dxa"/>
            <w:hideMark/>
          </w:tcPr>
          <w:p w14:paraId="0FB9631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Text</w:t>
            </w:r>
          </w:p>
        </w:tc>
      </w:tr>
      <w:tr w:rsidR="0046036B" w:rsidRPr="0046036B" w14:paraId="286FCD44" w14:textId="77777777" w:rsidTr="00B623B1">
        <w:trPr>
          <w:trHeight w:val="680"/>
        </w:trPr>
        <w:tc>
          <w:tcPr>
            <w:tcW w:w="2551" w:type="dxa"/>
            <w:hideMark/>
          </w:tcPr>
          <w:p w14:paraId="0268E67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source_information</w:t>
            </w:r>
            <w:proofErr w:type="spellEnd"/>
          </w:p>
        </w:tc>
        <w:tc>
          <w:tcPr>
            <w:tcW w:w="1409" w:type="dxa"/>
            <w:hideMark/>
          </w:tcPr>
          <w:p w14:paraId="0D5DE17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Categorical</w:t>
            </w:r>
          </w:p>
        </w:tc>
        <w:tc>
          <w:tcPr>
            <w:tcW w:w="3595" w:type="dxa"/>
            <w:hideMark/>
          </w:tcPr>
          <w:p w14:paraId="659E2B6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Primary source from which information was obtained.</w:t>
            </w:r>
          </w:p>
        </w:tc>
        <w:tc>
          <w:tcPr>
            <w:tcW w:w="2430" w:type="dxa"/>
            <w:hideMark/>
          </w:tcPr>
          <w:p w14:paraId="7FF300B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ECV; ASC; World Vision/CSO; PIRI Supervisor; MCD Review; Other</w:t>
            </w:r>
          </w:p>
        </w:tc>
      </w:tr>
      <w:tr w:rsidR="0046036B" w:rsidRPr="0046036B" w14:paraId="792CF96A" w14:textId="77777777" w:rsidTr="00B623B1">
        <w:trPr>
          <w:trHeight w:val="680"/>
        </w:trPr>
        <w:tc>
          <w:tcPr>
            <w:tcW w:w="2551" w:type="dxa"/>
            <w:hideMark/>
          </w:tcPr>
          <w:p w14:paraId="6422808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reporting_period</w:t>
            </w:r>
            <w:proofErr w:type="spellEnd"/>
          </w:p>
        </w:tc>
        <w:tc>
          <w:tcPr>
            <w:tcW w:w="1409" w:type="dxa"/>
            <w:hideMark/>
          </w:tcPr>
          <w:p w14:paraId="1AAA4258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Categorical</w:t>
            </w:r>
          </w:p>
        </w:tc>
        <w:tc>
          <w:tcPr>
            <w:tcW w:w="3595" w:type="dxa"/>
            <w:hideMark/>
          </w:tcPr>
          <w:p w14:paraId="10BFE86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Programmatic activity or reporting cycle during which the observation was collected.</w:t>
            </w:r>
          </w:p>
        </w:tc>
        <w:tc>
          <w:tcPr>
            <w:tcW w:w="2430" w:type="dxa"/>
            <w:hideMark/>
          </w:tcPr>
          <w:p w14:paraId="2D42DD3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PIRI1; PIRI2; PIRI3; BCU; NID-Measles-</w:t>
            </w: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VitA</w:t>
            </w:r>
            <w:proofErr w:type="spellEnd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Integrated Campaign; Follow-up</w:t>
            </w:r>
          </w:p>
        </w:tc>
      </w:tr>
      <w:tr w:rsidR="0046036B" w:rsidRPr="0046036B" w14:paraId="38F42488" w14:textId="77777777" w:rsidTr="00B623B1">
        <w:trPr>
          <w:trHeight w:val="340"/>
        </w:trPr>
        <w:tc>
          <w:tcPr>
            <w:tcW w:w="2551" w:type="dxa"/>
            <w:hideMark/>
          </w:tcPr>
          <w:p w14:paraId="4D695C6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observation_date</w:t>
            </w:r>
            <w:proofErr w:type="spellEnd"/>
          </w:p>
        </w:tc>
        <w:tc>
          <w:tcPr>
            <w:tcW w:w="1409" w:type="dxa"/>
            <w:hideMark/>
          </w:tcPr>
          <w:p w14:paraId="5E0BCAA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3595" w:type="dxa"/>
            <w:hideMark/>
          </w:tcPr>
          <w:p w14:paraId="0569D7E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Date on which the observation, interview, supervision finding, or report was recorded.</w:t>
            </w:r>
          </w:p>
        </w:tc>
        <w:tc>
          <w:tcPr>
            <w:tcW w:w="2430" w:type="dxa"/>
            <w:hideMark/>
          </w:tcPr>
          <w:p w14:paraId="488BDEE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YYYY-MM-DD</w:t>
            </w:r>
          </w:p>
        </w:tc>
      </w:tr>
    </w:tbl>
    <w:p w14:paraId="092A479B" w14:textId="77777777" w:rsidR="0046036B" w:rsidRPr="0046036B" w:rsidRDefault="0046036B" w:rsidP="0046036B">
      <w:pPr>
        <w:spacing w:before="240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3609C2C0" w14:textId="77777777" w:rsidR="0046036B" w:rsidRPr="0046036B" w:rsidRDefault="0046036B" w:rsidP="0046036B">
      <w:pPr>
        <w:spacing w:before="240"/>
        <w:jc w:val="both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46036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Appendix 2: </w:t>
      </w:r>
      <w:r w:rsidRPr="0046036B">
        <w:rPr>
          <w:rFonts w:ascii="Calibri" w:hAnsi="Calibri" w:cs="Calibri"/>
          <w:color w:val="000000" w:themeColor="text1"/>
          <w:sz w:val="22"/>
          <w:szCs w:val="22"/>
        </w:rPr>
        <w:t>District-level distribution of zero-dose children and predominant operational determinants across health districts in the Central African Republic.</w:t>
      </w:r>
    </w:p>
    <w:tbl>
      <w:tblPr>
        <w:tblW w:w="1017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731"/>
        <w:gridCol w:w="1879"/>
        <w:gridCol w:w="900"/>
        <w:gridCol w:w="990"/>
        <w:gridCol w:w="2880"/>
        <w:gridCol w:w="1440"/>
        <w:gridCol w:w="1350"/>
      </w:tblGrid>
      <w:tr w:rsidR="0046036B" w:rsidRPr="0046036B" w14:paraId="497C5FD6" w14:textId="77777777" w:rsidTr="00B623B1">
        <w:trPr>
          <w:trHeight w:val="467"/>
        </w:trPr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81177E" w14:textId="77777777" w:rsidR="0046036B" w:rsidRPr="0046036B" w:rsidRDefault="0046036B" w:rsidP="00B623B1">
            <w:pPr>
              <w:spacing w:before="24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Region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6F0B2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District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0B8A7E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Children analyzed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CCEDDF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Zero dose children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CE65A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Main determinant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1E387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Main source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6A1389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Zero dose prevalence (%)</w:t>
            </w:r>
          </w:p>
        </w:tc>
      </w:tr>
      <w:tr w:rsidR="0046036B" w:rsidRPr="0046036B" w14:paraId="253253DD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724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F578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Mbaiki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1A582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2673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C26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18F5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CSO/World Vision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AC5D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78.6</w:t>
            </w:r>
          </w:p>
        </w:tc>
      </w:tr>
      <w:tr w:rsidR="0046036B" w:rsidRPr="0046036B" w14:paraId="66FA1BA2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043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EEB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Bossembele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1E41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5E6F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925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7238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CSO/World Vision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E9AEC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47.4</w:t>
            </w:r>
          </w:p>
        </w:tc>
      </w:tr>
      <w:tr w:rsidR="0046036B" w:rsidRPr="0046036B" w14:paraId="520EFB7A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162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C8A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Bimbo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19DC3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EA13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C97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3EAD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CSO/World Vision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4FC4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17.5</w:t>
            </w:r>
          </w:p>
        </w:tc>
      </w:tr>
      <w:tr w:rsidR="0046036B" w:rsidRPr="0046036B" w14:paraId="202A69B2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590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35F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Boda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9F996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8BEB2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65E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None identified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A52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CSO/World Vision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1577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11.8</w:t>
            </w:r>
          </w:p>
        </w:tc>
      </w:tr>
      <w:tr w:rsidR="0046036B" w:rsidRPr="0046036B" w14:paraId="6C962E78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A7F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A2B9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Begoua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8014C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A396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AFA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None identified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2ED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ASC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F50A9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</w:tr>
      <w:tr w:rsidR="0046036B" w:rsidRPr="0046036B" w14:paraId="28706948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B1F2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4709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Baboua</w:t>
            </w:r>
            <w:proofErr w:type="spellEnd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-Abba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75B3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1EE1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A03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346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MCD review meeting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C4B1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100</w:t>
            </w:r>
          </w:p>
        </w:tc>
      </w:tr>
      <w:tr w:rsidR="0046036B" w:rsidRPr="0046036B" w14:paraId="0F2F1D9E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C4B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D7A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Gamboula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0C64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64E5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75B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1B79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MCD review meeting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E7B7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100</w:t>
            </w:r>
          </w:p>
        </w:tc>
      </w:tr>
      <w:tr w:rsidR="0046036B" w:rsidRPr="0046036B" w14:paraId="5867E42A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FEA7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070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Berberati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DCE0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64E99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2198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10A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CSO/World Vision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E05B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78.1</w:t>
            </w:r>
          </w:p>
        </w:tc>
      </w:tr>
      <w:tr w:rsidR="0046036B" w:rsidRPr="0046036B" w14:paraId="0AE7D377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908A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EAD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Sangha-</w:t>
            </w: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Mbaere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9FC3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CB44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B7D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49B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CSO/World Vision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CBD0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57.9</w:t>
            </w:r>
          </w:p>
        </w:tc>
      </w:tr>
      <w:tr w:rsidR="0046036B" w:rsidRPr="0046036B" w14:paraId="39439E91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3B18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lastRenderedPageBreak/>
              <w:t>RS2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FF0C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Carnot-</w:t>
            </w: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Gadzi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4825E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30F4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F48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C55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PIRI supervisor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DD866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52.3</w:t>
            </w:r>
          </w:p>
        </w:tc>
      </w:tr>
      <w:tr w:rsidR="0046036B" w:rsidRPr="0046036B" w14:paraId="3AA5628A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EE8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805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Bouar-Baoro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8402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1FBD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B556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002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CSO/World Vision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A66C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25</w:t>
            </w:r>
          </w:p>
        </w:tc>
      </w:tr>
      <w:tr w:rsidR="0046036B" w:rsidRPr="0046036B" w14:paraId="739EE670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11C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13B1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Paoua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3B5FF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C1AB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824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DD0B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ASC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8834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100</w:t>
            </w:r>
          </w:p>
        </w:tc>
      </w:tr>
      <w:tr w:rsidR="0046036B" w:rsidRPr="0046036B" w14:paraId="43789B7E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55B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3CA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Ngaoundaye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5B83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74B3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D52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F7EF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ASC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04F3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69.2</w:t>
            </w:r>
          </w:p>
        </w:tc>
      </w:tr>
      <w:tr w:rsidR="0046036B" w:rsidRPr="0046036B" w14:paraId="021EF886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19F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4032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Bozoum-Bossemptele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96BB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523C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09A8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A82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ASC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4813D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45</w:t>
            </w:r>
          </w:p>
        </w:tc>
      </w:tr>
      <w:tr w:rsidR="0046036B" w:rsidRPr="0046036B" w14:paraId="437FD210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EDC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58A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Batangafo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9734E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79B6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170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None identified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490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PIRI supervisor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3772C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25</w:t>
            </w:r>
          </w:p>
        </w:tc>
      </w:tr>
      <w:tr w:rsidR="0046036B" w:rsidRPr="0046036B" w14:paraId="09DD9EA6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A8C0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993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Bouca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12880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6A5A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CCD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Vaccine stock-out reported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659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ASC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2E7F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20</w:t>
            </w:r>
          </w:p>
        </w:tc>
      </w:tr>
      <w:tr w:rsidR="0046036B" w:rsidRPr="0046036B" w14:paraId="2ED82CA9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F7F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426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Bossangoa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6587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DD7A5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822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None identified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CD6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PIRI supervisor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6E912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16.2</w:t>
            </w:r>
          </w:p>
        </w:tc>
      </w:tr>
      <w:tr w:rsidR="0046036B" w:rsidRPr="0046036B" w14:paraId="38881D2A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100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DFE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Bocaranga</w:t>
            </w:r>
            <w:proofErr w:type="spellEnd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-Koui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3DB9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A5A5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70B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None identified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60F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PIRI supervisor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9B36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10.8</w:t>
            </w:r>
          </w:p>
        </w:tc>
      </w:tr>
      <w:tr w:rsidR="0046036B" w:rsidRPr="0046036B" w14:paraId="32E03B3B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B71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B73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Nangha-Boguila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5661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C26C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746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Distance to vaccination site &gt;5 km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DAE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ECV survey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6B38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</w:tr>
      <w:tr w:rsidR="0046036B" w:rsidRPr="0046036B" w14:paraId="0577BBEB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11E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07E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Bambari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26D4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B6609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4B0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80FC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PIRI supervisor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16D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22.9</w:t>
            </w:r>
          </w:p>
        </w:tc>
      </w:tr>
      <w:tr w:rsidR="0046036B" w:rsidRPr="0046036B" w14:paraId="4DBC7E47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C74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4B9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Kemo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385E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528D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BD458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None identified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2E1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MCD review meeting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B7821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</w:tr>
      <w:tr w:rsidR="0046036B" w:rsidRPr="0046036B" w14:paraId="3E8D4B63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5400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75B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Kouango-Grimari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6651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51408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523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None identified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FE7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ASC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03BA7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</w:tr>
      <w:tr w:rsidR="0046036B" w:rsidRPr="0046036B" w14:paraId="2E9629DC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1E70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33F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Nana-</w:t>
            </w: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Gribizi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1DFC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1409D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886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None identified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48D5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ASC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F0602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</w:tr>
      <w:tr w:rsidR="0046036B" w:rsidRPr="0046036B" w14:paraId="488482B9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9A1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3A0B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Bamingui-Bangoram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96DB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627C0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C291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schedule not known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8425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ASC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D634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33.3</w:t>
            </w:r>
          </w:p>
        </w:tc>
      </w:tr>
      <w:tr w:rsidR="0046036B" w:rsidRPr="0046036B" w14:paraId="5790EFC7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DA6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C00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Haute-Kotto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7D5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60ED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492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Distance to vaccination site &gt;5 km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1E7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ASC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969EA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</w:tr>
      <w:tr w:rsidR="0046036B" w:rsidRPr="0046036B" w14:paraId="3C2BE568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80D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B2A0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Vakaga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FC22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5BCD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8AD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Caregiver too busy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F28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MCD review meeting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2D7E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</w:tr>
      <w:tr w:rsidR="0046036B" w:rsidRPr="0046036B" w14:paraId="4A021DF3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AE2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2508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Haut-</w:t>
            </w: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Mbomou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06339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47D8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DD8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3008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ASC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90001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86.4</w:t>
            </w:r>
          </w:p>
        </w:tc>
      </w:tr>
      <w:tr w:rsidR="0046036B" w:rsidRPr="0046036B" w14:paraId="4F9D22F1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C938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504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Mobaye-Zangba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3D1E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62A5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A170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4AA4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CSO/World Vision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6824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80</w:t>
            </w:r>
          </w:p>
        </w:tc>
      </w:tr>
      <w:tr w:rsidR="0046036B" w:rsidRPr="0046036B" w14:paraId="720D1E9A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246A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E2D7F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Alindao-Mingala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42207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A258E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FAF9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F5EF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CSO/World Vision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AE4ED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74.2</w:t>
            </w:r>
          </w:p>
        </w:tc>
      </w:tr>
      <w:tr w:rsidR="0046036B" w:rsidRPr="0046036B" w14:paraId="7B9D7EFF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F739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3A8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Ouango-Gambo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E10C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7662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94C2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DAC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ASC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A166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72.7</w:t>
            </w:r>
          </w:p>
        </w:tc>
      </w:tr>
      <w:tr w:rsidR="0046036B" w:rsidRPr="0046036B" w14:paraId="4F46E99D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FEA3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A9A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Kembe-Satema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325B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8A51A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9A55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781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CSO/World Vision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A939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38.6</w:t>
            </w:r>
          </w:p>
        </w:tc>
      </w:tr>
      <w:tr w:rsidR="0046036B" w:rsidRPr="0046036B" w14:paraId="0EB7E611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1A2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2310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Bangassou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A231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1FCD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A17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Vaccination card unavailable/lost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093A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CSO/World Vision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E7CF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32.4</w:t>
            </w:r>
          </w:p>
        </w:tc>
      </w:tr>
      <w:tr w:rsidR="0046036B" w:rsidRPr="0046036B" w14:paraId="4D4AFD1A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C2F0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lastRenderedPageBreak/>
              <w:t>RS7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43D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Bangui 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29A2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EADD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1746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Distance to vaccination site &gt;5 km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9CF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CSO/World Vision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7778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28.6</w:t>
            </w:r>
          </w:p>
        </w:tc>
      </w:tr>
      <w:tr w:rsidR="0046036B" w:rsidRPr="0046036B" w14:paraId="7A180A43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CA55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AF3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Bangui 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7174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551E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41E7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None identified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2B3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ASC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E816D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</w:tr>
      <w:tr w:rsidR="0046036B" w:rsidRPr="0046036B" w14:paraId="1D27CEE2" w14:textId="77777777" w:rsidTr="00B623B1">
        <w:trPr>
          <w:trHeight w:val="420"/>
        </w:trPr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4E9A1D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RS7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7B020E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Bangui 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0AC3C8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058A53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98749C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None identified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BE5212" w14:textId="77777777" w:rsidR="0046036B" w:rsidRPr="0046036B" w:rsidRDefault="0046036B" w:rsidP="00B623B1">
            <w:pPr>
              <w:spacing w:before="2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MCD review meeting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5F6EBB" w14:textId="77777777" w:rsidR="0046036B" w:rsidRPr="0046036B" w:rsidRDefault="0046036B" w:rsidP="00B623B1">
            <w:pPr>
              <w:spacing w:before="240"/>
              <w:jc w:val="right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6036B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1B386A81" w14:textId="77777777" w:rsidR="0046036B" w:rsidRPr="0046036B" w:rsidRDefault="0046036B" w:rsidP="0046036B">
      <w:pPr>
        <w:spacing w:before="240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5E5A8564" w14:textId="77777777" w:rsidR="0046036B" w:rsidRPr="0046036B" w:rsidRDefault="0046036B" w:rsidP="0046036B">
      <w:pPr>
        <w:spacing w:before="24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46036B">
        <w:rPr>
          <w:rFonts w:ascii="Calibri" w:hAnsi="Calibri" w:cs="Calibri"/>
          <w:b/>
          <w:bCs/>
          <w:color w:val="000000" w:themeColor="text1"/>
          <w:sz w:val="22"/>
          <w:szCs w:val="22"/>
        </w:rPr>
        <w:t>Supplementary Figure S2:</w:t>
      </w:r>
      <w:r w:rsidRPr="0046036B">
        <w:rPr>
          <w:rFonts w:ascii="Calibri" w:hAnsi="Calibri" w:cs="Calibri"/>
          <w:color w:val="000000" w:themeColor="text1"/>
          <w:sz w:val="22"/>
          <w:szCs w:val="22"/>
        </w:rPr>
        <w:t xml:space="preserve"> Proposed BCU Institutionalization Roadmap in CAR.</w:t>
      </w:r>
    </w:p>
    <w:p w14:paraId="3DBD1A4E" w14:textId="75AD840D" w:rsidR="00776D5F" w:rsidRPr="0046036B" w:rsidRDefault="0046036B" w:rsidP="0046036B">
      <w:pPr>
        <w:spacing w:before="240"/>
        <w:jc w:val="both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46036B">
        <w:rPr>
          <w:rFonts w:ascii="Calibri" w:hAnsi="Calibri" w:cs="Calibr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ED0BA5E" wp14:editId="288AABB9">
            <wp:extent cx="5833110" cy="8749665"/>
            <wp:effectExtent l="12700" t="12700" r="8890" b="13335"/>
            <wp:docPr id="1639655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5565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87496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776D5F" w:rsidRPr="0046036B" w:rsidSect="0046036B">
      <w:pgSz w:w="12240" w:h="15840"/>
      <w:pgMar w:top="1008" w:right="1440" w:bottom="1053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90400B"/>
    <w:multiLevelType w:val="hybridMultilevel"/>
    <w:tmpl w:val="4BD0B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00938"/>
    <w:multiLevelType w:val="hybridMultilevel"/>
    <w:tmpl w:val="C7EE8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956A8"/>
    <w:multiLevelType w:val="hybridMultilevel"/>
    <w:tmpl w:val="6A48D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D4EA4"/>
    <w:multiLevelType w:val="hybridMultilevel"/>
    <w:tmpl w:val="4E462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D576C"/>
    <w:multiLevelType w:val="hybridMultilevel"/>
    <w:tmpl w:val="21E0D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92E44"/>
    <w:multiLevelType w:val="hybridMultilevel"/>
    <w:tmpl w:val="963C03A8"/>
    <w:lvl w:ilvl="0" w:tplc="B7A25C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129321">
    <w:abstractNumId w:val="0"/>
  </w:num>
  <w:num w:numId="2" w16cid:durableId="1935936486">
    <w:abstractNumId w:val="1"/>
  </w:num>
  <w:num w:numId="3" w16cid:durableId="713121308">
    <w:abstractNumId w:val="2"/>
  </w:num>
  <w:num w:numId="4" w16cid:durableId="1935741303">
    <w:abstractNumId w:val="4"/>
  </w:num>
  <w:num w:numId="5" w16cid:durableId="1148403017">
    <w:abstractNumId w:val="5"/>
  </w:num>
  <w:num w:numId="6" w16cid:durableId="58295206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6B"/>
    <w:rsid w:val="000C3623"/>
    <w:rsid w:val="00150347"/>
    <w:rsid w:val="0046036B"/>
    <w:rsid w:val="004C1962"/>
    <w:rsid w:val="005A125B"/>
    <w:rsid w:val="005F5F69"/>
    <w:rsid w:val="00776D5F"/>
    <w:rsid w:val="00930959"/>
    <w:rsid w:val="009A1B03"/>
    <w:rsid w:val="00C64F53"/>
    <w:rsid w:val="00FA2464"/>
    <w:rsid w:val="00FD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9611C3"/>
  <w15:chartTrackingRefBased/>
  <w15:docId w15:val="{A7373D83-98E7-8549-90FD-006A2800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6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3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3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3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3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36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36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6B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36B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36B"/>
    <w:rPr>
      <w:rFonts w:eastAsiaTheme="majorEastAsia" w:cstheme="majorBidi"/>
      <w:color w:val="0F4761" w:themeColor="accent1" w:themeShade="BF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36B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36B"/>
    <w:rPr>
      <w:rFonts w:eastAsiaTheme="majorEastAsia" w:cstheme="majorBidi"/>
      <w:color w:val="595959" w:themeColor="text1" w:themeTint="A6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36B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36B"/>
    <w:rPr>
      <w:rFonts w:eastAsiaTheme="majorEastAsia" w:cstheme="majorBidi"/>
      <w:color w:val="272727" w:themeColor="text1" w:themeTint="D8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4603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36B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36B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460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36B"/>
    <w:rPr>
      <w:i/>
      <w:iCs/>
      <w:color w:val="404040" w:themeColor="text1" w:themeTint="BF"/>
      <w:lang w:val="fr-FR"/>
    </w:rPr>
  </w:style>
  <w:style w:type="paragraph" w:styleId="ListParagraph">
    <w:name w:val="List Paragraph"/>
    <w:basedOn w:val="Normal"/>
    <w:uiPriority w:val="34"/>
    <w:qFormat/>
    <w:rsid w:val="00460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36B"/>
    <w:rPr>
      <w:i/>
      <w:iCs/>
      <w:color w:val="0F4761" w:themeColor="accent1" w:themeShade="BF"/>
      <w:lang w:val="fr-FR"/>
    </w:rPr>
  </w:style>
  <w:style w:type="character" w:styleId="IntenseReference">
    <w:name w:val="Intense Reference"/>
    <w:basedOn w:val="DefaultParagraphFont"/>
    <w:uiPriority w:val="32"/>
    <w:qFormat/>
    <w:rsid w:val="0046036B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46036B"/>
  </w:style>
  <w:style w:type="character" w:styleId="CommentReference">
    <w:name w:val="annotation reference"/>
    <w:basedOn w:val="DefaultParagraphFont"/>
    <w:uiPriority w:val="99"/>
    <w:semiHidden/>
    <w:unhideWhenUsed/>
    <w:rsid w:val="00460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36B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36B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46036B"/>
    <w:pPr>
      <w:tabs>
        <w:tab w:val="left" w:pos="380"/>
      </w:tabs>
      <w:spacing w:after="240"/>
      <w:ind w:left="384" w:hanging="384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46036B"/>
    <w:rPr>
      <w:b/>
      <w:bCs/>
    </w:rPr>
  </w:style>
  <w:style w:type="table" w:styleId="TableGrid">
    <w:name w:val="Table Grid"/>
    <w:basedOn w:val="TableNormal"/>
    <w:uiPriority w:val="39"/>
    <w:rsid w:val="00460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6036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6036B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6036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6036B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Revision">
    <w:name w:val="Revision"/>
    <w:hidden/>
    <w:uiPriority w:val="99"/>
    <w:semiHidden/>
    <w:rsid w:val="0046036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1617</Words>
  <Characters>9218</Characters>
  <Application>Microsoft Office Word</Application>
  <DocSecurity>0</DocSecurity>
  <Lines>76</Lines>
  <Paragraphs>21</Paragraphs>
  <ScaleCrop>false</ScaleCrop>
  <Company/>
  <LinksUpToDate>false</LinksUpToDate>
  <CharactersWithSpaces>10814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Alhassane TOURÉ</dc:creator>
  <cp:keywords/>
  <dc:description/>
  <cp:lastModifiedBy>Alhassane TOURÉ</cp:lastModifiedBy>
  <cp:revision>1</cp:revision>
  <dcterms:created xsi:type="dcterms:W3CDTF">2026-08-05T14:37:00Z</dcterms:created>
  <dcterms:modified xsi:type="dcterms:W3CDTF">2026-08-05T14:39:00Z</dcterms:modified>
</cp:coreProperties>
</file>