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1717816" w:rsidP="42F3353F" w:rsidRDefault="71717816" w14:paraId="0170D8B3" w14:textId="13B9FCFD">
      <w:pPr>
        <w:pStyle w:val="Normal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42F3353F" w:rsidR="0158336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Supplementary File 1: Study protocol</w:t>
      </w:r>
    </w:p>
    <w:p w:rsidR="651D22EB" w:rsidP="42F3353F" w:rsidRDefault="651D22EB" w14:paraId="7659D20E" w14:textId="189CE26A">
      <w:pPr>
        <w:spacing w:before="0" w:beforeAutospacing="off" w:after="160" w:afterAutospacing="off" w:line="276" w:lineRule="auto"/>
        <w:rPr>
          <w:rFonts w:ascii="Times New Roman" w:hAnsi="Times New Roman" w:eastAsia="Times New Roman" w:cs="Times New Roman"/>
          <w:sz w:val="20"/>
          <w:szCs w:val="20"/>
        </w:rPr>
      </w:pPr>
      <w:r w:rsidRPr="42F3353F" w:rsidR="03FD5607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This protocol was prospectively registered on the Open Science Framework (OSF) on Nov 10, 2025. The registration is available at: </w:t>
      </w:r>
      <w:hyperlink r:id="R8badcb057bb241d6">
        <w:r w:rsidRPr="42F3353F" w:rsidR="03FD5607">
          <w:rPr>
            <w:rStyle w:val="Hyperlink"/>
            <w:rFonts w:ascii="Times New Roman" w:hAnsi="Times New Roman" w:eastAsia="Times New Roman" w:cs="Times New Roman"/>
            <w:strike w:val="0"/>
            <w:dstrike w:val="0"/>
            <w:noProof w:val="0"/>
            <w:color w:val="0563C1"/>
            <w:sz w:val="20"/>
            <w:szCs w:val="20"/>
            <w:u w:val="single"/>
            <w:lang w:val="en-US"/>
          </w:rPr>
          <w:t>https://osf.io/7vhs3/overview</w:t>
        </w:r>
      </w:hyperlink>
    </w:p>
    <w:p w:rsidR="42F3353F" w:rsidP="42F3353F" w:rsidRDefault="42F3353F" w14:paraId="6EBB663B" w14:textId="6F9CA3A0">
      <w:pPr>
        <w:pStyle w:val="Normal"/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</w:p>
    <w:p w:rsidR="005F1F86" w:rsidP="42F3353F" w:rsidRDefault="005F1F86" w14:paraId="035DC74E" w14:textId="688F6A95">
      <w:pPr>
        <w:pStyle w:val="Normal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Title</w:t>
      </w:r>
      <w:r w:rsidRPr="42F3353F" w:rsidR="76414F2B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 xml:space="preserve">: </w:t>
      </w:r>
      <w:r w:rsidRPr="42F3353F" w:rsidR="76414F2B">
        <w:rPr>
          <w:rFonts w:ascii="Times New Roman" w:hAnsi="Times New Roman" w:eastAsia="Times New Roman" w:cs="Times New Roman"/>
          <w:color w:val="auto"/>
          <w:sz w:val="20"/>
          <w:szCs w:val="20"/>
        </w:rPr>
        <w:t>Examining 23-Hour Crisis Observation and Stabilization Services</w:t>
      </w:r>
      <w:r w:rsidRPr="42F3353F" w:rsidR="2E2F89B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Efficacy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: A Scoping Review Protocol</w:t>
      </w:r>
    </w:p>
    <w:p w:rsidRPr="00023BB8" w:rsidR="005F1F86" w:rsidP="42F3353F" w:rsidRDefault="005F1F86" w14:paraId="3FB39F87" w14:textId="1B8378DD">
      <w:pPr>
        <w:pStyle w:val="Normal"/>
        <w:spacing w:line="279" w:lineRule="auto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Authors: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Sara A. Choate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  <w:r w:rsidRPr="42F3353F" w:rsidR="13E0DA71">
        <w:rPr>
          <w:rFonts w:ascii="Times New Roman" w:hAnsi="Times New Roman" w:eastAsia="Times New Roman" w:cs="Times New Roman"/>
          <w:color w:val="auto"/>
          <w:sz w:val="20"/>
          <w:szCs w:val="20"/>
        </w:rPr>
        <w:t>(</w:t>
      </w:r>
      <w:r w:rsidRPr="42F3353F" w:rsidR="43621AD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ORCID: </w:t>
      </w:r>
      <w:r w:rsidRPr="42F3353F" w:rsidR="13E0DA71">
        <w:rPr>
          <w:rFonts w:ascii="Times New Roman" w:hAnsi="Times New Roman" w:eastAsia="Times New Roman" w:cs="Times New Roman"/>
          <w:color w:val="auto"/>
          <w:sz w:val="20"/>
          <w:szCs w:val="20"/>
        </w:rPr>
        <w:t>0000-0002-5586-870X),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>Amie Baltes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2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35D9B15">
        <w:rPr>
          <w:rFonts w:ascii="Times New Roman" w:hAnsi="Times New Roman" w:eastAsia="Times New Roman" w:cs="Times New Roman"/>
          <w:color w:val="auto"/>
          <w:sz w:val="20"/>
          <w:szCs w:val="20"/>
        </w:rPr>
        <w:t>(ORCID: 0009-0008-9980-3650</w:t>
      </w:r>
      <w:r w:rsidRPr="42F3353F" w:rsidR="735D9B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),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Rachel Odes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3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114DBBF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(ORCID: </w:t>
      </w:r>
      <w:r w:rsidRPr="42F3353F" w:rsidR="114DBBF1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0000-0002-4567-7379),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Ashlyn Burns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4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70F1656A">
        <w:rPr>
          <w:rFonts w:ascii="Times New Roman" w:hAnsi="Times New Roman" w:eastAsia="Times New Roman" w:cs="Times New Roman"/>
          <w:color w:val="auto"/>
          <w:sz w:val="20"/>
          <w:szCs w:val="20"/>
        </w:rPr>
        <w:t>(</w:t>
      </w:r>
      <w:r w:rsidRPr="42F3353F" w:rsidR="3615512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ORCID: </w:t>
      </w:r>
      <w:r w:rsidRPr="42F3353F" w:rsidR="70F1656A">
        <w:rPr>
          <w:rFonts w:ascii="Times New Roman" w:hAnsi="Times New Roman" w:eastAsia="Times New Roman" w:cs="Times New Roman"/>
          <w:color w:val="auto"/>
          <w:sz w:val="20"/>
          <w:szCs w:val="20"/>
        </w:rPr>
        <w:t>0000-0001-7256-942</w:t>
      </w:r>
      <w:r w:rsidRPr="42F3353F" w:rsidR="70F1656A">
        <w:rPr>
          <w:rFonts w:ascii="Times New Roman" w:hAnsi="Times New Roman" w:eastAsia="Times New Roman" w:cs="Times New Roman"/>
          <w:color w:val="auto"/>
          <w:sz w:val="20"/>
          <w:szCs w:val="20"/>
        </w:rPr>
        <w:t>1)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Haleigh Kampman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4</w:t>
      </w:r>
      <w:r w:rsidRPr="42F3353F" w:rsidR="492DBCB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</w:t>
      </w:r>
      <w:r w:rsidRPr="42F3353F" w:rsidR="492DBCB9">
        <w:rPr>
          <w:rFonts w:ascii="Times New Roman" w:hAnsi="Times New Roman" w:eastAsia="Times New Roman" w:cs="Times New Roman"/>
          <w:color w:val="auto"/>
          <w:sz w:val="20"/>
          <w:szCs w:val="20"/>
        </w:rPr>
        <w:t>ORCID: 0000-0002-9852-2926)</w:t>
      </w:r>
      <w:r w:rsidRPr="42F3353F" w:rsidR="492DBCB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>Samir</w:t>
      </w:r>
      <w:r w:rsidRPr="42F3353F" w:rsidR="432F562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Kumar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Sarker Rony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  <w:r w:rsidRPr="42F3353F" w:rsidR="5772E477">
        <w:rPr>
          <w:rFonts w:ascii="Times New Roman" w:hAnsi="Times New Roman" w:eastAsia="Times New Roman" w:cs="Times New Roman"/>
          <w:color w:val="auto"/>
          <w:sz w:val="20"/>
          <w:szCs w:val="20"/>
        </w:rPr>
        <w:t>(</w:t>
      </w:r>
      <w:r w:rsidRPr="42F3353F" w:rsidR="6C9AEB6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ORCID: </w:t>
      </w:r>
      <w:r w:rsidRPr="42F3353F" w:rsidR="5772E477">
        <w:rPr>
          <w:rFonts w:ascii="Times New Roman" w:hAnsi="Times New Roman" w:eastAsia="Times New Roman" w:cs="Times New Roman"/>
          <w:color w:val="auto"/>
          <w:sz w:val="20"/>
          <w:szCs w:val="20"/>
        </w:rPr>
        <w:t>0000-0002-3142-6624),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Geremew</w:t>
      </w:r>
      <w:r w:rsidRPr="42F3353F" w:rsidR="308DF4E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W.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Wana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  <w:r w:rsidRPr="42F3353F" w:rsidR="557BF984">
        <w:rPr>
          <w:rFonts w:ascii="Times New Roman" w:hAnsi="Times New Roman" w:eastAsia="Times New Roman" w:cs="Times New Roman"/>
          <w:color w:val="auto"/>
          <w:sz w:val="20"/>
          <w:szCs w:val="20"/>
        </w:rPr>
        <w:t>(</w:t>
      </w:r>
      <w:r w:rsidRPr="42F3353F" w:rsidR="3B97325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ORCID: </w:t>
      </w:r>
      <w:r w:rsidRPr="42F3353F" w:rsidR="557BF984">
        <w:rPr>
          <w:rFonts w:ascii="Times New Roman" w:hAnsi="Times New Roman" w:eastAsia="Times New Roman" w:cs="Times New Roman"/>
          <w:color w:val="auto"/>
          <w:sz w:val="20"/>
          <w:szCs w:val="20"/>
        </w:rPr>
        <w:t>0000-0003-4406-6848),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Alyssa Kearney</w:t>
      </w:r>
      <w:r w:rsidRPr="42F3353F" w:rsidR="7F12639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F126390"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u w:val="none"/>
        </w:rPr>
        <w:t>(</w:t>
      </w:r>
      <w:r w:rsidRPr="42F3353F" w:rsidR="30CAEDA1"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u w:val="none"/>
        </w:rPr>
        <w:t xml:space="preserve">ORCID: </w:t>
      </w:r>
      <w:r w:rsidRPr="42F3353F" w:rsidR="28BE9A09"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u w:val="none"/>
        </w:rPr>
        <w:t>0009-0008-8320-3714)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>, Gaberiel Jones</w:t>
      </w:r>
      <w:r w:rsidRPr="42F3353F" w:rsidR="13BB8BB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</w:t>
      </w:r>
      <w:r w:rsidRPr="42F3353F" w:rsidR="13BB8BB6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ORCID:</w:t>
      </w:r>
      <w:r w:rsidRPr="42F3353F" w:rsidR="13BB8BB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0000-0001-6071-4388)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  <w:r w:rsidRPr="42F3353F" w:rsidR="167E8BD7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Brian Schaefer</w:t>
      </w:r>
      <w:r w:rsidRPr="42F3353F" w:rsidR="3D32F5F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</w:t>
      </w:r>
      <w:r w:rsidRPr="42F3353F" w:rsidR="3D32F5F1">
        <w:rPr>
          <w:rFonts w:ascii="Times New Roman" w:hAnsi="Times New Roman" w:eastAsia="Times New Roman" w:cs="Times New Roman"/>
          <w:noProof w:val="0"/>
          <w:color w:val="auto"/>
          <w:sz w:val="20"/>
          <w:szCs w:val="20"/>
          <w:lang w:val="en-US"/>
        </w:rPr>
        <w:t>O</w:t>
      </w:r>
      <w:r w:rsidRPr="42F3353F" w:rsidR="02221721">
        <w:rPr>
          <w:rFonts w:ascii="Times New Roman" w:hAnsi="Times New Roman" w:eastAsia="Times New Roman" w:cs="Times New Roman"/>
          <w:noProof w:val="0"/>
          <w:color w:val="auto"/>
          <w:sz w:val="20"/>
          <w:szCs w:val="20"/>
          <w:lang w:val="en-US"/>
        </w:rPr>
        <w:t>RCID</w:t>
      </w:r>
      <w:r w:rsidRPr="42F3353F" w:rsidR="3D32F5F1">
        <w:rPr>
          <w:rFonts w:ascii="Times New Roman" w:hAnsi="Times New Roman" w:eastAsia="Times New Roman" w:cs="Times New Roman"/>
          <w:noProof w:val="0"/>
          <w:color w:val="auto"/>
          <w:sz w:val="20"/>
          <w:szCs w:val="20"/>
          <w:lang w:val="en-US"/>
        </w:rPr>
        <w:t>: 0000000336980031 )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</w:p>
    <w:p w:rsidRPr="000E60DA" w:rsidR="005F1F86" w:rsidP="42F3353F" w:rsidRDefault="005F1F86" w14:paraId="68FBCD9D" w14:textId="5CE673B6">
      <w:pPr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Affiliations: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University of Louisville, School of Public Health and Information Sciences, Department of Health Promotion and Behavioral Sciences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1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>;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>Uni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>versity of Louisville, Kornhauser Library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2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>;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University of Wisconsin-Madison, School of Nursing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3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Indiana University, School of Public Health</w:t>
      </w:r>
      <w:r w:rsidRPr="42F3353F" w:rsidR="7A5B6F25">
        <w:rPr>
          <w:rFonts w:ascii="Times New Roman" w:hAnsi="Times New Roman" w:eastAsia="Times New Roman" w:cs="Times New Roman"/>
          <w:color w:val="auto"/>
          <w:sz w:val="20"/>
          <w:szCs w:val="20"/>
          <w:vertAlign w:val="superscript"/>
        </w:rPr>
        <w:t>4</w:t>
      </w:r>
    </w:p>
    <w:p w:rsidR="005F1F86" w:rsidP="42F3353F" w:rsidRDefault="005F1F86" w14:paraId="1F0BFC7E" w14:textId="77777777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Corresponding Author: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</w:p>
    <w:p w:rsidR="005F1F86" w:rsidP="42F3353F" w:rsidRDefault="005F1F86" w14:paraId="29E23C4D" w14:textId="59D7C49C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Sara A. Choate, PhD,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MSEd</w:t>
      </w:r>
    </w:p>
    <w:p w:rsidR="005F1F86" w:rsidP="42F3353F" w:rsidRDefault="005F1F86" w14:paraId="6730173C" w14:textId="77777777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Assistant Professor</w:t>
      </w:r>
    </w:p>
    <w:p w:rsidR="005F1F86" w:rsidP="42F3353F" w:rsidRDefault="005F1F86" w14:paraId="3AF83AA7" w14:textId="77777777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University of Louisville</w:t>
      </w:r>
    </w:p>
    <w:p w:rsidR="005F1F86" w:rsidP="42F3353F" w:rsidRDefault="005F1F86" w14:paraId="5FEEFB0C" w14:textId="77777777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School of Public Health and Information Sciences</w:t>
      </w:r>
    </w:p>
    <w:p w:rsidR="005F1F86" w:rsidP="42F3353F" w:rsidRDefault="005F1F86" w14:paraId="6E21E827" w14:textId="0483019E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Department of Health Promotion and Behavioral Sciences</w:t>
      </w:r>
    </w:p>
    <w:p w:rsidR="005F1F86" w:rsidP="42F3353F" w:rsidRDefault="005F1F86" w14:paraId="25D4167B" w14:textId="77777777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485 East Gray Street, Louisville, KY 40202</w:t>
      </w:r>
    </w:p>
    <w:p w:rsidR="00791011" w:rsidP="42F3353F" w:rsidRDefault="00791011" w14:paraId="3D8A748D" w14:textId="53881276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6047DC16">
        <w:rPr>
          <w:rFonts w:ascii="Times New Roman" w:hAnsi="Times New Roman" w:eastAsia="Times New Roman" w:cs="Times New Roman"/>
          <w:color w:val="auto"/>
          <w:sz w:val="20"/>
          <w:szCs w:val="20"/>
        </w:rPr>
        <w:t>Room 216</w:t>
      </w:r>
    </w:p>
    <w:p w:rsidR="005F1F86" w:rsidP="42F3353F" w:rsidRDefault="005F1F86" w14:paraId="546F3F54" w14:textId="179F6367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E-mail: </w:t>
      </w:r>
      <w:hyperlink r:id="R88e175c191d841a5">
        <w:r w:rsidRPr="42F3353F" w:rsidR="7299B171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</w:rPr>
          <w:t>sara.choate@louisville.edu</w:t>
        </w:r>
      </w:hyperlink>
    </w:p>
    <w:p w:rsidRPr="005F7D71" w:rsidR="005F1F86" w:rsidP="42F3353F" w:rsidRDefault="005F1F86" w14:paraId="4ADD60C4" w14:textId="205C94EE"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Phone: 502-852-6441</w:t>
      </w:r>
    </w:p>
    <w:p w:rsidR="005F1F86" w:rsidP="42F3353F" w:rsidRDefault="005F1F86" w14:paraId="29D62495" w14:textId="77777777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</w:p>
    <w:p w:rsidR="005F1F86" w:rsidP="42F3353F" w:rsidRDefault="005F1F86" w14:paraId="174638C1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Introduction</w:t>
      </w: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 xml:space="preserve"> </w:t>
      </w:r>
    </w:p>
    <w:p w:rsidR="005F1F86" w:rsidP="42F3353F" w:rsidRDefault="005F1F86" w14:paraId="7BFC08AB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Rationale</w:t>
      </w:r>
    </w:p>
    <w:p w:rsidRPr="000A42AD" w:rsidR="005F1F86" w:rsidP="42F3353F" w:rsidRDefault="5A64739B" w14:paraId="18389C40" w14:textId="358A5181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6674892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steady </w:t>
      </w:r>
      <w:r w:rsidRPr="42F3353F" w:rsidR="0649CA6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decline in mental health </w:t>
      </w:r>
      <w:r w:rsidRPr="42F3353F" w:rsidR="5E943F6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and the need for greater behavioral healthcare options </w:t>
      </w:r>
      <w:r w:rsidRPr="42F3353F" w:rsidR="0649CA6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in the </w:t>
      </w:r>
      <w:r w:rsidRPr="42F3353F" w:rsidR="6674892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U.S. </w:t>
      </w:r>
      <w:r w:rsidRPr="42F3353F" w:rsidR="5C2B3C30">
        <w:rPr>
          <w:rFonts w:ascii="Times New Roman" w:hAnsi="Times New Roman" w:eastAsia="Times New Roman" w:cs="Times New Roman"/>
          <w:color w:val="auto"/>
          <w:sz w:val="20"/>
          <w:szCs w:val="20"/>
        </w:rPr>
        <w:t>over</w:t>
      </w:r>
      <w:r w:rsidRPr="42F3353F" w:rsidR="7BF92BC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past </w:t>
      </w:r>
      <w:r w:rsidRPr="42F3353F" w:rsidR="087BA4FA">
        <w:rPr>
          <w:rFonts w:ascii="Times New Roman" w:hAnsi="Times New Roman" w:eastAsia="Times New Roman" w:cs="Times New Roman"/>
          <w:color w:val="auto"/>
          <w:sz w:val="20"/>
          <w:szCs w:val="20"/>
        </w:rPr>
        <w:t>two</w:t>
      </w:r>
      <w:r w:rsidRPr="42F3353F" w:rsidR="7BF92BC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decades </w:t>
      </w:r>
      <w:r w:rsidRPr="42F3353F" w:rsidR="66748929">
        <w:rPr>
          <w:rFonts w:ascii="Times New Roman" w:hAnsi="Times New Roman" w:eastAsia="Times New Roman" w:cs="Times New Roman"/>
          <w:color w:val="auto"/>
          <w:sz w:val="20"/>
          <w:szCs w:val="20"/>
        </w:rPr>
        <w:t>has been well</w:t>
      </w:r>
      <w:r w:rsidRPr="42F3353F" w:rsidR="0C207F1A">
        <w:rPr>
          <w:rFonts w:ascii="Times New Roman" w:hAnsi="Times New Roman" w:eastAsia="Times New Roman" w:cs="Times New Roman"/>
          <w:color w:val="auto"/>
          <w:sz w:val="20"/>
          <w:szCs w:val="20"/>
        </w:rPr>
        <w:t>-</w:t>
      </w:r>
      <w:r w:rsidRPr="42F3353F" w:rsidR="31E37492">
        <w:rPr>
          <w:rFonts w:ascii="Times New Roman" w:hAnsi="Times New Roman" w:eastAsia="Times New Roman" w:cs="Times New Roman"/>
          <w:color w:val="auto"/>
          <w:sz w:val="20"/>
          <w:szCs w:val="20"/>
        </w:rPr>
        <w:t>documented</w:t>
      </w:r>
      <w:r w:rsidRPr="42F3353F" w:rsidR="09096A4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</w:t>
      </w:r>
      <w:r w:rsidRPr="42F3353F" w:rsidR="3F039BB5">
        <w:rPr>
          <w:rFonts w:ascii="Times New Roman" w:hAnsi="Times New Roman" w:eastAsia="Times New Roman" w:cs="Times New Roman"/>
          <w:color w:val="auto"/>
          <w:sz w:val="20"/>
          <w:szCs w:val="20"/>
        </w:rPr>
        <w:t>Mojtabai</w:t>
      </w:r>
      <w:r w:rsidRPr="42F3353F" w:rsidR="3F039BB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&amp; </w:t>
      </w:r>
      <w:r w:rsidRPr="42F3353F" w:rsidR="3F039BB5">
        <w:rPr>
          <w:rFonts w:ascii="Times New Roman" w:hAnsi="Times New Roman" w:eastAsia="Times New Roman" w:cs="Times New Roman"/>
          <w:color w:val="auto"/>
          <w:sz w:val="20"/>
          <w:szCs w:val="20"/>
        </w:rPr>
        <w:t>Olfson</w:t>
      </w:r>
      <w:r w:rsidRPr="42F3353F" w:rsidR="3F039BB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2020; </w:t>
      </w:r>
      <w:r w:rsidRPr="42F3353F" w:rsidR="776B4C5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Bitsko et al., 2018; </w:t>
      </w:r>
      <w:r w:rsidRPr="42F3353F" w:rsidR="126B77A7">
        <w:rPr>
          <w:rFonts w:ascii="Times New Roman" w:hAnsi="Times New Roman" w:eastAsia="Times New Roman" w:cs="Times New Roman"/>
          <w:color w:val="auto"/>
          <w:sz w:val="20"/>
          <w:szCs w:val="20"/>
        </w:rPr>
        <w:t>Substance Abuse and Mental Health Services Administration [</w:t>
      </w:r>
      <w:r w:rsidRPr="42F3353F" w:rsidR="776B4C53">
        <w:rPr>
          <w:rFonts w:ascii="Times New Roman" w:hAnsi="Times New Roman" w:eastAsia="Times New Roman" w:cs="Times New Roman"/>
          <w:color w:val="auto"/>
          <w:sz w:val="20"/>
          <w:szCs w:val="20"/>
        </w:rPr>
        <w:t>SAMHSA</w:t>
      </w:r>
      <w:r w:rsidRPr="42F3353F" w:rsidR="7A903282">
        <w:rPr>
          <w:rFonts w:ascii="Times New Roman" w:hAnsi="Times New Roman" w:eastAsia="Times New Roman" w:cs="Times New Roman"/>
          <w:color w:val="auto"/>
          <w:sz w:val="20"/>
          <w:szCs w:val="20"/>
        </w:rPr>
        <w:t>]</w:t>
      </w:r>
      <w:r w:rsidRPr="42F3353F" w:rsidR="776B4C53">
        <w:rPr>
          <w:rFonts w:ascii="Times New Roman" w:hAnsi="Times New Roman" w:eastAsia="Times New Roman" w:cs="Times New Roman"/>
          <w:color w:val="auto"/>
          <w:sz w:val="20"/>
          <w:szCs w:val="20"/>
        </w:rPr>
        <w:t>, 2019)</w:t>
      </w:r>
      <w:r w:rsidRPr="42F3353F" w:rsidR="31E3749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35E8CA7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Despite this trend, </w:t>
      </w:r>
      <w:r w:rsidRPr="42F3353F" w:rsidR="7FC1314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implementation of </w:t>
      </w:r>
      <w:r w:rsidRPr="42F3353F" w:rsidR="7FC13149">
        <w:rPr>
          <w:rFonts w:ascii="Times New Roman" w:hAnsi="Times New Roman" w:eastAsia="Times New Roman" w:cs="Times New Roman"/>
          <w:color w:val="auto"/>
          <w:sz w:val="20"/>
          <w:szCs w:val="20"/>
        </w:rPr>
        <w:t>appropriate services</w:t>
      </w:r>
      <w:r w:rsidRPr="42F3353F" w:rsidR="7FC1314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to meet the need have lagged, resulting in o</w:t>
      </w:r>
      <w:r w:rsidRPr="42F3353F" w:rsidR="31E3749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ne in eight individuals who visit the emergency department </w:t>
      </w:r>
      <w:r w:rsidRPr="42F3353F" w:rsidR="245933C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(ED) </w:t>
      </w:r>
      <w:r w:rsidRPr="42F3353F" w:rsidR="31E37492">
        <w:rPr>
          <w:rFonts w:ascii="Times New Roman" w:hAnsi="Times New Roman" w:eastAsia="Times New Roman" w:cs="Times New Roman"/>
          <w:color w:val="auto"/>
          <w:sz w:val="20"/>
          <w:szCs w:val="20"/>
        </w:rPr>
        <w:t>do</w:t>
      </w:r>
      <w:r w:rsidRPr="42F3353F" w:rsidR="678E0C7E">
        <w:rPr>
          <w:rFonts w:ascii="Times New Roman" w:hAnsi="Times New Roman" w:eastAsia="Times New Roman" w:cs="Times New Roman"/>
          <w:color w:val="auto"/>
          <w:sz w:val="20"/>
          <w:szCs w:val="20"/>
        </w:rPr>
        <w:t>ing</w:t>
      </w:r>
      <w:r w:rsidRPr="42F3353F" w:rsidR="31E3749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so to seek </w:t>
      </w:r>
      <w:r w:rsidRPr="42F3353F" w:rsidR="2E444704">
        <w:rPr>
          <w:rFonts w:ascii="Times New Roman" w:hAnsi="Times New Roman" w:eastAsia="Times New Roman" w:cs="Times New Roman"/>
          <w:color w:val="auto"/>
          <w:sz w:val="20"/>
          <w:szCs w:val="20"/>
        </w:rPr>
        <w:t>care for a mental or substance-use-related crisis (</w:t>
      </w:r>
      <w:r w:rsidRPr="42F3353F" w:rsidR="052A8EB0">
        <w:rPr>
          <w:rFonts w:ascii="Times New Roman" w:hAnsi="Times New Roman" w:eastAsia="Times New Roman" w:cs="Times New Roman"/>
          <w:color w:val="auto"/>
          <w:sz w:val="20"/>
          <w:szCs w:val="20"/>
        </w:rPr>
        <w:t>Laderman et al., 2018)</w:t>
      </w:r>
      <w:r w:rsidRPr="42F3353F" w:rsidR="166C4E6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0067575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While </w:t>
      </w:r>
      <w:r w:rsidRPr="42F3353F" w:rsidR="697C703A">
        <w:rPr>
          <w:rFonts w:ascii="Times New Roman" w:hAnsi="Times New Roman" w:eastAsia="Times New Roman" w:cs="Times New Roman"/>
          <w:color w:val="auto"/>
          <w:sz w:val="20"/>
          <w:szCs w:val="20"/>
        </w:rPr>
        <w:t>individuals</w:t>
      </w:r>
      <w:r w:rsidRPr="42F3353F" w:rsidR="0067575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 crisis will likely receive a behavioral health assessment, the</w:t>
      </w:r>
      <w:r w:rsidRPr="42F3353F" w:rsidR="6115E14A">
        <w:rPr>
          <w:rFonts w:ascii="Times New Roman" w:hAnsi="Times New Roman" w:eastAsia="Times New Roman" w:cs="Times New Roman"/>
          <w:color w:val="auto"/>
          <w:sz w:val="20"/>
          <w:szCs w:val="20"/>
        </w:rPr>
        <w:t>y will also experience a long wait to be seen</w:t>
      </w:r>
      <w:r w:rsidRPr="42F3353F" w:rsidR="3DDC0EC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 a potentially chaotic environment, </w:t>
      </w:r>
      <w:r w:rsidRPr="42F3353F" w:rsidR="2FDC2B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significant </w:t>
      </w:r>
      <w:r w:rsidRPr="42F3353F" w:rsidR="3DDC0EC3">
        <w:rPr>
          <w:rFonts w:ascii="Times New Roman" w:hAnsi="Times New Roman" w:eastAsia="Times New Roman" w:cs="Times New Roman"/>
          <w:color w:val="auto"/>
          <w:sz w:val="20"/>
          <w:szCs w:val="20"/>
        </w:rPr>
        <w:t>cost</w:t>
      </w:r>
      <w:r w:rsidRPr="42F3353F" w:rsidR="536D8219">
        <w:rPr>
          <w:rFonts w:ascii="Times New Roman" w:hAnsi="Times New Roman" w:eastAsia="Times New Roman" w:cs="Times New Roman"/>
          <w:color w:val="auto"/>
          <w:sz w:val="20"/>
          <w:szCs w:val="20"/>
        </w:rPr>
        <w:t>s</w:t>
      </w:r>
      <w:r w:rsidRPr="42F3353F" w:rsidR="3DDC0EC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6115E14A">
        <w:rPr>
          <w:rFonts w:ascii="Times New Roman" w:hAnsi="Times New Roman" w:eastAsia="Times New Roman" w:cs="Times New Roman"/>
          <w:color w:val="auto"/>
          <w:sz w:val="20"/>
          <w:szCs w:val="20"/>
        </w:rPr>
        <w:t>and a referral to a psychiatric hospital or outpatient service provider</w:t>
      </w:r>
      <w:r w:rsidRPr="42F3353F" w:rsidR="52074C9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1B7D041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(Nicks &amp; Manthey, 2012; </w:t>
      </w:r>
      <w:r w:rsidRPr="42F3353F" w:rsidR="36B05C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Clarke, </w:t>
      </w:r>
      <w:r w:rsidRPr="42F3353F" w:rsidR="36B05C09">
        <w:rPr>
          <w:rFonts w:ascii="Times New Roman" w:hAnsi="Times New Roman" w:eastAsia="Times New Roman" w:cs="Times New Roman"/>
          <w:color w:val="auto"/>
          <w:sz w:val="20"/>
          <w:szCs w:val="20"/>
        </w:rPr>
        <w:t>Dusome</w:t>
      </w:r>
      <w:r w:rsidRPr="42F3353F" w:rsidR="36B05C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&amp; Hughes, 2007</w:t>
      </w:r>
      <w:r w:rsidRPr="42F3353F" w:rsidR="52074C9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; </w:t>
      </w:r>
      <w:r w:rsidRPr="42F3353F" w:rsidR="52074C93">
        <w:rPr>
          <w:rFonts w:ascii="Times New Roman" w:hAnsi="Times New Roman" w:eastAsia="Times New Roman" w:cs="Times New Roman"/>
          <w:color w:val="auto"/>
          <w:sz w:val="20"/>
          <w:szCs w:val="20"/>
        </w:rPr>
        <w:t>Mukherjee &amp; Saxon, 201</w:t>
      </w:r>
      <w:r w:rsidRPr="42F3353F" w:rsidR="12D7A844">
        <w:rPr>
          <w:rFonts w:ascii="Times New Roman" w:hAnsi="Times New Roman" w:eastAsia="Times New Roman" w:cs="Times New Roman"/>
          <w:color w:val="auto"/>
          <w:sz w:val="20"/>
          <w:szCs w:val="20"/>
        </w:rPr>
        <w:t>8</w:t>
      </w:r>
      <w:r w:rsidRPr="42F3353F" w:rsidR="52074C93">
        <w:rPr>
          <w:rFonts w:ascii="Times New Roman" w:hAnsi="Times New Roman" w:eastAsia="Times New Roman" w:cs="Times New Roman"/>
          <w:color w:val="auto"/>
          <w:sz w:val="20"/>
          <w:szCs w:val="20"/>
        </w:rPr>
        <w:t>)</w:t>
      </w:r>
      <w:r w:rsidRPr="42F3353F" w:rsidR="69871DC5">
        <w:rPr>
          <w:rFonts w:ascii="Times New Roman" w:hAnsi="Times New Roman" w:eastAsia="Times New Roman" w:cs="Times New Roman"/>
          <w:color w:val="auto"/>
          <w:sz w:val="20"/>
          <w:szCs w:val="20"/>
        </w:rPr>
        <w:t>, with no follow-up to the care they received from the ED</w:t>
      </w:r>
      <w:r w:rsidRPr="42F3353F" w:rsidR="28994B4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In some cases, individuals will return to the ED multiple times, </w:t>
      </w:r>
      <w:r w:rsidRPr="42F3353F" w:rsidR="353D6FA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contributing </w:t>
      </w:r>
      <w:r w:rsidRPr="42F3353F" w:rsidR="20542E8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to </w:t>
      </w:r>
      <w:r w:rsidRPr="42F3353F" w:rsidR="353D6FA0">
        <w:rPr>
          <w:rFonts w:ascii="Times New Roman" w:hAnsi="Times New Roman" w:eastAsia="Times New Roman" w:cs="Times New Roman"/>
          <w:color w:val="auto"/>
          <w:sz w:val="20"/>
          <w:szCs w:val="20"/>
        </w:rPr>
        <w:t>the ‘revolving door’ of crisis care</w:t>
      </w:r>
      <w:r w:rsidRPr="42F3353F" w:rsidR="6267C5D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which </w:t>
      </w:r>
      <w:r w:rsidRPr="42F3353F" w:rsidR="353D6FA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is </w:t>
      </w:r>
      <w:r w:rsidRPr="42F3353F" w:rsidR="1D2D42C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not patient-centered (Wise-Harris et al., 2017), </w:t>
      </w:r>
      <w:r w:rsidRPr="42F3353F" w:rsidR="353D6FA0">
        <w:rPr>
          <w:rFonts w:ascii="Times New Roman" w:hAnsi="Times New Roman" w:eastAsia="Times New Roman" w:cs="Times New Roman"/>
          <w:color w:val="auto"/>
          <w:sz w:val="20"/>
          <w:szCs w:val="20"/>
        </w:rPr>
        <w:t>costly, ineff</w:t>
      </w:r>
      <w:r w:rsidRPr="42F3353F" w:rsidR="030BF9F3">
        <w:rPr>
          <w:rFonts w:ascii="Times New Roman" w:hAnsi="Times New Roman" w:eastAsia="Times New Roman" w:cs="Times New Roman"/>
          <w:color w:val="auto"/>
          <w:sz w:val="20"/>
          <w:szCs w:val="20"/>
        </w:rPr>
        <w:t>ective</w:t>
      </w:r>
      <w:r w:rsidRPr="42F3353F" w:rsidR="353D6FA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and avoidable </w:t>
      </w:r>
      <w:r w:rsidRPr="42F3353F" w:rsidR="5B12E10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(Sandoval et al., 2010; </w:t>
      </w:r>
      <w:r w:rsidRPr="42F3353F" w:rsidR="5FD32A5B">
        <w:rPr>
          <w:rFonts w:ascii="Times New Roman" w:hAnsi="Times New Roman" w:eastAsia="Times New Roman" w:cs="Times New Roman"/>
          <w:color w:val="auto"/>
          <w:sz w:val="20"/>
          <w:szCs w:val="20"/>
        </w:rPr>
        <w:t>Johnson et al., 2015</w:t>
      </w:r>
      <w:r w:rsidRPr="42F3353F" w:rsidR="353D6FA0">
        <w:rPr>
          <w:rFonts w:ascii="Times New Roman" w:hAnsi="Times New Roman" w:eastAsia="Times New Roman" w:cs="Times New Roman"/>
          <w:color w:val="auto"/>
          <w:sz w:val="20"/>
          <w:szCs w:val="20"/>
        </w:rPr>
        <w:t>).</w:t>
      </w:r>
    </w:p>
    <w:p w:rsidR="1B478539" w:rsidP="42F3353F" w:rsidRDefault="1B478539" w14:paraId="2FBCDEBA" w14:textId="0B39CBF1">
      <w:pPr>
        <w:rPr>
          <w:rFonts w:ascii="Times New Roman" w:hAnsi="Times New Roman" w:eastAsia="Times New Roman" w:cs="Times New Roman"/>
          <w:color w:val="auto"/>
          <w:sz w:val="20"/>
          <w:szCs w:val="20"/>
          <w:highlight w:val="yellow"/>
        </w:rPr>
      </w:pPr>
      <w:r w:rsidRPr="42F3353F" w:rsidR="3403866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In response to the need to improve care and reduce </w:t>
      </w:r>
      <w:r w:rsidRPr="42F3353F" w:rsidR="08FCDBFE">
        <w:rPr>
          <w:rFonts w:ascii="Times New Roman" w:hAnsi="Times New Roman" w:eastAsia="Times New Roman" w:cs="Times New Roman"/>
          <w:color w:val="auto"/>
          <w:sz w:val="20"/>
          <w:szCs w:val="20"/>
        </w:rPr>
        <w:t>inefficiencies</w:t>
      </w:r>
      <w:r w:rsidRPr="42F3353F" w:rsidR="0DD1B16B">
        <w:rPr>
          <w:rFonts w:ascii="Times New Roman" w:hAnsi="Times New Roman" w:eastAsia="Times New Roman" w:cs="Times New Roman"/>
          <w:color w:val="auto"/>
          <w:sz w:val="20"/>
          <w:szCs w:val="20"/>
        </w:rPr>
        <w:t>, crisis stabilization services have</w:t>
      </w:r>
      <w:r w:rsidRPr="42F3353F" w:rsidR="2930C3D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930C3D0">
        <w:rPr>
          <w:rFonts w:ascii="Times New Roman" w:hAnsi="Times New Roman" w:eastAsia="Times New Roman" w:cs="Times New Roman"/>
          <w:color w:val="auto"/>
          <w:sz w:val="20"/>
          <w:szCs w:val="20"/>
        </w:rPr>
        <w:t>emerged</w:t>
      </w:r>
      <w:r w:rsidRPr="42F3353F" w:rsidR="0DD1B16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across the country</w:t>
      </w:r>
      <w:r w:rsidRPr="42F3353F" w:rsidR="7830BA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providing “continuous 24-hour observation and supervision for</w:t>
      </w:r>
      <w:r w:rsidRPr="42F3353F" w:rsidR="6E5DABD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persons who do not require in-patient services (SAMHSA, 2014, p. 9)’.</w:t>
      </w:r>
      <w:r w:rsidRPr="42F3353F" w:rsidR="17E73F4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7FA8DD7">
        <w:rPr>
          <w:rFonts w:ascii="Times New Roman" w:hAnsi="Times New Roman" w:eastAsia="Times New Roman" w:cs="Times New Roman"/>
          <w:color w:val="auto"/>
          <w:sz w:val="20"/>
          <w:szCs w:val="20"/>
        </w:rPr>
        <w:t>More recently</w:t>
      </w:r>
      <w:r w:rsidRPr="42F3353F" w:rsidR="008C64BB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2ED5C5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08C64BB">
        <w:rPr>
          <w:rFonts w:ascii="Times New Roman" w:hAnsi="Times New Roman" w:eastAsia="Times New Roman" w:cs="Times New Roman"/>
          <w:color w:val="auto"/>
          <w:sz w:val="20"/>
          <w:szCs w:val="20"/>
        </w:rPr>
        <w:t>t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here has been a growing interest in the </w:t>
      </w:r>
      <w:r w:rsidRPr="42F3353F" w:rsidR="38599BF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development and </w:t>
      </w:r>
      <w:r w:rsidRPr="42F3353F" w:rsidR="198B090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implementation of </w:t>
      </w:r>
      <w:r w:rsidRPr="42F3353F" w:rsidR="0515CFE2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health crisis care (</w:t>
      </w:r>
      <w:r w:rsidRPr="42F3353F" w:rsidR="0515CFE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SAMHSA, </w:t>
      </w:r>
      <w:r w:rsidRPr="42F3353F" w:rsidR="4D86FC7C">
        <w:rPr>
          <w:rFonts w:ascii="Times New Roman" w:hAnsi="Times New Roman" w:eastAsia="Times New Roman" w:cs="Times New Roman"/>
          <w:color w:val="auto"/>
          <w:sz w:val="20"/>
          <w:szCs w:val="20"/>
        </w:rPr>
        <w:t>2019</w:t>
      </w:r>
      <w:r w:rsidRPr="42F3353F" w:rsidR="0515CFE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) that includes </w:t>
      </w:r>
      <w:r w:rsidRPr="42F3353F" w:rsidR="198B090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23-hour </w:t>
      </w:r>
      <w:r w:rsidRPr="42F3353F" w:rsidR="01C3D9F4">
        <w:rPr>
          <w:rFonts w:ascii="Times New Roman" w:hAnsi="Times New Roman" w:eastAsia="Times New Roman" w:cs="Times New Roman"/>
          <w:color w:val="auto"/>
          <w:sz w:val="20"/>
          <w:szCs w:val="20"/>
        </w:rPr>
        <w:t>crisis stabilization services</w:t>
      </w:r>
      <w:r w:rsidRPr="42F3353F" w:rsidR="16652D4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to</w:t>
      </w:r>
      <w:r w:rsidRPr="42F3353F" w:rsidR="01C3D9F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682832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provide individuals and families in </w:t>
      </w:r>
      <w:r w:rsidRPr="42F3353F" w:rsidR="06828327">
        <w:rPr>
          <w:rFonts w:ascii="Times New Roman" w:hAnsi="Times New Roman" w:eastAsia="Times New Roman" w:cs="Times New Roman"/>
          <w:color w:val="auto"/>
          <w:sz w:val="20"/>
          <w:szCs w:val="20"/>
        </w:rPr>
        <w:t>crisis</w:t>
      </w:r>
      <w:r w:rsidRPr="42F3353F" w:rsidR="0682832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greater access to </w:t>
      </w:r>
      <w:r w:rsidRPr="42F3353F" w:rsidR="3F3EF39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least restrictive </w:t>
      </w:r>
      <w:r w:rsidRPr="42F3353F" w:rsidR="06828327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</w:t>
      </w:r>
      <w:r w:rsidRPr="42F3353F" w:rsidR="3F3EF398">
        <w:rPr>
          <w:rFonts w:ascii="Times New Roman" w:hAnsi="Times New Roman" w:eastAsia="Times New Roman" w:cs="Times New Roman"/>
          <w:color w:val="auto"/>
          <w:sz w:val="20"/>
          <w:szCs w:val="20"/>
        </w:rPr>
        <w:t>ealth crisis response and care</w:t>
      </w:r>
      <w:r w:rsidRPr="42F3353F" w:rsidR="3581C5B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701D1A4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Various </w:t>
      </w:r>
      <w:r w:rsidRPr="42F3353F" w:rsidR="7A2F8EB6">
        <w:rPr>
          <w:rFonts w:ascii="Times New Roman" w:hAnsi="Times New Roman" w:eastAsia="Times New Roman" w:cs="Times New Roman"/>
          <w:color w:val="auto"/>
          <w:sz w:val="20"/>
          <w:szCs w:val="20"/>
        </w:rPr>
        <w:t>forms of this intervention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492224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have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been implemented in communities across the country to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facilitate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35C37D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short-term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access to </w:t>
      </w:r>
      <w:r w:rsidRPr="42F3353F" w:rsidR="3581C5B2">
        <w:rPr>
          <w:rFonts w:ascii="Times New Roman" w:hAnsi="Times New Roman" w:eastAsia="Times New Roman" w:cs="Times New Roman"/>
          <w:color w:val="auto"/>
          <w:sz w:val="20"/>
          <w:szCs w:val="20"/>
        </w:rPr>
        <w:t>mental and/or substance-use related</w:t>
      </w:r>
      <w:r w:rsidRPr="42F3353F" w:rsidR="3B607FF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 community-based and hospital settings</w:t>
      </w:r>
      <w:r w:rsidRPr="42F3353F" w:rsidR="5CB2770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acting as a step between outpatient and in-patient hospitalization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The use </w:t>
      </w:r>
      <w:r w:rsidRPr="42F3353F" w:rsidR="3032DCA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of </w:t>
      </w:r>
      <w:r w:rsidRPr="42F3353F" w:rsidR="3032DCAE">
        <w:rPr>
          <w:rFonts w:ascii="Times New Roman" w:hAnsi="Times New Roman" w:eastAsia="Times New Roman" w:cs="Times New Roman"/>
          <w:color w:val="auto"/>
          <w:sz w:val="20"/>
          <w:szCs w:val="20"/>
        </w:rPr>
        <w:t>23-hour COSS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to deliver </w:t>
      </w:r>
      <w:r w:rsidRPr="42F3353F" w:rsidR="7A2F8EB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 range of </w:t>
      </w:r>
      <w:r w:rsidRPr="42F3353F" w:rsidR="7EA1205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short-term </w:t>
      </w:r>
      <w:r w:rsidRPr="42F3353F" w:rsidR="7A2F8EB6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healthcare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services has been shown to be </w:t>
      </w:r>
      <w:r w:rsidRPr="42F3353F" w:rsidR="10AA1BF0">
        <w:rPr>
          <w:rFonts w:ascii="Times New Roman" w:hAnsi="Times New Roman" w:eastAsia="Times New Roman" w:cs="Times New Roman"/>
          <w:color w:val="auto"/>
          <w:sz w:val="20"/>
          <w:szCs w:val="20"/>
        </w:rPr>
        <w:t>more cost-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effective in increasing access to care</w:t>
      </w:r>
      <w:r w:rsidRPr="42F3353F" w:rsidR="3BE4BE3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resulting in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5F0549AE">
        <w:rPr>
          <w:rFonts w:ascii="Times New Roman" w:hAnsi="Times New Roman" w:eastAsia="Times New Roman" w:cs="Times New Roman"/>
          <w:color w:val="auto"/>
          <w:sz w:val="20"/>
          <w:szCs w:val="20"/>
        </w:rPr>
        <w:t>better patient outcomes</w:t>
      </w:r>
      <w:r w:rsidRPr="42F3353F" w:rsidR="1D19ED2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(San Thinn et al., 2015; </w:t>
      </w:r>
      <w:r w:rsidRPr="42F3353F" w:rsidR="1D19ED26">
        <w:rPr>
          <w:rFonts w:ascii="Times New Roman" w:hAnsi="Times New Roman" w:eastAsia="Times New Roman" w:cs="Times New Roman"/>
          <w:color w:val="auto"/>
          <w:sz w:val="20"/>
          <w:szCs w:val="20"/>
        </w:rPr>
        <w:t>Heland</w:t>
      </w:r>
      <w:r w:rsidRPr="42F3353F" w:rsidR="1D19ED2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et al., 2013).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While </w:t>
      </w:r>
      <w:r w:rsidRPr="42F3353F" w:rsidR="2F4D95E0">
        <w:rPr>
          <w:rFonts w:ascii="Times New Roman" w:hAnsi="Times New Roman" w:eastAsia="Times New Roman" w:cs="Times New Roman"/>
          <w:color w:val="auto"/>
          <w:sz w:val="20"/>
          <w:szCs w:val="20"/>
        </w:rPr>
        <w:t>23-hour COSS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h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ave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potential to improve access and outcomes for </w:t>
      </w:r>
      <w:r w:rsidRPr="42F3353F" w:rsidR="6E3923B1">
        <w:rPr>
          <w:rFonts w:ascii="Times New Roman" w:hAnsi="Times New Roman" w:eastAsia="Times New Roman" w:cs="Times New Roman"/>
          <w:color w:val="auto"/>
          <w:sz w:val="20"/>
          <w:szCs w:val="20"/>
        </w:rPr>
        <w:t>people of all ages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we are unaware of a synthesis of evidence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r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egardi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ng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effectiveness of this mode of </w:t>
      </w:r>
      <w:r w:rsidRPr="42F3353F" w:rsidR="6E3923B1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health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care delivery.</w:t>
      </w:r>
    </w:p>
    <w:p w:rsidRPr="000A42AD" w:rsidR="005F1F86" w:rsidP="42F3353F" w:rsidRDefault="005F1F86" w14:paraId="30F93786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Objective</w:t>
      </w:r>
    </w:p>
    <w:p w:rsidRPr="000A42AD" w:rsidR="005F1F86" w:rsidP="42F3353F" w:rsidRDefault="005F1F86" w14:paraId="63D3D5E3" w14:textId="59DA4A70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objective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of this scoping review is to synthesize existing research regarding </w:t>
      </w:r>
      <w:r w:rsidRPr="42F3353F" w:rsidR="1B40ED2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23-hour crisis and observation stabilization services (COSS)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outcomes </w:t>
      </w:r>
      <w:r w:rsidRPr="42F3353F" w:rsidR="1687BBB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associated with the receipt of behavioral crisis response care for </w:t>
      </w:r>
      <w:r w:rsidRPr="42F3353F" w:rsidR="7CE85F13">
        <w:rPr>
          <w:rFonts w:ascii="Times New Roman" w:hAnsi="Times New Roman" w:eastAsia="Times New Roman" w:cs="Times New Roman"/>
          <w:color w:val="auto"/>
          <w:sz w:val="20"/>
          <w:szCs w:val="20"/>
        </w:rPr>
        <w:t>people of all ages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Specifically, this review aims to better understand: </w:t>
      </w:r>
    </w:p>
    <w:p w:rsidRPr="000A42AD" w:rsidR="005F1F86" w:rsidP="42F3353F" w:rsidRDefault="005F1F86" w14:paraId="50C146DF" w14:textId="1A1D78C9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extent to which research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regarding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use of </w:t>
      </w:r>
      <w:r w:rsidRPr="42F3353F" w:rsidR="430B7E3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23-hour crisis and observation stabilization services (COSS)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to deliver </w:t>
      </w:r>
      <w:r w:rsidRPr="42F3353F" w:rsidR="0F09649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behavioral crisis response care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has been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undertaken;</w:t>
      </w:r>
    </w:p>
    <w:p w:rsidRPr="000A42AD" w:rsidR="005F1F86" w:rsidP="42F3353F" w:rsidRDefault="008270DF" w14:paraId="21C8B7F3" w14:textId="111D6430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430B7E3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23-hour crisis and observation stabilization services (COSS)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outcomes</w:t>
      </w:r>
      <w:r w:rsidRPr="42F3353F" w:rsidR="3217E7B7">
        <w:rPr>
          <w:rFonts w:ascii="Times New Roman" w:hAnsi="Times New Roman" w:eastAsia="Times New Roman" w:cs="Times New Roman"/>
          <w:color w:val="auto"/>
          <w:sz w:val="20"/>
          <w:szCs w:val="20"/>
        </w:rPr>
        <w:t>, including patient</w:t>
      </w:r>
      <w:r w:rsidRPr="42F3353F" w:rsidR="5032D9CE">
        <w:rPr>
          <w:rFonts w:ascii="Times New Roman" w:hAnsi="Times New Roman" w:eastAsia="Times New Roman" w:cs="Times New Roman"/>
          <w:color w:val="auto"/>
          <w:sz w:val="20"/>
          <w:szCs w:val="20"/>
        </w:rPr>
        <w:t>, provider</w:t>
      </w:r>
      <w:r w:rsidRPr="42F3353F" w:rsidR="3217E7B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institutional </w:t>
      </w:r>
      <w:r w:rsidRPr="42F3353F" w:rsidR="2AA0480F">
        <w:rPr>
          <w:rFonts w:ascii="Times New Roman" w:hAnsi="Times New Roman" w:eastAsia="Times New Roman" w:cs="Times New Roman"/>
          <w:color w:val="auto"/>
          <w:sz w:val="20"/>
          <w:szCs w:val="20"/>
        </w:rPr>
        <w:t>outcomes</w:t>
      </w:r>
      <w:r w:rsidRPr="42F3353F" w:rsidR="0F09649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associated with the receipt of behavioral crisis response care</w:t>
      </w:r>
      <w:r w:rsidRPr="42F3353F" w:rsidR="430B7E39">
        <w:rPr>
          <w:rFonts w:ascii="Times New Roman" w:hAnsi="Times New Roman" w:eastAsia="Times New Roman" w:cs="Times New Roman"/>
          <w:color w:val="auto"/>
          <w:sz w:val="20"/>
          <w:szCs w:val="20"/>
        </w:rPr>
        <w:t>;</w:t>
      </w:r>
    </w:p>
    <w:p w:rsidR="005F1F86" w:rsidP="42F3353F" w:rsidRDefault="005F1F86" w14:paraId="2C459E13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Gaps and opportunities for future research, policy, and/or practice.</w:t>
      </w:r>
    </w:p>
    <w:p w:rsidRPr="00FE6ED0" w:rsidR="005F1F86" w:rsidP="42F3353F" w:rsidRDefault="005F1F86" w14:paraId="05CE0C9B" w14:textId="1ACFEFAE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This scoping review is intended to synthesize the current literature to provide insight into the effectiveness of this mode of </w:t>
      </w:r>
      <w:r w:rsidRPr="42F3353F" w:rsidR="1687BBB2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health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care delivery on outcomes for </w:t>
      </w:r>
      <w:r w:rsidRPr="42F3353F" w:rsidR="7CE85F13">
        <w:rPr>
          <w:rFonts w:ascii="Times New Roman" w:hAnsi="Times New Roman" w:eastAsia="Times New Roman" w:cs="Times New Roman"/>
          <w:color w:val="auto"/>
          <w:sz w:val="20"/>
          <w:szCs w:val="20"/>
        </w:rPr>
        <w:t>people of all ages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 the United States and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identify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potential gaps for future research, policy, and practice.</w:t>
      </w:r>
    </w:p>
    <w:p w:rsidRPr="003C1A0E" w:rsidR="005F1F86" w:rsidP="42F3353F" w:rsidRDefault="005F1F86" w14:paraId="4CC657A5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Methods</w:t>
      </w:r>
    </w:p>
    <w:p w:rsidR="005F1F86" w:rsidP="42F3353F" w:rsidRDefault="005F1F86" w14:paraId="701D3DC3" w14:textId="6C8F018E">
      <w:pPr>
        <w:pStyle w:val="Normal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Because of the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exploratory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nature of this study, we selected a scoping review as the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methodology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This protocol was designed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in accordance with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best practice guidance from JBI</w:t>
      </w:r>
      <w:r w:rsidRPr="42F3353F" w:rsidR="219A518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(Peters et al., 2022)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6811E4F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scoping review will be conducted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in accordance with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JBI 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methodology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follow guidelines from the PRISMA-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ScR</w:t>
      </w: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1A26B9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(Peters et al., 2022; </w:t>
      </w:r>
      <w:r w:rsidRPr="42F3353F" w:rsidR="1A26B976">
        <w:rPr>
          <w:rFonts w:ascii="Times New Roman" w:hAnsi="Times New Roman" w:eastAsia="Times New Roman" w:cs="Times New Roman"/>
          <w:color w:val="auto"/>
          <w:sz w:val="20"/>
          <w:szCs w:val="20"/>
        </w:rPr>
        <w:t>Tricco</w:t>
      </w:r>
      <w:r w:rsidRPr="42F3353F" w:rsidR="1A26B9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et al., 2018)</w:t>
      </w:r>
      <w:r w:rsidRPr="42F3353F" w:rsidR="3072A013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</w:p>
    <w:p w:rsidRPr="000069A8" w:rsidR="005F1F86" w:rsidP="42F3353F" w:rsidRDefault="005F1F86" w14:paraId="2CD76677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3D4DB348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Eligibility</w:t>
      </w:r>
      <w:r w:rsidRPr="42F3353F" w:rsidR="3D4DB348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 xml:space="preserve"> </w:t>
      </w:r>
      <w:r w:rsidRPr="42F3353F" w:rsidR="3D4DB348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C</w:t>
      </w:r>
      <w:r w:rsidRPr="42F3353F" w:rsidR="3D4DB348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riteria</w:t>
      </w:r>
    </w:p>
    <w:p w:rsidR="005F1F86" w:rsidP="42F3353F" w:rsidRDefault="005F1F86" w14:paraId="5E82AA30" w14:textId="1966DA2F">
      <w:pPr>
        <w:pStyle w:val="Normal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D4DB348">
        <w:rPr>
          <w:rFonts w:ascii="Times New Roman" w:hAnsi="Times New Roman" w:eastAsia="Times New Roman" w:cs="Times New Roman"/>
          <w:color w:val="auto"/>
          <w:sz w:val="20"/>
          <w:szCs w:val="20"/>
        </w:rPr>
        <w:t>The selection of inclusion and exclusion criteria was guided by the Population, Concept, and Context (PCC) framework</w:t>
      </w:r>
      <w:r w:rsidRPr="42F3353F" w:rsidR="330832D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(Peters et al., 2022).</w:t>
      </w:r>
    </w:p>
    <w:p w:rsidRPr="006A2313" w:rsidR="005F1F86" w:rsidP="42F3353F" w:rsidRDefault="005F1F86" w14:paraId="55C7CDCD" w14:textId="77777777">
      <w:pPr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Population</w:t>
      </w:r>
    </w:p>
    <w:p w:rsidR="005F1F86" w:rsidP="42F3353F" w:rsidRDefault="00BB2609" w14:paraId="6D2F0D8F" w14:textId="4F326EC0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D027DDB">
        <w:rPr>
          <w:rFonts w:ascii="Times New Roman" w:hAnsi="Times New Roman" w:eastAsia="Times New Roman" w:cs="Times New Roman"/>
          <w:color w:val="auto"/>
          <w:sz w:val="20"/>
          <w:szCs w:val="20"/>
        </w:rPr>
        <w:t>People of all ages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</w:p>
    <w:p w:rsidR="005F1F86" w:rsidP="42F3353F" w:rsidRDefault="005F1F86" w14:paraId="412809DB" w14:textId="77777777">
      <w:pPr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Concept</w:t>
      </w:r>
    </w:p>
    <w:p w:rsidR="005F1F86" w:rsidP="42F3353F" w:rsidRDefault="00AF1459" w14:paraId="380EE768" w14:textId="30203EF6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A75686B">
        <w:rPr>
          <w:rFonts w:ascii="Times New Roman" w:hAnsi="Times New Roman" w:eastAsia="Times New Roman" w:cs="Times New Roman"/>
          <w:color w:val="auto"/>
          <w:sz w:val="20"/>
          <w:szCs w:val="20"/>
        </w:rPr>
        <w:t>Examine</w:t>
      </w:r>
      <w:r w:rsidRPr="42F3353F" w:rsidR="7E09D6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6107FDEE">
        <w:rPr>
          <w:rFonts w:ascii="Times New Roman" w:hAnsi="Times New Roman" w:eastAsia="Times New Roman" w:cs="Times New Roman"/>
          <w:color w:val="auto"/>
          <w:sz w:val="20"/>
          <w:szCs w:val="20"/>
        </w:rPr>
        <w:t>how</w:t>
      </w:r>
      <w:r w:rsidRPr="42F3353F" w:rsidR="7E09D6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6107FDE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23-hour behavioral health crisis services </w:t>
      </w:r>
      <w:r w:rsidRPr="42F3353F" w:rsidR="7E09D648">
        <w:rPr>
          <w:rFonts w:ascii="Times New Roman" w:hAnsi="Times New Roman" w:eastAsia="Times New Roman" w:cs="Times New Roman"/>
          <w:color w:val="auto"/>
          <w:sz w:val="20"/>
          <w:szCs w:val="20"/>
        </w:rPr>
        <w:t>research</w:t>
      </w:r>
      <w:r w:rsidRPr="42F3353F" w:rsidR="135824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6107FDEE">
        <w:rPr>
          <w:rFonts w:ascii="Times New Roman" w:hAnsi="Times New Roman" w:eastAsia="Times New Roman" w:cs="Times New Roman"/>
          <w:color w:val="auto"/>
          <w:sz w:val="20"/>
          <w:szCs w:val="20"/>
        </w:rPr>
        <w:t>is b</w:t>
      </w:r>
      <w:r w:rsidRPr="42F3353F" w:rsidR="135824A1">
        <w:rPr>
          <w:rFonts w:ascii="Times New Roman" w:hAnsi="Times New Roman" w:eastAsia="Times New Roman" w:cs="Times New Roman"/>
          <w:color w:val="auto"/>
          <w:sz w:val="20"/>
          <w:szCs w:val="20"/>
        </w:rPr>
        <w:t>eing conducted</w:t>
      </w:r>
      <w:r w:rsidRPr="42F3353F" w:rsidR="1FC120C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</w:t>
      </w:r>
      <w:r w:rsidRPr="42F3353F" w:rsidR="29BF707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reported</w:t>
      </w:r>
      <w:r w:rsidRPr="42F3353F" w:rsidR="4343298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45048E1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to </w:t>
      </w:r>
      <w:r w:rsidRPr="42F3353F" w:rsidR="29BF707E">
        <w:rPr>
          <w:rFonts w:ascii="Times New Roman" w:hAnsi="Times New Roman" w:eastAsia="Times New Roman" w:cs="Times New Roman"/>
          <w:color w:val="auto"/>
          <w:sz w:val="20"/>
          <w:szCs w:val="20"/>
        </w:rPr>
        <w:t>discern</w:t>
      </w:r>
      <w:r w:rsidRPr="42F3353F" w:rsidR="45048E1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how </w:t>
      </w:r>
      <w:r w:rsidRPr="42F3353F" w:rsidR="79A627D0">
        <w:rPr>
          <w:rFonts w:ascii="Times New Roman" w:hAnsi="Times New Roman" w:eastAsia="Times New Roman" w:cs="Times New Roman"/>
          <w:color w:val="auto"/>
          <w:sz w:val="20"/>
          <w:szCs w:val="20"/>
        </w:rPr>
        <w:t>th</w:t>
      </w:r>
      <w:r w:rsidRPr="42F3353F" w:rsidR="06F76B4C">
        <w:rPr>
          <w:rFonts w:ascii="Times New Roman" w:hAnsi="Times New Roman" w:eastAsia="Times New Roman" w:cs="Times New Roman"/>
          <w:color w:val="auto"/>
          <w:sz w:val="20"/>
          <w:szCs w:val="20"/>
        </w:rPr>
        <w:t>e</w:t>
      </w:r>
      <w:r w:rsidRPr="42F3353F" w:rsidR="79A627D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intervention </w:t>
      </w:r>
      <w:r w:rsidRPr="42F3353F" w:rsidR="45048E1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is being measured </w:t>
      </w:r>
      <w:r w:rsidRPr="42F3353F" w:rsidR="2301578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with the </w:t>
      </w:r>
      <w:r w:rsidRPr="42F3353F" w:rsidR="5275C941">
        <w:rPr>
          <w:rFonts w:ascii="Times New Roman" w:hAnsi="Times New Roman" w:eastAsia="Times New Roman" w:cs="Times New Roman"/>
          <w:color w:val="auto"/>
          <w:sz w:val="20"/>
          <w:szCs w:val="20"/>
        </w:rPr>
        <w:t>objective</w:t>
      </w:r>
      <w:r w:rsidRPr="42F3353F" w:rsidR="2301578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of</w:t>
      </w:r>
      <w:r w:rsidRPr="42F3353F" w:rsidR="076A2ED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45048E11">
        <w:rPr>
          <w:rFonts w:ascii="Times New Roman" w:hAnsi="Times New Roman" w:eastAsia="Times New Roman" w:cs="Times New Roman"/>
          <w:color w:val="auto"/>
          <w:sz w:val="20"/>
          <w:szCs w:val="20"/>
        </w:rPr>
        <w:t>identify</w:t>
      </w:r>
      <w:r w:rsidRPr="42F3353F" w:rsidR="77B6572F">
        <w:rPr>
          <w:rFonts w:ascii="Times New Roman" w:hAnsi="Times New Roman" w:eastAsia="Times New Roman" w:cs="Times New Roman"/>
          <w:color w:val="auto"/>
          <w:sz w:val="20"/>
          <w:szCs w:val="20"/>
        </w:rPr>
        <w:t>ing</w:t>
      </w:r>
      <w:r w:rsidRPr="42F3353F" w:rsidR="45048E1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gaps in patient</w:t>
      </w:r>
      <w:r w:rsidRPr="42F3353F" w:rsidR="2321612E">
        <w:rPr>
          <w:rFonts w:ascii="Times New Roman" w:hAnsi="Times New Roman" w:eastAsia="Times New Roman" w:cs="Times New Roman"/>
          <w:color w:val="auto"/>
          <w:sz w:val="20"/>
          <w:szCs w:val="20"/>
        </w:rPr>
        <w:t>, provider,</w:t>
      </w:r>
      <w:r w:rsidRPr="42F3353F" w:rsidR="52BFE6D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institutional</w:t>
      </w:r>
      <w:r w:rsidRPr="42F3353F" w:rsidR="60ED1680">
        <w:rPr>
          <w:rFonts w:ascii="Times New Roman" w:hAnsi="Times New Roman" w:eastAsia="Times New Roman" w:cs="Times New Roman"/>
          <w:color w:val="auto"/>
          <w:sz w:val="20"/>
          <w:szCs w:val="20"/>
        </w:rPr>
        <w:t>-related</w:t>
      </w:r>
      <w:r w:rsidRPr="42F3353F" w:rsidR="52BFE6D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outcomes.</w:t>
      </w:r>
    </w:p>
    <w:p w:rsidR="005F1F86" w:rsidP="42F3353F" w:rsidRDefault="005F1F86" w14:paraId="2ED05A3F" w14:textId="77777777">
      <w:pPr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Context</w:t>
      </w:r>
    </w:p>
    <w:p w:rsidR="005F1F86" w:rsidP="42F3353F" w:rsidRDefault="30BECCA6" w14:paraId="0A22F815" w14:textId="7320A65F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5908E0B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No geographic limiters were used for study location; publication language was limited to English as translation services were unavailable.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E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mpirical peer-reviewed studies of any design (quantitative, qualitative, or mixed-methods) will be eligible. </w:t>
      </w:r>
      <w:r w:rsidRPr="42F3353F" w:rsidR="5918B49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Because 23-hour COSS </w:t>
      </w:r>
      <w:r w:rsidRPr="42F3353F" w:rsidR="6BD648F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is a </w:t>
      </w:r>
      <w:r w:rsidRPr="42F3353F" w:rsidR="6BD648F9">
        <w:rPr>
          <w:rFonts w:ascii="Times New Roman" w:hAnsi="Times New Roman" w:eastAsia="Times New Roman" w:cs="Times New Roman"/>
          <w:color w:val="auto"/>
          <w:sz w:val="20"/>
          <w:szCs w:val="20"/>
        </w:rPr>
        <w:t>relatively new</w:t>
      </w:r>
      <w:r w:rsidRPr="42F3353F" w:rsidR="6BD648F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intervention, a time restriction of </w:t>
      </w:r>
      <w:r w:rsidRPr="42F3353F" w:rsidR="1DE18EC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publication after </w:t>
      </w:r>
      <w:r w:rsidRPr="42F3353F" w:rsidR="779A0CE0">
        <w:rPr>
          <w:rFonts w:ascii="Times New Roman" w:hAnsi="Times New Roman" w:eastAsia="Times New Roman" w:cs="Times New Roman"/>
          <w:color w:val="auto"/>
          <w:sz w:val="20"/>
          <w:szCs w:val="20"/>
        </w:rPr>
        <w:t>1997</w:t>
      </w:r>
      <w:r w:rsidRPr="42F3353F" w:rsidR="1DE18EC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w</w:t>
      </w:r>
      <w:r w:rsidRPr="42F3353F" w:rsidR="378B123B">
        <w:rPr>
          <w:rFonts w:ascii="Times New Roman" w:hAnsi="Times New Roman" w:eastAsia="Times New Roman" w:cs="Times New Roman"/>
          <w:color w:val="auto"/>
          <w:sz w:val="20"/>
          <w:szCs w:val="20"/>
        </w:rPr>
        <w:t>as</w:t>
      </w:r>
      <w:r w:rsidRPr="42F3353F" w:rsidR="1DE18EC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applied to the search strategy.</w:t>
      </w:r>
    </w:p>
    <w:p w:rsidR="005F1F86" w:rsidP="42F3353F" w:rsidRDefault="005F1F86" w14:paraId="7A940542" w14:textId="46AE1310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We will exclude studies that are not empirical and peer-reviewed, including commentaries, conference proceedings, and editorials. We will exclude studies published in a language other than English. </w:t>
      </w:r>
    </w:p>
    <w:p w:rsidRPr="00215D51" w:rsidR="005F1F86" w:rsidP="42F3353F" w:rsidRDefault="1CA25A75" w14:paraId="1B9AA7B2" w14:textId="5057A8B6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10E430A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Information Sources</w:t>
      </w:r>
    </w:p>
    <w:p w:rsidR="1D6888DD" w:rsidP="42F3353F" w:rsidRDefault="1D6888DD" w14:paraId="493D5446" w14:textId="01D347AB">
      <w:pPr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We will </w:t>
      </w:r>
      <w:r w:rsidRPr="42F3353F" w:rsidR="1298816C">
        <w:rPr>
          <w:rFonts w:ascii="Times New Roman" w:hAnsi="Times New Roman" w:eastAsia="Times New Roman" w:cs="Times New Roman"/>
          <w:color w:val="auto"/>
          <w:sz w:val="20"/>
          <w:szCs w:val="20"/>
        </w:rPr>
        <w:t>search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following databases </w:t>
      </w:r>
      <w:r w:rsidRPr="42F3353F" w:rsidR="65A820D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to </w:t>
      </w:r>
      <w:r w:rsidRPr="42F3353F" w:rsidR="65A820D5">
        <w:rPr>
          <w:rFonts w:ascii="Times New Roman" w:hAnsi="Times New Roman" w:eastAsia="Times New Roman" w:cs="Times New Roman"/>
          <w:color w:val="auto"/>
          <w:sz w:val="20"/>
          <w:szCs w:val="20"/>
        </w:rPr>
        <w:t>identify</w:t>
      </w:r>
      <w:r w:rsidRPr="42F3353F" w:rsidR="65A820D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relevant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literature: </w:t>
      </w:r>
      <w:r w:rsidRPr="42F3353F" w:rsidR="6E5C282E">
        <w:rPr>
          <w:rFonts w:ascii="Times New Roman" w:hAnsi="Times New Roman" w:eastAsia="Times New Roman" w:cs="Times New Roman"/>
          <w:color w:val="auto"/>
          <w:sz w:val="20"/>
          <w:szCs w:val="20"/>
        </w:rPr>
        <w:t>Medline (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PubMed</w:t>
      </w:r>
      <w:r w:rsidRPr="42F3353F" w:rsidR="6E5C282E">
        <w:rPr>
          <w:rFonts w:ascii="Times New Roman" w:hAnsi="Times New Roman" w:eastAsia="Times New Roman" w:cs="Times New Roman"/>
          <w:color w:val="auto"/>
          <w:sz w:val="20"/>
          <w:szCs w:val="20"/>
        </w:rPr>
        <w:t>)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, E</w:t>
      </w:r>
      <w:r w:rsidRPr="42F3353F" w:rsidR="2A593E6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mbase, </w:t>
      </w:r>
      <w:r w:rsidRPr="42F3353F" w:rsidR="757BF385">
        <w:rPr>
          <w:rFonts w:ascii="Times New Roman" w:hAnsi="Times New Roman" w:eastAsia="Times New Roman" w:cs="Times New Roman"/>
          <w:color w:val="auto"/>
          <w:sz w:val="20"/>
          <w:szCs w:val="20"/>
        </w:rPr>
        <w:t>Psychology and Behavioral Sciences Collection</w:t>
      </w:r>
      <w:r w:rsidRPr="42F3353F" w:rsidR="55838E9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15C6E5EB">
        <w:rPr>
          <w:rFonts w:ascii="Times New Roman" w:hAnsi="Times New Roman" w:eastAsia="Times New Roman" w:cs="Times New Roman"/>
          <w:color w:val="auto"/>
          <w:sz w:val="20"/>
          <w:szCs w:val="20"/>
        </w:rPr>
        <w:t>(EBSCO)</w:t>
      </w:r>
      <w:r w:rsidRPr="42F3353F" w:rsidR="757BF38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0148B35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and </w:t>
      </w:r>
      <w:r w:rsidRPr="42F3353F" w:rsidR="0551A57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APA </w:t>
      </w:r>
      <w:r w:rsidRPr="42F3353F" w:rsidR="757BF385">
        <w:rPr>
          <w:rFonts w:ascii="Times New Roman" w:hAnsi="Times New Roman" w:eastAsia="Times New Roman" w:cs="Times New Roman"/>
          <w:color w:val="auto"/>
          <w:sz w:val="20"/>
          <w:szCs w:val="20"/>
        </w:rPr>
        <w:t>PsycInfo</w:t>
      </w:r>
      <w:r w:rsidRPr="42F3353F" w:rsidR="0370C5D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B4B77AB">
        <w:rPr>
          <w:rFonts w:ascii="Times New Roman" w:hAnsi="Times New Roman" w:eastAsia="Times New Roman" w:cs="Times New Roman"/>
          <w:color w:val="auto"/>
          <w:sz w:val="20"/>
          <w:szCs w:val="20"/>
        </w:rPr>
        <w:t>(EBSCO)</w:t>
      </w:r>
      <w:r w:rsidRPr="42F3353F" w:rsidR="3657013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6570136">
        <w:rPr>
          <w:rFonts w:ascii="Times New Roman" w:hAnsi="Times New Roman" w:eastAsia="Times New Roman" w:cs="Times New Roman"/>
          <w:color w:val="auto"/>
          <w:sz w:val="20"/>
          <w:szCs w:val="20"/>
        </w:rPr>
        <w:t>(Table 1)</w:t>
      </w:r>
      <w:r w:rsidRPr="42F3353F" w:rsidR="757BF38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083E91AA">
        <w:rPr>
          <w:rFonts w:ascii="Times New Roman" w:hAnsi="Times New Roman" w:eastAsia="Times New Roman" w:cs="Times New Roman"/>
          <w:color w:val="auto"/>
          <w:sz w:val="20"/>
          <w:szCs w:val="20"/>
        </w:rPr>
        <w:t>Dates</w:t>
      </w:r>
      <w:r w:rsidRPr="42F3353F" w:rsidR="083E91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of coverage will be </w:t>
      </w:r>
      <w:r w:rsidRPr="42F3353F" w:rsidR="60C7D26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January 1, </w:t>
      </w:r>
      <w:r w:rsidRPr="42F3353F" w:rsidR="083E91AA">
        <w:rPr>
          <w:rFonts w:ascii="Times New Roman" w:hAnsi="Times New Roman" w:eastAsia="Times New Roman" w:cs="Times New Roman"/>
          <w:color w:val="auto"/>
          <w:sz w:val="20"/>
          <w:szCs w:val="20"/>
        </w:rPr>
        <w:t>1997-</w:t>
      </w:r>
      <w:r w:rsidRPr="42F3353F" w:rsidR="1BC807D6">
        <w:rPr>
          <w:rFonts w:ascii="Times New Roman" w:hAnsi="Times New Roman" w:eastAsia="Times New Roman" w:cs="Times New Roman"/>
          <w:color w:val="auto"/>
          <w:sz w:val="20"/>
          <w:szCs w:val="20"/>
        </w:rPr>
        <w:t>June 13, 2025</w:t>
      </w:r>
      <w:r w:rsidRPr="42F3353F" w:rsidR="125B9B00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BDDC31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</w:p>
    <w:p w:rsidR="614DAEFA" w:rsidP="42F3353F" w:rsidRDefault="614DAEFA" w14:paraId="77A67273" w14:textId="6C2116B3">
      <w:pPr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</w:p>
    <w:p w:rsidR="63383438" w:rsidP="42F3353F" w:rsidRDefault="6197E3EC" w14:paraId="7C8E771E" w14:textId="5131CCFD">
      <w:pPr>
        <w:spacing w:after="0"/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0ED3401E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Table 1.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</w:tblGrid>
      <w:tr w:rsidR="5600DDBC" w:rsidTr="42F3353F" w14:paraId="5E011B98" w14:textId="77777777">
        <w:trPr>
          <w:trHeight w:val="300"/>
        </w:trPr>
        <w:tc>
          <w:tcPr>
            <w:tcW w:w="3505" w:type="dxa"/>
            <w:tcMar/>
          </w:tcPr>
          <w:p w:rsidR="5600DDBC" w:rsidP="42F3353F" w:rsidRDefault="5600DDBC" w14:paraId="1990C9A5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</w:pPr>
            <w:r w:rsidRPr="42F3353F" w:rsidR="39157074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Database</w:t>
            </w:r>
          </w:p>
        </w:tc>
      </w:tr>
      <w:tr w:rsidR="5600DDBC" w:rsidTr="42F3353F" w14:paraId="10E6CB11" w14:textId="77777777">
        <w:trPr>
          <w:trHeight w:val="300"/>
        </w:trPr>
        <w:tc>
          <w:tcPr>
            <w:tcW w:w="3505" w:type="dxa"/>
            <w:tcMar/>
          </w:tcPr>
          <w:p w:rsidR="5600DDBC" w:rsidP="42F3353F" w:rsidRDefault="5600DDBC" w14:paraId="180D6376" w14:textId="6BF2FF98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M</w:t>
            </w:r>
            <w:r w:rsidRPr="42F3353F" w:rsidR="5EFDD7E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EDLINE</w:t>
            </w: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(PubMed)</w:t>
            </w:r>
          </w:p>
        </w:tc>
      </w:tr>
      <w:tr w:rsidR="5600DDBC" w:rsidTr="42F3353F" w14:paraId="52854954" w14:textId="77777777">
        <w:trPr>
          <w:trHeight w:val="300"/>
        </w:trPr>
        <w:tc>
          <w:tcPr>
            <w:tcW w:w="3505" w:type="dxa"/>
            <w:tcMar/>
          </w:tcPr>
          <w:p w:rsidR="5600DDBC" w:rsidP="42F3353F" w:rsidRDefault="5600DDBC" w14:paraId="187A8BC4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Embase</w:t>
            </w:r>
          </w:p>
        </w:tc>
      </w:tr>
      <w:tr w:rsidR="5600DDBC" w:rsidTr="42F3353F" w14:paraId="02E9EA40" w14:textId="77777777">
        <w:trPr>
          <w:trHeight w:val="300"/>
        </w:trPr>
        <w:tc>
          <w:tcPr>
            <w:tcW w:w="3505" w:type="dxa"/>
            <w:tcMar/>
          </w:tcPr>
          <w:p w:rsidR="5600DDBC" w:rsidP="42F3353F" w:rsidRDefault="5600DDBC" w14:paraId="1DC04C10" w14:textId="0B42320A">
            <w:pPr>
              <w:spacing w:after="140"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Psychology and </w:t>
            </w: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Behavioral</w:t>
            </w: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Sciences Collection (EBSCO)</w:t>
            </w:r>
          </w:p>
        </w:tc>
      </w:tr>
      <w:tr w:rsidR="5600DDBC" w:rsidTr="42F3353F" w14:paraId="3E904728" w14:textId="77777777">
        <w:trPr>
          <w:trHeight w:val="300"/>
        </w:trPr>
        <w:tc>
          <w:tcPr>
            <w:tcW w:w="3505" w:type="dxa"/>
            <w:tcMar/>
          </w:tcPr>
          <w:p w:rsidR="5600DDBC" w:rsidP="42F3353F" w:rsidRDefault="5600DDBC" w14:paraId="4644717D" w14:textId="4592A8E8">
            <w:pPr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APA </w:t>
            </w: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PsycInfo</w:t>
            </w:r>
            <w:r w:rsidRPr="42F3353F" w:rsidR="3915707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(EBSCO)</w:t>
            </w:r>
          </w:p>
        </w:tc>
      </w:tr>
    </w:tbl>
    <w:p w:rsidR="63383438" w:rsidP="42F3353F" w:rsidRDefault="63383438" w14:paraId="21BA984C" w14:textId="6F793716">
      <w:pPr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</w:p>
    <w:p w:rsidR="63383438" w:rsidP="42F3353F" w:rsidRDefault="3C0453D3" w14:paraId="4A08BC7E" w14:textId="474CB29D">
      <w:pPr>
        <w:spacing w:after="0"/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5400905C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Search Strategy</w:t>
      </w:r>
    </w:p>
    <w:p w:rsidR="63383438" w:rsidP="42F3353F" w:rsidRDefault="1CA25A75" w14:paraId="7D49F64F" w14:textId="4F32F903">
      <w:pPr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>The search strings have been developed by an experienced health sciences librarian</w:t>
      </w:r>
      <w:r w:rsidRPr="42F3353F" w:rsidR="27C3AF2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Co-I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(A</w:t>
      </w:r>
      <w:r w:rsidRPr="42F3353F" w:rsidR="1C3493A6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>), in consultation with the study PI</w:t>
      </w:r>
      <w:r w:rsidRPr="42F3353F" w:rsidR="1C3493A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(SC) and </w:t>
      </w:r>
      <w:r w:rsidRPr="42F3353F" w:rsidR="27C3AF2A">
        <w:rPr>
          <w:rFonts w:ascii="Times New Roman" w:hAnsi="Times New Roman" w:eastAsia="Times New Roman" w:cs="Times New Roman"/>
          <w:color w:val="auto"/>
          <w:sz w:val="20"/>
          <w:szCs w:val="20"/>
        </w:rPr>
        <w:t>C</w:t>
      </w:r>
      <w:r w:rsidRPr="42F3353F" w:rsidR="1C3493A6">
        <w:rPr>
          <w:rFonts w:ascii="Times New Roman" w:hAnsi="Times New Roman" w:eastAsia="Times New Roman" w:cs="Times New Roman"/>
          <w:color w:val="auto"/>
          <w:sz w:val="20"/>
          <w:szCs w:val="20"/>
        </w:rPr>
        <w:t>o-Is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</w:t>
      </w:r>
      <w:r w:rsidRPr="42F3353F" w:rsidR="1C3493A6">
        <w:rPr>
          <w:rFonts w:ascii="Times New Roman" w:hAnsi="Times New Roman" w:eastAsia="Times New Roman" w:cs="Times New Roman"/>
          <w:color w:val="auto"/>
          <w:sz w:val="20"/>
          <w:szCs w:val="20"/>
        </w:rPr>
        <w:t>RO, AB, HK, BS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). </w:t>
      </w: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key concepts </w:t>
      </w: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>searched</w:t>
      </w: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are listed below and guided by the PCC framework.</w:t>
      </w:r>
      <w:r w:rsidRPr="42F3353F" w:rsidR="3053D72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search strategy was designed to maximize the likelihood of </w:t>
      </w:r>
      <w:r w:rsidRPr="42F3353F" w:rsidR="3053D72D">
        <w:rPr>
          <w:rFonts w:ascii="Times New Roman" w:hAnsi="Times New Roman" w:eastAsia="Times New Roman" w:cs="Times New Roman"/>
          <w:color w:val="auto"/>
          <w:sz w:val="20"/>
          <w:szCs w:val="20"/>
        </w:rPr>
        <w:t>identifying</w:t>
      </w:r>
      <w:r w:rsidRPr="42F3353F" w:rsidR="3053D72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potentially relevant studies. </w:t>
      </w:r>
      <w:r w:rsidRPr="42F3353F" w:rsidR="4C7097E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search was tested against a set of </w:t>
      </w:r>
      <w:r w:rsidRPr="42F3353F" w:rsidR="0013293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22 </w:t>
      </w:r>
      <w:r w:rsidRPr="42F3353F" w:rsidR="4C7097E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benchmark articles </w:t>
      </w:r>
      <w:r w:rsidRPr="42F3353F" w:rsidR="4C7097E4">
        <w:rPr>
          <w:rFonts w:ascii="Times New Roman" w:hAnsi="Times New Roman" w:eastAsia="Times New Roman" w:cs="Times New Roman"/>
          <w:color w:val="auto"/>
          <w:sz w:val="20"/>
          <w:szCs w:val="20"/>
        </w:rPr>
        <w:t>identified</w:t>
      </w:r>
      <w:r w:rsidRPr="42F3353F" w:rsidR="4C7097E4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by team members. </w:t>
      </w:r>
    </w:p>
    <w:p w:rsidR="63383438" w:rsidP="42F3353F" w:rsidRDefault="63383438" w14:paraId="3C4B0607" w14:textId="2238B14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Population &amp; </w:t>
      </w:r>
      <w:r w:rsidRPr="42F3353F" w:rsidR="5D5CACEB">
        <w:rPr>
          <w:rFonts w:ascii="Times New Roman" w:hAnsi="Times New Roman" w:eastAsia="Times New Roman" w:cs="Times New Roman"/>
          <w:color w:val="auto"/>
          <w:sz w:val="20"/>
          <w:szCs w:val="20"/>
        </w:rPr>
        <w:t>C</w:t>
      </w: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>oncept: people in behavioral health or substance use-related crisis and people with intellectual and developmental disorders who are in crisis</w:t>
      </w:r>
    </w:p>
    <w:p w:rsidR="63383438" w:rsidP="42F3353F" w:rsidRDefault="63383438" w14:paraId="76519892" w14:textId="2FF38D8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Context: crisis and stabilization units and facilities separate from traditional </w:t>
      </w:r>
      <w:r w:rsidRPr="42F3353F" w:rsidR="70A3068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hospital </w:t>
      </w:r>
      <w:r w:rsidRPr="42F3353F" w:rsidR="2DC146AA">
        <w:rPr>
          <w:rFonts w:ascii="Times New Roman" w:hAnsi="Times New Roman" w:eastAsia="Times New Roman" w:cs="Times New Roman"/>
          <w:color w:val="auto"/>
          <w:sz w:val="20"/>
          <w:szCs w:val="20"/>
        </w:rPr>
        <w:t>emergency departments</w:t>
      </w:r>
    </w:p>
    <w:p w:rsidR="008A027C" w:rsidP="42F3353F" w:rsidRDefault="008A027C" w14:paraId="26D31E62" w14:textId="7A2DDE1B">
      <w:pPr>
        <w:spacing w:after="140" w:line="276" w:lineRule="auto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115F5D45">
        <w:rPr>
          <w:rFonts w:ascii="Times New Roman" w:hAnsi="Times New Roman" w:eastAsia="Times New Roman" w:cs="Times New Roman"/>
          <w:color w:val="auto"/>
          <w:sz w:val="20"/>
          <w:szCs w:val="20"/>
        </w:rPr>
        <w:t>T</w:t>
      </w:r>
      <w:r w:rsidRPr="42F3353F" w:rsidR="115F5D4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he complete search strategy for </w:t>
      </w:r>
      <w:r w:rsidRPr="42F3353F" w:rsidR="553ECDBD">
        <w:rPr>
          <w:rFonts w:ascii="Times New Roman" w:hAnsi="Times New Roman" w:eastAsia="Times New Roman" w:cs="Times New Roman"/>
          <w:color w:val="auto"/>
          <w:sz w:val="20"/>
          <w:szCs w:val="20"/>
        </w:rPr>
        <w:t>MEDLINE (PubMed)</w:t>
      </w:r>
      <w:r w:rsidRPr="42F3353F" w:rsidR="644C92F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Embase, Psychology and Behavioral Sciences Collection (EBSCO) and APA </w:t>
      </w:r>
      <w:r w:rsidRPr="42F3353F" w:rsidR="644C92F7">
        <w:rPr>
          <w:rFonts w:ascii="Times New Roman" w:hAnsi="Times New Roman" w:eastAsia="Times New Roman" w:cs="Times New Roman"/>
          <w:color w:val="auto"/>
          <w:sz w:val="20"/>
          <w:szCs w:val="20"/>
        </w:rPr>
        <w:t>PsychInfo</w:t>
      </w:r>
      <w:r w:rsidRPr="42F3353F" w:rsidR="644C92F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(EBSCO)</w:t>
      </w:r>
      <w:r w:rsidRPr="42F3353F" w:rsidR="553ECDB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is presented in Appendix A</w:t>
      </w:r>
      <w:r w:rsidRPr="42F3353F" w:rsidR="18C94102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</w:p>
    <w:p w:rsidR="005F1F86" w:rsidP="42F3353F" w:rsidRDefault="005F1F86" w14:paraId="0747E7B4" w14:textId="187A4C70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 xml:space="preserve">Data </w:t>
      </w: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 xml:space="preserve">Selection and </w:t>
      </w: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Extraction</w:t>
      </w:r>
    </w:p>
    <w:p w:rsidR="005F1F86" w:rsidP="42F3353F" w:rsidRDefault="005F1F86" w14:paraId="0E5A84AE" w14:textId="05835E25">
      <w:pPr>
        <w:pStyle w:val="Normal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Initial searches in all databases were completed on </w:t>
      </w:r>
      <w:r w:rsidRPr="42F3353F" w:rsidR="5A0B5970">
        <w:rPr>
          <w:rFonts w:ascii="Times New Roman" w:hAnsi="Times New Roman" w:eastAsia="Times New Roman" w:cs="Times New Roman"/>
          <w:color w:val="auto"/>
          <w:sz w:val="20"/>
          <w:szCs w:val="20"/>
        </w:rPr>
        <w:t>June 13,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202</w:t>
      </w:r>
      <w:r w:rsidRPr="42F3353F" w:rsidR="1D8B8B0C">
        <w:rPr>
          <w:rFonts w:ascii="Times New Roman" w:hAnsi="Times New Roman" w:eastAsia="Times New Roman" w:cs="Times New Roman"/>
          <w:color w:val="auto"/>
          <w:sz w:val="20"/>
          <w:szCs w:val="20"/>
        </w:rPr>
        <w:t>5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Title and abstract screening </w:t>
      </w:r>
      <w:r w:rsidRPr="42F3353F" w:rsidR="370240F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began </w:t>
      </w:r>
      <w:r w:rsidRPr="42F3353F" w:rsidR="6FDB0E59">
        <w:rPr>
          <w:rFonts w:ascii="Times New Roman" w:hAnsi="Times New Roman" w:eastAsia="Times New Roman" w:cs="Times New Roman"/>
          <w:color w:val="auto"/>
          <w:sz w:val="20"/>
          <w:szCs w:val="20"/>
        </w:rPr>
        <w:t>in Ju</w:t>
      </w:r>
      <w:r w:rsidRPr="42F3353F" w:rsidR="3E0BB3E9">
        <w:rPr>
          <w:rFonts w:ascii="Times New Roman" w:hAnsi="Times New Roman" w:eastAsia="Times New Roman" w:cs="Times New Roman"/>
          <w:color w:val="auto"/>
          <w:sz w:val="20"/>
          <w:szCs w:val="20"/>
        </w:rPr>
        <w:t>ne</w:t>
      </w:r>
      <w:r w:rsidRPr="42F3353F" w:rsidR="6FDB0E5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2025 and</w:t>
      </w:r>
      <w:r w:rsidRPr="42F3353F" w:rsidR="6FDB0E5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was completed in </w:t>
      </w:r>
      <w:r w:rsidRPr="42F3353F" w:rsidR="0AEB62A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October </w:t>
      </w:r>
      <w:r w:rsidRPr="42F3353F" w:rsidR="721C7309">
        <w:rPr>
          <w:rFonts w:ascii="Times New Roman" w:hAnsi="Times New Roman" w:eastAsia="Times New Roman" w:cs="Times New Roman"/>
          <w:color w:val="auto"/>
          <w:sz w:val="20"/>
          <w:szCs w:val="20"/>
        </w:rPr>
        <w:t>2025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4631D6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From our team of reviewers (SC, BS, </w:t>
      </w:r>
      <w:r w:rsidRPr="42F3353F" w:rsidR="24631D69">
        <w:rPr>
          <w:rFonts w:ascii="Times New Roman" w:hAnsi="Times New Roman" w:eastAsia="Times New Roman" w:cs="Times New Roman"/>
          <w:color w:val="auto"/>
          <w:sz w:val="20"/>
          <w:szCs w:val="20"/>
        </w:rPr>
        <w:t>A</w:t>
      </w:r>
      <w:r w:rsidRPr="42F3353F" w:rsidR="407D3686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24631D69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24631D6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RO, HK, SS, </w:t>
      </w:r>
      <w:r w:rsidRPr="42F3353F" w:rsidR="784129AD">
        <w:rPr>
          <w:rFonts w:ascii="Times New Roman" w:hAnsi="Times New Roman" w:eastAsia="Times New Roman" w:cs="Times New Roman"/>
          <w:color w:val="auto"/>
          <w:sz w:val="20"/>
          <w:szCs w:val="20"/>
        </w:rPr>
        <w:t>GW, AK, GJ), two reviewers were</w:t>
      </w:r>
      <w:r w:rsidRPr="42F3353F" w:rsidR="39A3B36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9A3B36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randomly selected </w:t>
      </w:r>
      <w:r w:rsidRPr="42F3353F" w:rsidR="03643D0C">
        <w:rPr>
          <w:rFonts w:ascii="Times New Roman" w:hAnsi="Times New Roman" w:eastAsia="Times New Roman" w:cs="Times New Roman"/>
          <w:color w:val="auto"/>
          <w:sz w:val="20"/>
          <w:szCs w:val="20"/>
        </w:rPr>
        <w:t>to i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ndependently screen all title</w:t>
      </w:r>
      <w:r w:rsidRPr="42F3353F" w:rsidR="073107F9">
        <w:rPr>
          <w:rFonts w:ascii="Times New Roman" w:hAnsi="Times New Roman" w:eastAsia="Times New Roman" w:cs="Times New Roman"/>
          <w:color w:val="auto"/>
          <w:sz w:val="20"/>
          <w:szCs w:val="20"/>
        </w:rPr>
        <w:t>s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abstracts for eligibility criteria using Covidence software</w:t>
      </w:r>
      <w:r w:rsidRPr="42F3353F" w:rsidR="722E7B5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221C394">
        <w:rPr>
          <w:rFonts w:ascii="Times New Roman" w:hAnsi="Times New Roman" w:eastAsia="Times New Roman" w:cs="Times New Roman"/>
          <w:color w:val="auto"/>
          <w:sz w:val="20"/>
          <w:szCs w:val="20"/>
        </w:rPr>
        <w:t>(</w:t>
      </w:r>
      <w:r w:rsidRPr="42F3353F" w:rsidR="722E7B5C">
        <w:rPr>
          <w:rFonts w:ascii="Times New Roman" w:hAnsi="Times New Roman" w:eastAsia="Times New Roman" w:cs="Times New Roman"/>
          <w:color w:val="auto"/>
          <w:sz w:val="20"/>
          <w:szCs w:val="20"/>
        </w:rPr>
        <w:t>Veritas Health Innovation, 2025)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Covidence is a web-based collaboration software platform that streamlines the production of systematic and other literature reviews. </w:t>
      </w:r>
      <w:r w:rsidRPr="42F3353F" w:rsidR="1464998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SC, BS, RO, HK, and </w:t>
      </w:r>
      <w:r w:rsidRPr="42F3353F" w:rsidR="1464998A">
        <w:rPr>
          <w:rFonts w:ascii="Times New Roman" w:hAnsi="Times New Roman" w:eastAsia="Times New Roman" w:cs="Times New Roman"/>
          <w:color w:val="auto"/>
          <w:sz w:val="20"/>
          <w:szCs w:val="20"/>
        </w:rPr>
        <w:t>A</w:t>
      </w:r>
      <w:r w:rsidRPr="42F3353F" w:rsidR="4DD33F88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1464998A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1464998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addressed any disagreeme</w:t>
      </w:r>
      <w:r w:rsidRPr="42F3353F" w:rsidR="06EF6C10">
        <w:rPr>
          <w:rFonts w:ascii="Times New Roman" w:hAnsi="Times New Roman" w:eastAsia="Times New Roman" w:cs="Times New Roman"/>
          <w:color w:val="auto"/>
          <w:sz w:val="20"/>
          <w:szCs w:val="20"/>
        </w:rPr>
        <w:t>nts in other reviewers’ decision-making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W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anticipa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te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full-text review and data extraction will begin i</w:t>
      </w:r>
      <w:r w:rsidRPr="42F3353F" w:rsidR="4C003A7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 </w:t>
      </w:r>
      <w:r w:rsidRPr="42F3353F" w:rsidR="6A718C53">
        <w:rPr>
          <w:rFonts w:ascii="Times New Roman" w:hAnsi="Times New Roman" w:eastAsia="Times New Roman" w:cs="Times New Roman"/>
          <w:color w:val="auto"/>
          <w:sz w:val="20"/>
          <w:szCs w:val="20"/>
        </w:rPr>
        <w:t>November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2025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We will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hand search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reference lists of all included papers to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identify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potentially eligible studies that were not captured in our database searche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s.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Following full-text review in Covidence, all papers included in the review will be exported to an EndNote library. We will include a PRISMA flow chart detailing the review process in the final paper. Data will be extracted from each paper that meets </w:t>
      </w:r>
      <w:r w:rsidRPr="42F3353F" w:rsidR="414A5DF7">
        <w:rPr>
          <w:rFonts w:ascii="Times New Roman" w:hAnsi="Times New Roman" w:eastAsia="Times New Roman" w:cs="Times New Roman"/>
          <w:color w:val="auto"/>
          <w:sz w:val="20"/>
          <w:szCs w:val="20"/>
        </w:rPr>
        <w:t>the inclusion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criteria. A proposed data extraction table is included in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Append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ix </w:t>
      </w:r>
      <w:r w:rsidRPr="42F3353F" w:rsidR="203C60A6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. This table may b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modifi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ed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as necessary during the data extraction process. Any modifications to the table will be explained in the final paper. Data extraction will be piloted with 10% of the included studies by </w:t>
      </w:r>
      <w:r w:rsidRPr="42F3353F" w:rsidR="03C16746">
        <w:rPr>
          <w:rFonts w:ascii="Times New Roman" w:hAnsi="Times New Roman" w:eastAsia="Times New Roman" w:cs="Times New Roman"/>
          <w:color w:val="auto"/>
          <w:sz w:val="20"/>
          <w:szCs w:val="20"/>
        </w:rPr>
        <w:t>ten</w:t>
      </w:r>
      <w:r w:rsidRPr="42F3353F" w:rsidR="414A5DF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authors</w:t>
      </w:r>
      <w:r w:rsidRPr="42F3353F" w:rsidR="391A09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(SC, BS, </w:t>
      </w:r>
      <w:r w:rsidRPr="42F3353F" w:rsidR="391A09AA">
        <w:rPr>
          <w:rFonts w:ascii="Times New Roman" w:hAnsi="Times New Roman" w:eastAsia="Times New Roman" w:cs="Times New Roman"/>
          <w:color w:val="auto"/>
          <w:sz w:val="20"/>
          <w:szCs w:val="20"/>
        </w:rPr>
        <w:t>AB</w:t>
      </w:r>
      <w:r w:rsidRPr="42F3353F" w:rsidR="7D3020EA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391A09AA">
        <w:rPr>
          <w:rFonts w:ascii="Times New Roman" w:hAnsi="Times New Roman" w:eastAsia="Times New Roman" w:cs="Times New Roman"/>
          <w:color w:val="auto"/>
          <w:sz w:val="20"/>
          <w:szCs w:val="20"/>
        </w:rPr>
        <w:t>, RO, HK, SS, GW, AK, GJ</w:t>
      </w:r>
      <w:r w:rsidRPr="42F3353F" w:rsidR="6E6515D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6E6515DC">
        <w:rPr>
          <w:rFonts w:ascii="Times New Roman" w:hAnsi="Times New Roman" w:eastAsia="Times New Roman" w:cs="Times New Roman"/>
          <w:color w:val="auto"/>
          <w:sz w:val="20"/>
          <w:szCs w:val="20"/>
        </w:rPr>
        <w:t>A</w:t>
      </w:r>
      <w:r w:rsidRPr="42F3353F" w:rsidR="5354C51D">
        <w:rPr>
          <w:rFonts w:ascii="Times New Roman" w:hAnsi="Times New Roman" w:eastAsia="Times New Roman" w:cs="Times New Roman"/>
          <w:color w:val="auto"/>
          <w:sz w:val="20"/>
          <w:szCs w:val="20"/>
        </w:rPr>
        <w:t>J</w:t>
      </w:r>
      <w:r w:rsidRPr="42F3353F" w:rsidR="6E6515DC">
        <w:rPr>
          <w:rFonts w:ascii="Times New Roman" w:hAnsi="Times New Roman" w:eastAsia="Times New Roman" w:cs="Times New Roman"/>
          <w:color w:val="auto"/>
          <w:sz w:val="20"/>
          <w:szCs w:val="20"/>
        </w:rPr>
        <w:t>B</w:t>
      </w:r>
      <w:r w:rsidRPr="42F3353F" w:rsidR="391A09AA">
        <w:rPr>
          <w:rFonts w:ascii="Times New Roman" w:hAnsi="Times New Roman" w:eastAsia="Times New Roman" w:cs="Times New Roman"/>
          <w:color w:val="auto"/>
          <w:sz w:val="20"/>
          <w:szCs w:val="20"/>
        </w:rPr>
        <w:t>)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All authors will meet to discuss the piloting process and confirm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accuracy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of the data.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study PI (</w:t>
      </w:r>
      <w:r w:rsidRPr="42F3353F" w:rsidR="6A0ACC35">
        <w:rPr>
          <w:rFonts w:ascii="Times New Roman" w:hAnsi="Times New Roman" w:eastAsia="Times New Roman" w:cs="Times New Roman"/>
          <w:color w:val="auto"/>
          <w:sz w:val="20"/>
          <w:szCs w:val="20"/>
        </w:rPr>
        <w:t>SC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) will check for accuracy throughout the ex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traction process.</w:t>
      </w:r>
      <w:r w:rsidRPr="42F3353F" w:rsidR="2053B05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053B05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At least two reviewers will screen each study. Conflicts will be resolved by a third reviewer. The workload will be distributed equally to help minimize bias. </w:t>
      </w:r>
      <w:r w:rsidRPr="42F3353F" w:rsidR="2053B05A">
        <w:rPr>
          <w:rFonts w:ascii="Times New Roman" w:hAnsi="Times New Roman" w:eastAsia="Times New Roman" w:cs="Times New Roman"/>
          <w:color w:val="auto"/>
          <w:sz w:val="20"/>
          <w:szCs w:val="20"/>
        </w:rPr>
        <w:t>Reviewers will use Covidence's Team Settings to keep track of individual contributions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>We will not conduct a quality assessment of papers as this is not a requirement for a scoping review</w:t>
      </w:r>
      <w:r w:rsidRPr="42F3353F" w:rsidR="3AFC5E0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AF8827D">
        <w:rPr>
          <w:rFonts w:ascii="Times New Roman" w:hAnsi="Times New Roman" w:eastAsia="Times New Roman" w:cs="Times New Roman"/>
          <w:color w:val="auto"/>
          <w:sz w:val="20"/>
          <w:szCs w:val="20"/>
        </w:rPr>
        <w:t>(Peters et al., 2022).</w:t>
      </w:r>
    </w:p>
    <w:p w:rsidR="005F1F86" w:rsidP="42F3353F" w:rsidRDefault="005F1F86" w14:paraId="020AD23B" w14:textId="610AA1A1">
      <w:pPr>
        <w:pStyle w:val="Normal"/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Data Synthesis</w:t>
      </w:r>
    </w:p>
    <w:p w:rsidR="005F1F86" w:rsidP="42F3353F" w:rsidRDefault="005F1F86" w14:paraId="742FCB04" w14:textId="3C937DED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We intend to report descriptive counts of data from the extraction table to characterize the studies, including </w:t>
      </w:r>
      <w:r w:rsidRPr="42F3353F" w:rsidR="683C534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number and types of </w:t>
      </w:r>
      <w:r w:rsidRPr="42F3353F" w:rsidR="28E442BC">
        <w:rPr>
          <w:rFonts w:ascii="Times New Roman" w:hAnsi="Times New Roman" w:eastAsia="Times New Roman" w:cs="Times New Roman"/>
          <w:color w:val="auto"/>
          <w:sz w:val="20"/>
          <w:szCs w:val="20"/>
        </w:rPr>
        <w:t>patient</w:t>
      </w:r>
      <w:r w:rsidRPr="42F3353F" w:rsidR="193E5BE6">
        <w:rPr>
          <w:rFonts w:ascii="Times New Roman" w:hAnsi="Times New Roman" w:eastAsia="Times New Roman" w:cs="Times New Roman"/>
          <w:color w:val="auto"/>
          <w:sz w:val="20"/>
          <w:szCs w:val="20"/>
        </w:rPr>
        <w:t>, provider,</w:t>
      </w:r>
      <w:r w:rsidRPr="42F3353F" w:rsidR="28E442B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institutional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outcomes studied, data sources used for studies, and samples studied. We will additionally report </w:t>
      </w:r>
      <w:r w:rsidRPr="42F3353F" w:rsidR="28E442BC">
        <w:rPr>
          <w:rFonts w:ascii="Times New Roman" w:hAnsi="Times New Roman" w:eastAsia="Times New Roman" w:cs="Times New Roman"/>
          <w:color w:val="auto"/>
          <w:sz w:val="20"/>
          <w:szCs w:val="20"/>
        </w:rPr>
        <w:t>patient</w:t>
      </w:r>
      <w:r w:rsidRPr="42F3353F" w:rsidR="12E87B06">
        <w:rPr>
          <w:rFonts w:ascii="Times New Roman" w:hAnsi="Times New Roman" w:eastAsia="Times New Roman" w:cs="Times New Roman"/>
          <w:color w:val="auto"/>
          <w:sz w:val="20"/>
          <w:szCs w:val="20"/>
        </w:rPr>
        <w:t>, provider,</w:t>
      </w:r>
      <w:r w:rsidRPr="42F3353F" w:rsidR="28E442B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institutional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outcomes and effect sizes where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appropriate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All study authors will independently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identify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key themes that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emerge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from included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papers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a consensus-based process will be used to confirm these results. Key findings will be narratively synthesized </w:t>
      </w:r>
      <w:r w:rsidRPr="42F3353F" w:rsidR="1B249033">
        <w:rPr>
          <w:rFonts w:ascii="Times New Roman" w:hAnsi="Times New Roman" w:eastAsia="Times New Roman" w:cs="Times New Roman"/>
          <w:color w:val="auto"/>
          <w:sz w:val="20"/>
          <w:szCs w:val="20"/>
        </w:rPr>
        <w:t>to highlight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research, practice, and policy gaps and implications.</w:t>
      </w:r>
    </w:p>
    <w:p w:rsidRPr="00342C86" w:rsidR="005F1F86" w:rsidP="42F3353F" w:rsidRDefault="005F1F86" w14:paraId="688C5163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Limitations</w:t>
      </w:r>
    </w:p>
    <w:p w:rsidRPr="007B2DFE" w:rsidR="005F1F86" w:rsidP="42F3353F" w:rsidRDefault="1CA25A75" w14:paraId="6A1B3A53" w14:textId="311D3A26">
      <w:pPr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highlight w:val="yellow"/>
        </w:rPr>
      </w:pP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>W</w:t>
      </w:r>
      <w:r w:rsidRPr="42F3353F" w:rsidR="28669D0B">
        <w:rPr>
          <w:rFonts w:ascii="Times New Roman" w:hAnsi="Times New Roman" w:eastAsia="Times New Roman" w:cs="Times New Roman"/>
          <w:color w:val="auto"/>
          <w:sz w:val="20"/>
          <w:szCs w:val="20"/>
        </w:rPr>
        <w:t>hile w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>e aim to conduct a rigorous scoping review</w:t>
      </w:r>
      <w:r w:rsidRPr="42F3353F" w:rsidR="28669D0B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8669D0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we </w:t>
      </w:r>
      <w:r w:rsidRPr="42F3353F" w:rsidR="28669D0B">
        <w:rPr>
          <w:rFonts w:ascii="Times New Roman" w:hAnsi="Times New Roman" w:eastAsia="Times New Roman" w:cs="Times New Roman"/>
          <w:color w:val="auto"/>
          <w:sz w:val="20"/>
          <w:szCs w:val="20"/>
        </w:rPr>
        <w:t>anticipate</w:t>
      </w:r>
      <w:r w:rsidRPr="42F3353F" w:rsidR="28669D0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 few 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>limitations. First, we will only include studies published in English</w:t>
      </w:r>
      <w:r w:rsidRPr="42F3353F" w:rsidR="2FFF77A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after </w:t>
      </w:r>
      <w:r w:rsidRPr="42F3353F" w:rsidR="6CCA7F33">
        <w:rPr>
          <w:rFonts w:ascii="Times New Roman" w:hAnsi="Times New Roman" w:eastAsia="Times New Roman" w:cs="Times New Roman"/>
          <w:color w:val="auto"/>
          <w:sz w:val="20"/>
          <w:szCs w:val="20"/>
        </w:rPr>
        <w:t>1997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that </w:t>
      </w:r>
      <w:r w:rsidRPr="42F3353F" w:rsidR="2922DD5E">
        <w:rPr>
          <w:rFonts w:ascii="Times New Roman" w:hAnsi="Times New Roman" w:eastAsia="Times New Roman" w:cs="Times New Roman"/>
          <w:color w:val="auto"/>
          <w:sz w:val="20"/>
          <w:szCs w:val="20"/>
        </w:rPr>
        <w:t>examine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 delivery of </w:t>
      </w:r>
      <w:r w:rsidRPr="42F3353F" w:rsidR="4055A72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short-term </w:t>
      </w:r>
      <w:r w:rsidRPr="42F3353F" w:rsidR="2922DD5E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crisis care</w:t>
      </w:r>
      <w:r w:rsidRPr="42F3353F" w:rsidR="2F006E9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via a 23-hour COSS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Because 23-hour 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>COSS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are a 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>relatively new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intervention </w:t>
      </w:r>
      <w:r w:rsidRPr="42F3353F" w:rsidR="1F78006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and 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>in the field of behavioral health crisis response and care</w:t>
      </w:r>
      <w:r w:rsidRPr="42F3353F" w:rsidR="14A03E1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there are </w:t>
      </w:r>
      <w:r w:rsidRPr="42F3353F" w:rsidR="14A03E18">
        <w:rPr>
          <w:rFonts w:ascii="Times New Roman" w:hAnsi="Times New Roman" w:eastAsia="Times New Roman" w:cs="Times New Roman"/>
          <w:color w:val="auto"/>
          <w:sz w:val="20"/>
          <w:szCs w:val="20"/>
        </w:rPr>
        <w:t>various types</w:t>
      </w:r>
      <w:r w:rsidRPr="42F3353F" w:rsidR="14A03E1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of models</w:t>
      </w:r>
      <w:r w:rsidRPr="42F3353F" w:rsidR="3CE10D19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1450763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there are few peer-reviewed papers documenting </w:t>
      </w:r>
      <w:r w:rsidRPr="42F3353F" w:rsidR="14507631">
        <w:rPr>
          <w:rFonts w:ascii="Times New Roman" w:hAnsi="Times New Roman" w:eastAsia="Times New Roman" w:cs="Times New Roman"/>
          <w:color w:val="auto"/>
          <w:sz w:val="20"/>
          <w:szCs w:val="20"/>
        </w:rPr>
        <w:t>patient</w:t>
      </w:r>
      <w:r w:rsidRPr="42F3353F" w:rsidR="51F8AECF">
        <w:rPr>
          <w:rFonts w:ascii="Times New Roman" w:hAnsi="Times New Roman" w:eastAsia="Times New Roman" w:cs="Times New Roman"/>
          <w:color w:val="auto"/>
          <w:sz w:val="20"/>
          <w:szCs w:val="20"/>
        </w:rPr>
        <w:t>, provider,</w:t>
      </w:r>
      <w:r w:rsidRPr="42F3353F" w:rsidR="1450763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and/or institutional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outcomes associated with the receipt of </w:t>
      </w:r>
      <w:r w:rsidRPr="42F3353F" w:rsidR="16B0DE9A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healthcare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 </w:t>
      </w:r>
      <w:r w:rsidRPr="42F3353F" w:rsidR="16B0DE9A">
        <w:rPr>
          <w:rFonts w:ascii="Times New Roman" w:hAnsi="Times New Roman" w:eastAsia="Times New Roman" w:cs="Times New Roman"/>
          <w:color w:val="auto"/>
          <w:sz w:val="20"/>
          <w:szCs w:val="20"/>
        </w:rPr>
        <w:t>this specific setting</w:t>
      </w:r>
      <w:r w:rsidRPr="42F3353F" w:rsidR="10E430A1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</w:p>
    <w:p w:rsidRPr="00D342C0" w:rsidR="005F1F86" w:rsidP="42F3353F" w:rsidRDefault="005F1F86" w14:paraId="3199698E" w14:textId="77777777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Conclusions</w:t>
      </w:r>
    </w:p>
    <w:p w:rsidR="005F1F86" w:rsidP="42F3353F" w:rsidRDefault="005F1F86" w14:paraId="65733989" w14:textId="586A1CAD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This scoping review will provide a synthesis of current evidence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regarding</w:t>
      </w:r>
      <w:r w:rsidRPr="42F3353F" w:rsidR="2094F78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2072747D">
        <w:rPr>
          <w:rFonts w:ascii="Times New Roman" w:hAnsi="Times New Roman" w:eastAsia="Times New Roman" w:cs="Times New Roman"/>
          <w:color w:val="auto"/>
          <w:sz w:val="20"/>
          <w:szCs w:val="20"/>
        </w:rPr>
        <w:t>the</w:t>
      </w:r>
      <w:r w:rsidRPr="42F3353F" w:rsidR="7BFAD7C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range of patient-, provider, and institution-level outcomes </w:t>
      </w:r>
      <w:r w:rsidRPr="42F3353F" w:rsidR="7EC97953">
        <w:rPr>
          <w:rFonts w:ascii="Times New Roman" w:hAnsi="Times New Roman" w:eastAsia="Times New Roman" w:cs="Times New Roman"/>
          <w:color w:val="auto"/>
          <w:sz w:val="20"/>
          <w:szCs w:val="20"/>
        </w:rPr>
        <w:t>associated with</w:t>
      </w:r>
      <w:r w:rsidRPr="42F3353F" w:rsidR="7BFAD7C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23-hour COSS </w:t>
      </w:r>
      <w:r w:rsidRPr="42F3353F" w:rsidR="4BE5DF3C">
        <w:rPr>
          <w:rFonts w:ascii="Times New Roman" w:hAnsi="Times New Roman" w:eastAsia="Times New Roman" w:cs="Times New Roman"/>
          <w:color w:val="auto"/>
          <w:sz w:val="20"/>
          <w:szCs w:val="20"/>
        </w:rPr>
        <w:t>services.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This evidence </w:t>
      </w:r>
      <w:r w:rsidRPr="42F3353F" w:rsidR="51E8C814">
        <w:rPr>
          <w:rFonts w:ascii="Times New Roman" w:hAnsi="Times New Roman" w:eastAsia="Times New Roman" w:cs="Times New Roman"/>
          <w:color w:val="auto"/>
          <w:sz w:val="20"/>
          <w:szCs w:val="20"/>
        </w:rPr>
        <w:t>may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inform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>decision</w:t>
      </w:r>
      <w:r w:rsidRPr="42F3353F" w:rsidR="18862F13">
        <w:rPr>
          <w:rFonts w:ascii="Times New Roman" w:hAnsi="Times New Roman" w:eastAsia="Times New Roman" w:cs="Times New Roman"/>
          <w:color w:val="auto"/>
          <w:sz w:val="20"/>
          <w:szCs w:val="20"/>
        </w:rPr>
        <w:t>-</w:t>
      </w:r>
      <w:r w:rsidRPr="42F3353F" w:rsidR="0CE998DE">
        <w:rPr>
          <w:rFonts w:ascii="Times New Roman" w:hAnsi="Times New Roman" w:eastAsia="Times New Roman" w:cs="Times New Roman"/>
          <w:color w:val="auto"/>
          <w:sz w:val="20"/>
          <w:szCs w:val="20"/>
        </w:rPr>
        <w:t>making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regarding </w:t>
      </w:r>
      <w:r w:rsidRPr="42F3353F" w:rsidR="40ACB93B">
        <w:rPr>
          <w:rFonts w:ascii="Times New Roman" w:hAnsi="Times New Roman" w:eastAsia="Times New Roman" w:cs="Times New Roman"/>
          <w:color w:val="auto"/>
          <w:sz w:val="20"/>
          <w:szCs w:val="20"/>
        </w:rPr>
        <w:t>23-hour COSS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4438B55F">
        <w:rPr>
          <w:rFonts w:ascii="Times New Roman" w:hAnsi="Times New Roman" w:eastAsia="Times New Roman" w:cs="Times New Roman"/>
          <w:color w:val="auto"/>
          <w:sz w:val="20"/>
          <w:szCs w:val="20"/>
        </w:rPr>
        <w:t>utilization</w:t>
      </w:r>
      <w:r w:rsidRPr="42F3353F" w:rsidR="4438B55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to provide </w:t>
      </w:r>
      <w:r w:rsidRPr="42F3353F" w:rsidR="40ACB93B">
        <w:rPr>
          <w:rFonts w:ascii="Times New Roman" w:hAnsi="Times New Roman" w:eastAsia="Times New Roman" w:cs="Times New Roman"/>
          <w:color w:val="auto"/>
          <w:sz w:val="20"/>
          <w:szCs w:val="20"/>
        </w:rPr>
        <w:t>short-term behavioral health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care, which is important given the </w:t>
      </w:r>
      <w:r w:rsidRPr="42F3353F" w:rsidR="330C524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persistent </w:t>
      </w:r>
      <w:r w:rsidRPr="42F3353F" w:rsidR="17AC92F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behavioral health workforce and services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shortages </w:t>
      </w:r>
      <w:r w:rsidRPr="42F3353F" w:rsidR="636650B3">
        <w:rPr>
          <w:rFonts w:ascii="Times New Roman" w:hAnsi="Times New Roman" w:eastAsia="Times New Roman" w:cs="Times New Roman"/>
          <w:color w:val="auto"/>
          <w:sz w:val="20"/>
          <w:szCs w:val="20"/>
        </w:rPr>
        <w:t>in addition to</w:t>
      </w:r>
      <w:r w:rsidRPr="42F3353F" w:rsidR="37DB81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the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330C5249">
        <w:rPr>
          <w:rFonts w:ascii="Times New Roman" w:hAnsi="Times New Roman" w:eastAsia="Times New Roman" w:cs="Times New Roman"/>
          <w:color w:val="auto"/>
          <w:sz w:val="20"/>
          <w:szCs w:val="20"/>
        </w:rPr>
        <w:t>inc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reasing </w:t>
      </w:r>
      <w:r w:rsidRPr="42F3353F" w:rsidR="384DD16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and interdependent </w:t>
      </w:r>
      <w:r w:rsidRPr="42F3353F" w:rsidR="7299B1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rates of </w:t>
      </w:r>
      <w:r w:rsidRPr="42F3353F" w:rsidR="5843B56A">
        <w:rPr>
          <w:rFonts w:ascii="Times New Roman" w:hAnsi="Times New Roman" w:eastAsia="Times New Roman" w:cs="Times New Roman"/>
          <w:color w:val="auto"/>
          <w:sz w:val="20"/>
          <w:szCs w:val="20"/>
        </w:rPr>
        <w:t>behavioral health-related diagnoses</w:t>
      </w:r>
      <w:r w:rsidRPr="42F3353F" w:rsidR="5834AE9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and </w:t>
      </w:r>
      <w:r w:rsidRPr="42F3353F" w:rsidR="13D46BF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rising </w:t>
      </w:r>
      <w:r w:rsidRPr="42F3353F" w:rsidR="5834AE9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income inequality </w:t>
      </w:r>
      <w:r w:rsidRPr="42F3353F" w:rsidR="65EB37E5">
        <w:rPr>
          <w:rFonts w:ascii="Times New Roman" w:hAnsi="Times New Roman" w:eastAsia="Times New Roman" w:cs="Times New Roman"/>
          <w:color w:val="auto"/>
          <w:sz w:val="20"/>
          <w:szCs w:val="20"/>
        </w:rPr>
        <w:t>globally</w:t>
      </w:r>
      <w:r w:rsidRPr="42F3353F" w:rsidR="384DD165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</w:p>
    <w:p w:rsidRPr="00884345" w:rsidR="005F1F86" w:rsidP="42F3353F" w:rsidRDefault="005F1F86" w14:paraId="10732B84" w14:textId="33763EC4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Append</w:t>
      </w: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 xml:space="preserve">ix </w:t>
      </w:r>
      <w:r w:rsidRPr="42F3353F" w:rsidR="71CB5028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B</w:t>
      </w:r>
      <w:r w:rsidRPr="42F3353F" w:rsidR="7299B171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. Draft Data Extraction Table</w:t>
      </w:r>
    </w:p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1020"/>
        <w:gridCol w:w="675"/>
        <w:gridCol w:w="1080"/>
        <w:gridCol w:w="1335"/>
        <w:gridCol w:w="930"/>
        <w:gridCol w:w="975"/>
        <w:gridCol w:w="1410"/>
        <w:gridCol w:w="1095"/>
        <w:gridCol w:w="1161"/>
      </w:tblGrid>
      <w:tr w:rsidRPr="00C13AC7" w:rsidR="005F1F86" w:rsidTr="42F3353F" w14:paraId="722A0F6C" w14:textId="77777777">
        <w:tc>
          <w:tcPr>
            <w:tcW w:w="1020" w:type="dxa"/>
            <w:tcMar/>
          </w:tcPr>
          <w:p w:rsidRPr="00C13AC7" w:rsidR="005F1F86" w:rsidP="42F3353F" w:rsidRDefault="005F1F86" w14:paraId="2D592C43" w14:textId="38EB2114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First Author, year of publica</w:t>
            </w:r>
            <w:r w:rsidRPr="42F3353F" w:rsidR="549743F3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-</w:t>
            </w: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tion</w:t>
            </w:r>
          </w:p>
        </w:tc>
        <w:tc>
          <w:tcPr>
            <w:tcW w:w="675" w:type="dxa"/>
            <w:tcMar/>
          </w:tcPr>
          <w:p w:rsidRPr="00C13AC7" w:rsidR="005F1F86" w:rsidP="42F3353F" w:rsidRDefault="005F1F86" w14:paraId="5103E0DA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Title</w:t>
            </w:r>
          </w:p>
        </w:tc>
        <w:tc>
          <w:tcPr>
            <w:tcW w:w="1080" w:type="dxa"/>
            <w:tcMar/>
          </w:tcPr>
          <w:p w:rsidRPr="00C13AC7" w:rsidR="005F1F86" w:rsidP="42F3353F" w:rsidRDefault="005F1F86" w14:paraId="1CD5F539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Purpose</w:t>
            </w:r>
          </w:p>
        </w:tc>
        <w:tc>
          <w:tcPr>
            <w:tcW w:w="1335" w:type="dxa"/>
            <w:tcMar/>
          </w:tcPr>
          <w:p w:rsidRPr="00C13AC7" w:rsidR="005F1F86" w:rsidP="42F3353F" w:rsidRDefault="005F1F86" w14:paraId="572D4002" w14:textId="1B751A09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Population/</w:t>
            </w:r>
            <w:r w:rsidRPr="42F3353F" w:rsidR="6C8A9EB4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Study Sample</w:t>
            </w:r>
          </w:p>
        </w:tc>
        <w:tc>
          <w:tcPr>
            <w:tcW w:w="930" w:type="dxa"/>
            <w:tcMar/>
          </w:tcPr>
          <w:p w:rsidRPr="00C13AC7" w:rsidR="005F1F86" w:rsidP="42F3353F" w:rsidRDefault="005F1F86" w14:paraId="7DFD5E52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Setting</w:t>
            </w:r>
          </w:p>
        </w:tc>
        <w:tc>
          <w:tcPr>
            <w:tcW w:w="975" w:type="dxa"/>
            <w:tcMar/>
          </w:tcPr>
          <w:p w:rsidRPr="00C13AC7" w:rsidR="005F1F86" w:rsidP="42F3353F" w:rsidRDefault="005F1F86" w14:paraId="7C186892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Study Design</w:t>
            </w:r>
          </w:p>
        </w:tc>
        <w:tc>
          <w:tcPr>
            <w:tcW w:w="1410" w:type="dxa"/>
            <w:tcMar/>
          </w:tcPr>
          <w:p w:rsidRPr="00C13AC7" w:rsidR="005F1F86" w:rsidP="42F3353F" w:rsidRDefault="005F1F86" w14:paraId="4F70A1BF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Outcome(s)</w:t>
            </w: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&amp; Effect Sizes</w:t>
            </w:r>
          </w:p>
        </w:tc>
        <w:tc>
          <w:tcPr>
            <w:tcW w:w="1095" w:type="dxa"/>
            <w:tcMar/>
          </w:tcPr>
          <w:p w:rsidRPr="00C13AC7" w:rsidR="005F1F86" w:rsidP="42F3353F" w:rsidRDefault="005F1F86" w14:paraId="2EFA0E34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Key Findings</w:t>
            </w:r>
          </w:p>
        </w:tc>
        <w:tc>
          <w:tcPr>
            <w:tcW w:w="1161" w:type="dxa"/>
            <w:tcMar/>
          </w:tcPr>
          <w:p w:rsidRPr="00C13AC7" w:rsidR="005F1F86" w:rsidP="42F3353F" w:rsidRDefault="005F1F86" w14:paraId="49FFB75C" w14:textId="28728F28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Gaps for Future Explora</w:t>
            </w:r>
            <w:r w:rsidRPr="42F3353F" w:rsidR="2289BF65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-</w:t>
            </w:r>
            <w:r w:rsidRPr="42F3353F" w:rsidR="7299B171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tion</w:t>
            </w:r>
          </w:p>
        </w:tc>
      </w:tr>
      <w:tr w:rsidRPr="00C13AC7" w:rsidR="005F1F86" w:rsidTr="42F3353F" w14:paraId="1A1B979A" w14:textId="77777777">
        <w:tc>
          <w:tcPr>
            <w:tcW w:w="1020" w:type="dxa"/>
            <w:tcMar/>
          </w:tcPr>
          <w:p w:rsidRPr="00C13AC7" w:rsidR="005F1F86" w:rsidP="42F3353F" w:rsidRDefault="005F1F86" w14:paraId="529E9B9E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5" w:type="dxa"/>
            <w:tcMar/>
          </w:tcPr>
          <w:p w:rsidRPr="00C13AC7" w:rsidR="005F1F86" w:rsidP="42F3353F" w:rsidRDefault="005F1F86" w14:paraId="29C4E021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Mar/>
          </w:tcPr>
          <w:p w:rsidRPr="00C13AC7" w:rsidR="005F1F86" w:rsidP="42F3353F" w:rsidRDefault="005F1F86" w14:paraId="00D722C4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35" w:type="dxa"/>
            <w:tcMar/>
          </w:tcPr>
          <w:p w:rsidRPr="00C13AC7" w:rsidR="005F1F86" w:rsidP="42F3353F" w:rsidRDefault="005F1F86" w14:paraId="585D6556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30" w:type="dxa"/>
            <w:tcMar/>
          </w:tcPr>
          <w:p w:rsidRPr="00C13AC7" w:rsidR="005F1F86" w:rsidP="42F3353F" w:rsidRDefault="005F1F86" w14:paraId="12056D90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tcMar/>
          </w:tcPr>
          <w:p w:rsidRPr="00C13AC7" w:rsidR="005F1F86" w:rsidP="42F3353F" w:rsidRDefault="005F1F86" w14:paraId="7548D9AB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C13AC7" w:rsidR="005F1F86" w:rsidP="42F3353F" w:rsidRDefault="005F1F86" w14:paraId="06D36358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Mar/>
          </w:tcPr>
          <w:p w:rsidRPr="00C13AC7" w:rsidR="005F1F86" w:rsidP="42F3353F" w:rsidRDefault="005F1F86" w14:paraId="7696E1EF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1" w:type="dxa"/>
            <w:tcMar/>
          </w:tcPr>
          <w:p w:rsidRPr="00C13AC7" w:rsidR="005F1F86" w:rsidP="42F3353F" w:rsidRDefault="005F1F86" w14:paraId="15668C28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7B40FD" w:rsidP="42F3353F" w:rsidRDefault="007B40FD" w14:paraId="0A8AA56A" w14:textId="77777777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</w:p>
    <w:p w:rsidR="055EE972" w:rsidP="42F3353F" w:rsidRDefault="055EE972" w14:paraId="6EDB227C" w14:textId="5F789205">
      <w:pPr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</w:pPr>
      <w:r w:rsidRPr="42F3353F" w:rsidR="33A19748">
        <w:rPr>
          <w:rFonts w:ascii="Times New Roman" w:hAnsi="Times New Roman" w:eastAsia="Times New Roman" w:cs="Times New Roman"/>
          <w:b w:val="1"/>
          <w:bCs w:val="1"/>
          <w:color w:val="auto"/>
          <w:sz w:val="20"/>
          <w:szCs w:val="20"/>
        </w:rPr>
        <w:t>References</w:t>
      </w:r>
    </w:p>
    <w:p w:rsidR="055EE972" w:rsidP="42F3353F" w:rsidRDefault="07AAE472" w14:paraId="547713B9" w14:textId="53C244ED">
      <w:pPr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>Bitsko</w:t>
      </w:r>
      <w:r w:rsidRPr="42F3353F" w:rsidR="4DBBBF10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</w:t>
      </w:r>
      <w:r w:rsidRPr="42F3353F" w:rsidR="7A4CC90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>H</w:t>
      </w:r>
      <w:r w:rsidRPr="42F3353F" w:rsidR="3FF40663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>, Holbrook</w:t>
      </w:r>
      <w:r w:rsidRPr="42F3353F" w:rsidR="37C1CCCA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J</w:t>
      </w:r>
      <w:r w:rsidRPr="42F3353F" w:rsidR="5AF3EEE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>R</w:t>
      </w:r>
      <w:r w:rsidRPr="42F3353F" w:rsidR="021AFB9E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>, Ghandour</w:t>
      </w:r>
      <w:r w:rsidRPr="42F3353F" w:rsidR="1A26C89D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</w:t>
      </w:r>
      <w:r w:rsidRPr="42F3353F" w:rsidR="509B7B9E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>M</w:t>
      </w:r>
      <w:r w:rsidRPr="42F3353F" w:rsidR="1AC9EF48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7F0CE497">
        <w:rPr>
          <w:rFonts w:ascii="Times New Roman" w:hAnsi="Times New Roman" w:eastAsia="Times New Roman" w:cs="Times New Roman"/>
          <w:color w:val="auto"/>
          <w:sz w:val="20"/>
          <w:szCs w:val="20"/>
        </w:rPr>
        <w:t>Blumberg, S. J., Visser, S. N., Perou, R., &amp; Walkup, J. T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150861F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(2018). </w:t>
      </w:r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Epidemiology and impact of health care provider-diagnosed anxiety and depression among US children. </w:t>
      </w:r>
      <w:r w:rsidRPr="42F3353F" w:rsidR="27DB721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J</w:t>
      </w:r>
      <w:r w:rsidRPr="42F3353F" w:rsidR="507E08DD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ournal of Developmental &amp; Behavioral Pediatrics, 39</w:t>
      </w:r>
      <w:r w:rsidRPr="42F3353F" w:rsidR="507E08DD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 xml:space="preserve">(5), </w:t>
      </w:r>
      <w:r w:rsidRPr="42F3353F" w:rsidR="27DB7215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 xml:space="preserve">395–403. </w:t>
      </w:r>
      <w:hyperlink r:id="Rcefc3c1442764339">
        <w:r w:rsidRPr="42F3353F" w:rsidR="27DB7215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  <w:u w:val="none"/>
          </w:rPr>
          <w:t>https://doi.org/10.1097/DBP.0000000000000571</w:t>
        </w:r>
      </w:hyperlink>
      <w:r w:rsidRPr="42F3353F" w:rsidR="27DB721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</w:p>
    <w:p w:rsidR="055EE972" w:rsidP="42F3353F" w:rsidRDefault="646AA6B4" w14:paraId="62E0CC99" w14:textId="3398D2E1">
      <w:pPr>
        <w:pStyle w:val="Normal"/>
        <w:shd w:val="clear" w:color="auto" w:fill="FFFFFF" w:themeFill="background1"/>
        <w:spacing w:before="360" w:after="0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Clarke, D. E., 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Dusome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, D., &amp; Hughes, L. (2007). Emergency department from the mental health client's perspective. 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US"/>
        </w:rPr>
        <w:t>International Journal of Mental Health Nursing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, 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US"/>
        </w:rPr>
        <w:t>16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, 126–131. 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doi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: 10.1111/j.1447–0349.</w:t>
      </w:r>
      <w:r w:rsidRPr="42F3353F" w:rsidR="6C46A6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2007.00455.x</w:t>
      </w:r>
      <w:r w:rsidRPr="42F3353F" w:rsidR="6C46A6A2">
        <w:rPr>
          <w:rFonts w:ascii="Times New Roman" w:hAnsi="Times New Roman" w:eastAsia="Times New Roman" w:cs="Times New Roman"/>
          <w:noProof w:val="0"/>
          <w:color w:val="auto"/>
          <w:sz w:val="20"/>
          <w:szCs w:val="20"/>
          <w:lang w:val="en-US"/>
        </w:rPr>
        <w:t xml:space="preserve"> </w:t>
      </w:r>
    </w:p>
    <w:p w:rsidR="055EE972" w:rsidP="42F3353F" w:rsidRDefault="646AA6B4" w14:paraId="069CFC94" w14:textId="21176D61">
      <w:pPr>
        <w:pStyle w:val="Normal"/>
        <w:shd w:val="clear" w:color="auto" w:fill="FFFFFF" w:themeFill="background1"/>
        <w:spacing w:before="360" w:after="0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>Heyland</w:t>
      </w:r>
      <w:r w:rsidRPr="42F3353F" w:rsidR="5C160E26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M</w:t>
      </w:r>
      <w:r w:rsidRPr="42F3353F" w:rsidR="6249BB4D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>, Emery</w:t>
      </w:r>
      <w:r w:rsidRPr="42F3353F" w:rsidR="6E33CD1C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C</w:t>
      </w:r>
      <w:r w:rsidRPr="42F3353F" w:rsidR="21799758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639EDC3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&amp; 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>Shattell</w:t>
      </w:r>
      <w:r w:rsidRPr="42F3353F" w:rsidR="1E790717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M. </w:t>
      </w:r>
      <w:r w:rsidRPr="42F3353F" w:rsidR="5FF720E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(2013). 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>The living room, a community crisis respite program: Offering people in crisis an alternative to emergency departments.</w:t>
      </w:r>
      <w:r w:rsidRPr="42F3353F" w:rsidR="25E91ABB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 Global Journal of Community </w:t>
      </w:r>
      <w:r w:rsidRPr="42F3353F" w:rsidR="61A8D25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P</w:t>
      </w:r>
      <w:r w:rsidRPr="42F3353F" w:rsidR="25E91ABB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sychology</w:t>
      </w:r>
      <w:r w:rsidRPr="42F3353F" w:rsidR="25E91ABB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 Practice</w:t>
      </w:r>
      <w:r w:rsidRPr="42F3353F" w:rsidR="0B8FF43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, 4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>(3)</w:t>
      </w:r>
      <w:r w:rsidRPr="42F3353F" w:rsidR="0E5B93B3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25E91ABB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1-8.</w:t>
      </w:r>
      <w:r w:rsidRPr="42F3353F" w:rsidR="49482CAD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http://www.gjcpp.org/</w:t>
      </w:r>
    </w:p>
    <w:p w:rsidR="055EE972" w:rsidP="42F3353F" w:rsidRDefault="07966C24" w14:paraId="04691B31" w14:textId="7FAC2CFC">
      <w:pPr>
        <w:shd w:val="clear" w:color="auto" w:fill="FFFFFF" w:themeFill="background1"/>
        <w:spacing w:before="360" w:after="0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>Johnson, T.</w:t>
      </w:r>
      <w:r w:rsidRPr="42F3353F" w:rsidR="2E97D53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L., Rinehart, 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>D</w:t>
      </w:r>
      <w:r w:rsidRPr="42F3353F" w:rsidR="639E844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J., Durfee, J., </w:t>
      </w:r>
      <w:r w:rsidRPr="42F3353F" w:rsidR="6FAD4B4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Brewer, D., Batal, H., Blum, J., Oronce, C. I., </w:t>
      </w:r>
      <w:r w:rsidRPr="42F3353F" w:rsidR="6FAD4B4F">
        <w:rPr>
          <w:rFonts w:ascii="Times New Roman" w:hAnsi="Times New Roman" w:eastAsia="Times New Roman" w:cs="Times New Roman"/>
          <w:color w:val="auto"/>
          <w:sz w:val="20"/>
          <w:szCs w:val="20"/>
        </w:rPr>
        <w:t>Melinkovich</w:t>
      </w:r>
      <w:r w:rsidRPr="42F3353F" w:rsidR="6FAD4B4F">
        <w:rPr>
          <w:rFonts w:ascii="Times New Roman" w:hAnsi="Times New Roman" w:eastAsia="Times New Roman" w:cs="Times New Roman"/>
          <w:color w:val="auto"/>
          <w:sz w:val="20"/>
          <w:szCs w:val="20"/>
        </w:rPr>
        <w:t>, P., &amp; Gabow, P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(2015). For many patients who use 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>large amounts</w:t>
      </w:r>
      <w:r w:rsidRPr="42F3353F" w:rsidR="57F247D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of health care services, the need is intense yet </w:t>
      </w:r>
      <w:r w:rsidRPr="42F3353F" w:rsidR="36B4507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temporary. </w:t>
      </w:r>
      <w:r w:rsidRPr="42F3353F" w:rsidR="36B45073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Health Affairs, </w:t>
      </w:r>
      <w:r w:rsidRPr="42F3353F" w:rsidR="2CD4DE2D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3</w:t>
      </w:r>
      <w:r w:rsidRPr="42F3353F" w:rsidR="36B45073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4</w:t>
      </w:r>
      <w:r w:rsidRPr="42F3353F" w:rsidR="677C81AD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(</w:t>
      </w:r>
      <w:r w:rsidRPr="42F3353F" w:rsidR="36B45073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8</w:t>
      </w:r>
      <w:r w:rsidRPr="42F3353F" w:rsidR="42E075BB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)</w:t>
      </w:r>
      <w:r w:rsidRPr="42F3353F" w:rsidR="36B45073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 xml:space="preserve">. </w:t>
      </w:r>
      <w:hyperlink r:id="Ra11170e6d11c40e8">
        <w:r w:rsidRPr="42F3353F" w:rsidR="36B45073">
          <w:rPr>
            <w:rStyle w:val="Hyperlink"/>
            <w:rFonts w:ascii="Times New Roman" w:hAnsi="Times New Roman" w:eastAsia="Times New Roman" w:cs="Times New Roman"/>
            <w:i w:val="0"/>
            <w:iCs w:val="0"/>
            <w:sz w:val="20"/>
            <w:szCs w:val="20"/>
          </w:rPr>
          <w:t>https://doi.org/10.1377/hlthaff.2014.1186</w:t>
        </w:r>
      </w:hyperlink>
    </w:p>
    <w:p w:rsidR="055EE972" w:rsidP="42F3353F" w:rsidRDefault="055EE972" w14:paraId="4BDB205C" w14:textId="1F0272AF">
      <w:pPr>
        <w:rPr>
          <w:rFonts w:ascii="Times New Roman" w:hAnsi="Times New Roman" w:eastAsia="Times New Roman" w:cs="Times New Roman"/>
          <w:color w:val="auto"/>
          <w:sz w:val="20"/>
          <w:szCs w:val="20"/>
        </w:rPr>
      </w:pPr>
    </w:p>
    <w:p w:rsidR="055EE972" w:rsidP="42F3353F" w:rsidRDefault="055EE972" w14:paraId="1C080F95" w14:textId="7F4758D3">
      <w:pPr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>Laderman</w:t>
      </w:r>
      <w:r w:rsidRPr="42F3353F" w:rsidR="45A5ABD2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M</w:t>
      </w:r>
      <w:r w:rsidRPr="42F3353F" w:rsidR="4AEC723E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>, Dasgupta</w:t>
      </w:r>
      <w:r w:rsidRPr="42F3353F" w:rsidR="29706A78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</w:t>
      </w:r>
      <w:r w:rsidRPr="42F3353F" w:rsidR="25C4DFCC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>, Henderson</w:t>
      </w:r>
      <w:r w:rsidRPr="42F3353F" w:rsidR="4D3DC7E6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</w:t>
      </w:r>
      <w:r w:rsidRPr="42F3353F" w:rsidR="7655F547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747332A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&amp; 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>Waghray</w:t>
      </w:r>
      <w:r w:rsidRPr="42F3353F" w:rsidR="4064A0A9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A. </w:t>
      </w:r>
      <w:r w:rsidRPr="42F3353F" w:rsidR="07955B6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(2018). 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Tackling </w:t>
      </w:r>
      <w:r w:rsidRPr="42F3353F" w:rsidR="3A75425E">
        <w:rPr>
          <w:rFonts w:ascii="Times New Roman" w:hAnsi="Times New Roman" w:eastAsia="Times New Roman" w:cs="Times New Roman"/>
          <w:color w:val="auto"/>
          <w:sz w:val="20"/>
          <w:szCs w:val="20"/>
        </w:rPr>
        <w:t>t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he </w:t>
      </w:r>
      <w:r w:rsidRPr="42F3353F" w:rsidR="6B857BA0">
        <w:rPr>
          <w:rFonts w:ascii="Times New Roman" w:hAnsi="Times New Roman" w:eastAsia="Times New Roman" w:cs="Times New Roman"/>
          <w:color w:val="auto"/>
          <w:sz w:val="20"/>
          <w:szCs w:val="20"/>
        </w:rPr>
        <w:t>m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ental </w:t>
      </w:r>
      <w:r w:rsidRPr="42F3353F" w:rsidR="2CB8E07A">
        <w:rPr>
          <w:rFonts w:ascii="Times New Roman" w:hAnsi="Times New Roman" w:eastAsia="Times New Roman" w:cs="Times New Roman"/>
          <w:color w:val="auto"/>
          <w:sz w:val="20"/>
          <w:szCs w:val="20"/>
        </w:rPr>
        <w:t>h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ealth </w:t>
      </w:r>
      <w:r w:rsidRPr="42F3353F" w:rsidR="55DF70EB">
        <w:rPr>
          <w:rFonts w:ascii="Times New Roman" w:hAnsi="Times New Roman" w:eastAsia="Times New Roman" w:cs="Times New Roman"/>
          <w:color w:val="auto"/>
          <w:sz w:val="20"/>
          <w:szCs w:val="20"/>
        </w:rPr>
        <w:t>c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risis </w:t>
      </w:r>
      <w:r w:rsidRPr="42F3353F" w:rsidR="2C90A5FE">
        <w:rPr>
          <w:rFonts w:ascii="Times New Roman" w:hAnsi="Times New Roman" w:eastAsia="Times New Roman" w:cs="Times New Roman"/>
          <w:color w:val="auto"/>
          <w:sz w:val="20"/>
          <w:szCs w:val="20"/>
        </w:rPr>
        <w:t>i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 </w:t>
      </w:r>
      <w:r w:rsidRPr="42F3353F" w:rsidR="3BC9995D">
        <w:rPr>
          <w:rFonts w:ascii="Times New Roman" w:hAnsi="Times New Roman" w:eastAsia="Times New Roman" w:cs="Times New Roman"/>
          <w:color w:val="auto"/>
          <w:sz w:val="20"/>
          <w:szCs w:val="20"/>
        </w:rPr>
        <w:t>e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mergency </w:t>
      </w:r>
      <w:r w:rsidRPr="42F3353F" w:rsidR="4F9C1856">
        <w:rPr>
          <w:rFonts w:ascii="Times New Roman" w:hAnsi="Times New Roman" w:eastAsia="Times New Roman" w:cs="Times New Roman"/>
          <w:color w:val="auto"/>
          <w:sz w:val="20"/>
          <w:szCs w:val="20"/>
        </w:rPr>
        <w:t>d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epartments: Look </w:t>
      </w:r>
      <w:r w:rsidRPr="42F3353F" w:rsidR="2B643FEB">
        <w:rPr>
          <w:rFonts w:ascii="Times New Roman" w:hAnsi="Times New Roman" w:eastAsia="Times New Roman" w:cs="Times New Roman"/>
          <w:color w:val="auto"/>
          <w:sz w:val="20"/>
          <w:szCs w:val="20"/>
        </w:rPr>
        <w:t>u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pstream </w:t>
      </w:r>
      <w:r w:rsidRPr="42F3353F" w:rsidR="4841F3C0">
        <w:rPr>
          <w:rFonts w:ascii="Times New Roman" w:hAnsi="Times New Roman" w:eastAsia="Times New Roman" w:cs="Times New Roman"/>
          <w:color w:val="auto"/>
          <w:sz w:val="20"/>
          <w:szCs w:val="20"/>
        </w:rPr>
        <w:t>f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or </w:t>
      </w:r>
      <w:r w:rsidRPr="42F3353F" w:rsidR="1FFD6106">
        <w:rPr>
          <w:rFonts w:ascii="Times New Roman" w:hAnsi="Times New Roman" w:eastAsia="Times New Roman" w:cs="Times New Roman"/>
          <w:color w:val="auto"/>
          <w:sz w:val="20"/>
          <w:szCs w:val="20"/>
        </w:rPr>
        <w:t>s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>olutions.</w:t>
      </w:r>
      <w:r w:rsidRPr="42F3353F" w:rsidR="0C10DE8C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C10DE8C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Health Affairs</w:t>
      </w:r>
      <w:r w:rsidRPr="42F3353F" w:rsidR="3FCB9CB9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 Forefront</w:t>
      </w:r>
      <w:r w:rsidRPr="42F3353F" w:rsidR="0C10DE8C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. </w:t>
      </w:r>
      <w:r w:rsidRPr="42F3353F" w:rsidR="0C10DE8C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https://</w:t>
      </w:r>
      <w:r w:rsidRPr="42F3353F" w:rsidR="33A19748">
        <w:rPr>
          <w:rFonts w:ascii="Times New Roman" w:hAnsi="Times New Roman" w:eastAsia="Times New Roman" w:cs="Times New Roman"/>
          <w:color w:val="auto"/>
          <w:sz w:val="20"/>
          <w:szCs w:val="20"/>
        </w:rPr>
        <w:t>doi</w:t>
      </w:r>
      <w:r w:rsidRPr="42F3353F" w:rsidR="527C38C9">
        <w:rPr>
          <w:rFonts w:ascii="Times New Roman" w:hAnsi="Times New Roman" w:eastAsia="Times New Roman" w:cs="Times New Roman"/>
          <w:color w:val="auto"/>
          <w:sz w:val="20"/>
          <w:szCs w:val="20"/>
        </w:rPr>
        <w:t>.org/</w:t>
      </w:r>
      <w:hyperlink r:id="R9bd42f0052054292">
        <w:r w:rsidRPr="42F3353F" w:rsidR="33A19748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  <w:u w:val="none"/>
          </w:rPr>
          <w:t>10.1377/forefront.20180123.22248</w:t>
        </w:r>
      </w:hyperlink>
    </w:p>
    <w:p w:rsidR="528B8D71" w:rsidP="42F3353F" w:rsidRDefault="23EA4E11" w14:paraId="0154BC37" w14:textId="743E6BAF">
      <w:pPr>
        <w:spacing w:before="240" w:after="240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>Mojtabai</w:t>
      </w:r>
      <w:r w:rsidRPr="42F3353F" w:rsidR="697A4DC6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R</w:t>
      </w:r>
      <w:r w:rsidRPr="42F3353F" w:rsidR="2EDAA015">
        <w:rPr>
          <w:rFonts w:ascii="Times New Roman" w:hAnsi="Times New Roman" w:eastAsia="Times New Roman" w:cs="Times New Roman"/>
          <w:color w:val="auto"/>
          <w:sz w:val="20"/>
          <w:szCs w:val="20"/>
        </w:rPr>
        <w:t>.</w:t>
      </w:r>
      <w:r w:rsidRPr="42F3353F" w:rsidR="02123BE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&amp;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>Olfson</w:t>
      </w:r>
      <w:r w:rsidRPr="42F3353F" w:rsidR="13FACC12">
        <w:rPr>
          <w:rFonts w:ascii="Times New Roman" w:hAnsi="Times New Roman" w:eastAsia="Times New Roman" w:cs="Times New Roman"/>
          <w:color w:val="auto"/>
          <w:sz w:val="20"/>
          <w:szCs w:val="20"/>
        </w:rPr>
        <w:t>,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M. </w:t>
      </w:r>
      <w:r w:rsidRPr="42F3353F" w:rsidR="23AD6AA8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(2020). 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National </w:t>
      </w:r>
      <w:r w:rsidRPr="42F3353F" w:rsidR="6CDE5A86">
        <w:rPr>
          <w:rFonts w:ascii="Times New Roman" w:hAnsi="Times New Roman" w:eastAsia="Times New Roman" w:cs="Times New Roman"/>
          <w:color w:val="auto"/>
          <w:sz w:val="20"/>
          <w:szCs w:val="20"/>
        </w:rPr>
        <w:t>t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rends in </w:t>
      </w:r>
      <w:r w:rsidRPr="42F3353F" w:rsidR="71B53BC8">
        <w:rPr>
          <w:rFonts w:ascii="Times New Roman" w:hAnsi="Times New Roman" w:eastAsia="Times New Roman" w:cs="Times New Roman"/>
          <w:color w:val="auto"/>
          <w:sz w:val="20"/>
          <w:szCs w:val="20"/>
        </w:rPr>
        <w:t>m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ental </w:t>
      </w:r>
      <w:r w:rsidRPr="42F3353F" w:rsidR="042299C6">
        <w:rPr>
          <w:rFonts w:ascii="Times New Roman" w:hAnsi="Times New Roman" w:eastAsia="Times New Roman" w:cs="Times New Roman"/>
          <w:color w:val="auto"/>
          <w:sz w:val="20"/>
          <w:szCs w:val="20"/>
        </w:rPr>
        <w:t>h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ealth </w:t>
      </w:r>
      <w:r w:rsidRPr="42F3353F" w:rsidR="67D4378C">
        <w:rPr>
          <w:rFonts w:ascii="Times New Roman" w:hAnsi="Times New Roman" w:eastAsia="Times New Roman" w:cs="Times New Roman"/>
          <w:color w:val="auto"/>
          <w:sz w:val="20"/>
          <w:szCs w:val="20"/>
        </w:rPr>
        <w:t>c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are for US </w:t>
      </w:r>
      <w:r w:rsidRPr="42F3353F" w:rsidR="095A2E39">
        <w:rPr>
          <w:rFonts w:ascii="Times New Roman" w:hAnsi="Times New Roman" w:eastAsia="Times New Roman" w:cs="Times New Roman"/>
          <w:color w:val="auto"/>
          <w:sz w:val="20"/>
          <w:szCs w:val="20"/>
        </w:rPr>
        <w:t>a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dolescents. </w:t>
      </w:r>
      <w:r w:rsidRPr="42F3353F" w:rsidR="0D9A17B0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JAMA Psychiatry</w:t>
      </w:r>
      <w:r w:rsidRPr="42F3353F" w:rsidR="0EA66A5B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, 77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>(7)</w:t>
      </w:r>
      <w:r w:rsidRPr="42F3353F" w:rsidR="25D2212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703–714. </w:t>
      </w:r>
      <w:r w:rsidRPr="42F3353F" w:rsidR="4CCD4861">
        <w:rPr>
          <w:rFonts w:ascii="Times New Roman" w:hAnsi="Times New Roman" w:eastAsia="Times New Roman" w:cs="Times New Roman"/>
          <w:color w:val="auto"/>
          <w:sz w:val="20"/>
          <w:szCs w:val="20"/>
        </w:rPr>
        <w:t>https://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>doi</w:t>
      </w:r>
      <w:r w:rsidRPr="42F3353F" w:rsidR="1D619722">
        <w:rPr>
          <w:rFonts w:ascii="Times New Roman" w:hAnsi="Times New Roman" w:eastAsia="Times New Roman" w:cs="Times New Roman"/>
          <w:color w:val="auto"/>
          <w:sz w:val="20"/>
          <w:szCs w:val="20"/>
        </w:rPr>
        <w:t>.org/</w:t>
      </w:r>
      <w:r w:rsidRPr="42F3353F" w:rsidR="0D9A17B0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10.1001/jamapsychiatry.2020.0279 </w:t>
      </w:r>
    </w:p>
    <w:p w:rsidR="528B8D71" w:rsidP="42F3353F" w:rsidRDefault="4B6F8952" w14:paraId="30BD5219" w14:textId="67078E25">
      <w:pPr>
        <w:shd w:val="clear" w:color="auto" w:fill="FFFFFF" w:themeFill="background1"/>
        <w:spacing w:after="0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5A3220A7">
        <w:rPr>
          <w:rFonts w:ascii="Times New Roman" w:hAnsi="Times New Roman" w:eastAsia="Times New Roman" w:cs="Times New Roman"/>
          <w:color w:val="auto"/>
          <w:sz w:val="20"/>
          <w:szCs w:val="20"/>
        </w:rPr>
        <w:t>Mukherjee, D. &amp; Saxon, V.</w:t>
      </w:r>
      <w:r w:rsidRPr="42F3353F" w:rsidR="2910FCBF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(2018).</w:t>
      </w:r>
      <w:r w:rsidRPr="42F3353F" w:rsidR="5A3220A7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“Psychiatric Boarding” and community-based behavioral health crisis stabilization.</w:t>
      </w:r>
      <w:r w:rsidRPr="42F3353F" w:rsidR="0703C0D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5A3220A7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Community Mental Health Journal</w:t>
      </w:r>
      <w:r w:rsidRPr="42F3353F" w:rsidR="45A5ECF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, 55</w:t>
      </w:r>
      <w:r w:rsidRPr="42F3353F" w:rsidR="45A5ECF5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, 375-384</w:t>
      </w:r>
      <w:r w:rsidRPr="42F3353F" w:rsidR="2D309AA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</w:t>
      </w:r>
      <w:r w:rsidRPr="42F3353F" w:rsidR="0059F762">
        <w:rPr>
          <w:rFonts w:ascii="Times New Roman" w:hAnsi="Times New Roman" w:eastAsia="Times New Roman" w:cs="Times New Roman"/>
          <w:color w:val="auto"/>
          <w:sz w:val="20"/>
          <w:szCs w:val="20"/>
        </w:rPr>
        <w:t>https://doi.org/</w:t>
      </w:r>
      <w:r w:rsidRPr="42F3353F" w:rsidR="009564CF">
        <w:rPr>
          <w:rFonts w:ascii="Times New Roman" w:hAnsi="Times New Roman" w:eastAsia="Times New Roman" w:cs="Times New Roman"/>
          <w:color w:val="auto"/>
          <w:sz w:val="20"/>
          <w:szCs w:val="20"/>
        </w:rPr>
        <w:t>10.1007/s10597-018-0237-9</w:t>
      </w:r>
    </w:p>
    <w:p w:rsidR="528B8D71" w:rsidP="42F3353F" w:rsidRDefault="528B8D71" w14:paraId="3FB84320" w14:textId="3BBC39AF">
      <w:p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auto"/>
          <w:sz w:val="20"/>
          <w:szCs w:val="20"/>
        </w:rPr>
      </w:pPr>
    </w:p>
    <w:p w:rsidR="528B8D71" w:rsidP="42F3353F" w:rsidRDefault="6DD02E88" w14:paraId="29D2CBE7" w14:textId="043B2A09">
      <w:pPr>
        <w:pStyle w:val="Normal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509E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Nicks, B. A. &amp; Manthey, D. M. (2012). The impact of psychiatric patient boarding in emergency 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departments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.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 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US"/>
        </w:rPr>
        <w:t>Emergency Medicine International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, 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US"/>
        </w:rPr>
        <w:t>2012</w:t>
      </w:r>
      <w:r w:rsidRPr="42F3353F" w:rsidR="2509EB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, 1–5. doi:10.1155/2012/360308</w:t>
      </w:r>
      <w:r w:rsidRPr="42F3353F" w:rsidR="2509EBBC">
        <w:rPr>
          <w:rFonts w:ascii="Times New Roman" w:hAnsi="Times New Roman" w:eastAsia="Times New Roman" w:cs="Times New Roman"/>
          <w:noProof w:val="0"/>
          <w:color w:val="auto"/>
          <w:sz w:val="20"/>
          <w:szCs w:val="20"/>
          <w:lang w:val="en-US"/>
        </w:rPr>
        <w:t xml:space="preserve"> </w:t>
      </w:r>
    </w:p>
    <w:p w:rsidR="528B8D71" w:rsidP="42F3353F" w:rsidRDefault="6DD02E88" w14:paraId="7F96EAF0" w14:textId="29A65B11">
      <w:pPr>
        <w:pStyle w:val="Normal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581DCBD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Peters, M. D. J., Godfrey, C., McInerney, P., Khalil, H., Larsen, P., Marnie, C., Pollock, D., </w:t>
      </w:r>
      <w:r w:rsidRPr="42F3353F" w:rsidR="581DCBD5">
        <w:rPr>
          <w:rFonts w:ascii="Times New Roman" w:hAnsi="Times New Roman" w:eastAsia="Times New Roman" w:cs="Times New Roman"/>
          <w:color w:val="auto"/>
          <w:sz w:val="20"/>
          <w:szCs w:val="20"/>
        </w:rPr>
        <w:t>Tricco</w:t>
      </w:r>
      <w:r w:rsidRPr="42F3353F" w:rsidR="581DCBD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A. C., &amp; Munn, Z. (2022). Best practice guidance and reporting items for the development of scoping review protocols. </w:t>
      </w:r>
      <w:r w:rsidRPr="42F3353F" w:rsidR="581DCBD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JBI </w:t>
      </w:r>
      <w:r w:rsidRPr="42F3353F" w:rsidR="0C47F17F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E</w:t>
      </w:r>
      <w:r w:rsidRPr="42F3353F" w:rsidR="581DCBD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vidence </w:t>
      </w:r>
      <w:r w:rsidRPr="42F3353F" w:rsidR="77861DAD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S</w:t>
      </w:r>
      <w:r w:rsidRPr="42F3353F" w:rsidR="581DCBD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ynthesis</w:t>
      </w:r>
      <w:r w:rsidRPr="42F3353F" w:rsidR="581DCBD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581DCBD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20</w:t>
      </w:r>
      <w:r w:rsidRPr="42F3353F" w:rsidR="581DCBD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(4), 953–968. https://doi.org/10.11124/JBIES-21-00242 </w:t>
      </w:r>
    </w:p>
    <w:p w:rsidR="56E9E658" w:rsidP="42F3353F" w:rsidRDefault="56E9E658" w14:paraId="48220A9F" w14:textId="65B74621">
      <w:pPr>
        <w:pStyle w:val="Normal"/>
        <w:suppressLineNumbers w:val="0"/>
        <w:bidi w:val="0"/>
        <w:spacing w:before="0" w:beforeAutospacing="off" w:after="160" w:afterAutospacing="off" w:line="278" w:lineRule="auto"/>
        <w:ind w:left="720" w:right="0" w:hanging="720"/>
        <w:jc w:val="left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San Thinn, D. S., </w:t>
      </w: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>Kuswanto</w:t>
      </w: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C. N., Sum, M. Y., Chai, S. B., Doris Sok, H. K., Xu, C., Chuan Su, A. H., Sengupta, S., Jacob, R., &amp; Sim, K. (2015). The 23-hour observation </w:t>
      </w: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>unit</w:t>
      </w: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admissions within the emergency service at a national tertiary psychiatric hospital: Clarifying clinical profiles, outcomes, and predictors of </w:t>
      </w: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>subsequent</w:t>
      </w:r>
      <w:r w:rsidRPr="42F3353F" w:rsidR="2F1B853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hospitalization. </w:t>
      </w:r>
      <w:r w:rsidRPr="42F3353F" w:rsidR="2F1B8532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The Primary Care Companion for CNS Disorders, 17</w:t>
      </w:r>
      <w:r w:rsidRPr="42F3353F" w:rsidR="2F1B8532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(4). https://doi.org/10.4088/PCC.15m01789</w:t>
      </w:r>
    </w:p>
    <w:p w:rsidR="528B8D71" w:rsidP="42F3353F" w:rsidRDefault="36EBE0FA" w14:paraId="3F442E66" w14:textId="2EB0B0DF">
      <w:pPr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022E3A6A">
        <w:rPr>
          <w:rFonts w:ascii="Times New Roman" w:hAnsi="Times New Roman" w:eastAsia="Times New Roman" w:cs="Times New Roman"/>
          <w:color w:val="auto"/>
          <w:sz w:val="20"/>
          <w:szCs w:val="20"/>
        </w:rPr>
        <w:t>Sandoval, E., Smith, S., Walter, J., Henning Schuman, S.</w:t>
      </w:r>
      <w:r w:rsidRPr="42F3353F" w:rsidR="3DD2301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 w:rsidRPr="42F3353F" w:rsidR="022E3A6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A., </w:t>
      </w:r>
      <w:r w:rsidRPr="42F3353F" w:rsidR="01B4FEF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Olson, M. P., </w:t>
      </w:r>
      <w:r w:rsidRPr="42F3353F" w:rsidR="01B4FEF6">
        <w:rPr>
          <w:rFonts w:ascii="Times New Roman" w:hAnsi="Times New Roman" w:eastAsia="Times New Roman" w:cs="Times New Roman"/>
          <w:color w:val="auto"/>
          <w:sz w:val="20"/>
          <w:szCs w:val="20"/>
        </w:rPr>
        <w:t>Striefler</w:t>
      </w:r>
      <w:r w:rsidRPr="42F3353F" w:rsidR="01B4FEF6">
        <w:rPr>
          <w:rFonts w:ascii="Times New Roman" w:hAnsi="Times New Roman" w:eastAsia="Times New Roman" w:cs="Times New Roman"/>
          <w:color w:val="auto"/>
          <w:sz w:val="20"/>
          <w:szCs w:val="20"/>
        </w:rPr>
        <w:t>, R., Brown, S., &amp; Hickner, J.</w:t>
      </w:r>
      <w:r w:rsidRPr="42F3353F" w:rsidR="022E3A6A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(2010). A comparison of frequent a</w:t>
      </w:r>
      <w:r w:rsidRPr="42F3353F" w:rsidR="1C888FD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nd infrequent visitors to an urban emergency department. </w:t>
      </w:r>
      <w:r w:rsidRPr="42F3353F" w:rsidR="1C888FD2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The Journal of Emergency Medicine, 38</w:t>
      </w:r>
      <w:r w:rsidRPr="42F3353F" w:rsidR="7B54FBEF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 xml:space="preserve">(2), </w:t>
      </w:r>
      <w:r w:rsidRPr="42F3353F" w:rsidR="1C888FD2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115-121. </w:t>
      </w:r>
      <w:hyperlink r:id="Rb05f705d81e24565">
        <w:r w:rsidRPr="42F3353F" w:rsidR="1C888FD2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  <w:u w:val="none"/>
          </w:rPr>
          <w:t>https://doi.org/10.1016/j.jemermed.2007.09.042</w:t>
        </w:r>
      </w:hyperlink>
    </w:p>
    <w:p w:rsidR="632F2AA0" w:rsidP="42F3353F" w:rsidRDefault="632F2AA0" w14:paraId="043D5C67" w14:textId="3D01705D">
      <w:pPr>
        <w:pStyle w:val="Normal"/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</w:pP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Saxon, V., Mukherjee, D., &amp; Thomas, D. (2018). 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Behavioral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 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health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 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crisis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 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stabilization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 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centers: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 A new normal. </w:t>
      </w:r>
      <w:r w:rsidRPr="42F3353F" w:rsidR="5A60562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lang w:val="fr-FR"/>
        </w:rPr>
        <w:t xml:space="preserve">Journal of Mental </w:t>
      </w:r>
      <w:r w:rsidRPr="42F3353F" w:rsidR="5A60562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lang w:val="fr-FR"/>
        </w:rPr>
        <w:t>Health</w:t>
      </w:r>
      <w:r w:rsidRPr="42F3353F" w:rsidR="5A60562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lang w:val="fr-FR"/>
        </w:rPr>
        <w:t xml:space="preserve"> &amp; </w:t>
      </w:r>
      <w:r w:rsidRPr="42F3353F" w:rsidR="5A60562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lang w:val="fr-FR"/>
        </w:rPr>
        <w:t>Clinical</w:t>
      </w:r>
      <w:r w:rsidRPr="42F3353F" w:rsidR="5A60562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lang w:val="fr-FR"/>
        </w:rPr>
        <w:t xml:space="preserve"> Psychology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 xml:space="preserve">, </w:t>
      </w:r>
      <w:r w:rsidRPr="42F3353F" w:rsidR="5A60562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  <w:lang w:val="fr-FR"/>
        </w:rPr>
        <w:t>2</w:t>
      </w:r>
      <w:r w:rsidRPr="42F3353F" w:rsidR="5A605624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(3)</w:t>
      </w:r>
      <w:r w:rsidRPr="42F3353F" w:rsidR="6225C6D3">
        <w:rPr>
          <w:rFonts w:ascii="Times New Roman" w:hAnsi="Times New Roman" w:eastAsia="Times New Roman" w:cs="Times New Roman"/>
          <w:color w:val="auto"/>
          <w:sz w:val="20"/>
          <w:szCs w:val="20"/>
          <w:lang w:val="fr-FR"/>
        </w:rPr>
        <w:t>, 23-26. https://doi.org/</w:t>
      </w:r>
      <w:hyperlink r:id="R0687639fc6994795">
        <w:r w:rsidRPr="42F3353F" w:rsidR="1A1B8245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  <w:u w:val="none"/>
          </w:rPr>
          <w:t>10.29245/2578-2959/2018/3.1124</w:t>
        </w:r>
      </w:hyperlink>
    </w:p>
    <w:p w:rsidR="14F35071" w:rsidP="42F3353F" w:rsidRDefault="14F35071" w14:paraId="29326B2F" w14:textId="5D815928">
      <w:pPr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160FA6B3">
        <w:rPr>
          <w:rFonts w:ascii="Times New Roman" w:hAnsi="Times New Roman" w:eastAsia="Times New Roman" w:cs="Times New Roman"/>
          <w:color w:val="auto"/>
          <w:sz w:val="20"/>
          <w:szCs w:val="20"/>
        </w:rPr>
        <w:t>Substance Abuse and Mental Health Services Administration</w:t>
      </w:r>
      <w:r w:rsidRPr="42F3353F" w:rsidR="623E63F9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[SAMHSA]</w:t>
      </w:r>
      <w:r w:rsidRPr="42F3353F" w:rsidR="19A92E33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(2014). </w:t>
      </w:r>
      <w:r w:rsidRPr="42F3353F" w:rsidR="160FA6B3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Crisis services: Effectiveness, cost-effectiveness, and funding strategies</w:t>
      </w:r>
      <w:r w:rsidRPr="42F3353F" w:rsidR="75010128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.</w:t>
      </w:r>
      <w:r w:rsidRPr="42F3353F" w:rsidR="6892AAF0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 </w:t>
      </w:r>
      <w:r w:rsidRPr="42F3353F" w:rsidR="6892AAF0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(HHS Publication No. SMA-14-4848). SAMHSA.</w:t>
      </w:r>
      <w:r w:rsidRPr="42F3353F" w:rsidR="75010128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 </w:t>
      </w:r>
      <w:r w:rsidRPr="42F3353F" w:rsidR="75010128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https://library.samhsa.gov/sites/default/files/sma14-4848.pdf</w:t>
      </w:r>
    </w:p>
    <w:p w:rsidR="3F7325E3" w:rsidP="42F3353F" w:rsidRDefault="3F7325E3" w14:paraId="2A0C6069" w14:textId="70057569">
      <w:pPr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7F757325">
        <w:rPr>
          <w:rFonts w:ascii="Times New Roman" w:hAnsi="Times New Roman" w:eastAsia="Times New Roman" w:cs="Times New Roman"/>
          <w:color w:val="auto"/>
          <w:sz w:val="20"/>
          <w:szCs w:val="20"/>
        </w:rPr>
        <w:t>Substance Abuse and Mental Health Services Administration</w:t>
      </w:r>
      <w:r w:rsidRPr="42F3353F" w:rsidR="517E5471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[SAMHSA]</w:t>
      </w:r>
      <w:r w:rsidRPr="42F3353F" w:rsidR="7F75732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. (2019). </w:t>
      </w:r>
      <w:r w:rsidRPr="42F3353F" w:rsidR="7F75732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Key substance </w:t>
      </w:r>
      <w:r w:rsidRPr="42F3353F" w:rsidR="7F75732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use</w:t>
      </w:r>
      <w:r w:rsidRPr="42F3353F" w:rsidR="7F75732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 and mental health indicators in the United States: Results from the 2018 National Survey on Drug Use and Health</w:t>
      </w:r>
      <w:r w:rsidRPr="42F3353F" w:rsidR="7F75732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(HHS Publication No. PEP19-5068, NSDUH Series H-54). Center for Behavioral Health Statistics and Quality. Retrieved from https://www.samhsa.gov/data</w:t>
      </w:r>
    </w:p>
    <w:p w:rsidR="5028E238" w:rsidP="42F3353F" w:rsidRDefault="5028E238" w14:paraId="2CB2EE23" w14:textId="684D3999">
      <w:pPr>
        <w:pStyle w:val="Normal"/>
        <w:suppressLineNumbers w:val="0"/>
        <w:bidi w:val="0"/>
        <w:spacing w:before="0" w:beforeAutospacing="off" w:after="160" w:afterAutospacing="off" w:line="278" w:lineRule="auto"/>
        <w:ind w:left="720" w:right="0" w:hanging="720"/>
        <w:jc w:val="left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>Tricco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A. C., Lillie, E., Zarin, W., O'Brien, K. K., Colquhoun, H., Levac, D., Moher, D., Peters, M. D. J., Horsley, T., Weeks, L., Hempel, S., Akl, E. A., Chang, C., McGowan, J., Stewart, L., Hartling, L., 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>Aldcroft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A., Wilson, M. G., 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>Garritty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C.,… Straus, S. E. (2018). PRISMA </w:t>
      </w:r>
      <w:r w:rsidRPr="42F3353F" w:rsidR="4C006C98">
        <w:rPr>
          <w:rFonts w:ascii="Times New Roman" w:hAnsi="Times New Roman" w:eastAsia="Times New Roman" w:cs="Times New Roman"/>
          <w:color w:val="auto"/>
          <w:sz w:val="20"/>
          <w:szCs w:val="20"/>
        </w:rPr>
        <w:t>e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xtension for </w:t>
      </w:r>
      <w:r w:rsidRPr="42F3353F" w:rsidR="2346BB49">
        <w:rPr>
          <w:rFonts w:ascii="Times New Roman" w:hAnsi="Times New Roman" w:eastAsia="Times New Roman" w:cs="Times New Roman"/>
          <w:color w:val="auto"/>
          <w:sz w:val="20"/>
          <w:szCs w:val="20"/>
        </w:rPr>
        <w:t>s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coping </w:t>
      </w:r>
      <w:r w:rsidRPr="42F3353F" w:rsidR="1E30E30D">
        <w:rPr>
          <w:rFonts w:ascii="Times New Roman" w:hAnsi="Times New Roman" w:eastAsia="Times New Roman" w:cs="Times New Roman"/>
          <w:color w:val="auto"/>
          <w:sz w:val="20"/>
          <w:szCs w:val="20"/>
        </w:rPr>
        <w:t>r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>eviews (PRISMA-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>ScR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): Checklist and </w:t>
      </w:r>
      <w:r w:rsidRPr="42F3353F" w:rsidR="211C60A6">
        <w:rPr>
          <w:rFonts w:ascii="Times New Roman" w:hAnsi="Times New Roman" w:eastAsia="Times New Roman" w:cs="Times New Roman"/>
          <w:color w:val="auto"/>
          <w:sz w:val="20"/>
          <w:szCs w:val="20"/>
        </w:rPr>
        <w:t>e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xplanation. 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Annals of </w:t>
      </w:r>
      <w:r w:rsidRPr="42F3353F" w:rsidR="231C0722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I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nternal </w:t>
      </w:r>
      <w:r w:rsidRPr="42F3353F" w:rsidR="5A15A5F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M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edicine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169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(7), 467–473. </w:t>
      </w:r>
      <w:hyperlink r:id="R3d464fba102e4dd1">
        <w:r w:rsidRPr="42F3353F" w:rsidR="38715476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  <w:u w:val="none"/>
          </w:rPr>
          <w:t>https://doi.org/10.7326/M18-0850</w:t>
        </w:r>
      </w:hyperlink>
    </w:p>
    <w:p w:rsidR="05CAF66A" w:rsidP="42F3353F" w:rsidRDefault="05CAF66A" w14:paraId="44D642D6" w14:textId="394067D5">
      <w:pPr>
        <w:ind w:left="720" w:hanging="720"/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</w:pPr>
      <w:r w:rsidRPr="42F3353F" w:rsidR="41B316E5">
        <w:rPr>
          <w:rFonts w:ascii="Times New Roman" w:hAnsi="Times New Roman" w:eastAsia="Times New Roman" w:cs="Times New Roman"/>
          <w:color w:val="auto"/>
          <w:sz w:val="20"/>
          <w:szCs w:val="20"/>
        </w:rPr>
        <w:t>Veritas</w:t>
      </w:r>
      <w:r w:rsidRPr="42F3353F" w:rsidR="41B316E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Health Innovation. (</w:t>
      </w:r>
      <w:r w:rsidRPr="42F3353F" w:rsidR="418AA517">
        <w:rPr>
          <w:rFonts w:ascii="Times New Roman" w:hAnsi="Times New Roman" w:eastAsia="Times New Roman" w:cs="Times New Roman"/>
          <w:color w:val="auto"/>
          <w:sz w:val="20"/>
          <w:szCs w:val="20"/>
        </w:rPr>
        <w:t>2025</w:t>
      </w:r>
      <w:r w:rsidRPr="42F3353F" w:rsidR="41B316E5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). </w:t>
      </w:r>
      <w:r w:rsidRPr="42F3353F" w:rsidR="41B316E5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Covidence systematic review software. </w:t>
      </w:r>
      <w:r w:rsidRPr="42F3353F" w:rsidR="41B316E5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Verita</w:t>
      </w:r>
      <w:r w:rsidRPr="42F3353F" w:rsidR="25C056B6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>s</w:t>
      </w:r>
      <w:r w:rsidRPr="42F3353F" w:rsidR="25C056B6">
        <w:rPr>
          <w:rFonts w:ascii="Times New Roman" w:hAnsi="Times New Roman" w:eastAsia="Times New Roman" w:cs="Times New Roman"/>
          <w:i w:val="0"/>
          <w:iCs w:val="0"/>
          <w:color w:val="auto"/>
          <w:sz w:val="20"/>
          <w:szCs w:val="20"/>
        </w:rPr>
        <w:t xml:space="preserve"> Health Innovation. https://www.covidence.org</w:t>
      </w:r>
    </w:p>
    <w:p w:rsidR="5028E238" w:rsidP="42F3353F" w:rsidRDefault="5028E238" w14:paraId="273B715B" w14:textId="4324BD52">
      <w:pPr>
        <w:ind w:left="720" w:hanging="720"/>
        <w:rPr>
          <w:rFonts w:ascii="Times New Roman" w:hAnsi="Times New Roman" w:eastAsia="Times New Roman" w:cs="Times New Roman"/>
          <w:color w:val="auto"/>
          <w:sz w:val="20"/>
          <w:szCs w:val="20"/>
        </w:rPr>
      </w:pP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Wise-Harris, D., Pauly, D., Kahan, D., Tan de Bibiana, J., Hwang, S. W., &amp; Stergiopoulos, V. (2017). "Hospital was the </w:t>
      </w:r>
      <w:r w:rsidRPr="42F3353F" w:rsidR="1E6E9247">
        <w:rPr>
          <w:rFonts w:ascii="Times New Roman" w:hAnsi="Times New Roman" w:eastAsia="Times New Roman" w:cs="Times New Roman"/>
          <w:color w:val="auto"/>
          <w:sz w:val="20"/>
          <w:szCs w:val="20"/>
        </w:rPr>
        <w:t>o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nly </w:t>
      </w:r>
      <w:r w:rsidRPr="42F3353F" w:rsidR="4AAB3AA4">
        <w:rPr>
          <w:rFonts w:ascii="Times New Roman" w:hAnsi="Times New Roman" w:eastAsia="Times New Roman" w:cs="Times New Roman"/>
          <w:color w:val="auto"/>
          <w:sz w:val="20"/>
          <w:szCs w:val="20"/>
        </w:rPr>
        <w:t>o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ption": Experiences of </w:t>
      </w:r>
      <w:r w:rsidRPr="42F3353F" w:rsidR="2F4348F0">
        <w:rPr>
          <w:rFonts w:ascii="Times New Roman" w:hAnsi="Times New Roman" w:eastAsia="Times New Roman" w:cs="Times New Roman"/>
          <w:color w:val="auto"/>
          <w:sz w:val="20"/>
          <w:szCs w:val="20"/>
        </w:rPr>
        <w:t>f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requent </w:t>
      </w:r>
      <w:r w:rsidRPr="42F3353F" w:rsidR="3F27A8F1">
        <w:rPr>
          <w:rFonts w:ascii="Times New Roman" w:hAnsi="Times New Roman" w:eastAsia="Times New Roman" w:cs="Times New Roman"/>
          <w:color w:val="auto"/>
          <w:sz w:val="20"/>
          <w:szCs w:val="20"/>
        </w:rPr>
        <w:t>e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mergency </w:t>
      </w:r>
      <w:r w:rsidRPr="42F3353F" w:rsidR="7606B08E">
        <w:rPr>
          <w:rFonts w:ascii="Times New Roman" w:hAnsi="Times New Roman" w:eastAsia="Times New Roman" w:cs="Times New Roman"/>
          <w:color w:val="auto"/>
          <w:sz w:val="20"/>
          <w:szCs w:val="20"/>
        </w:rPr>
        <w:t>d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epartment </w:t>
      </w:r>
      <w:r w:rsidRPr="42F3353F" w:rsidR="01EAF474">
        <w:rPr>
          <w:rFonts w:ascii="Times New Roman" w:hAnsi="Times New Roman" w:eastAsia="Times New Roman" w:cs="Times New Roman"/>
          <w:color w:val="auto"/>
          <w:sz w:val="20"/>
          <w:szCs w:val="20"/>
        </w:rPr>
        <w:t>u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sers in </w:t>
      </w:r>
      <w:r w:rsidRPr="42F3353F" w:rsidR="1B6BEE10">
        <w:rPr>
          <w:rFonts w:ascii="Times New Roman" w:hAnsi="Times New Roman" w:eastAsia="Times New Roman" w:cs="Times New Roman"/>
          <w:color w:val="auto"/>
          <w:sz w:val="20"/>
          <w:szCs w:val="20"/>
        </w:rPr>
        <w:t>m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ental </w:t>
      </w:r>
      <w:r w:rsidRPr="42F3353F" w:rsidR="20C1A09A">
        <w:rPr>
          <w:rFonts w:ascii="Times New Roman" w:hAnsi="Times New Roman" w:eastAsia="Times New Roman" w:cs="Times New Roman"/>
          <w:color w:val="auto"/>
          <w:sz w:val="20"/>
          <w:szCs w:val="20"/>
        </w:rPr>
        <w:t>h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ealth. 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Administration and </w:t>
      </w:r>
      <w:r w:rsidRPr="42F3353F" w:rsidR="40883E71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P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olicy in </w:t>
      </w:r>
      <w:r w:rsidRPr="42F3353F" w:rsidR="07FFC294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M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 xml:space="preserve">ental </w:t>
      </w:r>
      <w:r w:rsidRPr="42F3353F" w:rsidR="74AB0939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H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ealth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, </w:t>
      </w:r>
      <w:r w:rsidRPr="42F3353F" w:rsidR="38715476">
        <w:rPr>
          <w:rFonts w:ascii="Times New Roman" w:hAnsi="Times New Roman" w:eastAsia="Times New Roman" w:cs="Times New Roman"/>
          <w:i w:val="1"/>
          <w:iCs w:val="1"/>
          <w:color w:val="auto"/>
          <w:sz w:val="20"/>
          <w:szCs w:val="20"/>
        </w:rPr>
        <w:t>44</w:t>
      </w:r>
      <w:r w:rsidRPr="42F3353F" w:rsidR="38715476"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(3), 405–412. </w:t>
      </w:r>
      <w:hyperlink r:id="R1552d831247244ef">
        <w:r w:rsidRPr="42F3353F" w:rsidR="38715476">
          <w:rPr>
            <w:rStyle w:val="Hyperlink"/>
            <w:rFonts w:ascii="Times New Roman" w:hAnsi="Times New Roman" w:eastAsia="Times New Roman" w:cs="Times New Roman"/>
            <w:color w:val="auto"/>
            <w:sz w:val="20"/>
            <w:szCs w:val="20"/>
            <w:u w:val="none"/>
          </w:rPr>
          <w:t>https://doi.org/10.1007/s10488-016-0728-3</w:t>
        </w:r>
      </w:hyperlink>
    </w:p>
    <w:sectPr w:rsidR="5028E23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47029"/>
    <w:multiLevelType w:val="hybridMultilevel"/>
    <w:tmpl w:val="4832359C"/>
    <w:lvl w:ilvl="0" w:tplc="3246018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746E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2CF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A66C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8D9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DA29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C41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422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569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F426895"/>
    <w:multiLevelType w:val="hybridMultilevel"/>
    <w:tmpl w:val="95D21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14061">
    <w:abstractNumId w:val="0"/>
  </w:num>
  <w:num w:numId="2" w16cid:durableId="183082472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86"/>
    <w:rsid w:val="00013E18"/>
    <w:rsid w:val="00088E36"/>
    <w:rsid w:val="000A0129"/>
    <w:rsid w:val="000A0F6F"/>
    <w:rsid w:val="000A42AD"/>
    <w:rsid w:val="000D69E3"/>
    <w:rsid w:val="000E154E"/>
    <w:rsid w:val="000F3E35"/>
    <w:rsid w:val="0010337C"/>
    <w:rsid w:val="00132932"/>
    <w:rsid w:val="00154AD9"/>
    <w:rsid w:val="001819B3"/>
    <w:rsid w:val="00184A2B"/>
    <w:rsid w:val="001876CF"/>
    <w:rsid w:val="00190284"/>
    <w:rsid w:val="001E324A"/>
    <w:rsid w:val="001E3E23"/>
    <w:rsid w:val="002306FC"/>
    <w:rsid w:val="00250455"/>
    <w:rsid w:val="00250F02"/>
    <w:rsid w:val="002F61BA"/>
    <w:rsid w:val="003059A8"/>
    <w:rsid w:val="0032794E"/>
    <w:rsid w:val="00346551"/>
    <w:rsid w:val="00355E5A"/>
    <w:rsid w:val="003A523C"/>
    <w:rsid w:val="003B2CFF"/>
    <w:rsid w:val="003C3CE4"/>
    <w:rsid w:val="003E5E84"/>
    <w:rsid w:val="003F3634"/>
    <w:rsid w:val="00471F07"/>
    <w:rsid w:val="00477A89"/>
    <w:rsid w:val="004B6CE1"/>
    <w:rsid w:val="004D7697"/>
    <w:rsid w:val="004D7E78"/>
    <w:rsid w:val="004F71F6"/>
    <w:rsid w:val="00516029"/>
    <w:rsid w:val="00526DAD"/>
    <w:rsid w:val="00534F80"/>
    <w:rsid w:val="005571D7"/>
    <w:rsid w:val="0059F762"/>
    <w:rsid w:val="005F1F86"/>
    <w:rsid w:val="0067575F"/>
    <w:rsid w:val="00683673"/>
    <w:rsid w:val="006D1812"/>
    <w:rsid w:val="006E5F71"/>
    <w:rsid w:val="00737310"/>
    <w:rsid w:val="00755C97"/>
    <w:rsid w:val="00781CFD"/>
    <w:rsid w:val="00787153"/>
    <w:rsid w:val="00791011"/>
    <w:rsid w:val="00799A38"/>
    <w:rsid w:val="007B2DFE"/>
    <w:rsid w:val="007B40FD"/>
    <w:rsid w:val="007C11A4"/>
    <w:rsid w:val="00807321"/>
    <w:rsid w:val="008152B6"/>
    <w:rsid w:val="00823DF3"/>
    <w:rsid w:val="008270DF"/>
    <w:rsid w:val="0085753B"/>
    <w:rsid w:val="008A027C"/>
    <w:rsid w:val="008C64BB"/>
    <w:rsid w:val="008C6533"/>
    <w:rsid w:val="008C68B5"/>
    <w:rsid w:val="008C7E1E"/>
    <w:rsid w:val="008F716C"/>
    <w:rsid w:val="00910F5F"/>
    <w:rsid w:val="009564CF"/>
    <w:rsid w:val="009C24FA"/>
    <w:rsid w:val="00A10D66"/>
    <w:rsid w:val="00A2646D"/>
    <w:rsid w:val="00A270B6"/>
    <w:rsid w:val="00A32F5A"/>
    <w:rsid w:val="00A45F40"/>
    <w:rsid w:val="00A46CAF"/>
    <w:rsid w:val="00A64275"/>
    <w:rsid w:val="00AB74A5"/>
    <w:rsid w:val="00AE165B"/>
    <w:rsid w:val="00AE4CB7"/>
    <w:rsid w:val="00AE6C79"/>
    <w:rsid w:val="00AF1459"/>
    <w:rsid w:val="00B15905"/>
    <w:rsid w:val="00B82C4B"/>
    <w:rsid w:val="00BB2609"/>
    <w:rsid w:val="00BE78A5"/>
    <w:rsid w:val="00C413A4"/>
    <w:rsid w:val="00C549F5"/>
    <w:rsid w:val="00CC128E"/>
    <w:rsid w:val="00CC587C"/>
    <w:rsid w:val="00D76DEF"/>
    <w:rsid w:val="00D853B5"/>
    <w:rsid w:val="00D96B1E"/>
    <w:rsid w:val="00DC256E"/>
    <w:rsid w:val="00DE6B6C"/>
    <w:rsid w:val="00E0025B"/>
    <w:rsid w:val="00E0452D"/>
    <w:rsid w:val="00E178AF"/>
    <w:rsid w:val="00E44A9B"/>
    <w:rsid w:val="00ED0A88"/>
    <w:rsid w:val="00EE03EA"/>
    <w:rsid w:val="00EE7FB5"/>
    <w:rsid w:val="00F23F91"/>
    <w:rsid w:val="00F65091"/>
    <w:rsid w:val="00FB72BB"/>
    <w:rsid w:val="00FC1D9E"/>
    <w:rsid w:val="0148B35B"/>
    <w:rsid w:val="01583362"/>
    <w:rsid w:val="015CED48"/>
    <w:rsid w:val="0168D981"/>
    <w:rsid w:val="0174C100"/>
    <w:rsid w:val="01982A02"/>
    <w:rsid w:val="01B4FEF6"/>
    <w:rsid w:val="01B8A2C1"/>
    <w:rsid w:val="01C3D9F4"/>
    <w:rsid w:val="01E995FE"/>
    <w:rsid w:val="01EAF474"/>
    <w:rsid w:val="01FCB28B"/>
    <w:rsid w:val="020C3A7A"/>
    <w:rsid w:val="02123BE2"/>
    <w:rsid w:val="021AFB9E"/>
    <w:rsid w:val="02221721"/>
    <w:rsid w:val="022E3A6A"/>
    <w:rsid w:val="022EDF57"/>
    <w:rsid w:val="02500365"/>
    <w:rsid w:val="0253DFCD"/>
    <w:rsid w:val="02941046"/>
    <w:rsid w:val="0304D1E8"/>
    <w:rsid w:val="030BF9F3"/>
    <w:rsid w:val="031ECF5D"/>
    <w:rsid w:val="03232B4F"/>
    <w:rsid w:val="032D4D54"/>
    <w:rsid w:val="033BD677"/>
    <w:rsid w:val="033C893C"/>
    <w:rsid w:val="033DAA17"/>
    <w:rsid w:val="03643D0C"/>
    <w:rsid w:val="0370C5D4"/>
    <w:rsid w:val="038CE525"/>
    <w:rsid w:val="03C16746"/>
    <w:rsid w:val="03D9DEA8"/>
    <w:rsid w:val="03F07547"/>
    <w:rsid w:val="03F7C5F4"/>
    <w:rsid w:val="03FD5607"/>
    <w:rsid w:val="042299C6"/>
    <w:rsid w:val="04560327"/>
    <w:rsid w:val="045B683E"/>
    <w:rsid w:val="045C1B82"/>
    <w:rsid w:val="046BDE91"/>
    <w:rsid w:val="047232B1"/>
    <w:rsid w:val="04733830"/>
    <w:rsid w:val="04922243"/>
    <w:rsid w:val="04A92E89"/>
    <w:rsid w:val="04AD3DC5"/>
    <w:rsid w:val="04CD5700"/>
    <w:rsid w:val="04F70BE8"/>
    <w:rsid w:val="0515CFE2"/>
    <w:rsid w:val="052A8EB0"/>
    <w:rsid w:val="054FAF6A"/>
    <w:rsid w:val="0551A57B"/>
    <w:rsid w:val="055EE972"/>
    <w:rsid w:val="05655F65"/>
    <w:rsid w:val="05933E7D"/>
    <w:rsid w:val="05AB9DE5"/>
    <w:rsid w:val="05B7F1F1"/>
    <w:rsid w:val="05CAF66A"/>
    <w:rsid w:val="06245C26"/>
    <w:rsid w:val="0644C01C"/>
    <w:rsid w:val="0649CA6F"/>
    <w:rsid w:val="067F4199"/>
    <w:rsid w:val="06828327"/>
    <w:rsid w:val="0692D67D"/>
    <w:rsid w:val="06EF6C10"/>
    <w:rsid w:val="06F76B4C"/>
    <w:rsid w:val="0703C0D2"/>
    <w:rsid w:val="073107F9"/>
    <w:rsid w:val="0760F637"/>
    <w:rsid w:val="076A2ED2"/>
    <w:rsid w:val="077692BC"/>
    <w:rsid w:val="07955B69"/>
    <w:rsid w:val="07966C24"/>
    <w:rsid w:val="07A57324"/>
    <w:rsid w:val="07AAE472"/>
    <w:rsid w:val="07B5CF92"/>
    <w:rsid w:val="07D3A68D"/>
    <w:rsid w:val="07EB1D65"/>
    <w:rsid w:val="07FFC294"/>
    <w:rsid w:val="080470BE"/>
    <w:rsid w:val="083E91AA"/>
    <w:rsid w:val="084BB0DE"/>
    <w:rsid w:val="0855DC35"/>
    <w:rsid w:val="087BA4FA"/>
    <w:rsid w:val="0883514A"/>
    <w:rsid w:val="089B69BC"/>
    <w:rsid w:val="089E160A"/>
    <w:rsid w:val="08C4E67E"/>
    <w:rsid w:val="08C5CCEF"/>
    <w:rsid w:val="08D50633"/>
    <w:rsid w:val="08EA7E41"/>
    <w:rsid w:val="08F144FD"/>
    <w:rsid w:val="08FCDBFE"/>
    <w:rsid w:val="09022633"/>
    <w:rsid w:val="09096A4F"/>
    <w:rsid w:val="093DE11A"/>
    <w:rsid w:val="0951785D"/>
    <w:rsid w:val="095A2E39"/>
    <w:rsid w:val="095C5EEF"/>
    <w:rsid w:val="0962A0FC"/>
    <w:rsid w:val="098B65D9"/>
    <w:rsid w:val="09AAEA41"/>
    <w:rsid w:val="09B52725"/>
    <w:rsid w:val="09BC9E50"/>
    <w:rsid w:val="09E9BFED"/>
    <w:rsid w:val="0A222B24"/>
    <w:rsid w:val="0A25E988"/>
    <w:rsid w:val="0A3F101F"/>
    <w:rsid w:val="0A5550AA"/>
    <w:rsid w:val="0A90EA32"/>
    <w:rsid w:val="0AABDAD2"/>
    <w:rsid w:val="0AB4D791"/>
    <w:rsid w:val="0AEB62A3"/>
    <w:rsid w:val="0AF8827D"/>
    <w:rsid w:val="0B0E8ECB"/>
    <w:rsid w:val="0B1E1CBB"/>
    <w:rsid w:val="0B31B0BF"/>
    <w:rsid w:val="0B4B77AB"/>
    <w:rsid w:val="0B8FF436"/>
    <w:rsid w:val="0BB8B023"/>
    <w:rsid w:val="0C10DE8C"/>
    <w:rsid w:val="0C135C8B"/>
    <w:rsid w:val="0C207F1A"/>
    <w:rsid w:val="0C47F17F"/>
    <w:rsid w:val="0C5A0D90"/>
    <w:rsid w:val="0CBF634A"/>
    <w:rsid w:val="0CE998DE"/>
    <w:rsid w:val="0D2ADA36"/>
    <w:rsid w:val="0D57A473"/>
    <w:rsid w:val="0D60B4D3"/>
    <w:rsid w:val="0D687088"/>
    <w:rsid w:val="0D79A7A4"/>
    <w:rsid w:val="0D8C39B4"/>
    <w:rsid w:val="0D9A17B0"/>
    <w:rsid w:val="0D9DF8B7"/>
    <w:rsid w:val="0DC42997"/>
    <w:rsid w:val="0DD1B16B"/>
    <w:rsid w:val="0E5B93B3"/>
    <w:rsid w:val="0E778124"/>
    <w:rsid w:val="0E941A12"/>
    <w:rsid w:val="0EA66A5B"/>
    <w:rsid w:val="0EAC3913"/>
    <w:rsid w:val="0ED3401E"/>
    <w:rsid w:val="0EEE1B31"/>
    <w:rsid w:val="0EF63164"/>
    <w:rsid w:val="0EFFF939"/>
    <w:rsid w:val="0F09649E"/>
    <w:rsid w:val="0F1FEBCF"/>
    <w:rsid w:val="0F2E8B19"/>
    <w:rsid w:val="0F349273"/>
    <w:rsid w:val="0F57AF04"/>
    <w:rsid w:val="0FCC8835"/>
    <w:rsid w:val="0FDC9364"/>
    <w:rsid w:val="1007D712"/>
    <w:rsid w:val="101D0154"/>
    <w:rsid w:val="105A6E6C"/>
    <w:rsid w:val="10AA1BF0"/>
    <w:rsid w:val="10E430A1"/>
    <w:rsid w:val="10FA2928"/>
    <w:rsid w:val="1145A2A5"/>
    <w:rsid w:val="114DBBF1"/>
    <w:rsid w:val="115F5D45"/>
    <w:rsid w:val="1176B23B"/>
    <w:rsid w:val="11B58C08"/>
    <w:rsid w:val="120F4457"/>
    <w:rsid w:val="1229C763"/>
    <w:rsid w:val="125B9B00"/>
    <w:rsid w:val="126B77A7"/>
    <w:rsid w:val="12965F80"/>
    <w:rsid w:val="1298816C"/>
    <w:rsid w:val="12B73337"/>
    <w:rsid w:val="12D019B6"/>
    <w:rsid w:val="12D7A844"/>
    <w:rsid w:val="12E87B06"/>
    <w:rsid w:val="135824A1"/>
    <w:rsid w:val="13BB8BB6"/>
    <w:rsid w:val="13D46BFD"/>
    <w:rsid w:val="13E0DA71"/>
    <w:rsid w:val="13FACC12"/>
    <w:rsid w:val="1403B5F2"/>
    <w:rsid w:val="141E7B8C"/>
    <w:rsid w:val="1429DEAB"/>
    <w:rsid w:val="14507631"/>
    <w:rsid w:val="145F9059"/>
    <w:rsid w:val="1464998A"/>
    <w:rsid w:val="148DC897"/>
    <w:rsid w:val="14A03E18"/>
    <w:rsid w:val="14D47FB7"/>
    <w:rsid w:val="14F35071"/>
    <w:rsid w:val="14FB0354"/>
    <w:rsid w:val="150381F1"/>
    <w:rsid w:val="150861F7"/>
    <w:rsid w:val="1530DC26"/>
    <w:rsid w:val="15C6E5EB"/>
    <w:rsid w:val="15F079A2"/>
    <w:rsid w:val="15F4B5E0"/>
    <w:rsid w:val="160FA6B3"/>
    <w:rsid w:val="16652D40"/>
    <w:rsid w:val="166C4E63"/>
    <w:rsid w:val="1672065F"/>
    <w:rsid w:val="167706E4"/>
    <w:rsid w:val="167E8BD7"/>
    <w:rsid w:val="1685828B"/>
    <w:rsid w:val="1685A4FC"/>
    <w:rsid w:val="1687BBB2"/>
    <w:rsid w:val="169FE2E7"/>
    <w:rsid w:val="16A577C6"/>
    <w:rsid w:val="16AA6A81"/>
    <w:rsid w:val="16B0DE9A"/>
    <w:rsid w:val="16B98CF6"/>
    <w:rsid w:val="16BE089F"/>
    <w:rsid w:val="170EA9DD"/>
    <w:rsid w:val="17115C49"/>
    <w:rsid w:val="17172D54"/>
    <w:rsid w:val="174CE319"/>
    <w:rsid w:val="17AC92FB"/>
    <w:rsid w:val="17B67BCB"/>
    <w:rsid w:val="17D7E568"/>
    <w:rsid w:val="17E73F4D"/>
    <w:rsid w:val="17FD1E0B"/>
    <w:rsid w:val="18037090"/>
    <w:rsid w:val="1855BB11"/>
    <w:rsid w:val="18654C8C"/>
    <w:rsid w:val="18862F13"/>
    <w:rsid w:val="18B75B3D"/>
    <w:rsid w:val="18C94102"/>
    <w:rsid w:val="18F68589"/>
    <w:rsid w:val="193E5BE6"/>
    <w:rsid w:val="198B0908"/>
    <w:rsid w:val="199B9B08"/>
    <w:rsid w:val="199F24DD"/>
    <w:rsid w:val="199FBCE0"/>
    <w:rsid w:val="19A92E33"/>
    <w:rsid w:val="19B96FFB"/>
    <w:rsid w:val="19BFFB74"/>
    <w:rsid w:val="19F961E1"/>
    <w:rsid w:val="19FBC421"/>
    <w:rsid w:val="19FC3A08"/>
    <w:rsid w:val="1A1B8245"/>
    <w:rsid w:val="1A26B976"/>
    <w:rsid w:val="1A26C89D"/>
    <w:rsid w:val="1A2E27E4"/>
    <w:rsid w:val="1A2E5DC8"/>
    <w:rsid w:val="1A337766"/>
    <w:rsid w:val="1A75D3FB"/>
    <w:rsid w:val="1AB86442"/>
    <w:rsid w:val="1AC9EF48"/>
    <w:rsid w:val="1AFF4304"/>
    <w:rsid w:val="1B18A254"/>
    <w:rsid w:val="1B1D101E"/>
    <w:rsid w:val="1B1DAD51"/>
    <w:rsid w:val="1B249033"/>
    <w:rsid w:val="1B3A482D"/>
    <w:rsid w:val="1B3DB951"/>
    <w:rsid w:val="1B40ED26"/>
    <w:rsid w:val="1B478539"/>
    <w:rsid w:val="1B6BEE10"/>
    <w:rsid w:val="1B730CCB"/>
    <w:rsid w:val="1B76BAC7"/>
    <w:rsid w:val="1B7D041A"/>
    <w:rsid w:val="1B84967A"/>
    <w:rsid w:val="1B88E83C"/>
    <w:rsid w:val="1B8B824E"/>
    <w:rsid w:val="1B98EF08"/>
    <w:rsid w:val="1BC26165"/>
    <w:rsid w:val="1BC807D6"/>
    <w:rsid w:val="1BF6B911"/>
    <w:rsid w:val="1BF7523E"/>
    <w:rsid w:val="1C25A64B"/>
    <w:rsid w:val="1C3493A6"/>
    <w:rsid w:val="1C3DE6DB"/>
    <w:rsid w:val="1C50BD4B"/>
    <w:rsid w:val="1C554031"/>
    <w:rsid w:val="1C581AC6"/>
    <w:rsid w:val="1C6E79E0"/>
    <w:rsid w:val="1C888FD2"/>
    <w:rsid w:val="1CA25A75"/>
    <w:rsid w:val="1CA612FF"/>
    <w:rsid w:val="1D0B1345"/>
    <w:rsid w:val="1D0BE44C"/>
    <w:rsid w:val="1D11AFA5"/>
    <w:rsid w:val="1D19ED26"/>
    <w:rsid w:val="1D1E329C"/>
    <w:rsid w:val="1D2D42C4"/>
    <w:rsid w:val="1D4E5C25"/>
    <w:rsid w:val="1D619722"/>
    <w:rsid w:val="1D6888DD"/>
    <w:rsid w:val="1D8B8B0C"/>
    <w:rsid w:val="1D9A6BE6"/>
    <w:rsid w:val="1DE18EC7"/>
    <w:rsid w:val="1E22C39A"/>
    <w:rsid w:val="1E30E30D"/>
    <w:rsid w:val="1E6E9247"/>
    <w:rsid w:val="1E790717"/>
    <w:rsid w:val="1EC5CEBF"/>
    <w:rsid w:val="1EC937F8"/>
    <w:rsid w:val="1EDDE5A4"/>
    <w:rsid w:val="1F28B1E2"/>
    <w:rsid w:val="1F58DBCE"/>
    <w:rsid w:val="1F6DBA05"/>
    <w:rsid w:val="1F6F102C"/>
    <w:rsid w:val="1F721D38"/>
    <w:rsid w:val="1F78006F"/>
    <w:rsid w:val="1FA82467"/>
    <w:rsid w:val="1FC120CB"/>
    <w:rsid w:val="1FE5A684"/>
    <w:rsid w:val="1FFD6106"/>
    <w:rsid w:val="203C60A6"/>
    <w:rsid w:val="2053B05A"/>
    <w:rsid w:val="20542E85"/>
    <w:rsid w:val="2072747D"/>
    <w:rsid w:val="2094F780"/>
    <w:rsid w:val="20ADD9D0"/>
    <w:rsid w:val="20C1A09A"/>
    <w:rsid w:val="20FA9938"/>
    <w:rsid w:val="211C60A6"/>
    <w:rsid w:val="2124609F"/>
    <w:rsid w:val="21339E2E"/>
    <w:rsid w:val="2163338A"/>
    <w:rsid w:val="216A6ECC"/>
    <w:rsid w:val="21799758"/>
    <w:rsid w:val="21980BF7"/>
    <w:rsid w:val="219A518F"/>
    <w:rsid w:val="21A388C1"/>
    <w:rsid w:val="21B2C4F6"/>
    <w:rsid w:val="21E25DD5"/>
    <w:rsid w:val="2218895D"/>
    <w:rsid w:val="2221C394"/>
    <w:rsid w:val="224946DC"/>
    <w:rsid w:val="22560F8D"/>
    <w:rsid w:val="2289BF65"/>
    <w:rsid w:val="22924E57"/>
    <w:rsid w:val="2299085D"/>
    <w:rsid w:val="22D457FE"/>
    <w:rsid w:val="22E5FA66"/>
    <w:rsid w:val="22ED5C55"/>
    <w:rsid w:val="22FC47C7"/>
    <w:rsid w:val="23015785"/>
    <w:rsid w:val="2307AA12"/>
    <w:rsid w:val="2312DDD7"/>
    <w:rsid w:val="231C0722"/>
    <w:rsid w:val="2321612E"/>
    <w:rsid w:val="233F3699"/>
    <w:rsid w:val="2346BB49"/>
    <w:rsid w:val="235C37D4"/>
    <w:rsid w:val="2368E095"/>
    <w:rsid w:val="236D37D3"/>
    <w:rsid w:val="23752D79"/>
    <w:rsid w:val="239CB059"/>
    <w:rsid w:val="239EAFD1"/>
    <w:rsid w:val="23AD6AA8"/>
    <w:rsid w:val="23E42B18"/>
    <w:rsid w:val="23EA4E11"/>
    <w:rsid w:val="245933C1"/>
    <w:rsid w:val="245B2EA7"/>
    <w:rsid w:val="24631D69"/>
    <w:rsid w:val="24A5B83D"/>
    <w:rsid w:val="24B82167"/>
    <w:rsid w:val="24C7E04E"/>
    <w:rsid w:val="24D5991C"/>
    <w:rsid w:val="24F8E1F5"/>
    <w:rsid w:val="2509EBBC"/>
    <w:rsid w:val="25654641"/>
    <w:rsid w:val="256F1895"/>
    <w:rsid w:val="25C056B6"/>
    <w:rsid w:val="25C4DFCC"/>
    <w:rsid w:val="25C586C3"/>
    <w:rsid w:val="25CACC31"/>
    <w:rsid w:val="25D22121"/>
    <w:rsid w:val="25E91ABB"/>
    <w:rsid w:val="261FAF21"/>
    <w:rsid w:val="2655F80D"/>
    <w:rsid w:val="2665A70A"/>
    <w:rsid w:val="26680F33"/>
    <w:rsid w:val="26D45879"/>
    <w:rsid w:val="26EC3AA6"/>
    <w:rsid w:val="2751D911"/>
    <w:rsid w:val="2754F856"/>
    <w:rsid w:val="276A329E"/>
    <w:rsid w:val="2775037B"/>
    <w:rsid w:val="27BE0B7A"/>
    <w:rsid w:val="27C3AF2A"/>
    <w:rsid w:val="27DB7215"/>
    <w:rsid w:val="27ED2F6A"/>
    <w:rsid w:val="280FF779"/>
    <w:rsid w:val="2848144A"/>
    <w:rsid w:val="28626A03"/>
    <w:rsid w:val="28669D0B"/>
    <w:rsid w:val="286FE547"/>
    <w:rsid w:val="28994B42"/>
    <w:rsid w:val="28BE9A09"/>
    <w:rsid w:val="28E442BC"/>
    <w:rsid w:val="290499A7"/>
    <w:rsid w:val="2910FCBF"/>
    <w:rsid w:val="2922DD5E"/>
    <w:rsid w:val="29263FE2"/>
    <w:rsid w:val="2930C3D0"/>
    <w:rsid w:val="29706A78"/>
    <w:rsid w:val="29BF707E"/>
    <w:rsid w:val="29D2CE2D"/>
    <w:rsid w:val="2A06723C"/>
    <w:rsid w:val="2A13CE00"/>
    <w:rsid w:val="2A184C54"/>
    <w:rsid w:val="2A1A80AF"/>
    <w:rsid w:val="2A593E66"/>
    <w:rsid w:val="2A78CB0A"/>
    <w:rsid w:val="2A8A586D"/>
    <w:rsid w:val="2A9C254E"/>
    <w:rsid w:val="2AA0480F"/>
    <w:rsid w:val="2ABC915E"/>
    <w:rsid w:val="2ACA1D9B"/>
    <w:rsid w:val="2B575CA8"/>
    <w:rsid w:val="2B5D9855"/>
    <w:rsid w:val="2B643FEB"/>
    <w:rsid w:val="2B68AD2A"/>
    <w:rsid w:val="2B83EE38"/>
    <w:rsid w:val="2BA105D7"/>
    <w:rsid w:val="2BC9CE79"/>
    <w:rsid w:val="2BE91B5B"/>
    <w:rsid w:val="2C4F6BED"/>
    <w:rsid w:val="2C5F476B"/>
    <w:rsid w:val="2C90A5FE"/>
    <w:rsid w:val="2CB8E07A"/>
    <w:rsid w:val="2CD4DE2D"/>
    <w:rsid w:val="2CD5AED5"/>
    <w:rsid w:val="2CEBC054"/>
    <w:rsid w:val="2CF295D1"/>
    <w:rsid w:val="2CFF9F0B"/>
    <w:rsid w:val="2D027DDB"/>
    <w:rsid w:val="2D309AAA"/>
    <w:rsid w:val="2D68FB05"/>
    <w:rsid w:val="2D6D1D40"/>
    <w:rsid w:val="2D83492A"/>
    <w:rsid w:val="2DA46F49"/>
    <w:rsid w:val="2DA76E26"/>
    <w:rsid w:val="2DB1BED5"/>
    <w:rsid w:val="2DC146AA"/>
    <w:rsid w:val="2DD59E31"/>
    <w:rsid w:val="2DDD3750"/>
    <w:rsid w:val="2DF12946"/>
    <w:rsid w:val="2E1EF61C"/>
    <w:rsid w:val="2E2B6B95"/>
    <w:rsid w:val="2E2CE0C8"/>
    <w:rsid w:val="2E2F89B5"/>
    <w:rsid w:val="2E444704"/>
    <w:rsid w:val="2E6A95DA"/>
    <w:rsid w:val="2E97D53A"/>
    <w:rsid w:val="2EDAA015"/>
    <w:rsid w:val="2EEBAF92"/>
    <w:rsid w:val="2EF7563B"/>
    <w:rsid w:val="2F006E9B"/>
    <w:rsid w:val="2F0640CD"/>
    <w:rsid w:val="2F1B8532"/>
    <w:rsid w:val="2F2A3D59"/>
    <w:rsid w:val="2F2F5C2C"/>
    <w:rsid w:val="2F4264E4"/>
    <w:rsid w:val="2F4348F0"/>
    <w:rsid w:val="2F4D95E0"/>
    <w:rsid w:val="2FBADFB3"/>
    <w:rsid w:val="2FDC2BAA"/>
    <w:rsid w:val="2FEBFF0C"/>
    <w:rsid w:val="2FFF77AD"/>
    <w:rsid w:val="300A89B3"/>
    <w:rsid w:val="300B7E83"/>
    <w:rsid w:val="3030C050"/>
    <w:rsid w:val="3032DCAE"/>
    <w:rsid w:val="3053D72D"/>
    <w:rsid w:val="3072A013"/>
    <w:rsid w:val="308DF4ED"/>
    <w:rsid w:val="30BECCA6"/>
    <w:rsid w:val="30CAEDA1"/>
    <w:rsid w:val="30F56F1B"/>
    <w:rsid w:val="3116AFC4"/>
    <w:rsid w:val="311A3F5F"/>
    <w:rsid w:val="31354BAB"/>
    <w:rsid w:val="315FB936"/>
    <w:rsid w:val="3187E1B4"/>
    <w:rsid w:val="319EF880"/>
    <w:rsid w:val="31E37492"/>
    <w:rsid w:val="31F7BB7E"/>
    <w:rsid w:val="3217E7B7"/>
    <w:rsid w:val="32359D67"/>
    <w:rsid w:val="3239CBA9"/>
    <w:rsid w:val="329A2932"/>
    <w:rsid w:val="32B1BB8F"/>
    <w:rsid w:val="32CAF0BD"/>
    <w:rsid w:val="32D4FC01"/>
    <w:rsid w:val="32E1FEB5"/>
    <w:rsid w:val="32E3C96F"/>
    <w:rsid w:val="32E71677"/>
    <w:rsid w:val="32EC6AC1"/>
    <w:rsid w:val="330832D3"/>
    <w:rsid w:val="330C5249"/>
    <w:rsid w:val="3347992F"/>
    <w:rsid w:val="3377C838"/>
    <w:rsid w:val="33A19748"/>
    <w:rsid w:val="33A7C915"/>
    <w:rsid w:val="33BE4964"/>
    <w:rsid w:val="33EEC01B"/>
    <w:rsid w:val="33F7B37B"/>
    <w:rsid w:val="3403866B"/>
    <w:rsid w:val="346033C8"/>
    <w:rsid w:val="3460E983"/>
    <w:rsid w:val="34E7B6CA"/>
    <w:rsid w:val="34F17D13"/>
    <w:rsid w:val="353D6FA0"/>
    <w:rsid w:val="3581C5B2"/>
    <w:rsid w:val="359F9EFD"/>
    <w:rsid w:val="35AC8439"/>
    <w:rsid w:val="35C24C71"/>
    <w:rsid w:val="35E8CA7F"/>
    <w:rsid w:val="36155127"/>
    <w:rsid w:val="3617FB73"/>
    <w:rsid w:val="364A6C21"/>
    <w:rsid w:val="3651EC35"/>
    <w:rsid w:val="36570136"/>
    <w:rsid w:val="3663A7FC"/>
    <w:rsid w:val="367617BD"/>
    <w:rsid w:val="36AEE5BE"/>
    <w:rsid w:val="36B05C09"/>
    <w:rsid w:val="36B45073"/>
    <w:rsid w:val="36C8DDA1"/>
    <w:rsid w:val="36EBE0FA"/>
    <w:rsid w:val="36EC83B9"/>
    <w:rsid w:val="370240F3"/>
    <w:rsid w:val="37127D6E"/>
    <w:rsid w:val="37146107"/>
    <w:rsid w:val="3752612E"/>
    <w:rsid w:val="378B123B"/>
    <w:rsid w:val="3790B841"/>
    <w:rsid w:val="37AFF01E"/>
    <w:rsid w:val="37C1CCCA"/>
    <w:rsid w:val="37DB8115"/>
    <w:rsid w:val="37FA8DD7"/>
    <w:rsid w:val="37FF5213"/>
    <w:rsid w:val="380F9CC6"/>
    <w:rsid w:val="384DD165"/>
    <w:rsid w:val="385004D0"/>
    <w:rsid w:val="38599BF9"/>
    <w:rsid w:val="38715476"/>
    <w:rsid w:val="38A44F59"/>
    <w:rsid w:val="38B5A086"/>
    <w:rsid w:val="38D21630"/>
    <w:rsid w:val="38D81EAA"/>
    <w:rsid w:val="38EBDFB2"/>
    <w:rsid w:val="390AEB0C"/>
    <w:rsid w:val="39157074"/>
    <w:rsid w:val="391A09AA"/>
    <w:rsid w:val="393C2934"/>
    <w:rsid w:val="398E62C7"/>
    <w:rsid w:val="39A3B36D"/>
    <w:rsid w:val="3A30C6C0"/>
    <w:rsid w:val="3A75425E"/>
    <w:rsid w:val="3AFC5E09"/>
    <w:rsid w:val="3B5F162C"/>
    <w:rsid w:val="3B60758B"/>
    <w:rsid w:val="3B607FF1"/>
    <w:rsid w:val="3B66DB9E"/>
    <w:rsid w:val="3B732853"/>
    <w:rsid w:val="3B736048"/>
    <w:rsid w:val="3B97325C"/>
    <w:rsid w:val="3BBA5A3A"/>
    <w:rsid w:val="3BBE9DD6"/>
    <w:rsid w:val="3BC9995D"/>
    <w:rsid w:val="3BDDC310"/>
    <w:rsid w:val="3BE4BE37"/>
    <w:rsid w:val="3C0453D3"/>
    <w:rsid w:val="3C0A7106"/>
    <w:rsid w:val="3C143382"/>
    <w:rsid w:val="3C463D07"/>
    <w:rsid w:val="3C65CCA0"/>
    <w:rsid w:val="3C6FA408"/>
    <w:rsid w:val="3C79FCB8"/>
    <w:rsid w:val="3C90B9A9"/>
    <w:rsid w:val="3CA020CC"/>
    <w:rsid w:val="3CA7B8D6"/>
    <w:rsid w:val="3CE10D19"/>
    <w:rsid w:val="3CF30CEB"/>
    <w:rsid w:val="3D15D1FB"/>
    <w:rsid w:val="3D32F5F1"/>
    <w:rsid w:val="3D3940B4"/>
    <w:rsid w:val="3D4DB348"/>
    <w:rsid w:val="3DA75019"/>
    <w:rsid w:val="3DC64FDC"/>
    <w:rsid w:val="3DCA2AE1"/>
    <w:rsid w:val="3DD23011"/>
    <w:rsid w:val="3DDC0EC3"/>
    <w:rsid w:val="3E0BB3E9"/>
    <w:rsid w:val="3E33341D"/>
    <w:rsid w:val="3E539B8A"/>
    <w:rsid w:val="3E60640B"/>
    <w:rsid w:val="3E6093D8"/>
    <w:rsid w:val="3E69DBEA"/>
    <w:rsid w:val="3EC666FF"/>
    <w:rsid w:val="3ED93C17"/>
    <w:rsid w:val="3EE765D9"/>
    <w:rsid w:val="3F039BB5"/>
    <w:rsid w:val="3F146254"/>
    <w:rsid w:val="3F27A8F1"/>
    <w:rsid w:val="3F390C9E"/>
    <w:rsid w:val="3F3EF398"/>
    <w:rsid w:val="3F50899A"/>
    <w:rsid w:val="3F64D950"/>
    <w:rsid w:val="3F7325E3"/>
    <w:rsid w:val="3F7EEED6"/>
    <w:rsid w:val="3FC16026"/>
    <w:rsid w:val="3FCB9CB9"/>
    <w:rsid w:val="3FCD3B0B"/>
    <w:rsid w:val="3FED87A1"/>
    <w:rsid w:val="3FF40663"/>
    <w:rsid w:val="404A82BB"/>
    <w:rsid w:val="4055A720"/>
    <w:rsid w:val="405BB16F"/>
    <w:rsid w:val="4064A0A9"/>
    <w:rsid w:val="407D3686"/>
    <w:rsid w:val="4080849A"/>
    <w:rsid w:val="40883E71"/>
    <w:rsid w:val="408D6CC6"/>
    <w:rsid w:val="4099506E"/>
    <w:rsid w:val="409B1793"/>
    <w:rsid w:val="40ACB93B"/>
    <w:rsid w:val="40BBD9CD"/>
    <w:rsid w:val="40CF930A"/>
    <w:rsid w:val="40D3B717"/>
    <w:rsid w:val="40FD06BC"/>
    <w:rsid w:val="410400D9"/>
    <w:rsid w:val="413409F2"/>
    <w:rsid w:val="4145E222"/>
    <w:rsid w:val="414A5DF7"/>
    <w:rsid w:val="4162DCCE"/>
    <w:rsid w:val="418AA517"/>
    <w:rsid w:val="41A625D1"/>
    <w:rsid w:val="41B316E5"/>
    <w:rsid w:val="41C29C8A"/>
    <w:rsid w:val="41EE802D"/>
    <w:rsid w:val="425A0324"/>
    <w:rsid w:val="4267DBF0"/>
    <w:rsid w:val="4288165D"/>
    <w:rsid w:val="42E075BB"/>
    <w:rsid w:val="42ED82F7"/>
    <w:rsid w:val="42F3353F"/>
    <w:rsid w:val="430B7E39"/>
    <w:rsid w:val="431E513D"/>
    <w:rsid w:val="43242909"/>
    <w:rsid w:val="432F5622"/>
    <w:rsid w:val="433B593D"/>
    <w:rsid w:val="43432980"/>
    <w:rsid w:val="43621AD0"/>
    <w:rsid w:val="4386EE0F"/>
    <w:rsid w:val="439D4AF5"/>
    <w:rsid w:val="439F4C21"/>
    <w:rsid w:val="43A2A295"/>
    <w:rsid w:val="43A4BB8D"/>
    <w:rsid w:val="43B89C82"/>
    <w:rsid w:val="440A4659"/>
    <w:rsid w:val="4438B55F"/>
    <w:rsid w:val="444BB6CD"/>
    <w:rsid w:val="44618257"/>
    <w:rsid w:val="4473A0B6"/>
    <w:rsid w:val="447FD610"/>
    <w:rsid w:val="44B72E06"/>
    <w:rsid w:val="44C89414"/>
    <w:rsid w:val="44F32026"/>
    <w:rsid w:val="45048E11"/>
    <w:rsid w:val="4513D00E"/>
    <w:rsid w:val="4598D4E2"/>
    <w:rsid w:val="45A5ABD2"/>
    <w:rsid w:val="45A5ECF5"/>
    <w:rsid w:val="45F1AFE8"/>
    <w:rsid w:val="45FC9E0B"/>
    <w:rsid w:val="4670A223"/>
    <w:rsid w:val="46AED5E3"/>
    <w:rsid w:val="46D0DF09"/>
    <w:rsid w:val="46D1884C"/>
    <w:rsid w:val="46D1AE34"/>
    <w:rsid w:val="4702695C"/>
    <w:rsid w:val="4726F0C7"/>
    <w:rsid w:val="473D5747"/>
    <w:rsid w:val="47731134"/>
    <w:rsid w:val="479AEF63"/>
    <w:rsid w:val="479B6C5C"/>
    <w:rsid w:val="47BDDC75"/>
    <w:rsid w:val="47E1ED35"/>
    <w:rsid w:val="47F24BF9"/>
    <w:rsid w:val="47FB8C04"/>
    <w:rsid w:val="47FC1EE5"/>
    <w:rsid w:val="4841F3C0"/>
    <w:rsid w:val="484B6305"/>
    <w:rsid w:val="485951CC"/>
    <w:rsid w:val="4872293F"/>
    <w:rsid w:val="487DED3B"/>
    <w:rsid w:val="488E2951"/>
    <w:rsid w:val="48C3D2C2"/>
    <w:rsid w:val="48CB8715"/>
    <w:rsid w:val="4925FB10"/>
    <w:rsid w:val="492DBCB9"/>
    <w:rsid w:val="49482CAD"/>
    <w:rsid w:val="49AABE18"/>
    <w:rsid w:val="49D93AF7"/>
    <w:rsid w:val="49FC467B"/>
    <w:rsid w:val="4A1541E7"/>
    <w:rsid w:val="4A190A28"/>
    <w:rsid w:val="4A5788E7"/>
    <w:rsid w:val="4A71D6B4"/>
    <w:rsid w:val="4AAB3AA4"/>
    <w:rsid w:val="4AB4CB09"/>
    <w:rsid w:val="4AC11300"/>
    <w:rsid w:val="4AEC723E"/>
    <w:rsid w:val="4B3E5BFE"/>
    <w:rsid w:val="4B492983"/>
    <w:rsid w:val="4B4A9834"/>
    <w:rsid w:val="4B4CE00C"/>
    <w:rsid w:val="4B6F8952"/>
    <w:rsid w:val="4BA5BDDA"/>
    <w:rsid w:val="4BC59ABD"/>
    <w:rsid w:val="4BE4318F"/>
    <w:rsid w:val="4BE57BD1"/>
    <w:rsid w:val="4BE5DF3C"/>
    <w:rsid w:val="4C003A73"/>
    <w:rsid w:val="4C006C98"/>
    <w:rsid w:val="4C1E734A"/>
    <w:rsid w:val="4C2FCCFB"/>
    <w:rsid w:val="4C62969F"/>
    <w:rsid w:val="4C7097E4"/>
    <w:rsid w:val="4C776B29"/>
    <w:rsid w:val="4C943408"/>
    <w:rsid w:val="4CCB2AC0"/>
    <w:rsid w:val="4CCD4861"/>
    <w:rsid w:val="4D3DC7E6"/>
    <w:rsid w:val="4D3E05EC"/>
    <w:rsid w:val="4D483002"/>
    <w:rsid w:val="4D86FC7C"/>
    <w:rsid w:val="4DA763C2"/>
    <w:rsid w:val="4DBBBF10"/>
    <w:rsid w:val="4DBF7015"/>
    <w:rsid w:val="4DC39A73"/>
    <w:rsid w:val="4DC46AFD"/>
    <w:rsid w:val="4DD33F88"/>
    <w:rsid w:val="4DE80C27"/>
    <w:rsid w:val="4E388808"/>
    <w:rsid w:val="4E45C8D4"/>
    <w:rsid w:val="4E8BE5DE"/>
    <w:rsid w:val="4EE01A50"/>
    <w:rsid w:val="4F100A11"/>
    <w:rsid w:val="4F1F0668"/>
    <w:rsid w:val="4F23C1FC"/>
    <w:rsid w:val="4F625F8A"/>
    <w:rsid w:val="4F75FD6C"/>
    <w:rsid w:val="4F89EFEC"/>
    <w:rsid w:val="4F9C1856"/>
    <w:rsid w:val="50103FAE"/>
    <w:rsid w:val="5028E238"/>
    <w:rsid w:val="5032D9CE"/>
    <w:rsid w:val="50599152"/>
    <w:rsid w:val="506070B2"/>
    <w:rsid w:val="507E08DD"/>
    <w:rsid w:val="50820D74"/>
    <w:rsid w:val="509B7B9E"/>
    <w:rsid w:val="509C4896"/>
    <w:rsid w:val="50BE2942"/>
    <w:rsid w:val="50C1CA43"/>
    <w:rsid w:val="50E25262"/>
    <w:rsid w:val="50F5678C"/>
    <w:rsid w:val="512FA627"/>
    <w:rsid w:val="51556574"/>
    <w:rsid w:val="5176CEDD"/>
    <w:rsid w:val="517E5471"/>
    <w:rsid w:val="5187E05F"/>
    <w:rsid w:val="519704EB"/>
    <w:rsid w:val="51CE5625"/>
    <w:rsid w:val="51D2DC43"/>
    <w:rsid w:val="51E8C814"/>
    <w:rsid w:val="51F8AECF"/>
    <w:rsid w:val="51FD7FCC"/>
    <w:rsid w:val="52074C93"/>
    <w:rsid w:val="5226B677"/>
    <w:rsid w:val="52287E53"/>
    <w:rsid w:val="5275C941"/>
    <w:rsid w:val="527C38C9"/>
    <w:rsid w:val="528B8D71"/>
    <w:rsid w:val="528ED391"/>
    <w:rsid w:val="52BC25C5"/>
    <w:rsid w:val="52BFE6D1"/>
    <w:rsid w:val="52E6406E"/>
    <w:rsid w:val="530EEF0F"/>
    <w:rsid w:val="5354C51D"/>
    <w:rsid w:val="5369AF2F"/>
    <w:rsid w:val="536D8219"/>
    <w:rsid w:val="537450C3"/>
    <w:rsid w:val="537790DF"/>
    <w:rsid w:val="53B19CC1"/>
    <w:rsid w:val="5400905C"/>
    <w:rsid w:val="54312F79"/>
    <w:rsid w:val="54479A7F"/>
    <w:rsid w:val="5449A75D"/>
    <w:rsid w:val="548587F6"/>
    <w:rsid w:val="54916160"/>
    <w:rsid w:val="549743F3"/>
    <w:rsid w:val="552A4B3A"/>
    <w:rsid w:val="553ECDBD"/>
    <w:rsid w:val="557BF984"/>
    <w:rsid w:val="5582D03B"/>
    <w:rsid w:val="55838E98"/>
    <w:rsid w:val="559F68DD"/>
    <w:rsid w:val="55BC1D9E"/>
    <w:rsid w:val="55DF70EB"/>
    <w:rsid w:val="55FF6430"/>
    <w:rsid w:val="5600DDBC"/>
    <w:rsid w:val="562763EC"/>
    <w:rsid w:val="5639BEA2"/>
    <w:rsid w:val="563E1DE1"/>
    <w:rsid w:val="5668B1DB"/>
    <w:rsid w:val="566E9675"/>
    <w:rsid w:val="567DC8A8"/>
    <w:rsid w:val="56DA84A7"/>
    <w:rsid w:val="56E9E658"/>
    <w:rsid w:val="56F72A70"/>
    <w:rsid w:val="56FA86CA"/>
    <w:rsid w:val="5717923F"/>
    <w:rsid w:val="5719A933"/>
    <w:rsid w:val="572DEDC4"/>
    <w:rsid w:val="5757CB43"/>
    <w:rsid w:val="5772E477"/>
    <w:rsid w:val="5789B063"/>
    <w:rsid w:val="57C11EF3"/>
    <w:rsid w:val="57E512A3"/>
    <w:rsid w:val="57ED8D50"/>
    <w:rsid w:val="57F247D7"/>
    <w:rsid w:val="58145197"/>
    <w:rsid w:val="581DCBD5"/>
    <w:rsid w:val="5828998D"/>
    <w:rsid w:val="5834AE91"/>
    <w:rsid w:val="5843B56A"/>
    <w:rsid w:val="5887152A"/>
    <w:rsid w:val="58AB2397"/>
    <w:rsid w:val="58B81B77"/>
    <w:rsid w:val="58B9488D"/>
    <w:rsid w:val="5908E0B7"/>
    <w:rsid w:val="5918B49E"/>
    <w:rsid w:val="592C31C7"/>
    <w:rsid w:val="593327D5"/>
    <w:rsid w:val="595597C1"/>
    <w:rsid w:val="596548F3"/>
    <w:rsid w:val="5977E0C2"/>
    <w:rsid w:val="59818C54"/>
    <w:rsid w:val="59835A93"/>
    <w:rsid w:val="59883ED8"/>
    <w:rsid w:val="59AE09A9"/>
    <w:rsid w:val="59CB7824"/>
    <w:rsid w:val="59DD2E90"/>
    <w:rsid w:val="5A0B5970"/>
    <w:rsid w:val="5A0E3CC4"/>
    <w:rsid w:val="5A15A5F5"/>
    <w:rsid w:val="5A3220A7"/>
    <w:rsid w:val="5A605624"/>
    <w:rsid w:val="5A64739B"/>
    <w:rsid w:val="5A64E4E5"/>
    <w:rsid w:val="5A78E8B2"/>
    <w:rsid w:val="5ADEB983"/>
    <w:rsid w:val="5AF3EEEE"/>
    <w:rsid w:val="5B11BFF3"/>
    <w:rsid w:val="5B12E103"/>
    <w:rsid w:val="5B1DCB2E"/>
    <w:rsid w:val="5B43E52F"/>
    <w:rsid w:val="5B460992"/>
    <w:rsid w:val="5B609662"/>
    <w:rsid w:val="5BA15948"/>
    <w:rsid w:val="5BA65B13"/>
    <w:rsid w:val="5C160E26"/>
    <w:rsid w:val="5C1909A1"/>
    <w:rsid w:val="5C2113C9"/>
    <w:rsid w:val="5C2B3C30"/>
    <w:rsid w:val="5C5B6575"/>
    <w:rsid w:val="5C682267"/>
    <w:rsid w:val="5C7AF010"/>
    <w:rsid w:val="5CB2770A"/>
    <w:rsid w:val="5CB3716E"/>
    <w:rsid w:val="5CDDA79E"/>
    <w:rsid w:val="5CE0CCB1"/>
    <w:rsid w:val="5CE6CD32"/>
    <w:rsid w:val="5D0C67EB"/>
    <w:rsid w:val="5D2F9E07"/>
    <w:rsid w:val="5D3AF7AA"/>
    <w:rsid w:val="5D550986"/>
    <w:rsid w:val="5D572340"/>
    <w:rsid w:val="5D5CACEB"/>
    <w:rsid w:val="5D95B5CE"/>
    <w:rsid w:val="5DB9FCD7"/>
    <w:rsid w:val="5DC1C123"/>
    <w:rsid w:val="5E943F62"/>
    <w:rsid w:val="5E99E154"/>
    <w:rsid w:val="5EF0BB14"/>
    <w:rsid w:val="5EFDD7EE"/>
    <w:rsid w:val="5F0549AE"/>
    <w:rsid w:val="5F335B92"/>
    <w:rsid w:val="5F4B9DBE"/>
    <w:rsid w:val="5F611D37"/>
    <w:rsid w:val="5FA4798A"/>
    <w:rsid w:val="5FD32A5B"/>
    <w:rsid w:val="5FF720E0"/>
    <w:rsid w:val="602655E1"/>
    <w:rsid w:val="604086FF"/>
    <w:rsid w:val="604334F8"/>
    <w:rsid w:val="6047DC16"/>
    <w:rsid w:val="605B2E1D"/>
    <w:rsid w:val="60606A19"/>
    <w:rsid w:val="607B9F0F"/>
    <w:rsid w:val="60812917"/>
    <w:rsid w:val="60C7D26B"/>
    <w:rsid w:val="60C81BD8"/>
    <w:rsid w:val="60D1D4C4"/>
    <w:rsid w:val="60ED1680"/>
    <w:rsid w:val="60FC1203"/>
    <w:rsid w:val="6107FDEE"/>
    <w:rsid w:val="6115E14A"/>
    <w:rsid w:val="614DAEFA"/>
    <w:rsid w:val="614EA1DA"/>
    <w:rsid w:val="6197E3EC"/>
    <w:rsid w:val="61A8D255"/>
    <w:rsid w:val="61B74B35"/>
    <w:rsid w:val="61DC701F"/>
    <w:rsid w:val="6225C6D3"/>
    <w:rsid w:val="6226147C"/>
    <w:rsid w:val="622C4413"/>
    <w:rsid w:val="623E63F9"/>
    <w:rsid w:val="6249BB4D"/>
    <w:rsid w:val="6267C5DF"/>
    <w:rsid w:val="629C1498"/>
    <w:rsid w:val="62F8DC04"/>
    <w:rsid w:val="632F2AA0"/>
    <w:rsid w:val="63383438"/>
    <w:rsid w:val="633F8497"/>
    <w:rsid w:val="636650B3"/>
    <w:rsid w:val="638CA668"/>
    <w:rsid w:val="639E844C"/>
    <w:rsid w:val="639EDC39"/>
    <w:rsid w:val="63A82949"/>
    <w:rsid w:val="63BA7AD8"/>
    <w:rsid w:val="63BC2C98"/>
    <w:rsid w:val="63C56D37"/>
    <w:rsid w:val="63DAE14F"/>
    <w:rsid w:val="64110756"/>
    <w:rsid w:val="64247CA1"/>
    <w:rsid w:val="644C92F7"/>
    <w:rsid w:val="64613F84"/>
    <w:rsid w:val="646AA6B4"/>
    <w:rsid w:val="648D6F8C"/>
    <w:rsid w:val="64A02378"/>
    <w:rsid w:val="64A77A0B"/>
    <w:rsid w:val="651D22EB"/>
    <w:rsid w:val="657B944F"/>
    <w:rsid w:val="657F18B8"/>
    <w:rsid w:val="6589BBC7"/>
    <w:rsid w:val="65A2BEA4"/>
    <w:rsid w:val="65A820D5"/>
    <w:rsid w:val="65C12F59"/>
    <w:rsid w:val="65EB37E5"/>
    <w:rsid w:val="660FB359"/>
    <w:rsid w:val="661352DF"/>
    <w:rsid w:val="6653A96E"/>
    <w:rsid w:val="6667CD92"/>
    <w:rsid w:val="666DE089"/>
    <w:rsid w:val="66748929"/>
    <w:rsid w:val="66DBBB50"/>
    <w:rsid w:val="66EA43B6"/>
    <w:rsid w:val="672DC198"/>
    <w:rsid w:val="6738F54C"/>
    <w:rsid w:val="674453D4"/>
    <w:rsid w:val="677A3AD7"/>
    <w:rsid w:val="677C81AD"/>
    <w:rsid w:val="677CE2E6"/>
    <w:rsid w:val="67800769"/>
    <w:rsid w:val="67867C60"/>
    <w:rsid w:val="678E0C7E"/>
    <w:rsid w:val="6796193F"/>
    <w:rsid w:val="67AD20F9"/>
    <w:rsid w:val="67D4378C"/>
    <w:rsid w:val="67DDC97C"/>
    <w:rsid w:val="67FCB484"/>
    <w:rsid w:val="68077DE9"/>
    <w:rsid w:val="6811E4FD"/>
    <w:rsid w:val="683C534E"/>
    <w:rsid w:val="68447A38"/>
    <w:rsid w:val="6892AAF0"/>
    <w:rsid w:val="68F1637E"/>
    <w:rsid w:val="68F54B2C"/>
    <w:rsid w:val="6960D7ED"/>
    <w:rsid w:val="69674722"/>
    <w:rsid w:val="6973EB06"/>
    <w:rsid w:val="697A4DC6"/>
    <w:rsid w:val="697B44AF"/>
    <w:rsid w:val="697C703A"/>
    <w:rsid w:val="69871DC5"/>
    <w:rsid w:val="69F71C4C"/>
    <w:rsid w:val="6A00F9C1"/>
    <w:rsid w:val="6A0ACC35"/>
    <w:rsid w:val="6A718C53"/>
    <w:rsid w:val="6A8250F6"/>
    <w:rsid w:val="6AB51D91"/>
    <w:rsid w:val="6AD0B008"/>
    <w:rsid w:val="6B0C9319"/>
    <w:rsid w:val="6B335AAB"/>
    <w:rsid w:val="6B3784E4"/>
    <w:rsid w:val="6B820EB8"/>
    <w:rsid w:val="6B857BA0"/>
    <w:rsid w:val="6BD648F9"/>
    <w:rsid w:val="6BD96D13"/>
    <w:rsid w:val="6BECF675"/>
    <w:rsid w:val="6BF0323D"/>
    <w:rsid w:val="6C46A6A2"/>
    <w:rsid w:val="6C5E03E0"/>
    <w:rsid w:val="6C67E227"/>
    <w:rsid w:val="6C6A97A2"/>
    <w:rsid w:val="6C8A9EB4"/>
    <w:rsid w:val="6C9AEB6D"/>
    <w:rsid w:val="6C9C5A23"/>
    <w:rsid w:val="6CCA7F33"/>
    <w:rsid w:val="6CDE5A86"/>
    <w:rsid w:val="6D042738"/>
    <w:rsid w:val="6D2467C2"/>
    <w:rsid w:val="6D378143"/>
    <w:rsid w:val="6DA1CC34"/>
    <w:rsid w:val="6DB23E0A"/>
    <w:rsid w:val="6DB6877D"/>
    <w:rsid w:val="6DD02E88"/>
    <w:rsid w:val="6DE4B455"/>
    <w:rsid w:val="6E0852AD"/>
    <w:rsid w:val="6E136D2A"/>
    <w:rsid w:val="6E33CD1C"/>
    <w:rsid w:val="6E3923B1"/>
    <w:rsid w:val="6E5C282E"/>
    <w:rsid w:val="6E5DABDC"/>
    <w:rsid w:val="6E5F2192"/>
    <w:rsid w:val="6E6515DC"/>
    <w:rsid w:val="6EB48D3B"/>
    <w:rsid w:val="6EE50E40"/>
    <w:rsid w:val="6F274093"/>
    <w:rsid w:val="6F55978E"/>
    <w:rsid w:val="6F5F3BA1"/>
    <w:rsid w:val="6F6BBA18"/>
    <w:rsid w:val="6F8014E2"/>
    <w:rsid w:val="6FAD4B4F"/>
    <w:rsid w:val="6FDB0E59"/>
    <w:rsid w:val="6FDB26AF"/>
    <w:rsid w:val="6FF8CA19"/>
    <w:rsid w:val="700820BA"/>
    <w:rsid w:val="700C5A0D"/>
    <w:rsid w:val="700CD682"/>
    <w:rsid w:val="70138C90"/>
    <w:rsid w:val="701D1A4A"/>
    <w:rsid w:val="702D8FA9"/>
    <w:rsid w:val="7049E9F6"/>
    <w:rsid w:val="705AB90D"/>
    <w:rsid w:val="705E1A35"/>
    <w:rsid w:val="70741E9C"/>
    <w:rsid w:val="708E1BA5"/>
    <w:rsid w:val="709AB823"/>
    <w:rsid w:val="70A30685"/>
    <w:rsid w:val="70F1656A"/>
    <w:rsid w:val="7132FAAF"/>
    <w:rsid w:val="71477827"/>
    <w:rsid w:val="71717816"/>
    <w:rsid w:val="719E3EF0"/>
    <w:rsid w:val="71B53BC8"/>
    <w:rsid w:val="71CB5028"/>
    <w:rsid w:val="721C7309"/>
    <w:rsid w:val="721F4EAA"/>
    <w:rsid w:val="722E7B5C"/>
    <w:rsid w:val="7256F923"/>
    <w:rsid w:val="72630FEC"/>
    <w:rsid w:val="726BBE4F"/>
    <w:rsid w:val="7296E6FE"/>
    <w:rsid w:val="7299B171"/>
    <w:rsid w:val="72ABFD2A"/>
    <w:rsid w:val="72AE8AEE"/>
    <w:rsid w:val="73256799"/>
    <w:rsid w:val="735D9B15"/>
    <w:rsid w:val="737BB885"/>
    <w:rsid w:val="73910FA9"/>
    <w:rsid w:val="7392BCCF"/>
    <w:rsid w:val="73B0632D"/>
    <w:rsid w:val="73F9D2FB"/>
    <w:rsid w:val="7417816F"/>
    <w:rsid w:val="7418A1DA"/>
    <w:rsid w:val="74463A5D"/>
    <w:rsid w:val="7465ADEB"/>
    <w:rsid w:val="747332AF"/>
    <w:rsid w:val="7492B46B"/>
    <w:rsid w:val="74AB0939"/>
    <w:rsid w:val="75010128"/>
    <w:rsid w:val="755465B8"/>
    <w:rsid w:val="757ABB50"/>
    <w:rsid w:val="757BF385"/>
    <w:rsid w:val="75D5672F"/>
    <w:rsid w:val="75E711BF"/>
    <w:rsid w:val="75E7C25B"/>
    <w:rsid w:val="75EFC1D9"/>
    <w:rsid w:val="7606B08E"/>
    <w:rsid w:val="76414F2B"/>
    <w:rsid w:val="7655F547"/>
    <w:rsid w:val="767992B0"/>
    <w:rsid w:val="76A3C886"/>
    <w:rsid w:val="76A3D980"/>
    <w:rsid w:val="76B89DCC"/>
    <w:rsid w:val="76DECF27"/>
    <w:rsid w:val="76F6836F"/>
    <w:rsid w:val="7706E563"/>
    <w:rsid w:val="7742310B"/>
    <w:rsid w:val="776A5BF0"/>
    <w:rsid w:val="776B4C53"/>
    <w:rsid w:val="776C9374"/>
    <w:rsid w:val="77861DAD"/>
    <w:rsid w:val="7786CAA5"/>
    <w:rsid w:val="778F94F8"/>
    <w:rsid w:val="779A0CE0"/>
    <w:rsid w:val="77B6572F"/>
    <w:rsid w:val="77E4BF31"/>
    <w:rsid w:val="77E66666"/>
    <w:rsid w:val="77F42E09"/>
    <w:rsid w:val="7830BAA1"/>
    <w:rsid w:val="7840494E"/>
    <w:rsid w:val="784129AD"/>
    <w:rsid w:val="784D15B8"/>
    <w:rsid w:val="7890BE1F"/>
    <w:rsid w:val="79920CE6"/>
    <w:rsid w:val="79A627D0"/>
    <w:rsid w:val="79D31426"/>
    <w:rsid w:val="7A164802"/>
    <w:rsid w:val="7A25568D"/>
    <w:rsid w:val="7A2F8EB6"/>
    <w:rsid w:val="7A4CC901"/>
    <w:rsid w:val="7A5B6F25"/>
    <w:rsid w:val="7A75686B"/>
    <w:rsid w:val="7A804EF7"/>
    <w:rsid w:val="7A903282"/>
    <w:rsid w:val="7AE9662F"/>
    <w:rsid w:val="7AF130BC"/>
    <w:rsid w:val="7AFCEDF3"/>
    <w:rsid w:val="7B50432F"/>
    <w:rsid w:val="7B54FBEF"/>
    <w:rsid w:val="7B59EDA7"/>
    <w:rsid w:val="7B659763"/>
    <w:rsid w:val="7B7CEDF9"/>
    <w:rsid w:val="7BB2E66A"/>
    <w:rsid w:val="7BBF8836"/>
    <w:rsid w:val="7BF92BCC"/>
    <w:rsid w:val="7BFAD7C6"/>
    <w:rsid w:val="7C1C1736"/>
    <w:rsid w:val="7C60C678"/>
    <w:rsid w:val="7C747C99"/>
    <w:rsid w:val="7C85EF7E"/>
    <w:rsid w:val="7CA131F2"/>
    <w:rsid w:val="7CA30679"/>
    <w:rsid w:val="7CB42B2A"/>
    <w:rsid w:val="7CCDB032"/>
    <w:rsid w:val="7CE85F13"/>
    <w:rsid w:val="7CFF5C58"/>
    <w:rsid w:val="7D04B48C"/>
    <w:rsid w:val="7D2EA9CD"/>
    <w:rsid w:val="7D3020EA"/>
    <w:rsid w:val="7D3D344C"/>
    <w:rsid w:val="7D464D95"/>
    <w:rsid w:val="7D4DD8B0"/>
    <w:rsid w:val="7D85F9B0"/>
    <w:rsid w:val="7DF63127"/>
    <w:rsid w:val="7E09D648"/>
    <w:rsid w:val="7E2C95E3"/>
    <w:rsid w:val="7E56AF03"/>
    <w:rsid w:val="7E953110"/>
    <w:rsid w:val="7EA1205C"/>
    <w:rsid w:val="7EAEC6B2"/>
    <w:rsid w:val="7EC97953"/>
    <w:rsid w:val="7F0CE497"/>
    <w:rsid w:val="7F126390"/>
    <w:rsid w:val="7F1D2E89"/>
    <w:rsid w:val="7F54B01E"/>
    <w:rsid w:val="7F757325"/>
    <w:rsid w:val="7F771943"/>
    <w:rsid w:val="7F7E610E"/>
    <w:rsid w:val="7F8AD233"/>
    <w:rsid w:val="7FC13149"/>
    <w:rsid w:val="7FC23DFF"/>
    <w:rsid w:val="7FEC5DE9"/>
    <w:rsid w:val="7FF0B6AC"/>
    <w:rsid w:val="7FF6E228"/>
    <w:rsid w:val="7FF7E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D87E9"/>
  <w15:chartTrackingRefBased/>
  <w15:docId w15:val="{BA113E10-E264-456E-8BB8-19812ABA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1F86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F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F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F1F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F1F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F1F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F1F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F1F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F1F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F1F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F1F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F1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F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F1F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F1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F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F1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F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F1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F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1F8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F1F86"/>
    <w:pPr>
      <w:spacing w:after="0" w:line="240" w:lineRule="auto"/>
    </w:pPr>
    <w:rPr>
      <w:rFonts w:ascii="Arial" w:hAnsi="Arial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F1F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3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E2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E3E2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E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E3E2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5F40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hyperlink" Target="https://osf.io/7vhs3/overview" TargetMode="External" Id="R8badcb057bb241d6" /><Relationship Type="http://schemas.openxmlformats.org/officeDocument/2006/relationships/hyperlink" Target="mailto:sara.choate@louisville.edu" TargetMode="External" Id="R88e175c191d841a5" /><Relationship Type="http://schemas.openxmlformats.org/officeDocument/2006/relationships/hyperlink" Target="http://doi.org/10.1097/DBP.0000000000000571" TargetMode="External" Id="Rcefc3c1442764339" /><Relationship Type="http://schemas.openxmlformats.org/officeDocument/2006/relationships/hyperlink" Target="https://doi.org/10.1377/hlthaff.2014.1186" TargetMode="External" Id="Ra11170e6d11c40e8" /><Relationship Type="http://schemas.openxmlformats.org/officeDocument/2006/relationships/hyperlink" Target="https://doi.org/10.1377/forefront.20180123.22248" TargetMode="External" Id="R9bd42f0052054292" /><Relationship Type="http://schemas.openxmlformats.org/officeDocument/2006/relationships/hyperlink" Target="https://doi.org/10.1016/j.jemermed.2007.09.042" TargetMode="External" Id="Rb05f705d81e24565" /><Relationship Type="http://schemas.openxmlformats.org/officeDocument/2006/relationships/hyperlink" Target="http://dx.doi.org/10.29245/2578-2959/2018/3.1124" TargetMode="External" Id="R0687639fc6994795" /><Relationship Type="http://schemas.openxmlformats.org/officeDocument/2006/relationships/hyperlink" Target="https://doi.org/10.7326/M18-0850" TargetMode="External" Id="R3d464fba102e4dd1" /><Relationship Type="http://schemas.openxmlformats.org/officeDocument/2006/relationships/hyperlink" Target="https://doi.org/10.1007/s10488-016-0728-3" TargetMode="External" Id="R1552d831247244e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E03DFCE8B3149B734953D536DB8E2" ma:contentTypeVersion="7" ma:contentTypeDescription="Create a new document." ma:contentTypeScope="" ma:versionID="2da79981227fb0511989b48d3415354b">
  <xsd:schema xmlns:xsd="http://www.w3.org/2001/XMLSchema" xmlns:xs="http://www.w3.org/2001/XMLSchema" xmlns:p="http://schemas.microsoft.com/office/2006/metadata/properties" xmlns:ns2="87de33dc-ec7a-4bac-bfe0-772bb3af261b" targetNamespace="http://schemas.microsoft.com/office/2006/metadata/properties" ma:root="true" ma:fieldsID="59c15db698bbfaf783c2156a25089860" ns2:_="">
    <xsd:import namespace="87de33dc-ec7a-4bac-bfe0-772bb3af2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e33dc-ec7a-4bac-bfe0-772bb3af2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73C61C-B127-4352-9167-1C4F0400F6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B2AC20-A9EA-444F-ABC9-43EE22646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1A9E52-4139-47AF-BF07-EC737C37EF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Choate, Sara</dc:creator>
  <keywords/>
  <dc:description/>
  <lastModifiedBy>Choate, Sara</lastModifiedBy>
  <revision>103</revision>
  <dcterms:created xsi:type="dcterms:W3CDTF">2025-04-22T18:10:00.0000000Z</dcterms:created>
  <dcterms:modified xsi:type="dcterms:W3CDTF">2026-07-13T13:03:50.4811264Z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b685b29a-8a1b-4556-9ad0-f1e17fab6e65</vt:lpwstr>
  </property>
  <property fmtid="{D5CDD505-2E9C-101B-9397-08002B2CF9AE}" pid="3" name="ContentTypeId">
    <vt:lpwstr>0x010100BD7E03DFCE8B3149B734953D536DB8E2</vt:lpwstr>
  </property>
</Properties>
</file>