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947" w:rsidRPr="004C7947" w:rsidRDefault="004C7947" w:rsidP="004C7947">
      <w:pPr>
        <w:keepNext/>
        <w:tabs>
          <w:tab w:val="left" w:pos="851"/>
        </w:tabs>
        <w:spacing w:after="120" w:line="360" w:lineRule="auto"/>
        <w:ind w:left="357"/>
        <w:jc w:val="both"/>
        <w:outlineLvl w:val="0"/>
        <w:rPr>
          <w:rFonts w:ascii="Times New Roman" w:hAnsi="Times New Roman" w:cs="Times New Roman"/>
          <w:b/>
          <w:kern w:val="28"/>
          <w:sz w:val="24"/>
          <w:szCs w:val="24"/>
          <w:lang w:val="en-GB"/>
        </w:rPr>
      </w:pPr>
      <w:bookmarkStart w:id="0" w:name="_Ref106283715"/>
      <w:bookmarkStart w:id="1" w:name="_Toc106985076"/>
      <w:r w:rsidRPr="004C7947">
        <w:rPr>
          <w:rFonts w:ascii="Times New Roman" w:hAnsi="Times New Roman" w:cs="Times New Roman"/>
          <w:b/>
          <w:kern w:val="28"/>
          <w:sz w:val="24"/>
          <w:szCs w:val="24"/>
          <w:lang w:val="en-GB"/>
        </w:rPr>
        <w:t>Appendix</w:t>
      </w:r>
    </w:p>
    <w:p w:rsidR="004C7947" w:rsidRPr="004C7947" w:rsidRDefault="004C7947" w:rsidP="004C7947">
      <w:pPr>
        <w:keepNext/>
        <w:spacing w:after="0" w:line="240" w:lineRule="auto"/>
        <w:jc w:val="both"/>
        <w:rPr>
          <w:rFonts w:ascii="Times New Roman" w:eastAsia="Calibri" w:hAnsi="Times New Roman" w:cs="Open Sans"/>
          <w:b/>
          <w:bCs/>
          <w:sz w:val="24"/>
          <w:szCs w:val="18"/>
          <w:lang w:val="en-GB"/>
        </w:rPr>
      </w:pPr>
      <w:r w:rsidRPr="004C7947">
        <w:rPr>
          <w:rFonts w:ascii="Times New Roman" w:eastAsia="Calibri" w:hAnsi="Times New Roman" w:cs="Open Sans"/>
          <w:b/>
          <w:bCs/>
          <w:sz w:val="24"/>
          <w:szCs w:val="18"/>
          <w:lang w:val="en-GB"/>
        </w:rPr>
        <w:t xml:space="preserve">Table </w:t>
      </w:r>
      <w:bookmarkEnd w:id="0"/>
      <w:r w:rsidRPr="004C7947">
        <w:rPr>
          <w:rFonts w:ascii="Times New Roman" w:eastAsia="Calibri" w:hAnsi="Times New Roman" w:cs="Open Sans"/>
          <w:b/>
          <w:bCs/>
          <w:sz w:val="24"/>
          <w:szCs w:val="18"/>
          <w:lang w:val="en-GB"/>
        </w:rPr>
        <w:t>A.1 - Distribution of treated and potential controls by country and by year</w:t>
      </w:r>
      <w:bookmarkEnd w:id="1"/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89"/>
        <w:gridCol w:w="1984"/>
        <w:gridCol w:w="1893"/>
        <w:gridCol w:w="1879"/>
        <w:gridCol w:w="1893"/>
      </w:tblGrid>
      <w:tr w:rsidR="004C7947" w:rsidRPr="004C7947" w:rsidTr="00DC7248">
        <w:trPr>
          <w:trHeight w:val="20"/>
        </w:trPr>
        <w:tc>
          <w:tcPr>
            <w:tcW w:w="10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By Country</w:t>
            </w:r>
          </w:p>
        </w:tc>
        <w:tc>
          <w:tcPr>
            <w:tcW w:w="9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N. treated companies</w:t>
            </w:r>
          </w:p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(in #)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Share</w:t>
            </w:r>
          </w:p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(in %)</w:t>
            </w:r>
          </w:p>
        </w:tc>
        <w:tc>
          <w:tcPr>
            <w:tcW w:w="9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N. potential controls</w:t>
            </w: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  <w:t>(in #)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Share</w:t>
            </w:r>
          </w:p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(in %)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Austria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89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2.0%</w:t>
            </w:r>
          </w:p>
        </w:tc>
        <w:tc>
          <w:tcPr>
            <w:tcW w:w="975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151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Belgium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84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332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2.1%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Bulgaria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4.5%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727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4.7%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Croatia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Cyprus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69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Czech Republic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163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Denmark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1.9%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318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Estonia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Finland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104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2.4%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563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3.6%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France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861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19.5%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1,599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10.2%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Germany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695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15.7%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1,482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9.5%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Greece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Hungary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334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2.1%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Ireland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2.3%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305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2.0%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Italy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206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4.7%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767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4.9%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Latvia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Lithuania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94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2.1%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Luxembourg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0.5%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66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0.4%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Malta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0.0%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Netherlands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225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5.1%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952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6.1%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Poland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859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5.5%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Portugal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1.4%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147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0.9%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Romania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44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1.0%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100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0.6%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Slovakia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29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0.7%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Slovenia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0.2%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41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0.3%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Spain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342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7.7%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1,398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9.0%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Sweden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132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3.0%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955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6.1%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United Kingdom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833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18.8%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3,993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  <w:t>25.6%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4,423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100%</w:t>
            </w:r>
          </w:p>
        </w:tc>
        <w:tc>
          <w:tcPr>
            <w:tcW w:w="97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15,621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  <w:t>100%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By Year</w:t>
            </w:r>
          </w:p>
        </w:tc>
        <w:tc>
          <w:tcPr>
            <w:tcW w:w="9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N. treated companies</w:t>
            </w:r>
          </w:p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(in #)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Share</w:t>
            </w:r>
          </w:p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(in %)</w:t>
            </w:r>
          </w:p>
        </w:tc>
        <w:tc>
          <w:tcPr>
            <w:tcW w:w="97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N. potential controls</w:t>
            </w: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br/>
              <w:t>(in #)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Share</w:t>
            </w:r>
          </w:p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(in %)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2010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25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0.6%</w:t>
            </w:r>
          </w:p>
        </w:tc>
        <w:tc>
          <w:tcPr>
            <w:tcW w:w="975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1,407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9.0%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2011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2.0%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1,357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8.7%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2012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4.9%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1,415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9.1%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2013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339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7.7%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1,700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10.9%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2014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532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12.0%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2,245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14.4%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2015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14.9%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1,955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12.5%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2016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753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17.0%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1,778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11.4%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2017</w:t>
            </w:r>
          </w:p>
        </w:tc>
        <w:tc>
          <w:tcPr>
            <w:tcW w:w="1029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829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18.7%</w:t>
            </w:r>
          </w:p>
        </w:tc>
        <w:tc>
          <w:tcPr>
            <w:tcW w:w="975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1,864</w:t>
            </w:r>
          </w:p>
        </w:tc>
        <w:tc>
          <w:tcPr>
            <w:tcW w:w="982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11.9%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2018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981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22.2%</w:t>
            </w:r>
          </w:p>
        </w:tc>
        <w:tc>
          <w:tcPr>
            <w:tcW w:w="975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1,900</w:t>
            </w:r>
          </w:p>
        </w:tc>
        <w:tc>
          <w:tcPr>
            <w:tcW w:w="982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12.2%</w:t>
            </w:r>
          </w:p>
        </w:tc>
      </w:tr>
      <w:tr w:rsidR="004C7947" w:rsidRPr="004C7947" w:rsidTr="00DC7248">
        <w:trPr>
          <w:trHeight w:val="20"/>
        </w:trPr>
        <w:tc>
          <w:tcPr>
            <w:tcW w:w="1032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bottom"/>
          </w:tcPr>
          <w:p w:rsidR="004C7947" w:rsidRPr="004C7947" w:rsidRDefault="004C7947" w:rsidP="004C7947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4,423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100.0%</w:t>
            </w:r>
          </w:p>
        </w:tc>
        <w:tc>
          <w:tcPr>
            <w:tcW w:w="975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:rsidR="004C7947" w:rsidRPr="004C7947" w:rsidRDefault="004C7947" w:rsidP="004C794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15,621</w:t>
            </w:r>
          </w:p>
        </w:tc>
        <w:tc>
          <w:tcPr>
            <w:tcW w:w="982" w:type="pct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:rsidR="004C7947" w:rsidRPr="004C7947" w:rsidRDefault="004C7947" w:rsidP="004C794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100.0%</w:t>
            </w:r>
          </w:p>
        </w:tc>
      </w:tr>
    </w:tbl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C794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Table A.2 - Dynamics of treatment effects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275"/>
        <w:gridCol w:w="2275"/>
        <w:gridCol w:w="1696"/>
        <w:gridCol w:w="1696"/>
        <w:gridCol w:w="1696"/>
      </w:tblGrid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b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b/>
                <w:sz w:val="20"/>
                <w:szCs w:val="20"/>
                <w:lang w:val="en-US" w:eastAsia="it-IT"/>
              </w:rPr>
              <w:t>Patents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0.090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0.094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0.340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0.084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0.758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0.037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0.038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0.333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-2.130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0.033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0.045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0.590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0.554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0.047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0.599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0.041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0.915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0.028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0.077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0.360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0.720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0.112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0.349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0.404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0.217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1.460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0.162</w:t>
            </w: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Turnover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24.547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1891.617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0.010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0.990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-225.186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1602.250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-0.140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0.888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-818.649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813.281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-1.010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0.314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-848.722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1389.598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-0.610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0.541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-739.797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610.125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-1.210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0.225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2367.783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1334.469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1.770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0.076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4615.115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2390.350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1.931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0.054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4084.745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3076.351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1.330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0.184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T+3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1921.779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4122.408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0.470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0.641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5006.486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6194.189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0.810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highlight w:val="yellow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0.419</w:t>
            </w: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b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b/>
                <w:sz w:val="20"/>
                <w:szCs w:val="20"/>
                <w:lang w:val="en-US" w:eastAsia="it-IT"/>
              </w:rPr>
              <w:t>Profits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-372.382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578.575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-0.640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0.520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191.042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315.999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0.600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0.545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4519.814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2956.071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1.530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0.126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-5370.813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3596.473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-1.490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0.135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-90.273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709.904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-0.130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0.899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-343.996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1339.432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-0.260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0.797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-307.778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1261.961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-0.240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0.807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-947.348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2740.220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-0.350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0.730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T+3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952.415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877.079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1.090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0.278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2184.807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1578.085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1.380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0.166</w:t>
            </w:r>
          </w:p>
        </w:tc>
      </w:tr>
    </w:tbl>
    <w:p w:rsidR="004C7947" w:rsidRPr="004C7947" w:rsidRDefault="004C7947" w:rsidP="004C794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Theme="minorEastAsia" w:hAnsi="Garamond"/>
          <w:sz w:val="20"/>
          <w:szCs w:val="20"/>
          <w:lang w:val="en-US" w:eastAsia="it-IT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75"/>
        <w:gridCol w:w="2275"/>
        <w:gridCol w:w="1696"/>
        <w:gridCol w:w="1696"/>
        <w:gridCol w:w="1696"/>
      </w:tblGrid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b/>
                <w:bCs/>
                <w:sz w:val="20"/>
                <w:szCs w:val="20"/>
                <w:lang w:val="en-US" w:eastAsia="it-IT"/>
              </w:rPr>
              <w:t>EBIT Margin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-0.096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0.065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-1.470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0.142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-0.033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-1.290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0.199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0.066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0.014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0.480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0.630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0.065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-0.420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0.675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-0.021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0.075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-0.280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0.776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-0.048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0.039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-1.220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0.224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-0.022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-0.950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0.341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-0.077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0.014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-0.560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0.575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T+3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0.033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0.015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0.220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0.825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-0.012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0.011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-1.100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0.273</w:t>
            </w: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b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b/>
                <w:sz w:val="20"/>
                <w:szCs w:val="20"/>
                <w:lang w:val="en-US" w:eastAsia="it-IT"/>
              </w:rPr>
              <w:t>ROE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bookmarkStart w:id="2" w:name="_GoBack" w:colFirst="2" w:colLast="2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11.805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5.591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2.110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0.035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-0.915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3.682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-0.250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0.804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1.468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3.369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0.440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0.663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-1.106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3.255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-0.340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0.734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-3.351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3.166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-1.060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0.290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8.425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3.281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2.570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0.010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3.127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4.557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0.690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0.493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0.178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5.549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0.974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lastRenderedPageBreak/>
              <w:t>T+3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0.182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6.509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0.030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0.978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-9.513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7.674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-1.240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0.215</w:t>
            </w:r>
          </w:p>
        </w:tc>
      </w:tr>
      <w:bookmarkEnd w:id="2"/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b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b/>
                <w:sz w:val="20"/>
                <w:szCs w:val="20"/>
                <w:lang w:val="en-US" w:eastAsia="it-IT"/>
              </w:rPr>
              <w:t>Employees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-0.974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2.055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-0.470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0.635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0.005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1.569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0.000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0.998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-0.584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1.696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-0.340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0.730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-1.264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1.270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-1.000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0.320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-4.684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1.154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-4.060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0.000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-0.584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1.115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-0.520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0.601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-0.915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2.446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-0.370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0.708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-5.234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4.137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-1.270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0.206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-9.066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6.527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-1.390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0.165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4.690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>10.294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0.460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hAnsi="Garamond"/>
                <w:kern w:val="2"/>
                <w:sz w:val="20"/>
                <w:szCs w:val="20"/>
                <w:lang w:val="en-US"/>
                <w14:ligatures w14:val="standardContextual"/>
              </w:rPr>
              <w:t xml:space="preserve">    0.649</w:t>
            </w:r>
          </w:p>
        </w:tc>
      </w:tr>
      <w:tr w:rsidR="004C7947" w:rsidRPr="004C7947" w:rsidTr="00DC7248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Cost of Employees</w:t>
            </w: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-0.056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-1.940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0.052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-0.001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-0.060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0.954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0.028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0.338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-0.005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0.019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-0.270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0.787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-0.077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0.018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-4.270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0.000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-0.011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0.018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-0.620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0.533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-0.019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0.035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-0.540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0.589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0.067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-0.900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0.366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T+3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-0.103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0.107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-0.970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0.334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0.056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0.152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0.370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0.711</w:t>
            </w: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b/>
                <w:bCs/>
                <w:sz w:val="20"/>
                <w:szCs w:val="20"/>
                <w:lang w:val="en-US" w:eastAsia="it-IT"/>
              </w:rPr>
              <w:t>Total Assets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683.101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1199.996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0.569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336.132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1091.837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0.758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3590.915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2702.813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1.330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0.184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-1108.360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1476.256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-0.750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0.453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194.345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758.149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0.798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2453.547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818.647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3.000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0.003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1971.899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1427.518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1.380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0.167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-559.273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2480.238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-0.230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0.822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T+3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1315.391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2799.034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0.470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0.638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1021.120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4070.027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0.250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0.802</w:t>
            </w:r>
          </w:p>
        </w:tc>
      </w:tr>
    </w:tbl>
    <w:p w:rsidR="004C7947" w:rsidRPr="004C7947" w:rsidRDefault="004C7947" w:rsidP="004C7947">
      <w:pPr>
        <w:widowControl w:val="0"/>
        <w:autoSpaceDE w:val="0"/>
        <w:autoSpaceDN w:val="0"/>
        <w:adjustRightInd w:val="0"/>
        <w:spacing w:after="0" w:line="240" w:lineRule="auto"/>
        <w:rPr>
          <w:rFonts w:ascii="Garamond" w:eastAsiaTheme="minorEastAsia" w:hAnsi="Garamond"/>
          <w:sz w:val="20"/>
          <w:szCs w:val="20"/>
          <w:lang w:val="en-US" w:eastAsia="it-IT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275"/>
        <w:gridCol w:w="2275"/>
        <w:gridCol w:w="1696"/>
        <w:gridCol w:w="1696"/>
        <w:gridCol w:w="1696"/>
      </w:tblGrid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b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b/>
                <w:sz w:val="20"/>
                <w:szCs w:val="20"/>
                <w:lang w:val="en-US" w:eastAsia="it-IT"/>
              </w:rPr>
              <w:t>Capital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-577.418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630.469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-0.920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0.360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-546.505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571.580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-0.960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0.339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336.019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317.791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1.060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0.290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129.238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214.963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0.600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0.548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555.570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442.962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1.250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0.210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926.281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335.872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2.760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0.006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511.409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414.924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1.230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0.218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630.835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597.190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1.060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0.291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T+3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1221.008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516.835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2.360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0.018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-498.836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1199.521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-0.420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0.678</w:t>
            </w:r>
          </w:p>
        </w:tc>
      </w:tr>
      <w:tr w:rsidR="004C7947" w:rsidRPr="004C7947" w:rsidTr="00DC7248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b/>
                <w:bCs/>
                <w:sz w:val="20"/>
                <w:szCs w:val="20"/>
                <w:lang w:val="en-US" w:eastAsia="it-IT"/>
              </w:rPr>
              <w:t>Intangible Assets over Total Assets</w:t>
            </w: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-0.006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-1.540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0.124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1.100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0.270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-1.270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0.204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1.850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0.064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2.410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0.016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-3.820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0.000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0.589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-0.000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-0.040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0.964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lastRenderedPageBreak/>
              <w:t>T+3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0.002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0.007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0.220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0.829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-0.002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0.008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-0.220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0.826</w:t>
            </w:r>
          </w:p>
        </w:tc>
      </w:tr>
      <w:tr w:rsidR="004C7947" w:rsidRPr="004C7947" w:rsidTr="00DC7248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b/>
                <w:bCs/>
                <w:sz w:val="20"/>
                <w:szCs w:val="20"/>
                <w:lang w:val="en-US" w:eastAsia="it-IT"/>
              </w:rPr>
              <w:t>Tangible assets over Total Assets</w:t>
            </w: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-0.034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0.058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-0.590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0.557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0.058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0.795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-0.027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0.058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-0.470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0.637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-0.046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0.048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-0.970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0.330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-0.123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0.043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-2.880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0.004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0.063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0.043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1.470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0.143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-0.050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0.070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-0.720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0.474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-0.128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0.114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-1.130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0.260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T+3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-0.198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0.177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-1.120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0.262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0.107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0.282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0.380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0.706</w:t>
            </w: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b/>
                <w:bCs/>
                <w:sz w:val="20"/>
                <w:szCs w:val="20"/>
                <w:lang w:val="en-US" w:eastAsia="it-IT"/>
              </w:rPr>
              <w:t xml:space="preserve"> Liquidity ratio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  <w:shd w:val="clear" w:color="auto" w:fill="D9D9D9" w:themeFill="background1" w:themeFillShade="D9"/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</w:p>
        </w:tc>
      </w:tr>
      <w:tr w:rsidR="004C7947" w:rsidRPr="004C7947" w:rsidTr="00DC7248"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Relative year</w:t>
            </w:r>
          </w:p>
        </w:tc>
        <w:tc>
          <w:tcPr>
            <w:tcW w:w="11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ATT by Periods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Std. </w:t>
            </w:r>
            <w:proofErr w:type="gramStart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err</w:t>
            </w:r>
            <w:proofErr w:type="gramEnd"/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.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z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P&gt;z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T-5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0.035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0.147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0.230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0.814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T-4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-0.163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0.199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-0.820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0.413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T-3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0.136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0.141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0.960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0.335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-0.015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0.141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-0.110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0.912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T-1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-0.232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0.136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-1.710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0.088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T+0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1.256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0.167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7.510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0.000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T+1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0.637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0.180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3.540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0.000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T+2</w:t>
            </w:r>
          </w:p>
        </w:tc>
        <w:tc>
          <w:tcPr>
            <w:tcW w:w="11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0.422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0.224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1.880</w:t>
            </w: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0.060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T+3</w:t>
            </w:r>
          </w:p>
        </w:tc>
        <w:tc>
          <w:tcPr>
            <w:tcW w:w="11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0.335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0.323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1.040</w:t>
            </w: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0.301</w:t>
            </w:r>
          </w:p>
        </w:tc>
      </w:tr>
      <w:tr w:rsidR="004C7947" w:rsidRPr="004C7947" w:rsidTr="00DC7248"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T+4</w:t>
            </w:r>
          </w:p>
        </w:tc>
        <w:tc>
          <w:tcPr>
            <w:tcW w:w="11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0.505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>0.363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1.390</w:t>
            </w:r>
          </w:p>
        </w:tc>
        <w:tc>
          <w:tcPr>
            <w:tcW w:w="88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</w:pPr>
            <w:r w:rsidRPr="004C7947">
              <w:rPr>
                <w:rFonts w:ascii="Garamond" w:eastAsiaTheme="minorEastAsia" w:hAnsi="Garamond"/>
                <w:sz w:val="20"/>
                <w:szCs w:val="20"/>
                <w:lang w:val="en-US" w:eastAsia="it-IT"/>
              </w:rPr>
              <w:t xml:space="preserve">    0.164</w:t>
            </w:r>
          </w:p>
        </w:tc>
      </w:tr>
    </w:tbl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C79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Table A.3 – </w:t>
      </w:r>
      <w:bookmarkStart w:id="3" w:name="_Hlk235892692"/>
      <w:proofErr w:type="spellStart"/>
      <w:r w:rsidRPr="004C7947">
        <w:rPr>
          <w:rFonts w:ascii="Times New Roman" w:hAnsi="Times New Roman" w:cs="Times New Roman"/>
          <w:b/>
          <w:bCs/>
          <w:sz w:val="24"/>
          <w:szCs w:val="24"/>
          <w:lang w:val="en-GB"/>
        </w:rPr>
        <w:t>Hetereogeneity</w:t>
      </w:r>
      <w:proofErr w:type="spellEnd"/>
      <w:r w:rsidRPr="004C79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analysis: </w:t>
      </w:r>
      <w:bookmarkEnd w:id="3"/>
      <w:r w:rsidRPr="004C7947">
        <w:rPr>
          <w:rFonts w:ascii="Times New Roman" w:hAnsi="Times New Roman" w:cs="Times New Roman"/>
          <w:b/>
          <w:bCs/>
          <w:sz w:val="24"/>
          <w:szCs w:val="24"/>
          <w:lang w:val="en-GB"/>
        </w:rPr>
        <w:t>innovation and economic performance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4"/>
        <w:gridCol w:w="1368"/>
        <w:gridCol w:w="1841"/>
        <w:gridCol w:w="1605"/>
        <w:gridCol w:w="1605"/>
        <w:gridCol w:w="1605"/>
      </w:tblGrid>
      <w:tr w:rsidR="004C7947" w:rsidRPr="004C7947" w:rsidTr="00DC7248">
        <w:trPr>
          <w:trHeight w:hRule="exact" w:val="469"/>
        </w:trPr>
        <w:tc>
          <w:tcPr>
            <w:tcW w:w="1604" w:type="dxa"/>
            <w:tcBorders>
              <w:top w:val="single" w:sz="4" w:space="0" w:color="auto"/>
              <w:bottom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802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Innovative and Economic Performance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  <w:tcBorders>
              <w:top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Patent Families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Turnover (k €)</w:t>
            </w:r>
          </w:p>
        </w:tc>
        <w:tc>
          <w:tcPr>
            <w:tcW w:w="1605" w:type="dxa"/>
            <w:tcBorders>
              <w:top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GB"/>
              </w:rPr>
            </w:pPr>
            <w:proofErr w:type="gramStart"/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Profits(</w:t>
            </w:r>
            <w:proofErr w:type="gramEnd"/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k €)</w:t>
            </w:r>
          </w:p>
        </w:tc>
        <w:tc>
          <w:tcPr>
            <w:tcW w:w="1605" w:type="dxa"/>
            <w:tcBorders>
              <w:top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EBIT margin</w:t>
            </w:r>
          </w:p>
        </w:tc>
        <w:tc>
          <w:tcPr>
            <w:tcW w:w="1605" w:type="dxa"/>
            <w:tcBorders>
              <w:top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ROE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Region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0.272 (0.209)</w:t>
            </w: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2178.480 (0.766)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-3726.791 (0.442)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0.025 (0.750)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-0.120 (0.893)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CESEE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0.024 (0.256)</w:t>
            </w: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-831.808 (0.580)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-655.529 (0.108)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0.011 (0.523)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-0.586 (0.397)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DUTCH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0.436 (0.440)</w:t>
            </w: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1240.010 (0.102)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3552.27 (0.170)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-0.084 (0.285)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2.051 (0.125)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FR_BENELUX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0.229 (0.176)</w:t>
            </w: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-229.761* (0.066)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638.916 (0.288)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-0.097 (0.199)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0.836 (0.935)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NORDICS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0.106 (0.230)</w:t>
            </w: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2"/>
                <w:szCs w:val="12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-2851.488*** (0.002)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-780.428 (0.206)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-0.011 (0.104)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0.602 (0.510)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SOUTH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-0.071 (0.416)</w:t>
            </w: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-1140.262 (0.109)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-293.670 (0.826)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-0.026 (0.342)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0.343 (0.652)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</w:pP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ICT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0.004 (0.918)</w:t>
            </w: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-0.172 (0.110)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-388.279 (0.495)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0.014 (0.661)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0.399 (0.621)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Life Sciences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-0.009 (0.284)</w:t>
            </w: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-0.250 (0.223)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773.318 (0.357)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-0.013 (0.248)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0.314* (0.055)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Services</w:t>
            </w:r>
          </w:p>
        </w:tc>
        <w:tc>
          <w:tcPr>
            <w:tcW w:w="136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-0.013 (0.735)</w:t>
            </w:r>
          </w:p>
        </w:tc>
        <w:tc>
          <w:tcPr>
            <w:tcW w:w="1841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-0.120 (0.266)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244.535 (0.133)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-0.043 (0.884)</w:t>
            </w:r>
          </w:p>
        </w:tc>
        <w:tc>
          <w:tcPr>
            <w:tcW w:w="1605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1.058 (0.220)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604" w:type="dxa"/>
            <w:tcBorders>
              <w:bottom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Others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1.211 (0.181)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-0.048 (0.512)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221.788 (0.927)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0.067 (0.230)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-0.961* (0.055)</w:t>
            </w:r>
          </w:p>
        </w:tc>
      </w:tr>
    </w:tbl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i/>
          <w:sz w:val="20"/>
          <w:szCs w:val="20"/>
          <w:highlight w:val="yellow"/>
          <w:lang w:val="en-GB"/>
        </w:rPr>
      </w:pPr>
      <w:bookmarkStart w:id="4" w:name="_Hlk235963991"/>
      <w:r w:rsidRPr="004C7947">
        <w:rPr>
          <w:rFonts w:ascii="Times New Roman" w:hAnsi="Times New Roman" w:cs="Times New Roman"/>
          <w:i/>
          <w:sz w:val="20"/>
          <w:szCs w:val="20"/>
          <w:lang w:val="en-GB"/>
        </w:rPr>
        <w:t>Note: p-value in parenthesis: * p &lt; 0.05, ** p &lt; 0.01, *** p &lt; 0.001</w:t>
      </w:r>
    </w:p>
    <w:bookmarkEnd w:id="4"/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val="en-GB"/>
        </w:rPr>
      </w:pPr>
    </w:p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4C7947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Table A.4 - </w:t>
      </w:r>
      <w:proofErr w:type="spellStart"/>
      <w:r w:rsidRPr="004C7947">
        <w:rPr>
          <w:rFonts w:ascii="Times New Roman" w:hAnsi="Times New Roman" w:cs="Times New Roman"/>
          <w:b/>
          <w:bCs/>
          <w:sz w:val="24"/>
          <w:szCs w:val="24"/>
          <w:lang w:val="en-GB"/>
        </w:rPr>
        <w:t>Hetereogeneity</w:t>
      </w:r>
      <w:proofErr w:type="spellEnd"/>
      <w:r w:rsidRPr="004C79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analysis: Assets and Employees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5"/>
        <w:gridCol w:w="1925"/>
        <w:gridCol w:w="1926"/>
        <w:gridCol w:w="1926"/>
        <w:gridCol w:w="1926"/>
      </w:tblGrid>
      <w:tr w:rsidR="004C7947" w:rsidRPr="004C7947" w:rsidTr="00DC7248">
        <w:trPr>
          <w:trHeight w:hRule="exact" w:val="506"/>
        </w:trPr>
        <w:tc>
          <w:tcPr>
            <w:tcW w:w="962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bookmarkStart w:id="5" w:name="_Hlk235606469"/>
            <w:proofErr w:type="spellStart"/>
            <w:r w:rsidRPr="004C794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Assests</w:t>
            </w:r>
            <w:proofErr w:type="spellEnd"/>
            <w:r w:rsidRPr="004C794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 and Employees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Total Assets (k €)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Employees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Capital (k €)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Cost of employees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Region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-736.195 (0.842)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3.213 (0.600)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425.076 (0.667)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-0.049 (0.431)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CESEE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571.867 (0.675)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5.585 (0.295)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467.419 (0.601)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-0.127 (0.184)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DUTCH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308.837 (0.902)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-3.769 (0.572)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253.22 (0.470)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0.081 (0.213)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FR_BENELUX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4482.545 (0.509)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-6.515 (0.516)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225.830 (0.773)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-0.091 (0.130)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NORDICS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1628.499 (0.348)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-7.995 (0.257)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31.618 (0.115)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-0.187*** (0.002)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SOUTH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5680.723 (0.141)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1.037** (0.012)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-294.139 (0.802)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-0.055 (0.238)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ICT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7870.296*** (0.009)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1.545 (0.527)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755.290** (0.052)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-0.146** (0.015)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Life Sciences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2499.007 (0.481)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-2.151 (0.832)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602.171*** (0.004)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-0.246 (0.123)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Services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-4300.477 (0.172)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-5.90 (0.511)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588.616 (0.626)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-0.203*** (0.001)</w:t>
            </w:r>
          </w:p>
        </w:tc>
      </w:tr>
      <w:tr w:rsidR="004C7947" w:rsidRPr="004C7947" w:rsidTr="00DC7248">
        <w:trPr>
          <w:trHeight w:hRule="exact" w:val="340"/>
        </w:trPr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Others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2093.59 (0.414)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1.205 (0.130)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33.642 (0.973)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0.053 (0.355)</w:t>
            </w:r>
          </w:p>
        </w:tc>
      </w:tr>
    </w:tbl>
    <w:bookmarkEnd w:id="5"/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4C7947">
        <w:rPr>
          <w:rFonts w:ascii="Times New Roman" w:hAnsi="Times New Roman" w:cs="Times New Roman"/>
          <w:i/>
          <w:sz w:val="20"/>
          <w:szCs w:val="20"/>
          <w:lang w:val="en-GB"/>
        </w:rPr>
        <w:t>Note: p-value in parenthesis: * p &lt; 0.05, ** p &lt; 0.01, *** p &lt; 0.001</w:t>
      </w:r>
    </w:p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i/>
          <w:sz w:val="20"/>
          <w:szCs w:val="20"/>
          <w:highlight w:val="yellow"/>
          <w:lang w:val="en-GB"/>
        </w:rPr>
      </w:pPr>
    </w:p>
    <w:p w:rsidR="004C7947" w:rsidRPr="004C7947" w:rsidRDefault="004C7947" w:rsidP="004C7947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4C7947">
        <w:rPr>
          <w:rFonts w:ascii="Times New Roman" w:hAnsi="Times New Roman" w:cs="Times New Roman"/>
          <w:b/>
          <w:sz w:val="24"/>
          <w:szCs w:val="24"/>
          <w:lang w:val="en-GB"/>
        </w:rPr>
        <w:t xml:space="preserve">Table A.5 - </w:t>
      </w:r>
      <w:proofErr w:type="spellStart"/>
      <w:r w:rsidRPr="004C7947">
        <w:rPr>
          <w:rFonts w:ascii="Times New Roman" w:hAnsi="Times New Roman" w:cs="Times New Roman"/>
          <w:b/>
          <w:bCs/>
          <w:sz w:val="24"/>
          <w:szCs w:val="24"/>
          <w:lang w:val="en-GB"/>
        </w:rPr>
        <w:t>Hetereogeneity</w:t>
      </w:r>
      <w:proofErr w:type="spellEnd"/>
      <w:r w:rsidRPr="004C7947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analysis: financing mix</w:t>
      </w:r>
    </w:p>
    <w:tbl>
      <w:tblPr>
        <w:tblStyle w:val="Grigliatabella"/>
        <w:tblW w:w="9662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2414"/>
        <w:gridCol w:w="2538"/>
        <w:gridCol w:w="2296"/>
      </w:tblGrid>
      <w:tr w:rsidR="004C7947" w:rsidRPr="004C7947" w:rsidTr="00DC7248">
        <w:trPr>
          <w:trHeight w:hRule="exact" w:val="581"/>
          <w:jc w:val="center"/>
        </w:trPr>
        <w:tc>
          <w:tcPr>
            <w:tcW w:w="966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Financing Mix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  <w:tcBorders>
              <w:top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</w:p>
        </w:tc>
        <w:tc>
          <w:tcPr>
            <w:tcW w:w="2414" w:type="dxa"/>
            <w:tcBorders>
              <w:top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Tangible assets/Tot. Assets </w:t>
            </w:r>
            <w:proofErr w:type="spellStart"/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assets</w:t>
            </w:r>
            <w:proofErr w:type="spellEnd"/>
          </w:p>
        </w:tc>
        <w:tc>
          <w:tcPr>
            <w:tcW w:w="2538" w:type="dxa"/>
            <w:tcBorders>
              <w:top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Intangible assets/ Tot. Assets</w:t>
            </w:r>
          </w:p>
        </w:tc>
        <w:tc>
          <w:tcPr>
            <w:tcW w:w="2296" w:type="dxa"/>
            <w:tcBorders>
              <w:top w:val="single" w:sz="4" w:space="0" w:color="auto"/>
            </w:tcBorders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Liquidity Ratio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Region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ATT (p-value)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BI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-0.140 (0.236)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0.017** (0.025)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1.251*** (0.007)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CESEE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0.125 (0.452)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0.014 (0.159)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0.193 (0.726)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DUTCH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-0.001 (0.991)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-0.01 (0.945)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0.692 (0.344)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FR_BENELUX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-0.271** (0.032)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-0.019 (0.189)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0.811*** (0.000)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NORDICS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-0.361 (0.102)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-0.024 (0.107)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0.684*** (0.001)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SOUTH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-0.037 (0.735)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-0.004 (0.589)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0.514** (0.054)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ICT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-0.284 (0.129)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-0.030*** (0.007)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1.719 (0.200)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Life Sciences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0.351 (0.117)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-0.054*** (0.002)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0.721 (0.296)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Services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-0.540*** (0.001)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-0.010 (0.190)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0.601 (0.121)</w:t>
            </w:r>
          </w:p>
        </w:tc>
      </w:tr>
      <w:tr w:rsidR="004C7947" w:rsidRPr="004C7947" w:rsidTr="00DC7248">
        <w:trPr>
          <w:trHeight w:hRule="exact" w:val="364"/>
          <w:jc w:val="center"/>
        </w:trPr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both"/>
              <w:rPr>
                <w:rFonts w:ascii="Times New Roman" w:eastAsia="Calibri" w:hAnsi="Times New Roman" w:cs="Open Sans"/>
                <w:b/>
                <w:bCs/>
                <w:sz w:val="24"/>
                <w:szCs w:val="18"/>
                <w:highlight w:val="yellow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Others</w:t>
            </w:r>
          </w:p>
        </w:tc>
        <w:tc>
          <w:tcPr>
            <w:tcW w:w="2414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0.101 (0.308)</w:t>
            </w:r>
          </w:p>
        </w:tc>
        <w:tc>
          <w:tcPr>
            <w:tcW w:w="2538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0.016*** (0.000)</w:t>
            </w:r>
          </w:p>
        </w:tc>
        <w:tc>
          <w:tcPr>
            <w:tcW w:w="2296" w:type="dxa"/>
          </w:tcPr>
          <w:p w:rsidR="004C7947" w:rsidRPr="004C7947" w:rsidRDefault="004C7947" w:rsidP="004C7947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4C794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-0.020 (0.937)</w:t>
            </w:r>
          </w:p>
        </w:tc>
      </w:tr>
    </w:tbl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i/>
          <w:sz w:val="20"/>
          <w:szCs w:val="20"/>
          <w:highlight w:val="yellow"/>
          <w:lang w:val="en-GB"/>
        </w:rPr>
      </w:pPr>
      <w:r w:rsidRPr="004C7947">
        <w:rPr>
          <w:rFonts w:ascii="Times New Roman" w:hAnsi="Times New Roman" w:cs="Times New Roman"/>
          <w:i/>
          <w:sz w:val="20"/>
          <w:szCs w:val="20"/>
          <w:lang w:val="en-GB"/>
        </w:rPr>
        <w:t>Note: p-value in parenthesis: * p &lt; 0.05, ** p &lt; 0.01, *** p &lt; 0.001</w:t>
      </w:r>
    </w:p>
    <w:p w:rsidR="004C7947" w:rsidRPr="004C7947" w:rsidRDefault="004C7947" w:rsidP="004C7947">
      <w:pPr>
        <w:spacing w:before="120"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602220" w:rsidRDefault="00602220"/>
    <w:sectPr w:rsidR="00602220">
      <w:foot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Bold">
    <w:altName w:val="Verdan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mr10">
    <w:altName w:val="Calibri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8959090"/>
      <w:docPartObj>
        <w:docPartGallery w:val="Page Numbers (Bottom of Page)"/>
        <w:docPartUnique/>
      </w:docPartObj>
    </w:sdtPr>
    <w:sdtEndPr/>
    <w:sdtContent>
      <w:p w:rsidR="0038010A" w:rsidRDefault="004C794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8010A" w:rsidRDefault="004C7947">
    <w:pPr>
      <w:pStyle w:val="Pidipagina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036157"/>
    <w:multiLevelType w:val="hybridMultilevel"/>
    <w:tmpl w:val="2DA43208"/>
    <w:lvl w:ilvl="0" w:tplc="E468E8D4">
      <w:start w:val="1"/>
      <w:numFmt w:val="decimal"/>
      <w:lvlText w:val="%1)"/>
      <w:lvlJc w:val="left"/>
      <w:pPr>
        <w:ind w:left="1020" w:hanging="360"/>
      </w:pPr>
    </w:lvl>
    <w:lvl w:ilvl="1" w:tplc="9F4CC9BC">
      <w:start w:val="1"/>
      <w:numFmt w:val="decimal"/>
      <w:lvlText w:val="%2)"/>
      <w:lvlJc w:val="left"/>
      <w:pPr>
        <w:ind w:left="1020" w:hanging="360"/>
      </w:pPr>
    </w:lvl>
    <w:lvl w:ilvl="2" w:tplc="BEFE8FB4">
      <w:start w:val="1"/>
      <w:numFmt w:val="decimal"/>
      <w:lvlText w:val="%3)"/>
      <w:lvlJc w:val="left"/>
      <w:pPr>
        <w:ind w:left="1020" w:hanging="360"/>
      </w:pPr>
    </w:lvl>
    <w:lvl w:ilvl="3" w:tplc="8B1C2AEA">
      <w:start w:val="1"/>
      <w:numFmt w:val="decimal"/>
      <w:lvlText w:val="%4)"/>
      <w:lvlJc w:val="left"/>
      <w:pPr>
        <w:ind w:left="1020" w:hanging="360"/>
      </w:pPr>
    </w:lvl>
    <w:lvl w:ilvl="4" w:tplc="E252E1E2">
      <w:start w:val="1"/>
      <w:numFmt w:val="decimal"/>
      <w:lvlText w:val="%5)"/>
      <w:lvlJc w:val="left"/>
      <w:pPr>
        <w:ind w:left="1020" w:hanging="360"/>
      </w:pPr>
    </w:lvl>
    <w:lvl w:ilvl="5" w:tplc="42924BE8">
      <w:start w:val="1"/>
      <w:numFmt w:val="decimal"/>
      <w:lvlText w:val="%6)"/>
      <w:lvlJc w:val="left"/>
      <w:pPr>
        <w:ind w:left="1020" w:hanging="360"/>
      </w:pPr>
    </w:lvl>
    <w:lvl w:ilvl="6" w:tplc="692EA770">
      <w:start w:val="1"/>
      <w:numFmt w:val="decimal"/>
      <w:lvlText w:val="%7)"/>
      <w:lvlJc w:val="left"/>
      <w:pPr>
        <w:ind w:left="1020" w:hanging="360"/>
      </w:pPr>
    </w:lvl>
    <w:lvl w:ilvl="7" w:tplc="F7D43CC8">
      <w:start w:val="1"/>
      <w:numFmt w:val="decimal"/>
      <w:lvlText w:val="%8)"/>
      <w:lvlJc w:val="left"/>
      <w:pPr>
        <w:ind w:left="1020" w:hanging="360"/>
      </w:pPr>
    </w:lvl>
    <w:lvl w:ilvl="8" w:tplc="33A0E572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93C6E60"/>
    <w:multiLevelType w:val="multilevel"/>
    <w:tmpl w:val="ED1001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1F497D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ascii="Myriad Pro" w:hAnsi="Myriad Pro" w:cs="Arial" w:hint="default"/>
        <w:b/>
        <w:color w:val="1F497D"/>
      </w:rPr>
    </w:lvl>
    <w:lvl w:ilvl="2">
      <w:start w:val="1"/>
      <w:numFmt w:val="decimal"/>
      <w:pStyle w:val="Titolo3"/>
      <w:lvlText w:val="%1.%2.%3."/>
      <w:lvlJc w:val="left"/>
      <w:pPr>
        <w:tabs>
          <w:tab w:val="num" w:pos="1224"/>
        </w:tabs>
        <w:ind w:left="1224" w:hanging="1224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357"/>
        </w:tabs>
        <w:ind w:left="357" w:hanging="357"/>
      </w:pPr>
      <w:rPr>
        <w:rFonts w:ascii="Verdana Bold" w:hAnsi="Verdana Bold" w:hint="default"/>
        <w:b/>
        <w:i w:val="0"/>
        <w:caps w:val="0"/>
        <w:color w:val="000080"/>
        <w:sz w:val="20"/>
      </w:rPr>
    </w:lvl>
    <w:lvl w:ilvl="4">
      <w:start w:val="1"/>
      <w:numFmt w:val="lowerRoman"/>
      <w:lvlText w:val="%5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/>
        <w:caps w:val="0"/>
        <w:color w:val="000080"/>
        <w:sz w:val="20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  <w:rPr>
        <w:rFonts w:hint="default"/>
      </w:rPr>
    </w:lvl>
  </w:abstractNum>
  <w:abstractNum w:abstractNumId="2" w15:restartNumberingAfterBreak="0">
    <w:nsid w:val="112155D0"/>
    <w:multiLevelType w:val="hybridMultilevel"/>
    <w:tmpl w:val="C07290F0"/>
    <w:lvl w:ilvl="0" w:tplc="AC42F698">
      <w:start w:val="1"/>
      <w:numFmt w:val="decimal"/>
      <w:lvlText w:val="%1)"/>
      <w:lvlJc w:val="left"/>
      <w:pPr>
        <w:ind w:left="1020" w:hanging="360"/>
      </w:pPr>
    </w:lvl>
    <w:lvl w:ilvl="1" w:tplc="D8941CFE">
      <w:start w:val="1"/>
      <w:numFmt w:val="decimal"/>
      <w:lvlText w:val="%2)"/>
      <w:lvlJc w:val="left"/>
      <w:pPr>
        <w:ind w:left="1020" w:hanging="360"/>
      </w:pPr>
    </w:lvl>
    <w:lvl w:ilvl="2" w:tplc="B6AEE828">
      <w:start w:val="1"/>
      <w:numFmt w:val="decimal"/>
      <w:lvlText w:val="%3)"/>
      <w:lvlJc w:val="left"/>
      <w:pPr>
        <w:ind w:left="1020" w:hanging="360"/>
      </w:pPr>
    </w:lvl>
    <w:lvl w:ilvl="3" w:tplc="E3389CB4">
      <w:start w:val="1"/>
      <w:numFmt w:val="decimal"/>
      <w:lvlText w:val="%4)"/>
      <w:lvlJc w:val="left"/>
      <w:pPr>
        <w:ind w:left="1020" w:hanging="360"/>
      </w:pPr>
    </w:lvl>
    <w:lvl w:ilvl="4" w:tplc="36781894">
      <w:start w:val="1"/>
      <w:numFmt w:val="decimal"/>
      <w:lvlText w:val="%5)"/>
      <w:lvlJc w:val="left"/>
      <w:pPr>
        <w:ind w:left="1020" w:hanging="360"/>
      </w:pPr>
    </w:lvl>
    <w:lvl w:ilvl="5" w:tplc="42D40C38">
      <w:start w:val="1"/>
      <w:numFmt w:val="decimal"/>
      <w:lvlText w:val="%6)"/>
      <w:lvlJc w:val="left"/>
      <w:pPr>
        <w:ind w:left="1020" w:hanging="360"/>
      </w:pPr>
    </w:lvl>
    <w:lvl w:ilvl="6" w:tplc="FA9E4566">
      <w:start w:val="1"/>
      <w:numFmt w:val="decimal"/>
      <w:lvlText w:val="%7)"/>
      <w:lvlJc w:val="left"/>
      <w:pPr>
        <w:ind w:left="1020" w:hanging="360"/>
      </w:pPr>
    </w:lvl>
    <w:lvl w:ilvl="7" w:tplc="D896AEE6">
      <w:start w:val="1"/>
      <w:numFmt w:val="decimal"/>
      <w:lvlText w:val="%8)"/>
      <w:lvlJc w:val="left"/>
      <w:pPr>
        <w:ind w:left="1020" w:hanging="360"/>
      </w:pPr>
    </w:lvl>
    <w:lvl w:ilvl="8" w:tplc="27DA6220">
      <w:start w:val="1"/>
      <w:numFmt w:val="decimal"/>
      <w:lvlText w:val="%9)"/>
      <w:lvlJc w:val="left"/>
      <w:pPr>
        <w:ind w:left="1020" w:hanging="360"/>
      </w:pPr>
    </w:lvl>
  </w:abstractNum>
  <w:abstractNum w:abstractNumId="3" w15:restartNumberingAfterBreak="0">
    <w:nsid w:val="11D95CCC"/>
    <w:multiLevelType w:val="multilevel"/>
    <w:tmpl w:val="F634D04E"/>
    <w:lvl w:ilvl="0">
      <w:start w:val="1"/>
      <w:numFmt w:val="decimal"/>
      <w:lvlText w:val="%1."/>
      <w:lvlJc w:val="left"/>
      <w:pPr>
        <w:ind w:left="1636" w:hanging="360"/>
      </w:pPr>
    </w:lvl>
    <w:lvl w:ilvl="1">
      <w:start w:val="1"/>
      <w:numFmt w:val="decimal"/>
      <w:lvlText w:val="%1.%2."/>
      <w:lvlJc w:val="left"/>
      <w:pPr>
        <w:ind w:left="199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8B03ED"/>
    <w:multiLevelType w:val="multilevel"/>
    <w:tmpl w:val="B684662A"/>
    <w:lvl w:ilvl="0">
      <w:start w:val="1"/>
      <w:numFmt w:val="decimal"/>
      <w:pStyle w:val="CSILNumbering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16A9765D"/>
    <w:multiLevelType w:val="multilevel"/>
    <w:tmpl w:val="266676E2"/>
    <w:lvl w:ilvl="0">
      <w:start w:val="1"/>
      <w:numFmt w:val="decimal"/>
      <w:pStyle w:val="Titolo1"/>
      <w:lvlText w:val="%1."/>
      <w:lvlJc w:val="left"/>
      <w:pPr>
        <w:ind w:left="121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1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1968613A"/>
    <w:multiLevelType w:val="hybridMultilevel"/>
    <w:tmpl w:val="8E18B51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D3FAB"/>
    <w:multiLevelType w:val="multilevel"/>
    <w:tmpl w:val="65F268B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C195376"/>
    <w:multiLevelType w:val="hybridMultilevel"/>
    <w:tmpl w:val="5AEC8DE4"/>
    <w:lvl w:ilvl="0" w:tplc="E0280234">
      <w:start w:val="1"/>
      <w:numFmt w:val="decimal"/>
      <w:lvlText w:val="%1)"/>
      <w:lvlJc w:val="left"/>
      <w:pPr>
        <w:ind w:left="1440" w:hanging="360"/>
      </w:pPr>
    </w:lvl>
    <w:lvl w:ilvl="1" w:tplc="BEE86EE8">
      <w:start w:val="1"/>
      <w:numFmt w:val="decimal"/>
      <w:lvlText w:val="%2)"/>
      <w:lvlJc w:val="left"/>
      <w:pPr>
        <w:ind w:left="1440" w:hanging="360"/>
      </w:pPr>
    </w:lvl>
    <w:lvl w:ilvl="2" w:tplc="35A68308">
      <w:start w:val="1"/>
      <w:numFmt w:val="decimal"/>
      <w:lvlText w:val="%3)"/>
      <w:lvlJc w:val="left"/>
      <w:pPr>
        <w:ind w:left="1440" w:hanging="360"/>
      </w:pPr>
    </w:lvl>
    <w:lvl w:ilvl="3" w:tplc="5302F970">
      <w:start w:val="1"/>
      <w:numFmt w:val="decimal"/>
      <w:lvlText w:val="%4)"/>
      <w:lvlJc w:val="left"/>
      <w:pPr>
        <w:ind w:left="1440" w:hanging="360"/>
      </w:pPr>
    </w:lvl>
    <w:lvl w:ilvl="4" w:tplc="F7F06E5E">
      <w:start w:val="1"/>
      <w:numFmt w:val="decimal"/>
      <w:lvlText w:val="%5)"/>
      <w:lvlJc w:val="left"/>
      <w:pPr>
        <w:ind w:left="1440" w:hanging="360"/>
      </w:pPr>
    </w:lvl>
    <w:lvl w:ilvl="5" w:tplc="8FD8C7B2">
      <w:start w:val="1"/>
      <w:numFmt w:val="decimal"/>
      <w:lvlText w:val="%6)"/>
      <w:lvlJc w:val="left"/>
      <w:pPr>
        <w:ind w:left="1440" w:hanging="360"/>
      </w:pPr>
    </w:lvl>
    <w:lvl w:ilvl="6" w:tplc="A75639FC">
      <w:start w:val="1"/>
      <w:numFmt w:val="decimal"/>
      <w:lvlText w:val="%7)"/>
      <w:lvlJc w:val="left"/>
      <w:pPr>
        <w:ind w:left="1440" w:hanging="360"/>
      </w:pPr>
    </w:lvl>
    <w:lvl w:ilvl="7" w:tplc="D542CE10">
      <w:start w:val="1"/>
      <w:numFmt w:val="decimal"/>
      <w:lvlText w:val="%8)"/>
      <w:lvlJc w:val="left"/>
      <w:pPr>
        <w:ind w:left="1440" w:hanging="360"/>
      </w:pPr>
    </w:lvl>
    <w:lvl w:ilvl="8" w:tplc="DB8E99C6">
      <w:start w:val="1"/>
      <w:numFmt w:val="decimal"/>
      <w:lvlText w:val="%9)"/>
      <w:lvlJc w:val="left"/>
      <w:pPr>
        <w:ind w:left="1440" w:hanging="360"/>
      </w:pPr>
    </w:lvl>
  </w:abstractNum>
  <w:abstractNum w:abstractNumId="9" w15:restartNumberingAfterBreak="0">
    <w:nsid w:val="453825F3"/>
    <w:multiLevelType w:val="hybridMultilevel"/>
    <w:tmpl w:val="25242FA6"/>
    <w:lvl w:ilvl="0" w:tplc="759E905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9E1BC0"/>
    <w:multiLevelType w:val="hybridMultilevel"/>
    <w:tmpl w:val="9AD41C48"/>
    <w:lvl w:ilvl="0" w:tplc="5E9CEE5C">
      <w:start w:val="1"/>
      <w:numFmt w:val="decimal"/>
      <w:lvlText w:val="%1)"/>
      <w:lvlJc w:val="left"/>
      <w:pPr>
        <w:ind w:left="1020" w:hanging="360"/>
      </w:pPr>
    </w:lvl>
    <w:lvl w:ilvl="1" w:tplc="C890ED58">
      <w:start w:val="1"/>
      <w:numFmt w:val="decimal"/>
      <w:lvlText w:val="%2)"/>
      <w:lvlJc w:val="left"/>
      <w:pPr>
        <w:ind w:left="1020" w:hanging="360"/>
      </w:pPr>
    </w:lvl>
    <w:lvl w:ilvl="2" w:tplc="FB34B8DA">
      <w:start w:val="1"/>
      <w:numFmt w:val="decimal"/>
      <w:lvlText w:val="%3)"/>
      <w:lvlJc w:val="left"/>
      <w:pPr>
        <w:ind w:left="1020" w:hanging="360"/>
      </w:pPr>
    </w:lvl>
    <w:lvl w:ilvl="3" w:tplc="1E9217EA">
      <w:start w:val="1"/>
      <w:numFmt w:val="decimal"/>
      <w:lvlText w:val="%4)"/>
      <w:lvlJc w:val="left"/>
      <w:pPr>
        <w:ind w:left="1020" w:hanging="360"/>
      </w:pPr>
    </w:lvl>
    <w:lvl w:ilvl="4" w:tplc="C3588A1C">
      <w:start w:val="1"/>
      <w:numFmt w:val="decimal"/>
      <w:lvlText w:val="%5)"/>
      <w:lvlJc w:val="left"/>
      <w:pPr>
        <w:ind w:left="1020" w:hanging="360"/>
      </w:pPr>
    </w:lvl>
    <w:lvl w:ilvl="5" w:tplc="C37AAE80">
      <w:start w:val="1"/>
      <w:numFmt w:val="decimal"/>
      <w:lvlText w:val="%6)"/>
      <w:lvlJc w:val="left"/>
      <w:pPr>
        <w:ind w:left="1020" w:hanging="360"/>
      </w:pPr>
    </w:lvl>
    <w:lvl w:ilvl="6" w:tplc="DD708F92">
      <w:start w:val="1"/>
      <w:numFmt w:val="decimal"/>
      <w:lvlText w:val="%7)"/>
      <w:lvlJc w:val="left"/>
      <w:pPr>
        <w:ind w:left="1020" w:hanging="360"/>
      </w:pPr>
    </w:lvl>
    <w:lvl w:ilvl="7" w:tplc="4BF8F0AA">
      <w:start w:val="1"/>
      <w:numFmt w:val="decimal"/>
      <w:lvlText w:val="%8)"/>
      <w:lvlJc w:val="left"/>
      <w:pPr>
        <w:ind w:left="1020" w:hanging="360"/>
      </w:pPr>
    </w:lvl>
    <w:lvl w:ilvl="8" w:tplc="2FECBA98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4ECA4EE1"/>
    <w:multiLevelType w:val="multilevel"/>
    <w:tmpl w:val="C2E42FD4"/>
    <w:styleLink w:val="NumListBullet"/>
    <w:lvl w:ilvl="0">
      <w:start w:val="1"/>
      <w:numFmt w:val="bullet"/>
      <w:pStyle w:val="Bullet1"/>
      <w:lvlText w:val=""/>
      <w:lvlJc w:val="left"/>
      <w:pPr>
        <w:ind w:left="340" w:hanging="340"/>
      </w:pPr>
      <w:rPr>
        <w:rFonts w:ascii="Symbol" w:hAnsi="Symbol" w:cs="Times New Roman" w:hint="default"/>
        <w:color w:val="4472C4" w:themeColor="accent1"/>
        <w:spacing w:val="30"/>
      </w:rPr>
    </w:lvl>
    <w:lvl w:ilvl="1">
      <w:start w:val="1"/>
      <w:numFmt w:val="bullet"/>
      <w:pStyle w:val="Bullet2"/>
      <w:lvlText w:val="­"/>
      <w:lvlJc w:val="left"/>
      <w:pPr>
        <w:ind w:left="680" w:hanging="340"/>
      </w:pPr>
      <w:rPr>
        <w:rFonts w:ascii="Courier New" w:hAnsi="Courier New" w:cs="Courier New" w:hint="default"/>
        <w:color w:val="4472C4" w:themeColor="accent1"/>
      </w:rPr>
    </w:lvl>
    <w:lvl w:ilvl="2">
      <w:start w:val="1"/>
      <w:numFmt w:val="bullet"/>
      <w:pStyle w:val="Bullet3"/>
      <w:lvlText w:val="◦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4472C4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none"/>
      <w:lvlText w:val=""/>
      <w:lvlJc w:val="left"/>
      <w:pPr>
        <w:tabs>
          <w:tab w:val="num" w:pos="1021"/>
        </w:tabs>
        <w:ind w:left="1021" w:firstLine="0"/>
      </w:pPr>
    </w:lvl>
    <w:lvl w:ilvl="4">
      <w:start w:val="1"/>
      <w:numFmt w:val="none"/>
      <w:lvlText w:val=""/>
      <w:lvlJc w:val="left"/>
      <w:pPr>
        <w:tabs>
          <w:tab w:val="num" w:pos="1021"/>
        </w:tabs>
        <w:ind w:left="1021" w:firstLine="0"/>
      </w:pPr>
    </w:lvl>
    <w:lvl w:ilvl="5">
      <w:start w:val="1"/>
      <w:numFmt w:val="none"/>
      <w:lvlText w:val=""/>
      <w:lvlJc w:val="left"/>
      <w:pPr>
        <w:tabs>
          <w:tab w:val="num" w:pos="1021"/>
        </w:tabs>
        <w:ind w:left="1021" w:firstLine="0"/>
      </w:pPr>
    </w:lvl>
    <w:lvl w:ilvl="6">
      <w:start w:val="1"/>
      <w:numFmt w:val="none"/>
      <w:lvlText w:val=""/>
      <w:lvlJc w:val="left"/>
      <w:pPr>
        <w:tabs>
          <w:tab w:val="num" w:pos="1021"/>
        </w:tabs>
        <w:ind w:left="1021" w:firstLine="0"/>
      </w:pPr>
    </w:lvl>
    <w:lvl w:ilvl="7">
      <w:start w:val="1"/>
      <w:numFmt w:val="none"/>
      <w:lvlText w:val=""/>
      <w:lvlJc w:val="left"/>
      <w:pPr>
        <w:tabs>
          <w:tab w:val="num" w:pos="1021"/>
        </w:tabs>
        <w:ind w:left="1021" w:firstLine="0"/>
      </w:pPr>
    </w:lvl>
    <w:lvl w:ilvl="8">
      <w:start w:val="1"/>
      <w:numFmt w:val="none"/>
      <w:lvlText w:val=""/>
      <w:lvlJc w:val="left"/>
      <w:pPr>
        <w:tabs>
          <w:tab w:val="num" w:pos="1021"/>
        </w:tabs>
        <w:ind w:left="1021" w:firstLine="0"/>
      </w:pPr>
    </w:lvl>
  </w:abstractNum>
  <w:abstractNum w:abstractNumId="12" w15:restartNumberingAfterBreak="0">
    <w:nsid w:val="60420069"/>
    <w:multiLevelType w:val="hybridMultilevel"/>
    <w:tmpl w:val="BACEE856"/>
    <w:lvl w:ilvl="0" w:tplc="D71A9D34">
      <w:start w:val="1"/>
      <w:numFmt w:val="decimal"/>
      <w:lvlText w:val="%1)"/>
      <w:lvlJc w:val="left"/>
      <w:pPr>
        <w:ind w:left="1020" w:hanging="360"/>
      </w:pPr>
    </w:lvl>
    <w:lvl w:ilvl="1" w:tplc="6066C604">
      <w:start w:val="1"/>
      <w:numFmt w:val="decimal"/>
      <w:lvlText w:val="%2)"/>
      <w:lvlJc w:val="left"/>
      <w:pPr>
        <w:ind w:left="1020" w:hanging="360"/>
      </w:pPr>
    </w:lvl>
    <w:lvl w:ilvl="2" w:tplc="33C0C5F2">
      <w:start w:val="1"/>
      <w:numFmt w:val="decimal"/>
      <w:lvlText w:val="%3)"/>
      <w:lvlJc w:val="left"/>
      <w:pPr>
        <w:ind w:left="1020" w:hanging="360"/>
      </w:pPr>
    </w:lvl>
    <w:lvl w:ilvl="3" w:tplc="594AF89C">
      <w:start w:val="1"/>
      <w:numFmt w:val="decimal"/>
      <w:lvlText w:val="%4)"/>
      <w:lvlJc w:val="left"/>
      <w:pPr>
        <w:ind w:left="1020" w:hanging="360"/>
      </w:pPr>
    </w:lvl>
    <w:lvl w:ilvl="4" w:tplc="084EFF5A">
      <w:start w:val="1"/>
      <w:numFmt w:val="decimal"/>
      <w:lvlText w:val="%5)"/>
      <w:lvlJc w:val="left"/>
      <w:pPr>
        <w:ind w:left="1020" w:hanging="360"/>
      </w:pPr>
    </w:lvl>
    <w:lvl w:ilvl="5" w:tplc="D10899D0">
      <w:start w:val="1"/>
      <w:numFmt w:val="decimal"/>
      <w:lvlText w:val="%6)"/>
      <w:lvlJc w:val="left"/>
      <w:pPr>
        <w:ind w:left="1020" w:hanging="360"/>
      </w:pPr>
    </w:lvl>
    <w:lvl w:ilvl="6" w:tplc="5F3884D0">
      <w:start w:val="1"/>
      <w:numFmt w:val="decimal"/>
      <w:lvlText w:val="%7)"/>
      <w:lvlJc w:val="left"/>
      <w:pPr>
        <w:ind w:left="1020" w:hanging="360"/>
      </w:pPr>
    </w:lvl>
    <w:lvl w:ilvl="7" w:tplc="9C061F6E">
      <w:start w:val="1"/>
      <w:numFmt w:val="decimal"/>
      <w:lvlText w:val="%8)"/>
      <w:lvlJc w:val="left"/>
      <w:pPr>
        <w:ind w:left="1020" w:hanging="360"/>
      </w:pPr>
    </w:lvl>
    <w:lvl w:ilvl="8" w:tplc="2BCED2E6">
      <w:start w:val="1"/>
      <w:numFmt w:val="decimal"/>
      <w:lvlText w:val="%9)"/>
      <w:lvlJc w:val="left"/>
      <w:pPr>
        <w:ind w:left="1020" w:hanging="360"/>
      </w:pPr>
    </w:lvl>
  </w:abstractNum>
  <w:abstractNum w:abstractNumId="13" w15:restartNumberingAfterBreak="0">
    <w:nsid w:val="60B67C22"/>
    <w:multiLevelType w:val="hybridMultilevel"/>
    <w:tmpl w:val="DE06147C"/>
    <w:lvl w:ilvl="0" w:tplc="324E5572">
      <w:start w:val="1"/>
      <w:numFmt w:val="decimal"/>
      <w:lvlText w:val="%1)"/>
      <w:lvlJc w:val="left"/>
      <w:pPr>
        <w:ind w:left="1020" w:hanging="360"/>
      </w:pPr>
    </w:lvl>
    <w:lvl w:ilvl="1" w:tplc="5920A4CC">
      <w:start w:val="1"/>
      <w:numFmt w:val="decimal"/>
      <w:lvlText w:val="%2)"/>
      <w:lvlJc w:val="left"/>
      <w:pPr>
        <w:ind w:left="1020" w:hanging="360"/>
      </w:pPr>
    </w:lvl>
    <w:lvl w:ilvl="2" w:tplc="8FDC909E">
      <w:start w:val="1"/>
      <w:numFmt w:val="decimal"/>
      <w:lvlText w:val="%3)"/>
      <w:lvlJc w:val="left"/>
      <w:pPr>
        <w:ind w:left="1020" w:hanging="360"/>
      </w:pPr>
    </w:lvl>
    <w:lvl w:ilvl="3" w:tplc="AA343242">
      <w:start w:val="1"/>
      <w:numFmt w:val="decimal"/>
      <w:lvlText w:val="%4)"/>
      <w:lvlJc w:val="left"/>
      <w:pPr>
        <w:ind w:left="1020" w:hanging="360"/>
      </w:pPr>
    </w:lvl>
    <w:lvl w:ilvl="4" w:tplc="97763206">
      <w:start w:val="1"/>
      <w:numFmt w:val="decimal"/>
      <w:lvlText w:val="%5)"/>
      <w:lvlJc w:val="left"/>
      <w:pPr>
        <w:ind w:left="1020" w:hanging="360"/>
      </w:pPr>
    </w:lvl>
    <w:lvl w:ilvl="5" w:tplc="92ECFA82">
      <w:start w:val="1"/>
      <w:numFmt w:val="decimal"/>
      <w:lvlText w:val="%6)"/>
      <w:lvlJc w:val="left"/>
      <w:pPr>
        <w:ind w:left="1020" w:hanging="360"/>
      </w:pPr>
    </w:lvl>
    <w:lvl w:ilvl="6" w:tplc="0AA839D8">
      <w:start w:val="1"/>
      <w:numFmt w:val="decimal"/>
      <w:lvlText w:val="%7)"/>
      <w:lvlJc w:val="left"/>
      <w:pPr>
        <w:ind w:left="1020" w:hanging="360"/>
      </w:pPr>
    </w:lvl>
    <w:lvl w:ilvl="7" w:tplc="82124CF2">
      <w:start w:val="1"/>
      <w:numFmt w:val="decimal"/>
      <w:lvlText w:val="%8)"/>
      <w:lvlJc w:val="left"/>
      <w:pPr>
        <w:ind w:left="1020" w:hanging="360"/>
      </w:pPr>
    </w:lvl>
    <w:lvl w:ilvl="8" w:tplc="33C8FCFC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625F328B"/>
    <w:multiLevelType w:val="hybridMultilevel"/>
    <w:tmpl w:val="6A76C1E4"/>
    <w:lvl w:ilvl="0" w:tplc="BC582AEA">
      <w:start w:val="1"/>
      <w:numFmt w:val="decimal"/>
      <w:lvlText w:val="%1)"/>
      <w:lvlJc w:val="left"/>
      <w:pPr>
        <w:ind w:left="1440" w:hanging="360"/>
      </w:pPr>
    </w:lvl>
    <w:lvl w:ilvl="1" w:tplc="D91A597A">
      <w:start w:val="1"/>
      <w:numFmt w:val="decimal"/>
      <w:lvlText w:val="%2)"/>
      <w:lvlJc w:val="left"/>
      <w:pPr>
        <w:ind w:left="1440" w:hanging="360"/>
      </w:pPr>
    </w:lvl>
    <w:lvl w:ilvl="2" w:tplc="062892DC">
      <w:start w:val="1"/>
      <w:numFmt w:val="decimal"/>
      <w:lvlText w:val="%3)"/>
      <w:lvlJc w:val="left"/>
      <w:pPr>
        <w:ind w:left="1440" w:hanging="360"/>
      </w:pPr>
    </w:lvl>
    <w:lvl w:ilvl="3" w:tplc="A48616A0">
      <w:start w:val="1"/>
      <w:numFmt w:val="decimal"/>
      <w:lvlText w:val="%4)"/>
      <w:lvlJc w:val="left"/>
      <w:pPr>
        <w:ind w:left="1440" w:hanging="360"/>
      </w:pPr>
    </w:lvl>
    <w:lvl w:ilvl="4" w:tplc="809424C0">
      <w:start w:val="1"/>
      <w:numFmt w:val="decimal"/>
      <w:lvlText w:val="%5)"/>
      <w:lvlJc w:val="left"/>
      <w:pPr>
        <w:ind w:left="1440" w:hanging="360"/>
      </w:pPr>
    </w:lvl>
    <w:lvl w:ilvl="5" w:tplc="3AF065D6">
      <w:start w:val="1"/>
      <w:numFmt w:val="decimal"/>
      <w:lvlText w:val="%6)"/>
      <w:lvlJc w:val="left"/>
      <w:pPr>
        <w:ind w:left="1440" w:hanging="360"/>
      </w:pPr>
    </w:lvl>
    <w:lvl w:ilvl="6" w:tplc="32E2511A">
      <w:start w:val="1"/>
      <w:numFmt w:val="decimal"/>
      <w:lvlText w:val="%7)"/>
      <w:lvlJc w:val="left"/>
      <w:pPr>
        <w:ind w:left="1440" w:hanging="360"/>
      </w:pPr>
    </w:lvl>
    <w:lvl w:ilvl="7" w:tplc="A6BAD6D6">
      <w:start w:val="1"/>
      <w:numFmt w:val="decimal"/>
      <w:lvlText w:val="%8)"/>
      <w:lvlJc w:val="left"/>
      <w:pPr>
        <w:ind w:left="1440" w:hanging="360"/>
      </w:pPr>
    </w:lvl>
    <w:lvl w:ilvl="8" w:tplc="49245608">
      <w:start w:val="1"/>
      <w:numFmt w:val="decimal"/>
      <w:lvlText w:val="%9)"/>
      <w:lvlJc w:val="left"/>
      <w:pPr>
        <w:ind w:left="1440" w:hanging="360"/>
      </w:pPr>
    </w:lvl>
  </w:abstractNum>
  <w:abstractNum w:abstractNumId="15" w15:restartNumberingAfterBreak="0">
    <w:nsid w:val="7196525A"/>
    <w:multiLevelType w:val="hybridMultilevel"/>
    <w:tmpl w:val="16040AEE"/>
    <w:lvl w:ilvl="0" w:tplc="AC44265A">
      <w:start w:val="1"/>
      <w:numFmt w:val="decimal"/>
      <w:lvlText w:val="%1)"/>
      <w:lvlJc w:val="left"/>
      <w:pPr>
        <w:ind w:left="1020" w:hanging="360"/>
      </w:pPr>
    </w:lvl>
    <w:lvl w:ilvl="1" w:tplc="A5A41702">
      <w:start w:val="1"/>
      <w:numFmt w:val="decimal"/>
      <w:lvlText w:val="%2)"/>
      <w:lvlJc w:val="left"/>
      <w:pPr>
        <w:ind w:left="1020" w:hanging="360"/>
      </w:pPr>
    </w:lvl>
    <w:lvl w:ilvl="2" w:tplc="F062895E">
      <w:start w:val="1"/>
      <w:numFmt w:val="decimal"/>
      <w:lvlText w:val="%3)"/>
      <w:lvlJc w:val="left"/>
      <w:pPr>
        <w:ind w:left="1020" w:hanging="360"/>
      </w:pPr>
    </w:lvl>
    <w:lvl w:ilvl="3" w:tplc="5FA60202">
      <w:start w:val="1"/>
      <w:numFmt w:val="decimal"/>
      <w:lvlText w:val="%4)"/>
      <w:lvlJc w:val="left"/>
      <w:pPr>
        <w:ind w:left="1020" w:hanging="360"/>
      </w:pPr>
    </w:lvl>
    <w:lvl w:ilvl="4" w:tplc="819E273A">
      <w:start w:val="1"/>
      <w:numFmt w:val="decimal"/>
      <w:lvlText w:val="%5)"/>
      <w:lvlJc w:val="left"/>
      <w:pPr>
        <w:ind w:left="1020" w:hanging="360"/>
      </w:pPr>
    </w:lvl>
    <w:lvl w:ilvl="5" w:tplc="450C4EF8">
      <w:start w:val="1"/>
      <w:numFmt w:val="decimal"/>
      <w:lvlText w:val="%6)"/>
      <w:lvlJc w:val="left"/>
      <w:pPr>
        <w:ind w:left="1020" w:hanging="360"/>
      </w:pPr>
    </w:lvl>
    <w:lvl w:ilvl="6" w:tplc="006EDB38">
      <w:start w:val="1"/>
      <w:numFmt w:val="decimal"/>
      <w:lvlText w:val="%7)"/>
      <w:lvlJc w:val="left"/>
      <w:pPr>
        <w:ind w:left="1020" w:hanging="360"/>
      </w:pPr>
    </w:lvl>
    <w:lvl w:ilvl="7" w:tplc="9530CD40">
      <w:start w:val="1"/>
      <w:numFmt w:val="decimal"/>
      <w:lvlText w:val="%8)"/>
      <w:lvlJc w:val="left"/>
      <w:pPr>
        <w:ind w:left="1020" w:hanging="360"/>
      </w:pPr>
    </w:lvl>
    <w:lvl w:ilvl="8" w:tplc="D032AE5E">
      <w:start w:val="1"/>
      <w:numFmt w:val="decimal"/>
      <w:lvlText w:val="%9)"/>
      <w:lvlJc w:val="left"/>
      <w:pPr>
        <w:ind w:left="1020" w:hanging="360"/>
      </w:pPr>
    </w:lvl>
  </w:abstractNum>
  <w:abstractNum w:abstractNumId="16" w15:restartNumberingAfterBreak="0">
    <w:nsid w:val="75477A7F"/>
    <w:multiLevelType w:val="hybridMultilevel"/>
    <w:tmpl w:val="65DE5838"/>
    <w:lvl w:ilvl="0" w:tplc="B31E185C">
      <w:start w:val="1"/>
      <w:numFmt w:val="bullet"/>
      <w:pStyle w:val="CSILbulletpoints"/>
      <w:lvlText w:val=""/>
      <w:lvlJc w:val="left"/>
      <w:pPr>
        <w:ind w:left="644" w:hanging="360"/>
      </w:pPr>
      <w:rPr>
        <w:rFonts w:ascii="Wingdings" w:hAnsi="Wingdings" w:hint="default"/>
        <w:b/>
        <w:color w:val="6096BA"/>
        <w:sz w:val="18"/>
        <w:szCs w:val="16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5FA7022">
      <w:start w:val="1"/>
      <w:numFmt w:val="decimal"/>
      <w:lvlText w:val="%3."/>
      <w:lvlJc w:val="left"/>
      <w:pPr>
        <w:ind w:left="2880" w:hanging="360"/>
      </w:p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"/>
  </w:num>
  <w:num w:numId="3">
    <w:abstractNumId w:val="4"/>
  </w:num>
  <w:num w:numId="4">
    <w:abstractNumId w:val="3"/>
  </w:num>
  <w:num w:numId="5">
    <w:abstractNumId w:val="11"/>
  </w:num>
  <w:num w:numId="6">
    <w:abstractNumId w:val="7"/>
  </w:num>
  <w:num w:numId="7">
    <w:abstractNumId w:val="5"/>
  </w:num>
  <w:num w:numId="8">
    <w:abstractNumId w:val="9"/>
  </w:num>
  <w:num w:numId="9">
    <w:abstractNumId w:val="13"/>
  </w:num>
  <w:num w:numId="10">
    <w:abstractNumId w:val="15"/>
  </w:num>
  <w:num w:numId="11">
    <w:abstractNumId w:val="10"/>
  </w:num>
  <w:num w:numId="12">
    <w:abstractNumId w:val="0"/>
  </w:num>
  <w:num w:numId="13">
    <w:abstractNumId w:val="2"/>
  </w:num>
  <w:num w:numId="14">
    <w:abstractNumId w:val="12"/>
  </w:num>
  <w:num w:numId="15">
    <w:abstractNumId w:val="8"/>
  </w:num>
  <w:num w:numId="16">
    <w:abstractNumId w:val="14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7947"/>
    <w:rsid w:val="004C7947"/>
    <w:rsid w:val="00602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7C343D-3A66-4C79-AF8B-F0955B248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4C7947"/>
    <w:pPr>
      <w:keepNext/>
      <w:numPr>
        <w:numId w:val="7"/>
      </w:numPr>
      <w:tabs>
        <w:tab w:val="left" w:pos="851"/>
      </w:tabs>
      <w:spacing w:after="120" w:line="240" w:lineRule="auto"/>
      <w:ind w:left="1080"/>
      <w:jc w:val="both"/>
      <w:outlineLvl w:val="0"/>
    </w:pPr>
    <w:rPr>
      <w:rFonts w:ascii="Times New Roman" w:hAnsi="Times New Roman" w:cs="Times New Roman"/>
      <w:b/>
      <w:caps/>
      <w:kern w:val="28"/>
      <w:sz w:val="24"/>
      <w:szCs w:val="24"/>
    </w:rPr>
  </w:style>
  <w:style w:type="paragraph" w:styleId="Titolo2">
    <w:name w:val="heading 2"/>
    <w:basedOn w:val="Titolo1"/>
    <w:next w:val="Normale"/>
    <w:link w:val="Titolo2Carattere"/>
    <w:autoRedefine/>
    <w:uiPriority w:val="9"/>
    <w:qFormat/>
    <w:rsid w:val="004C7947"/>
    <w:pPr>
      <w:numPr>
        <w:numId w:val="0"/>
      </w:numPr>
      <w:ind w:firstLine="851"/>
      <w:outlineLvl w:val="1"/>
    </w:pPr>
    <w:rPr>
      <w:caps w:val="0"/>
      <w:lang w:val="en-GB"/>
    </w:rPr>
  </w:style>
  <w:style w:type="paragraph" w:styleId="Titolo3">
    <w:name w:val="heading 3"/>
    <w:basedOn w:val="Titolo2"/>
    <w:next w:val="Normale"/>
    <w:link w:val="Titolo3Carattere"/>
    <w:autoRedefine/>
    <w:uiPriority w:val="9"/>
    <w:qFormat/>
    <w:rsid w:val="004C7947"/>
    <w:pPr>
      <w:numPr>
        <w:ilvl w:val="2"/>
        <w:numId w:val="2"/>
      </w:numPr>
      <w:outlineLvl w:val="2"/>
    </w:pPr>
    <w:rPr>
      <w:sz w:val="22"/>
      <w:szCs w:val="22"/>
    </w:rPr>
  </w:style>
  <w:style w:type="paragraph" w:styleId="Titolo4">
    <w:name w:val="heading 4"/>
    <w:basedOn w:val="Normale"/>
    <w:next w:val="Normale"/>
    <w:link w:val="Titolo4Carattere"/>
    <w:autoRedefine/>
    <w:uiPriority w:val="9"/>
    <w:qFormat/>
    <w:rsid w:val="004C7947"/>
    <w:pPr>
      <w:keepNext/>
      <w:tabs>
        <w:tab w:val="left" w:pos="567"/>
      </w:tabs>
      <w:spacing w:before="240" w:after="60" w:line="360" w:lineRule="auto"/>
      <w:ind w:left="567"/>
      <w:jc w:val="both"/>
      <w:outlineLvl w:val="3"/>
    </w:pPr>
    <w:rPr>
      <w:rFonts w:ascii="Times New Roman" w:eastAsia="Calibri" w:hAnsi="Times New Roman" w:cs="Open Sans"/>
      <w:b/>
      <w:color w:val="A5A5A5" w:themeColor="accent3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4C7947"/>
    <w:pPr>
      <w:keepNext/>
      <w:keepLines/>
      <w:spacing w:before="40" w:after="0" w:line="36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/>
    </w:rPr>
  </w:style>
  <w:style w:type="paragraph" w:styleId="Titolo7">
    <w:name w:val="heading 7"/>
    <w:basedOn w:val="Normale"/>
    <w:next w:val="Normale"/>
    <w:link w:val="Titolo7Carattere"/>
    <w:autoRedefine/>
    <w:uiPriority w:val="9"/>
    <w:unhideWhenUsed/>
    <w:qFormat/>
    <w:rsid w:val="004C7947"/>
    <w:pPr>
      <w:keepNext/>
      <w:keepLines/>
      <w:spacing w:before="200" w:after="0" w:line="360" w:lineRule="auto"/>
      <w:jc w:val="both"/>
      <w:outlineLvl w:val="6"/>
    </w:pPr>
    <w:rPr>
      <w:rFonts w:ascii="Times New Roman" w:eastAsia="MS Gothic" w:hAnsi="Times New Roman" w:cs="Times New Roman"/>
      <w:bCs/>
      <w:iCs/>
      <w:color w:val="094C77"/>
      <w:sz w:val="24"/>
      <w:szCs w:val="18"/>
      <w:lang w:val="x-none" w:eastAsia="x-none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4C7947"/>
    <w:pPr>
      <w:spacing w:before="120" w:after="120" w:line="360" w:lineRule="auto"/>
      <w:ind w:left="1247" w:hanging="1247"/>
      <w:jc w:val="both"/>
      <w:outlineLvl w:val="7"/>
    </w:pPr>
    <w:rPr>
      <w:rFonts w:ascii="Times New Roman" w:hAnsi="Times New Roman" w:cs="Open Sans"/>
      <w:b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C7947"/>
    <w:rPr>
      <w:rFonts w:ascii="Times New Roman" w:hAnsi="Times New Roman" w:cs="Times New Roman"/>
      <w:b/>
      <w:caps/>
      <w:kern w:val="28"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C7947"/>
    <w:rPr>
      <w:rFonts w:ascii="Times New Roman" w:hAnsi="Times New Roman" w:cs="Times New Roman"/>
      <w:b/>
      <w:kern w:val="28"/>
      <w:sz w:val="24"/>
      <w:szCs w:val="24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C7947"/>
    <w:rPr>
      <w:rFonts w:ascii="Times New Roman" w:hAnsi="Times New Roman" w:cs="Times New Roman"/>
      <w:b/>
      <w:kern w:val="28"/>
      <w:lang w:val="en-GB"/>
    </w:rPr>
  </w:style>
  <w:style w:type="character" w:customStyle="1" w:styleId="Titolo4Carattere">
    <w:name w:val="Titolo 4 Carattere"/>
    <w:basedOn w:val="Carpredefinitoparagrafo"/>
    <w:link w:val="Titolo4"/>
    <w:uiPriority w:val="9"/>
    <w:rsid w:val="004C7947"/>
    <w:rPr>
      <w:rFonts w:ascii="Times New Roman" w:eastAsia="Calibri" w:hAnsi="Times New Roman" w:cs="Open Sans"/>
      <w:b/>
      <w:color w:val="A5A5A5" w:themeColor="accent3"/>
    </w:rPr>
  </w:style>
  <w:style w:type="character" w:customStyle="1" w:styleId="Titolo5Carattere">
    <w:name w:val="Titolo 5 Carattere"/>
    <w:basedOn w:val="Carpredefinitoparagrafo"/>
    <w:link w:val="Titolo5"/>
    <w:uiPriority w:val="9"/>
    <w:rsid w:val="004C7947"/>
    <w:rPr>
      <w:rFonts w:asciiTheme="majorHAnsi" w:eastAsiaTheme="majorEastAsia" w:hAnsiTheme="majorHAnsi" w:cstheme="majorBidi"/>
      <w:color w:val="2F5496" w:themeColor="accent1" w:themeShade="BF"/>
      <w:sz w:val="24"/>
      <w:szCs w:val="24"/>
      <w:lang w:val="en-GB"/>
    </w:rPr>
  </w:style>
  <w:style w:type="character" w:customStyle="1" w:styleId="Titolo7Carattere">
    <w:name w:val="Titolo 7 Carattere"/>
    <w:basedOn w:val="Carpredefinitoparagrafo"/>
    <w:link w:val="Titolo7"/>
    <w:uiPriority w:val="9"/>
    <w:rsid w:val="004C7947"/>
    <w:rPr>
      <w:rFonts w:ascii="Times New Roman" w:eastAsia="MS Gothic" w:hAnsi="Times New Roman" w:cs="Times New Roman"/>
      <w:bCs/>
      <w:iCs/>
      <w:color w:val="094C77"/>
      <w:sz w:val="24"/>
      <w:szCs w:val="18"/>
      <w:lang w:val="x-none" w:eastAsia="x-non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4C7947"/>
    <w:rPr>
      <w:rFonts w:ascii="Times New Roman" w:hAnsi="Times New Roman" w:cs="Open Sans"/>
      <w:b/>
      <w:iCs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4C7947"/>
  </w:style>
  <w:style w:type="paragraph" w:styleId="Testonotaapidipagina">
    <w:name w:val="footnote text"/>
    <w:aliases w:val="Footnote Text Char1,Schriftart: 9 pt,Schriftart: 10 pt,Schriftart: 8 pt,WB-Fußnotentext,Reference,Fußnote,fn,Footnote Text Char2,Footnote Text Char Char1,Footnote Text Char1 Char Char,Footnote Text Char Char Char Char,Ch,o"/>
    <w:basedOn w:val="Normale"/>
    <w:link w:val="TestonotaapidipaginaCarattere"/>
    <w:uiPriority w:val="99"/>
    <w:unhideWhenUsed/>
    <w:qFormat/>
    <w:rsid w:val="004C7947"/>
    <w:pPr>
      <w:spacing w:after="0" w:line="240" w:lineRule="auto"/>
    </w:pPr>
    <w:rPr>
      <w:kern w:val="2"/>
      <w:sz w:val="20"/>
      <w:szCs w:val="20"/>
      <w14:ligatures w14:val="standardContextual"/>
    </w:rPr>
  </w:style>
  <w:style w:type="character" w:customStyle="1" w:styleId="TestonotaapidipaginaCarattere">
    <w:name w:val="Testo nota a piè di pagina Carattere"/>
    <w:aliases w:val="Footnote Text Char1 Carattere,Schriftart: 9 pt Carattere,Schriftart: 10 pt Carattere,Schriftart: 8 pt Carattere,WB-Fußnotentext Carattere,Reference Carattere,Fußnote Carattere,fn Carattere,Ch Carattere,o Carattere"/>
    <w:basedOn w:val="Carpredefinitoparagrafo"/>
    <w:link w:val="Testonotaapidipagina"/>
    <w:uiPriority w:val="99"/>
    <w:qFormat/>
    <w:rsid w:val="004C7947"/>
    <w:rPr>
      <w:kern w:val="2"/>
      <w:sz w:val="20"/>
      <w:szCs w:val="20"/>
      <w14:ligatures w14:val="standardContextual"/>
    </w:rPr>
  </w:style>
  <w:style w:type="character" w:styleId="Rimandonotaapidipagina">
    <w:name w:val="footnote reference"/>
    <w:aliases w:val="Footnote symbol Carattere,Footnote symbol,Voetnootverwijzing,Times 10 Point,Exposant 3 Point,Footnote reference number,Ref,de nota al pie,note TESI,SUPERS,EN Footnote Reference,Footnote sign,Footnote Reference Superscript,fr"/>
    <w:basedOn w:val="Carpredefinitoparagrafo"/>
    <w:link w:val="FootnotesymbolCharCharCharChar"/>
    <w:uiPriority w:val="99"/>
    <w:unhideWhenUsed/>
    <w:qFormat/>
    <w:rsid w:val="004C7947"/>
    <w:rPr>
      <w:vertAlign w:val="superscript"/>
    </w:rPr>
  </w:style>
  <w:style w:type="paragraph" w:customStyle="1" w:styleId="FootnotesymbolCharCharCharChar">
    <w:name w:val="Footnote symbol Char Char Char Char"/>
    <w:aliases w:val="Voetnootverwijzing Char Char Char Char,Times 10 Point Char Char Char Char,Exposant 3 Point Char Char Char Char,Footnote Reference Superscript Char Char Char Cha"/>
    <w:basedOn w:val="Normale"/>
    <w:link w:val="Rimandonotaapidipagina"/>
    <w:uiPriority w:val="99"/>
    <w:rsid w:val="004C7947"/>
    <w:pPr>
      <w:spacing w:line="240" w:lineRule="exact"/>
    </w:pPr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rsid w:val="004C79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C7947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C7947"/>
    <w:rPr>
      <w:kern w:val="2"/>
      <w:sz w:val="20"/>
      <w:szCs w:val="20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C79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C7947"/>
    <w:rPr>
      <w:b/>
      <w:bCs/>
      <w:kern w:val="2"/>
      <w:sz w:val="20"/>
      <w:szCs w:val="20"/>
      <w14:ligatures w14:val="standardContextual"/>
    </w:rPr>
  </w:style>
  <w:style w:type="character" w:styleId="Collegamentoipertestuale">
    <w:name w:val="Hyperlink"/>
    <w:aliases w:val="draft"/>
    <w:basedOn w:val="Carpredefinitoparagrafo"/>
    <w:uiPriority w:val="99"/>
    <w:unhideWhenUsed/>
    <w:qFormat/>
    <w:rsid w:val="004C7947"/>
    <w:rPr>
      <w:color w:val="0000FF"/>
      <w:u w:val="single"/>
    </w:rPr>
  </w:style>
  <w:style w:type="paragraph" w:styleId="Paragrafoelenco">
    <w:name w:val="List Paragraph"/>
    <w:aliases w:val="1st level - Bullet List Paragraph,Lettre d'introduction,List Paragraph1,Medium Grid 1 - Accent 21,FooterText,Paragraphe de liste1,Normal bullet 2,Bullet list,Bullet List Paragraph,Numbered List,List Paragraph11,Bullet EY,Ha"/>
    <w:basedOn w:val="Normale"/>
    <w:link w:val="ParagrafoelencoCarattere"/>
    <w:uiPriority w:val="34"/>
    <w:qFormat/>
    <w:rsid w:val="004C7947"/>
    <w:pPr>
      <w:ind w:left="720"/>
      <w:contextualSpacing/>
    </w:pPr>
    <w:rPr>
      <w:kern w:val="2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4C7947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7947"/>
    <w:rPr>
      <w:kern w:val="2"/>
      <w14:ligatures w14:val="standardContextual"/>
    </w:rPr>
  </w:style>
  <w:style w:type="paragraph" w:styleId="Pidipagina">
    <w:name w:val="footer"/>
    <w:basedOn w:val="Normale"/>
    <w:link w:val="PidipaginaCarattere"/>
    <w:uiPriority w:val="99"/>
    <w:unhideWhenUsed/>
    <w:rsid w:val="004C7947"/>
    <w:pPr>
      <w:tabs>
        <w:tab w:val="center" w:pos="4819"/>
        <w:tab w:val="right" w:pos="9638"/>
      </w:tabs>
      <w:spacing w:after="0" w:line="240" w:lineRule="auto"/>
    </w:pPr>
    <w:rPr>
      <w:kern w:val="2"/>
      <w14:ligatures w14:val="standardContextual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7947"/>
    <w:rPr>
      <w:kern w:val="2"/>
      <w14:ligatures w14:val="standardContextual"/>
    </w:rPr>
  </w:style>
  <w:style w:type="table" w:styleId="Grigliatabella">
    <w:name w:val="Table Grid"/>
    <w:basedOn w:val="Tabellanormale"/>
    <w:uiPriority w:val="39"/>
    <w:rsid w:val="004C7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4C7947"/>
  </w:style>
  <w:style w:type="paragraph" w:customStyle="1" w:styleId="COVERTITLE">
    <w:name w:val="COVER_TITLE"/>
    <w:basedOn w:val="Normale"/>
    <w:qFormat/>
    <w:rsid w:val="004C7947"/>
    <w:pPr>
      <w:framePr w:hSpace="187" w:wrap="around" w:vAnchor="page" w:hAnchor="margin" w:xAlign="center" w:y="4471"/>
      <w:spacing w:before="120" w:after="120" w:line="360" w:lineRule="auto"/>
      <w:jc w:val="center"/>
    </w:pPr>
    <w:rPr>
      <w:rFonts w:asciiTheme="majorHAnsi" w:hAnsiTheme="majorHAnsi" w:cs="Calibri"/>
      <w:color w:val="094C77"/>
      <w:sz w:val="72"/>
      <w:szCs w:val="72"/>
      <w:lang w:val="en-GB"/>
    </w:rPr>
  </w:style>
  <w:style w:type="paragraph" w:customStyle="1" w:styleId="CSILBoxtext">
    <w:name w:val="CSIL Box text"/>
    <w:basedOn w:val="Normale"/>
    <w:link w:val="CSILBoxtextChar"/>
    <w:qFormat/>
    <w:rsid w:val="004C7947"/>
    <w:pPr>
      <w:tabs>
        <w:tab w:val="left" w:pos="1021"/>
        <w:tab w:val="left" w:pos="1418"/>
        <w:tab w:val="left" w:pos="1786"/>
        <w:tab w:val="left" w:pos="2381"/>
        <w:tab w:val="left" w:pos="2948"/>
        <w:tab w:val="left" w:pos="3572"/>
        <w:tab w:val="left" w:pos="4139"/>
        <w:tab w:val="left" w:pos="4763"/>
        <w:tab w:val="left" w:pos="5387"/>
        <w:tab w:val="left" w:pos="5954"/>
        <w:tab w:val="left" w:pos="6577"/>
        <w:tab w:val="left" w:pos="7144"/>
      </w:tabs>
      <w:spacing w:before="120" w:after="80" w:line="240" w:lineRule="exact"/>
      <w:jc w:val="both"/>
    </w:pPr>
    <w:rPr>
      <w:rFonts w:ascii="Times New Roman" w:eastAsia="Calibri" w:hAnsi="Times New Roman" w:cs="Times New Roman"/>
      <w:color w:val="000000"/>
      <w:sz w:val="18"/>
      <w:szCs w:val="24"/>
      <w:lang w:val="en-GB"/>
    </w:rPr>
  </w:style>
  <w:style w:type="character" w:customStyle="1" w:styleId="CSILBoxtextChar">
    <w:name w:val="CSIL Box text Char"/>
    <w:basedOn w:val="Carpredefinitoparagrafo"/>
    <w:link w:val="CSILBoxtext"/>
    <w:rsid w:val="004C7947"/>
    <w:rPr>
      <w:rFonts w:ascii="Times New Roman" w:eastAsia="Calibri" w:hAnsi="Times New Roman" w:cs="Times New Roman"/>
      <w:color w:val="000000"/>
      <w:sz w:val="18"/>
      <w:szCs w:val="24"/>
      <w:lang w:val="en-GB"/>
    </w:rPr>
  </w:style>
  <w:style w:type="paragraph" w:customStyle="1" w:styleId="CSILbulletpoints">
    <w:name w:val="CSIL bullet points"/>
    <w:basedOn w:val="Normale"/>
    <w:link w:val="CSILbulletpointsChar"/>
    <w:qFormat/>
    <w:rsid w:val="004C7947"/>
    <w:pPr>
      <w:numPr>
        <w:numId w:val="1"/>
      </w:numPr>
      <w:spacing w:before="120" w:after="120" w:line="360" w:lineRule="auto"/>
      <w:jc w:val="both"/>
    </w:pPr>
    <w:rPr>
      <w:rFonts w:ascii="Times New Roman" w:hAnsi="Times New Roman" w:cs="Times New Roman"/>
      <w:sz w:val="24"/>
      <w:szCs w:val="24"/>
      <w:lang w:val="en-GB"/>
    </w:rPr>
  </w:style>
  <w:style w:type="character" w:customStyle="1" w:styleId="CSILbulletpointsChar">
    <w:name w:val="CSIL bullet points Char"/>
    <w:basedOn w:val="Carpredefinitoparagrafo"/>
    <w:link w:val="CSILbulletpoints"/>
    <w:rsid w:val="004C7947"/>
    <w:rPr>
      <w:rFonts w:ascii="Times New Roman" w:hAnsi="Times New Roman" w:cs="Times New Roman"/>
      <w:sz w:val="24"/>
      <w:szCs w:val="24"/>
      <w:lang w:val="en-GB"/>
    </w:rPr>
  </w:style>
  <w:style w:type="paragraph" w:customStyle="1" w:styleId="CSILFiguretitle">
    <w:name w:val="CSIL Figure title"/>
    <w:basedOn w:val="Didascalia"/>
    <w:link w:val="CSILFiguretitleChar"/>
    <w:autoRedefine/>
    <w:qFormat/>
    <w:rsid w:val="004C7947"/>
    <w:pPr>
      <w:spacing w:after="0" w:line="264" w:lineRule="auto"/>
    </w:pPr>
    <w:rPr>
      <w:b w:val="0"/>
      <w:i/>
    </w:rPr>
  </w:style>
  <w:style w:type="character" w:customStyle="1" w:styleId="CSILFiguretitleChar">
    <w:name w:val="CSIL Figure title Char"/>
    <w:basedOn w:val="Carpredefinitoparagrafo"/>
    <w:link w:val="CSILFiguretitle"/>
    <w:rsid w:val="004C7947"/>
    <w:rPr>
      <w:rFonts w:ascii="Times New Roman" w:eastAsia="Calibri" w:hAnsi="Times New Roman" w:cs="Open Sans"/>
      <w:bCs/>
      <w:i/>
      <w:sz w:val="24"/>
      <w:szCs w:val="18"/>
    </w:rPr>
  </w:style>
  <w:style w:type="paragraph" w:styleId="Didascalia">
    <w:name w:val="caption"/>
    <w:aliases w:val="CSIL Table title,Table title,topic,c,C,Figure No,Ca,Legend,caption,Figure-caption,ca,Label,ASSET_caption,CAPTION,Figure Caption,Figure-caption1,CAPTION1,Figure Caption1,Figure-caption2,CAPTION2,Figure Caption2,Figure-caption3,CAPTION3,Label1"/>
    <w:basedOn w:val="Normale"/>
    <w:next w:val="Normale"/>
    <w:link w:val="DidascaliaCarattere"/>
    <w:uiPriority w:val="35"/>
    <w:qFormat/>
    <w:rsid w:val="004C7947"/>
    <w:pPr>
      <w:keepNext/>
      <w:spacing w:before="120" w:after="60" w:line="240" w:lineRule="auto"/>
      <w:jc w:val="both"/>
    </w:pPr>
    <w:rPr>
      <w:rFonts w:ascii="Times New Roman" w:eastAsia="Calibri" w:hAnsi="Times New Roman" w:cs="Open Sans"/>
      <w:b/>
      <w:bCs/>
      <w:sz w:val="24"/>
      <w:szCs w:val="18"/>
    </w:rPr>
  </w:style>
  <w:style w:type="paragraph" w:customStyle="1" w:styleId="CSILFootnoteEndnote">
    <w:name w:val="CSIL Footnote / Endnote"/>
    <w:basedOn w:val="Normale"/>
    <w:link w:val="CSILFootnoteEndnoteChar"/>
    <w:qFormat/>
    <w:rsid w:val="004C7947"/>
    <w:pPr>
      <w:spacing w:before="120" w:after="40" w:line="240" w:lineRule="auto"/>
      <w:ind w:left="284" w:hanging="284"/>
      <w:jc w:val="both"/>
    </w:pPr>
    <w:rPr>
      <w:rFonts w:cs="Open Sans"/>
      <w:sz w:val="16"/>
      <w:szCs w:val="18"/>
    </w:rPr>
  </w:style>
  <w:style w:type="character" w:customStyle="1" w:styleId="CSILFootnoteEndnoteChar">
    <w:name w:val="CSIL Footnote / Endnote Char"/>
    <w:basedOn w:val="Carpredefinitoparagrafo"/>
    <w:link w:val="CSILFootnoteEndnote"/>
    <w:rsid w:val="004C7947"/>
    <w:rPr>
      <w:rFonts w:cs="Open Sans"/>
      <w:sz w:val="16"/>
      <w:szCs w:val="18"/>
    </w:rPr>
  </w:style>
  <w:style w:type="paragraph" w:customStyle="1" w:styleId="CSILNumbering">
    <w:name w:val="CSIL Numbering"/>
    <w:basedOn w:val="Elenco"/>
    <w:link w:val="CSILNumberingChar"/>
    <w:qFormat/>
    <w:rsid w:val="004C7947"/>
    <w:pPr>
      <w:numPr>
        <w:numId w:val="3"/>
      </w:numPr>
      <w:tabs>
        <w:tab w:val="left" w:pos="567"/>
      </w:tabs>
      <w:autoSpaceDE w:val="0"/>
      <w:autoSpaceDN w:val="0"/>
      <w:adjustRightInd w:val="0"/>
      <w:ind w:left="567" w:hanging="360"/>
      <w:contextualSpacing w:val="0"/>
      <w:jc w:val="left"/>
    </w:pPr>
    <w:rPr>
      <w:rFonts w:eastAsia="Calibri" w:cs="Open Sans"/>
      <w:color w:val="000000"/>
      <w:szCs w:val="18"/>
      <w:lang w:val="it-IT"/>
    </w:rPr>
  </w:style>
  <w:style w:type="character" w:customStyle="1" w:styleId="CSILNumberingChar">
    <w:name w:val="CSIL Numbering Char"/>
    <w:basedOn w:val="Carpredefinitoparagrafo"/>
    <w:link w:val="CSILNumbering"/>
    <w:rsid w:val="004C7947"/>
    <w:rPr>
      <w:rFonts w:ascii="Times New Roman" w:eastAsia="Calibri" w:hAnsi="Times New Roman" w:cs="Open Sans"/>
      <w:color w:val="000000"/>
      <w:sz w:val="24"/>
      <w:szCs w:val="18"/>
    </w:rPr>
  </w:style>
  <w:style w:type="paragraph" w:styleId="Elenco">
    <w:name w:val="List"/>
    <w:basedOn w:val="Normale"/>
    <w:uiPriority w:val="99"/>
    <w:semiHidden/>
    <w:unhideWhenUsed/>
    <w:rsid w:val="004C7947"/>
    <w:pPr>
      <w:spacing w:before="120" w:after="120" w:line="360" w:lineRule="auto"/>
      <w:ind w:left="283" w:hanging="283"/>
      <w:contextualSpacing/>
      <w:jc w:val="both"/>
    </w:pPr>
    <w:rPr>
      <w:rFonts w:ascii="Times New Roman" w:hAnsi="Times New Roman" w:cs="Times New Roman"/>
      <w:sz w:val="24"/>
      <w:szCs w:val="24"/>
      <w:lang w:val="en-GB"/>
    </w:rPr>
  </w:style>
  <w:style w:type="paragraph" w:customStyle="1" w:styleId="CSILSource">
    <w:name w:val="CSIL Source"/>
    <w:basedOn w:val="Normale"/>
    <w:link w:val="CSILSourceChar"/>
    <w:qFormat/>
    <w:rsid w:val="004C7947"/>
    <w:pPr>
      <w:spacing w:after="240" w:line="240" w:lineRule="auto"/>
    </w:pPr>
    <w:rPr>
      <w:rFonts w:ascii="Times New Roman" w:eastAsiaTheme="minorEastAsia" w:hAnsi="Times New Roman" w:cs="Times New Roman"/>
      <w:bCs/>
      <w:i/>
      <w:iCs/>
      <w:sz w:val="20"/>
      <w:szCs w:val="20"/>
      <w:lang w:val="en-GB"/>
    </w:rPr>
  </w:style>
  <w:style w:type="character" w:customStyle="1" w:styleId="CSILSourceChar">
    <w:name w:val="CSIL Source Char"/>
    <w:basedOn w:val="Carpredefinitoparagrafo"/>
    <w:link w:val="CSILSource"/>
    <w:rsid w:val="004C7947"/>
    <w:rPr>
      <w:rFonts w:ascii="Times New Roman" w:eastAsiaTheme="minorEastAsia" w:hAnsi="Times New Roman" w:cs="Times New Roman"/>
      <w:bCs/>
      <w:i/>
      <w:iCs/>
      <w:sz w:val="20"/>
      <w:szCs w:val="20"/>
      <w:lang w:val="en-GB"/>
    </w:rPr>
  </w:style>
  <w:style w:type="character" w:customStyle="1" w:styleId="DidascaliaCarattere">
    <w:name w:val="Didascalia Carattere"/>
    <w:aliases w:val="CSIL Table title Carattere,Table title Carattere,topic Carattere,c Carattere,C Carattere,Figure No Carattere,Ca Carattere,Legend Carattere,caption Carattere,Figure-caption Carattere,ca Carattere,Label Carattere,CAPTION Carattere"/>
    <w:basedOn w:val="Carpredefinitoparagrafo"/>
    <w:link w:val="Didascalia"/>
    <w:uiPriority w:val="35"/>
    <w:rsid w:val="004C7947"/>
    <w:rPr>
      <w:rFonts w:ascii="Times New Roman" w:eastAsia="Calibri" w:hAnsi="Times New Roman" w:cs="Open Sans"/>
      <w:b/>
      <w:bCs/>
      <w:sz w:val="24"/>
      <w:szCs w:val="18"/>
    </w:rPr>
  </w:style>
  <w:style w:type="paragraph" w:customStyle="1" w:styleId="CSILTexttable95">
    <w:name w:val="CSIL Text table 9.5"/>
    <w:basedOn w:val="Normale"/>
    <w:link w:val="CSILTexttable95Char"/>
    <w:qFormat/>
    <w:rsid w:val="004C7947"/>
    <w:pPr>
      <w:keepNext/>
      <w:keepLines/>
      <w:widowControl w:val="0"/>
      <w:autoSpaceDE w:val="0"/>
      <w:autoSpaceDN w:val="0"/>
      <w:adjustRightInd w:val="0"/>
      <w:spacing w:before="120" w:after="120" w:line="276" w:lineRule="auto"/>
    </w:pPr>
    <w:rPr>
      <w:rFonts w:ascii="Times New Roman" w:hAnsi="Times New Roman" w:cs="Calibri"/>
      <w:bCs/>
      <w:sz w:val="19"/>
      <w:szCs w:val="16"/>
      <w:lang w:val="en-US"/>
    </w:rPr>
  </w:style>
  <w:style w:type="character" w:customStyle="1" w:styleId="CSILTexttable95Char">
    <w:name w:val="CSIL Text table 9.5 Char"/>
    <w:basedOn w:val="Carpredefinitoparagrafo"/>
    <w:link w:val="CSILTexttable95"/>
    <w:locked/>
    <w:rsid w:val="004C7947"/>
    <w:rPr>
      <w:rFonts w:ascii="Times New Roman" w:hAnsi="Times New Roman" w:cs="Calibri"/>
      <w:bCs/>
      <w:sz w:val="19"/>
      <w:szCs w:val="16"/>
      <w:lang w:val="en-US"/>
    </w:rPr>
  </w:style>
  <w:style w:type="paragraph" w:customStyle="1" w:styleId="HeadingAnnex">
    <w:name w:val="HeadingAnnex"/>
    <w:basedOn w:val="Titolo1"/>
    <w:link w:val="HeadingAnnexChar"/>
    <w:qFormat/>
    <w:rsid w:val="004C7947"/>
    <w:pPr>
      <w:numPr>
        <w:numId w:val="0"/>
      </w:numPr>
      <w:tabs>
        <w:tab w:val="num" w:pos="720"/>
      </w:tabs>
      <w:ind w:left="720" w:hanging="720"/>
    </w:pPr>
  </w:style>
  <w:style w:type="character" w:customStyle="1" w:styleId="HeadingAnnexChar">
    <w:name w:val="HeadingAnnex Char"/>
    <w:basedOn w:val="Titolo1Carattere"/>
    <w:link w:val="HeadingAnnex"/>
    <w:rsid w:val="004C7947"/>
    <w:rPr>
      <w:rFonts w:ascii="Times New Roman" w:hAnsi="Times New Roman" w:cs="Times New Roman"/>
      <w:b/>
      <w:caps/>
      <w:kern w:val="28"/>
      <w:sz w:val="24"/>
      <w:szCs w:val="24"/>
    </w:rPr>
  </w:style>
  <w:style w:type="paragraph" w:customStyle="1" w:styleId="titoloNONUM2">
    <w:name w:val="titoloNONUM2"/>
    <w:basedOn w:val="Normale"/>
    <w:link w:val="titoloNONUM2Carattere"/>
    <w:qFormat/>
    <w:rsid w:val="004C7947"/>
    <w:pPr>
      <w:spacing w:before="240" w:after="120" w:line="240" w:lineRule="auto"/>
      <w:jc w:val="both"/>
    </w:pPr>
    <w:rPr>
      <w:rFonts w:ascii="Times New Roman" w:hAnsi="Times New Roman" w:cs="Open Sans"/>
      <w:b/>
      <w:color w:val="094C77"/>
      <w:sz w:val="24"/>
      <w:szCs w:val="24"/>
    </w:rPr>
  </w:style>
  <w:style w:type="character" w:customStyle="1" w:styleId="titoloNONUM2Carattere">
    <w:name w:val="titoloNONUM2 Carattere"/>
    <w:basedOn w:val="Carpredefinitoparagrafo"/>
    <w:link w:val="titoloNONUM2"/>
    <w:rsid w:val="004C7947"/>
    <w:rPr>
      <w:rFonts w:ascii="Times New Roman" w:hAnsi="Times New Roman" w:cs="Open Sans"/>
      <w:b/>
      <w:color w:val="094C77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4C7947"/>
    <w:rPr>
      <w:rFonts w:ascii="Franklin Gothic Demi" w:hAnsi="Franklin Gothic Demi"/>
      <w:b w:val="0"/>
      <w:bCs/>
    </w:rPr>
  </w:style>
  <w:style w:type="character" w:customStyle="1" w:styleId="ParagrafoelencoCarattere">
    <w:name w:val="Paragrafo elenco Carattere"/>
    <w:aliases w:val="1st level - Bullet List Paragraph Carattere,Lettre d'introduction Carattere,List Paragraph1 Carattere,Medium Grid 1 - Accent 21 Carattere,FooterText Carattere,Paragraphe de liste1 Carattere,Normal bullet 2 Carattere"/>
    <w:link w:val="Paragrafoelenco"/>
    <w:uiPriority w:val="34"/>
    <w:qFormat/>
    <w:locked/>
    <w:rsid w:val="004C7947"/>
    <w:rPr>
      <w:kern w:val="2"/>
      <w14:ligatures w14:val="standardContextual"/>
    </w:rPr>
  </w:style>
  <w:style w:type="paragraph" w:styleId="Nessunaspaziatura">
    <w:name w:val="No Spacing"/>
    <w:uiPriority w:val="1"/>
    <w:qFormat/>
    <w:rsid w:val="004C7947"/>
    <w:pPr>
      <w:spacing w:after="0" w:line="240" w:lineRule="auto"/>
      <w:jc w:val="both"/>
    </w:pPr>
    <w:rPr>
      <w:lang w:val="en-GB"/>
    </w:rPr>
  </w:style>
  <w:style w:type="character" w:styleId="Menzionenonrisolta">
    <w:name w:val="Unresolved Mention"/>
    <w:basedOn w:val="Carpredefinitoparagrafo"/>
    <w:uiPriority w:val="99"/>
    <w:semiHidden/>
    <w:unhideWhenUsed/>
    <w:rsid w:val="004C7947"/>
    <w:rPr>
      <w:color w:val="605E5C"/>
      <w:shd w:val="clear" w:color="auto" w:fill="E1DFDD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ale"/>
    <w:uiPriority w:val="99"/>
    <w:qFormat/>
    <w:rsid w:val="004C7947"/>
    <w:pPr>
      <w:spacing w:line="240" w:lineRule="exact"/>
      <w:jc w:val="both"/>
    </w:pPr>
    <w:rPr>
      <w:vertAlign w:val="superscript"/>
    </w:rPr>
  </w:style>
  <w:style w:type="paragraph" w:styleId="Titolosommario">
    <w:name w:val="TOC Heading"/>
    <w:basedOn w:val="Titolo1"/>
    <w:next w:val="Normale"/>
    <w:uiPriority w:val="39"/>
    <w:unhideWhenUsed/>
    <w:qFormat/>
    <w:rsid w:val="004C7947"/>
    <w:pPr>
      <w:keepLines/>
      <w:numPr>
        <w:numId w:val="0"/>
      </w:numPr>
      <w:tabs>
        <w:tab w:val="clear" w:pos="851"/>
      </w:tabs>
      <w:autoSpaceDE w:val="0"/>
      <w:autoSpaceDN w:val="0"/>
      <w:adjustRightInd w:val="0"/>
      <w:spacing w:before="240" w:after="0"/>
      <w:outlineLvl w:val="9"/>
    </w:pPr>
    <w:rPr>
      <w:rFonts w:asciiTheme="majorHAnsi" w:eastAsiaTheme="majorEastAsia" w:hAnsiTheme="majorHAnsi" w:cstheme="majorBidi"/>
      <w:b w:val="0"/>
      <w:caps w:val="0"/>
      <w:color w:val="2F5496" w:themeColor="accent1" w:themeShade="BF"/>
      <w:kern w:val="0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4C7947"/>
    <w:pPr>
      <w:tabs>
        <w:tab w:val="right" w:leader="dot" w:pos="9628"/>
      </w:tabs>
      <w:autoSpaceDE w:val="0"/>
      <w:autoSpaceDN w:val="0"/>
      <w:adjustRightInd w:val="0"/>
      <w:spacing w:before="240" w:after="240" w:line="240" w:lineRule="auto"/>
      <w:jc w:val="both"/>
    </w:pPr>
    <w:rPr>
      <w:rFonts w:ascii="cmr10" w:hAnsi="cmr10" w:cs="cmr10"/>
      <w:lang w:val="en-GB"/>
    </w:rPr>
  </w:style>
  <w:style w:type="paragraph" w:styleId="Sommario2">
    <w:name w:val="toc 2"/>
    <w:basedOn w:val="Normale"/>
    <w:next w:val="Normale"/>
    <w:autoRedefine/>
    <w:uiPriority w:val="39"/>
    <w:unhideWhenUsed/>
    <w:rsid w:val="004C7947"/>
    <w:pPr>
      <w:autoSpaceDE w:val="0"/>
      <w:autoSpaceDN w:val="0"/>
      <w:adjustRightInd w:val="0"/>
      <w:spacing w:before="240" w:after="100" w:line="240" w:lineRule="auto"/>
      <w:ind w:left="220"/>
      <w:jc w:val="both"/>
    </w:pPr>
    <w:rPr>
      <w:rFonts w:ascii="cmr10" w:hAnsi="cmr10" w:cs="cmr10"/>
      <w:lang w:val="en-GB"/>
    </w:rPr>
  </w:style>
  <w:style w:type="paragraph" w:styleId="Sommario3">
    <w:name w:val="toc 3"/>
    <w:basedOn w:val="Normale"/>
    <w:next w:val="Normale"/>
    <w:autoRedefine/>
    <w:uiPriority w:val="39"/>
    <w:unhideWhenUsed/>
    <w:rsid w:val="004C7947"/>
    <w:pPr>
      <w:autoSpaceDE w:val="0"/>
      <w:autoSpaceDN w:val="0"/>
      <w:adjustRightInd w:val="0"/>
      <w:spacing w:before="240" w:after="100" w:line="240" w:lineRule="auto"/>
      <w:ind w:left="440"/>
      <w:jc w:val="both"/>
    </w:pPr>
    <w:rPr>
      <w:rFonts w:ascii="cmr10" w:hAnsi="cmr10" w:cs="cmr10"/>
      <w:lang w:val="en-GB"/>
    </w:rPr>
  </w:style>
  <w:style w:type="paragraph" w:styleId="Indicedellefigure">
    <w:name w:val="table of figures"/>
    <w:basedOn w:val="Normale"/>
    <w:next w:val="Normale"/>
    <w:uiPriority w:val="99"/>
    <w:unhideWhenUsed/>
    <w:rsid w:val="004C7947"/>
    <w:pPr>
      <w:autoSpaceDE w:val="0"/>
      <w:autoSpaceDN w:val="0"/>
      <w:adjustRightInd w:val="0"/>
      <w:spacing w:before="240" w:after="0" w:line="240" w:lineRule="auto"/>
      <w:jc w:val="both"/>
    </w:pPr>
    <w:rPr>
      <w:rFonts w:ascii="cmr10" w:hAnsi="cmr10" w:cs="cmr10"/>
      <w:lang w:val="en-GB"/>
    </w:rPr>
  </w:style>
  <w:style w:type="paragraph" w:customStyle="1" w:styleId="Textintables">
    <w:name w:val="Text in tables"/>
    <w:basedOn w:val="Normale"/>
    <w:link w:val="TextintablesCarattere"/>
    <w:qFormat/>
    <w:rsid w:val="004C7947"/>
    <w:pPr>
      <w:autoSpaceDE w:val="0"/>
      <w:autoSpaceDN w:val="0"/>
      <w:adjustRightInd w:val="0"/>
      <w:spacing w:after="0" w:line="240" w:lineRule="auto"/>
      <w:jc w:val="center"/>
    </w:pPr>
    <w:rPr>
      <w:rFonts w:ascii="cmr10" w:hAnsi="cmr10" w:cs="cmr10"/>
      <w:lang w:val="en-GB"/>
    </w:rPr>
  </w:style>
  <w:style w:type="character" w:customStyle="1" w:styleId="TextintablesCarattere">
    <w:name w:val="Text in tables Carattere"/>
    <w:basedOn w:val="Carpredefinitoparagrafo"/>
    <w:link w:val="Textintables"/>
    <w:rsid w:val="004C7947"/>
    <w:rPr>
      <w:rFonts w:ascii="cmr10" w:hAnsi="cmr10" w:cs="cmr10"/>
      <w:lang w:val="en-GB"/>
    </w:rPr>
  </w:style>
  <w:style w:type="character" w:styleId="Testosegnaposto">
    <w:name w:val="Placeholder Text"/>
    <w:basedOn w:val="Carpredefinitoparagrafo"/>
    <w:uiPriority w:val="99"/>
    <w:semiHidden/>
    <w:rsid w:val="004C7947"/>
    <w:rPr>
      <w:color w:val="808080"/>
    </w:rPr>
  </w:style>
  <w:style w:type="paragraph" w:styleId="Corpotesto">
    <w:name w:val="Body Text"/>
    <w:basedOn w:val="Normale"/>
    <w:link w:val="CorpotestoCarattere"/>
    <w:semiHidden/>
    <w:unhideWhenUsed/>
    <w:qFormat/>
    <w:rsid w:val="004C7947"/>
    <w:pPr>
      <w:spacing w:after="120" w:line="256" w:lineRule="auto"/>
      <w:jc w:val="both"/>
    </w:pPr>
    <w:rPr>
      <w:sz w:val="20"/>
      <w:lang w:val="en-GB"/>
    </w:rPr>
  </w:style>
  <w:style w:type="character" w:customStyle="1" w:styleId="CorpotestoCarattere">
    <w:name w:val="Corpo testo Carattere"/>
    <w:basedOn w:val="Carpredefinitoparagrafo"/>
    <w:link w:val="Corpotesto"/>
    <w:semiHidden/>
    <w:rsid w:val="004C7947"/>
    <w:rPr>
      <w:sz w:val="20"/>
      <w:lang w:val="en-GB"/>
    </w:rPr>
  </w:style>
  <w:style w:type="character" w:customStyle="1" w:styleId="Bullet1Char">
    <w:name w:val="Bullet 1 Char"/>
    <w:basedOn w:val="Carpredefinitoparagrafo"/>
    <w:link w:val="Bullet1"/>
    <w:uiPriority w:val="19"/>
    <w:locked/>
    <w:rsid w:val="004C7947"/>
    <w:rPr>
      <w:szCs w:val="20"/>
      <w:lang w:val="en-GB"/>
    </w:rPr>
  </w:style>
  <w:style w:type="paragraph" w:customStyle="1" w:styleId="Bullet1">
    <w:name w:val="Bullet 1"/>
    <w:basedOn w:val="Normale"/>
    <w:link w:val="Bullet1Char"/>
    <w:uiPriority w:val="19"/>
    <w:qFormat/>
    <w:rsid w:val="004C7947"/>
    <w:pPr>
      <w:numPr>
        <w:numId w:val="5"/>
      </w:numPr>
      <w:spacing w:after="80" w:line="256" w:lineRule="auto"/>
      <w:jc w:val="both"/>
    </w:pPr>
    <w:rPr>
      <w:szCs w:val="20"/>
      <w:lang w:val="en-GB"/>
    </w:rPr>
  </w:style>
  <w:style w:type="paragraph" w:customStyle="1" w:styleId="Bullet2">
    <w:name w:val="Bullet 2"/>
    <w:basedOn w:val="Normale"/>
    <w:uiPriority w:val="19"/>
    <w:qFormat/>
    <w:rsid w:val="004C7947"/>
    <w:pPr>
      <w:numPr>
        <w:ilvl w:val="1"/>
        <w:numId w:val="5"/>
      </w:numPr>
      <w:spacing w:after="80" w:line="256" w:lineRule="auto"/>
      <w:jc w:val="both"/>
    </w:pPr>
    <w:rPr>
      <w:sz w:val="20"/>
      <w:szCs w:val="20"/>
      <w:lang w:val="en-GB"/>
    </w:rPr>
  </w:style>
  <w:style w:type="paragraph" w:customStyle="1" w:styleId="Bullet3">
    <w:name w:val="Bullet 3"/>
    <w:basedOn w:val="Normale"/>
    <w:uiPriority w:val="19"/>
    <w:qFormat/>
    <w:rsid w:val="004C7947"/>
    <w:pPr>
      <w:numPr>
        <w:ilvl w:val="2"/>
        <w:numId w:val="5"/>
      </w:numPr>
      <w:spacing w:after="80" w:line="256" w:lineRule="auto"/>
      <w:jc w:val="both"/>
    </w:pPr>
    <w:rPr>
      <w:sz w:val="20"/>
      <w:szCs w:val="20"/>
      <w:lang w:val="en-GB"/>
    </w:rPr>
  </w:style>
  <w:style w:type="numbering" w:customStyle="1" w:styleId="NumListBullet">
    <w:name w:val="NumListBullet"/>
    <w:uiPriority w:val="99"/>
    <w:rsid w:val="004C7947"/>
    <w:pPr>
      <w:numPr>
        <w:numId w:val="5"/>
      </w:numPr>
    </w:pPr>
  </w:style>
  <w:style w:type="character" w:customStyle="1" w:styleId="cf01">
    <w:name w:val="cf01"/>
    <w:basedOn w:val="Carpredefinitoparagrafo"/>
    <w:rsid w:val="004C7947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Carpredefinitoparagrafo"/>
    <w:rsid w:val="004C7947"/>
    <w:rPr>
      <w:rFonts w:ascii="Segoe UI" w:hAnsi="Segoe UI" w:cs="Segoe UI" w:hint="default"/>
      <w:i/>
      <w:iCs/>
      <w:color w:val="222222"/>
      <w:sz w:val="18"/>
      <w:szCs w:val="18"/>
    </w:rPr>
  </w:style>
  <w:style w:type="character" w:customStyle="1" w:styleId="cf21">
    <w:name w:val="cf21"/>
    <w:basedOn w:val="Carpredefinitoparagrafo"/>
    <w:rsid w:val="004C7947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e"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Carpredefinitoparagrafo"/>
    <w:rsid w:val="004C7947"/>
  </w:style>
  <w:style w:type="character" w:customStyle="1" w:styleId="advancedproofingissue">
    <w:name w:val="advancedproofingissue"/>
    <w:basedOn w:val="Carpredefinitoparagrafo"/>
    <w:rsid w:val="004C7947"/>
  </w:style>
  <w:style w:type="character" w:customStyle="1" w:styleId="eop">
    <w:name w:val="eop"/>
    <w:basedOn w:val="Carpredefinitoparagrafo"/>
    <w:rsid w:val="004C7947"/>
  </w:style>
  <w:style w:type="character" w:customStyle="1" w:styleId="spellingerror">
    <w:name w:val="spellingerror"/>
    <w:basedOn w:val="Carpredefinitoparagrafo"/>
    <w:rsid w:val="004C7947"/>
  </w:style>
  <w:style w:type="paragraph" w:styleId="Revisione">
    <w:name w:val="Revision"/>
    <w:hidden/>
    <w:uiPriority w:val="99"/>
    <w:semiHidden/>
    <w:rsid w:val="004C7947"/>
    <w:pPr>
      <w:spacing w:after="0" w:line="240" w:lineRule="auto"/>
    </w:pPr>
    <w:rPr>
      <w:rFonts w:ascii="cmr10" w:hAnsi="cmr10" w:cs="cmr10"/>
      <w:lang w:val="en-GB"/>
    </w:rPr>
  </w:style>
  <w:style w:type="paragraph" w:customStyle="1" w:styleId="Default">
    <w:name w:val="Default"/>
    <w:rsid w:val="004C7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C7947"/>
    <w:rPr>
      <w:color w:val="954F72" w:themeColor="followedHyperlink"/>
      <w:u w:val="single"/>
    </w:rPr>
  </w:style>
  <w:style w:type="numbering" w:customStyle="1" w:styleId="Nessunelenco2">
    <w:name w:val="Nessun elenco2"/>
    <w:next w:val="Nessunelenco"/>
    <w:uiPriority w:val="99"/>
    <w:semiHidden/>
    <w:unhideWhenUsed/>
    <w:rsid w:val="004C7947"/>
  </w:style>
  <w:style w:type="numbering" w:customStyle="1" w:styleId="NumListBullet1">
    <w:name w:val="NumListBullet1"/>
    <w:uiPriority w:val="99"/>
    <w:rsid w:val="004C7947"/>
  </w:style>
  <w:style w:type="paragraph" w:customStyle="1" w:styleId="Authors">
    <w:name w:val="Authors"/>
    <w:basedOn w:val="Normale"/>
    <w:rsid w:val="004C7947"/>
    <w:pPr>
      <w:spacing w:after="0" w:line="240" w:lineRule="auto"/>
      <w:ind w:firstLine="284"/>
      <w:jc w:val="center"/>
    </w:pPr>
    <w:rPr>
      <w:rFonts w:ascii="Times New Roman" w:eastAsia="MS Mincho" w:hAnsi="Times New Roman" w:cs="Times New Roman"/>
      <w:sz w:val="24"/>
      <w:szCs w:val="20"/>
      <w:lang w:val="en-US" w:eastAsia="ja-JP"/>
    </w:rPr>
  </w:style>
  <w:style w:type="paragraph" w:customStyle="1" w:styleId="Paragraph0">
    <w:name w:val="Paragraph"/>
    <w:basedOn w:val="Normale"/>
    <w:rsid w:val="004C7947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">
    <w:name w:val="Style1"/>
    <w:basedOn w:val="Titolo1"/>
    <w:qFormat/>
    <w:rsid w:val="004C7947"/>
    <w:rPr>
      <w:lang w:val="en-GB"/>
    </w:rPr>
  </w:style>
  <w:style w:type="paragraph" w:customStyle="1" w:styleId="pf0">
    <w:name w:val="pf0"/>
    <w:basedOn w:val="Normale"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7947"/>
    <w:pPr>
      <w:spacing w:after="0" w:line="240" w:lineRule="auto"/>
    </w:pPr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7947"/>
    <w:rPr>
      <w:rFonts w:ascii="Segoe UI" w:hAnsi="Segoe UI" w:cs="Segoe UI"/>
      <w:kern w:val="2"/>
      <w:sz w:val="18"/>
      <w:szCs w:val="18"/>
      <w14:ligatures w14:val="standardContextual"/>
    </w:rPr>
  </w:style>
  <w:style w:type="numbering" w:customStyle="1" w:styleId="Nessunelenco3">
    <w:name w:val="Nessun elenco3"/>
    <w:next w:val="Nessunelenco"/>
    <w:uiPriority w:val="99"/>
    <w:semiHidden/>
    <w:unhideWhenUsed/>
    <w:rsid w:val="004C7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Castelonovo</dc:creator>
  <cp:keywords/>
  <dc:description/>
  <cp:lastModifiedBy>Paolo Castelonovo</cp:lastModifiedBy>
  <cp:revision>1</cp:revision>
  <dcterms:created xsi:type="dcterms:W3CDTF">2026-07-31T11:39:00Z</dcterms:created>
  <dcterms:modified xsi:type="dcterms:W3CDTF">2026-07-31T11:40:00Z</dcterms:modified>
</cp:coreProperties>
</file>