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F3B4A" w14:textId="77777777" w:rsidR="003D4FF5" w:rsidRDefault="00000000">
      <w:pPr>
        <w:spacing w:after="240" w:line="360" w:lineRule="auto"/>
        <w:jc w:val="center"/>
      </w:pPr>
      <w:r>
        <w:rPr>
          <w:rFonts w:eastAsia="Times New Roman"/>
          <w:b/>
          <w:bCs/>
          <w:sz w:val="28"/>
          <w:szCs w:val="28"/>
        </w:rPr>
        <w:t>From escalator region to escalator system: the life-course division of labor in South Korea's internal migration, 2006–2025</w:t>
      </w:r>
    </w:p>
    <w:p w14:paraId="7832C1A6" w14:textId="77777777" w:rsidR="00AC41DF" w:rsidRDefault="00AC41DF">
      <w:pPr>
        <w:spacing w:after="240" w:line="360" w:lineRule="auto"/>
        <w:jc w:val="center"/>
        <w:rPr>
          <w:b/>
          <w:bCs/>
          <w:sz w:val="28"/>
          <w:szCs w:val="28"/>
        </w:rPr>
      </w:pPr>
    </w:p>
    <w:p w14:paraId="75EC055D" w14:textId="72B72C7E" w:rsidR="003D4FF5" w:rsidRDefault="00000000">
      <w:pPr>
        <w:spacing w:after="240" w:line="360" w:lineRule="auto"/>
        <w:jc w:val="center"/>
      </w:pPr>
      <w:r>
        <w:rPr>
          <w:rFonts w:eastAsia="Times New Roman"/>
          <w:b/>
          <w:bCs/>
          <w:sz w:val="28"/>
          <w:szCs w:val="28"/>
        </w:rPr>
        <w:t>Online Appendix</w:t>
      </w:r>
    </w:p>
    <w:p w14:paraId="7A96C3AE" w14:textId="77777777" w:rsidR="003D4FF5" w:rsidRDefault="00000000">
      <w:pPr>
        <w:spacing w:before="360" w:after="120" w:line="360" w:lineRule="auto"/>
      </w:pPr>
      <w:r>
        <w:rPr>
          <w:rFonts w:eastAsia="Times New Roman"/>
          <w:b/>
          <w:bCs/>
          <w:sz w:val="26"/>
          <w:szCs w:val="26"/>
        </w:rPr>
        <w:t>Appendix A1. Data and spatial harmonization: details and verification</w:t>
      </w:r>
    </w:p>
    <w:p w14:paraId="04DDF701" w14:textId="77777777" w:rsidR="003D4FF5" w:rsidRDefault="00000000">
      <w:pPr>
        <w:spacing w:after="120" w:line="360" w:lineRule="auto"/>
        <w:jc w:val="both"/>
      </w:pPr>
      <w:r>
        <w:rPr>
          <w:rFonts w:eastAsia="Times New Roman"/>
          <w:b/>
          <w:bCs/>
          <w:sz w:val="24"/>
          <w:szCs w:val="24"/>
        </w:rPr>
        <w:t>A1.1 Boundary events and correspondence rules.</w:t>
      </w:r>
      <w:r>
        <w:rPr>
          <w:rFonts w:eastAsia="Times New Roman"/>
          <w:sz w:val="24"/>
          <w:szCs w:val="24"/>
        </w:rPr>
        <w:t xml:space="preserve"> Between 2001 and 2025, 83 area codes outside the constant 229-municipality roster arose from ten types of boundary event: routine city–district aggregation (35 districts to 12 cities); the Changwon consolidation (2010); the foundation of Sejong (2012); city promotions (</w:t>
      </w:r>
      <w:proofErr w:type="spellStart"/>
      <w:r>
        <w:rPr>
          <w:rFonts w:eastAsia="Times New Roman"/>
          <w:sz w:val="24"/>
          <w:szCs w:val="24"/>
        </w:rPr>
        <w:t>Dangjin</w:t>
      </w:r>
      <w:proofErr w:type="spellEnd"/>
      <w:r>
        <w:rPr>
          <w:rFonts w:eastAsia="Times New Roman"/>
          <w:sz w:val="24"/>
          <w:szCs w:val="24"/>
        </w:rPr>
        <w:t xml:space="preserve"> 2012; </w:t>
      </w:r>
      <w:proofErr w:type="spellStart"/>
      <w:r>
        <w:rPr>
          <w:rFonts w:eastAsia="Times New Roman"/>
          <w:sz w:val="24"/>
          <w:szCs w:val="24"/>
        </w:rPr>
        <w:t>Yeoju</w:t>
      </w:r>
      <w:proofErr w:type="spellEnd"/>
      <w:r>
        <w:rPr>
          <w:rFonts w:eastAsia="Times New Roman"/>
          <w:sz w:val="24"/>
          <w:szCs w:val="24"/>
        </w:rPr>
        <w:t xml:space="preserve"> 2013); the Cheongju consolidation (2014); a district renaming (</w:t>
      </w:r>
      <w:proofErr w:type="spellStart"/>
      <w:r>
        <w:rPr>
          <w:rFonts w:eastAsia="Times New Roman"/>
          <w:sz w:val="24"/>
          <w:szCs w:val="24"/>
        </w:rPr>
        <w:t>Michuhol</w:t>
      </w:r>
      <w:proofErr w:type="spellEnd"/>
      <w:r>
        <w:rPr>
          <w:rFonts w:eastAsia="Times New Roman"/>
          <w:sz w:val="24"/>
          <w:szCs w:val="24"/>
        </w:rPr>
        <w:t xml:space="preserve">, 2018); wholesale provincial recoding (Gangwon 42→51, 2023; Jeonbuk 45→52, 2024); the transfer of Gunwi to Daegu (2024); district re-establishment in Bucheon (2024); and legacy Jeju codes. All events were resolved by many-to-one </w:t>
      </w:r>
      <w:proofErr w:type="spellStart"/>
      <w:r>
        <w:rPr>
          <w:rFonts w:eastAsia="Times New Roman"/>
          <w:sz w:val="24"/>
          <w:szCs w:val="24"/>
        </w:rPr>
        <w:t>relabelling</w:t>
      </w:r>
      <w:proofErr w:type="spellEnd"/>
      <w:r>
        <w:rPr>
          <w:rFonts w:eastAsia="Times New Roman"/>
          <w:sz w:val="24"/>
          <w:szCs w:val="24"/>
        </w:rPr>
        <w:t>; no imputation was performed at any point, since boundary change relocates flows between codes without loss.</w:t>
      </w:r>
    </w:p>
    <w:p w14:paraId="5259A087" w14:textId="77777777" w:rsidR="003D4FF5" w:rsidRDefault="00000000">
      <w:pPr>
        <w:spacing w:after="120" w:line="360" w:lineRule="auto"/>
        <w:jc w:val="both"/>
      </w:pPr>
      <w:r>
        <w:rPr>
          <w:rFonts w:eastAsia="Times New Roman"/>
          <w:b/>
          <w:bCs/>
          <w:sz w:val="24"/>
          <w:szCs w:val="24"/>
        </w:rPr>
        <w:t>A1.2 Transition-year aggregation.</w:t>
      </w:r>
      <w:r>
        <w:rPr>
          <w:rFonts w:eastAsia="Times New Roman"/>
          <w:sz w:val="24"/>
          <w:szCs w:val="24"/>
        </w:rPr>
        <w:t xml:space="preserve"> In years when superseded and successor codes coexist with partial-year records, both were aggregated to the constant unit. Aggregated totals restore continuity with adjacent years — e.g., Cheonan 2008: 130,363 (old code) + 154,957 (new codes) = 285,320, against 281,359 (2007) and 278,725 (2009); Changwon 2010: 249,309 + 204,080 = 453,389, against 435,644 (2009) and 465,881 (2011). Truncating either code family would delete roughly half a year of flows.</w:t>
      </w:r>
    </w:p>
    <w:p w14:paraId="5370399A" w14:textId="77777777" w:rsidR="003D4FF5" w:rsidRDefault="00000000">
      <w:pPr>
        <w:spacing w:after="120" w:line="360" w:lineRule="auto"/>
        <w:jc w:val="both"/>
      </w:pPr>
      <w:r>
        <w:rPr>
          <w:rFonts w:eastAsia="Times New Roman"/>
          <w:b/>
          <w:bCs/>
          <w:sz w:val="24"/>
          <w:szCs w:val="24"/>
        </w:rPr>
        <w:t>A1.3 End-to-end verification.</w:t>
      </w:r>
      <w:r>
        <w:rPr>
          <w:rFonts w:eastAsia="Times New Roman"/>
          <w:sz w:val="24"/>
          <w:szCs w:val="24"/>
        </w:rPr>
        <w:t xml:space="preserve"> Aggregating the MDIS microdata to ten-year age bands reproduces the harmonized register panel exactly in all 36,592 region–year–age cells (2006–2025), and annual person totals match register totals to the person once the excluded predecessor county of Sejong is accounted for.</w:t>
      </w:r>
    </w:p>
    <w:p w14:paraId="135EABA1" w14:textId="77777777" w:rsidR="003D4FF5" w:rsidRDefault="00000000">
      <w:pPr>
        <w:spacing w:after="80" w:line="276" w:lineRule="auto"/>
        <w:jc w:val="center"/>
      </w:pPr>
      <w:r>
        <w:rPr>
          <w:rFonts w:eastAsia="Times New Roman"/>
          <w:i/>
          <w:iCs/>
        </w:rPr>
        <w:t>Table A1. Annual inter-municipal migration on the harmonized geography.</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400"/>
        <w:gridCol w:w="2400"/>
        <w:gridCol w:w="2600"/>
        <w:gridCol w:w="1200"/>
      </w:tblGrid>
      <w:tr w:rsidR="003D4FF5" w14:paraId="6E51D019" w14:textId="77777777">
        <w:tc>
          <w:tcPr>
            <w:tcW w:w="1200" w:type="dxa"/>
            <w:shd w:val="clear" w:color="auto" w:fill="EFEFEF"/>
          </w:tcPr>
          <w:p w14:paraId="31EAFB6F" w14:textId="77777777" w:rsidR="003D4FF5" w:rsidRDefault="00000000">
            <w:pPr>
              <w:spacing w:after="40"/>
            </w:pPr>
            <w:r>
              <w:rPr>
                <w:rFonts w:eastAsia="Times New Roman"/>
                <w:b/>
                <w:bCs/>
                <w:sz w:val="18"/>
                <w:szCs w:val="18"/>
              </w:rPr>
              <w:t>Year</w:t>
            </w:r>
          </w:p>
        </w:tc>
        <w:tc>
          <w:tcPr>
            <w:tcW w:w="2400" w:type="dxa"/>
            <w:shd w:val="clear" w:color="auto" w:fill="EFEFEF"/>
          </w:tcPr>
          <w:p w14:paraId="1EBC90CA" w14:textId="77777777" w:rsidR="003D4FF5" w:rsidRDefault="00000000">
            <w:pPr>
              <w:spacing w:after="40"/>
            </w:pPr>
            <w:r>
              <w:rPr>
                <w:rFonts w:eastAsia="Times New Roman"/>
                <w:b/>
                <w:bCs/>
                <w:sz w:val="18"/>
                <w:szCs w:val="18"/>
              </w:rPr>
              <w:t>Inter-municipal movers</w:t>
            </w:r>
          </w:p>
        </w:tc>
        <w:tc>
          <w:tcPr>
            <w:tcW w:w="2400" w:type="dxa"/>
            <w:shd w:val="clear" w:color="auto" w:fill="EFEFEF"/>
          </w:tcPr>
          <w:p w14:paraId="430B6974" w14:textId="77777777" w:rsidR="003D4FF5" w:rsidRDefault="00000000">
            <w:pPr>
              <w:spacing w:after="40"/>
            </w:pPr>
            <w:r>
              <w:rPr>
                <w:rFonts w:eastAsia="Times New Roman"/>
                <w:b/>
                <w:bCs/>
                <w:sz w:val="18"/>
                <w:szCs w:val="18"/>
              </w:rPr>
              <w:t>Share aged 20–39 (%)</w:t>
            </w:r>
          </w:p>
        </w:tc>
        <w:tc>
          <w:tcPr>
            <w:tcW w:w="2600" w:type="dxa"/>
            <w:shd w:val="clear" w:color="auto" w:fill="EFEFEF"/>
          </w:tcPr>
          <w:p w14:paraId="27D95957" w14:textId="77777777" w:rsidR="003D4FF5" w:rsidRDefault="00000000">
            <w:pPr>
              <w:spacing w:after="40"/>
            </w:pPr>
            <w:r>
              <w:rPr>
                <w:rFonts w:eastAsia="Times New Roman"/>
                <w:b/>
                <w:bCs/>
                <w:sz w:val="18"/>
                <w:szCs w:val="18"/>
              </w:rPr>
              <w:t>Within-municipality moves</w:t>
            </w:r>
          </w:p>
        </w:tc>
        <w:tc>
          <w:tcPr>
            <w:tcW w:w="1200" w:type="dxa"/>
            <w:shd w:val="clear" w:color="auto" w:fill="EFEFEF"/>
          </w:tcPr>
          <w:p w14:paraId="58451C0C" w14:textId="77777777" w:rsidR="003D4FF5" w:rsidRDefault="00000000">
            <w:pPr>
              <w:spacing w:after="40"/>
            </w:pPr>
            <w:r>
              <w:rPr>
                <w:rFonts w:eastAsia="Times New Roman"/>
                <w:b/>
                <w:bCs/>
                <w:sz w:val="18"/>
                <w:szCs w:val="18"/>
              </w:rPr>
              <w:t xml:space="preserve">Regions </w:t>
            </w:r>
          </w:p>
        </w:tc>
      </w:tr>
      <w:tr w:rsidR="003D4FF5" w14:paraId="5C15A9A3" w14:textId="77777777">
        <w:tc>
          <w:tcPr>
            <w:tcW w:w="1200" w:type="dxa"/>
          </w:tcPr>
          <w:p w14:paraId="53A943D2" w14:textId="77777777" w:rsidR="003D4FF5" w:rsidRDefault="00000000">
            <w:pPr>
              <w:spacing w:after="40"/>
            </w:pPr>
            <w:r>
              <w:rPr>
                <w:rFonts w:eastAsia="Times New Roman"/>
                <w:sz w:val="18"/>
                <w:szCs w:val="18"/>
              </w:rPr>
              <w:t>2006</w:t>
            </w:r>
          </w:p>
        </w:tc>
        <w:tc>
          <w:tcPr>
            <w:tcW w:w="2400" w:type="dxa"/>
          </w:tcPr>
          <w:p w14:paraId="1F9BA921" w14:textId="77777777" w:rsidR="003D4FF5" w:rsidRDefault="00000000">
            <w:pPr>
              <w:spacing w:after="40"/>
            </w:pPr>
            <w:r>
              <w:rPr>
                <w:rFonts w:eastAsia="Times New Roman"/>
                <w:sz w:val="18"/>
                <w:szCs w:val="18"/>
              </w:rPr>
              <w:t>5,703,587</w:t>
            </w:r>
          </w:p>
        </w:tc>
        <w:tc>
          <w:tcPr>
            <w:tcW w:w="2400" w:type="dxa"/>
          </w:tcPr>
          <w:p w14:paraId="31B428A9" w14:textId="77777777" w:rsidR="003D4FF5" w:rsidRDefault="00000000">
            <w:pPr>
              <w:spacing w:after="40"/>
            </w:pPr>
            <w:r>
              <w:rPr>
                <w:rFonts w:eastAsia="Times New Roman"/>
                <w:sz w:val="18"/>
                <w:szCs w:val="18"/>
              </w:rPr>
              <w:t>48.5</w:t>
            </w:r>
          </w:p>
        </w:tc>
        <w:tc>
          <w:tcPr>
            <w:tcW w:w="2600" w:type="dxa"/>
          </w:tcPr>
          <w:p w14:paraId="6788B4C8" w14:textId="77777777" w:rsidR="003D4FF5" w:rsidRDefault="00000000">
            <w:pPr>
              <w:spacing w:after="40"/>
            </w:pPr>
            <w:r>
              <w:rPr>
                <w:rFonts w:eastAsia="Times New Roman"/>
                <w:sz w:val="18"/>
                <w:szCs w:val="18"/>
              </w:rPr>
              <w:t>6,937,885</w:t>
            </w:r>
          </w:p>
        </w:tc>
        <w:tc>
          <w:tcPr>
            <w:tcW w:w="1200" w:type="dxa"/>
          </w:tcPr>
          <w:p w14:paraId="028C5140" w14:textId="77777777" w:rsidR="003D4FF5" w:rsidRDefault="00000000">
            <w:pPr>
              <w:spacing w:after="40"/>
            </w:pPr>
            <w:r>
              <w:rPr>
                <w:rFonts w:eastAsia="Times New Roman"/>
                <w:sz w:val="18"/>
                <w:szCs w:val="18"/>
              </w:rPr>
              <w:t xml:space="preserve">228 </w:t>
            </w:r>
          </w:p>
        </w:tc>
      </w:tr>
      <w:tr w:rsidR="003D4FF5" w14:paraId="0A8042A8" w14:textId="77777777">
        <w:tc>
          <w:tcPr>
            <w:tcW w:w="1200" w:type="dxa"/>
          </w:tcPr>
          <w:p w14:paraId="4619C48F" w14:textId="77777777" w:rsidR="003D4FF5" w:rsidRDefault="00000000">
            <w:pPr>
              <w:spacing w:after="40"/>
            </w:pPr>
            <w:r>
              <w:rPr>
                <w:rFonts w:eastAsia="Times New Roman"/>
                <w:sz w:val="18"/>
                <w:szCs w:val="18"/>
              </w:rPr>
              <w:t>2007</w:t>
            </w:r>
          </w:p>
        </w:tc>
        <w:tc>
          <w:tcPr>
            <w:tcW w:w="2400" w:type="dxa"/>
          </w:tcPr>
          <w:p w14:paraId="65967378" w14:textId="77777777" w:rsidR="003D4FF5" w:rsidRDefault="00000000">
            <w:pPr>
              <w:spacing w:after="40"/>
            </w:pPr>
            <w:r>
              <w:rPr>
                <w:rFonts w:eastAsia="Times New Roman"/>
                <w:sz w:val="18"/>
                <w:szCs w:val="18"/>
              </w:rPr>
              <w:t>5,615,647</w:t>
            </w:r>
          </w:p>
        </w:tc>
        <w:tc>
          <w:tcPr>
            <w:tcW w:w="2400" w:type="dxa"/>
          </w:tcPr>
          <w:p w14:paraId="57D8B469" w14:textId="77777777" w:rsidR="003D4FF5" w:rsidRDefault="00000000">
            <w:pPr>
              <w:spacing w:after="40"/>
            </w:pPr>
            <w:r>
              <w:rPr>
                <w:rFonts w:eastAsia="Times New Roman"/>
                <w:sz w:val="18"/>
                <w:szCs w:val="18"/>
              </w:rPr>
              <w:t>47.7</w:t>
            </w:r>
          </w:p>
        </w:tc>
        <w:tc>
          <w:tcPr>
            <w:tcW w:w="2600" w:type="dxa"/>
          </w:tcPr>
          <w:p w14:paraId="2F8DF69D" w14:textId="77777777" w:rsidR="003D4FF5" w:rsidRDefault="00000000">
            <w:pPr>
              <w:spacing w:after="40"/>
            </w:pPr>
            <w:r>
              <w:rPr>
                <w:rFonts w:eastAsia="Times New Roman"/>
                <w:sz w:val="18"/>
                <w:szCs w:val="18"/>
              </w:rPr>
              <w:t>6,558,967</w:t>
            </w:r>
          </w:p>
        </w:tc>
        <w:tc>
          <w:tcPr>
            <w:tcW w:w="1200" w:type="dxa"/>
          </w:tcPr>
          <w:p w14:paraId="743AB009" w14:textId="77777777" w:rsidR="003D4FF5" w:rsidRDefault="00000000">
            <w:pPr>
              <w:spacing w:after="40"/>
            </w:pPr>
            <w:r>
              <w:rPr>
                <w:rFonts w:eastAsia="Times New Roman"/>
                <w:sz w:val="18"/>
                <w:szCs w:val="18"/>
              </w:rPr>
              <w:t xml:space="preserve">228 </w:t>
            </w:r>
          </w:p>
        </w:tc>
      </w:tr>
      <w:tr w:rsidR="003D4FF5" w14:paraId="4C21D769" w14:textId="77777777">
        <w:tc>
          <w:tcPr>
            <w:tcW w:w="1200" w:type="dxa"/>
          </w:tcPr>
          <w:p w14:paraId="7589E465" w14:textId="77777777" w:rsidR="003D4FF5" w:rsidRDefault="00000000">
            <w:pPr>
              <w:spacing w:after="40"/>
            </w:pPr>
            <w:r>
              <w:rPr>
                <w:rFonts w:eastAsia="Times New Roman"/>
                <w:sz w:val="18"/>
                <w:szCs w:val="18"/>
              </w:rPr>
              <w:t>2008</w:t>
            </w:r>
          </w:p>
        </w:tc>
        <w:tc>
          <w:tcPr>
            <w:tcW w:w="2400" w:type="dxa"/>
          </w:tcPr>
          <w:p w14:paraId="460BEDD4" w14:textId="77777777" w:rsidR="003D4FF5" w:rsidRDefault="00000000">
            <w:pPr>
              <w:spacing w:after="40"/>
            </w:pPr>
            <w:r>
              <w:rPr>
                <w:rFonts w:eastAsia="Times New Roman"/>
                <w:sz w:val="18"/>
                <w:szCs w:val="18"/>
              </w:rPr>
              <w:t>5,422,312</w:t>
            </w:r>
          </w:p>
        </w:tc>
        <w:tc>
          <w:tcPr>
            <w:tcW w:w="2400" w:type="dxa"/>
          </w:tcPr>
          <w:p w14:paraId="52AFB0A9" w14:textId="77777777" w:rsidR="003D4FF5" w:rsidRDefault="00000000">
            <w:pPr>
              <w:spacing w:after="40"/>
            </w:pPr>
            <w:r>
              <w:rPr>
                <w:rFonts w:eastAsia="Times New Roman"/>
                <w:sz w:val="18"/>
                <w:szCs w:val="18"/>
              </w:rPr>
              <w:t>46.7</w:t>
            </w:r>
          </w:p>
        </w:tc>
        <w:tc>
          <w:tcPr>
            <w:tcW w:w="2600" w:type="dxa"/>
          </w:tcPr>
          <w:p w14:paraId="39192AA5" w14:textId="77777777" w:rsidR="003D4FF5" w:rsidRDefault="00000000">
            <w:pPr>
              <w:spacing w:after="40"/>
            </w:pPr>
            <w:r>
              <w:rPr>
                <w:rFonts w:eastAsia="Times New Roman"/>
                <w:sz w:val="18"/>
                <w:szCs w:val="18"/>
              </w:rPr>
              <w:t>6,424,550</w:t>
            </w:r>
          </w:p>
        </w:tc>
        <w:tc>
          <w:tcPr>
            <w:tcW w:w="1200" w:type="dxa"/>
          </w:tcPr>
          <w:p w14:paraId="1585E153" w14:textId="77777777" w:rsidR="003D4FF5" w:rsidRDefault="00000000">
            <w:pPr>
              <w:spacing w:after="40"/>
            </w:pPr>
            <w:r>
              <w:rPr>
                <w:rFonts w:eastAsia="Times New Roman"/>
                <w:sz w:val="18"/>
                <w:szCs w:val="18"/>
              </w:rPr>
              <w:t xml:space="preserve">228 </w:t>
            </w:r>
          </w:p>
        </w:tc>
      </w:tr>
      <w:tr w:rsidR="003D4FF5" w14:paraId="7E5174F7" w14:textId="77777777">
        <w:tc>
          <w:tcPr>
            <w:tcW w:w="1200" w:type="dxa"/>
          </w:tcPr>
          <w:p w14:paraId="4951C211" w14:textId="77777777" w:rsidR="003D4FF5" w:rsidRDefault="00000000">
            <w:pPr>
              <w:spacing w:after="40"/>
            </w:pPr>
            <w:r>
              <w:rPr>
                <w:rFonts w:eastAsia="Times New Roman"/>
                <w:sz w:val="18"/>
                <w:szCs w:val="18"/>
              </w:rPr>
              <w:t>2009</w:t>
            </w:r>
          </w:p>
        </w:tc>
        <w:tc>
          <w:tcPr>
            <w:tcW w:w="2400" w:type="dxa"/>
          </w:tcPr>
          <w:p w14:paraId="608EE7BB" w14:textId="77777777" w:rsidR="003D4FF5" w:rsidRDefault="00000000">
            <w:pPr>
              <w:spacing w:after="40"/>
            </w:pPr>
            <w:r>
              <w:rPr>
                <w:rFonts w:eastAsia="Times New Roman"/>
                <w:sz w:val="18"/>
                <w:szCs w:val="18"/>
              </w:rPr>
              <w:t>5,244,209</w:t>
            </w:r>
          </w:p>
        </w:tc>
        <w:tc>
          <w:tcPr>
            <w:tcW w:w="2400" w:type="dxa"/>
          </w:tcPr>
          <w:p w14:paraId="655CDDCD" w14:textId="77777777" w:rsidR="003D4FF5" w:rsidRDefault="00000000">
            <w:pPr>
              <w:spacing w:after="40"/>
            </w:pPr>
            <w:r>
              <w:rPr>
                <w:rFonts w:eastAsia="Times New Roman"/>
                <w:sz w:val="18"/>
                <w:szCs w:val="18"/>
              </w:rPr>
              <w:t>45.5</w:t>
            </w:r>
          </w:p>
        </w:tc>
        <w:tc>
          <w:tcPr>
            <w:tcW w:w="2600" w:type="dxa"/>
          </w:tcPr>
          <w:p w14:paraId="36B5FEC1" w14:textId="77777777" w:rsidR="003D4FF5" w:rsidRDefault="00000000">
            <w:pPr>
              <w:spacing w:after="40"/>
            </w:pPr>
            <w:r>
              <w:rPr>
                <w:rFonts w:eastAsia="Times New Roman"/>
                <w:sz w:val="18"/>
                <w:szCs w:val="18"/>
              </w:rPr>
              <w:t>6,250,966</w:t>
            </w:r>
          </w:p>
        </w:tc>
        <w:tc>
          <w:tcPr>
            <w:tcW w:w="1200" w:type="dxa"/>
          </w:tcPr>
          <w:p w14:paraId="7EFB008F" w14:textId="77777777" w:rsidR="003D4FF5" w:rsidRDefault="00000000">
            <w:pPr>
              <w:spacing w:after="40"/>
            </w:pPr>
            <w:r>
              <w:rPr>
                <w:rFonts w:eastAsia="Times New Roman"/>
                <w:sz w:val="18"/>
                <w:szCs w:val="18"/>
              </w:rPr>
              <w:t xml:space="preserve">228 </w:t>
            </w:r>
          </w:p>
        </w:tc>
      </w:tr>
      <w:tr w:rsidR="003D4FF5" w14:paraId="5157254A" w14:textId="77777777">
        <w:tc>
          <w:tcPr>
            <w:tcW w:w="1200" w:type="dxa"/>
          </w:tcPr>
          <w:p w14:paraId="16013439" w14:textId="77777777" w:rsidR="003D4FF5" w:rsidRDefault="00000000">
            <w:pPr>
              <w:spacing w:after="40"/>
            </w:pPr>
            <w:r>
              <w:rPr>
                <w:rFonts w:eastAsia="Times New Roman"/>
                <w:sz w:val="18"/>
                <w:szCs w:val="18"/>
              </w:rPr>
              <w:t>2010</w:t>
            </w:r>
          </w:p>
        </w:tc>
        <w:tc>
          <w:tcPr>
            <w:tcW w:w="2400" w:type="dxa"/>
          </w:tcPr>
          <w:p w14:paraId="473D385D" w14:textId="77777777" w:rsidR="003D4FF5" w:rsidRDefault="00000000">
            <w:pPr>
              <w:spacing w:after="40"/>
            </w:pPr>
            <w:r>
              <w:rPr>
                <w:rFonts w:eastAsia="Times New Roman"/>
                <w:sz w:val="18"/>
                <w:szCs w:val="18"/>
              </w:rPr>
              <w:t>5,072,010</w:t>
            </w:r>
          </w:p>
        </w:tc>
        <w:tc>
          <w:tcPr>
            <w:tcW w:w="2400" w:type="dxa"/>
          </w:tcPr>
          <w:p w14:paraId="12A81078" w14:textId="77777777" w:rsidR="003D4FF5" w:rsidRDefault="00000000">
            <w:pPr>
              <w:spacing w:after="40"/>
            </w:pPr>
            <w:r>
              <w:rPr>
                <w:rFonts w:eastAsia="Times New Roman"/>
                <w:sz w:val="18"/>
                <w:szCs w:val="18"/>
              </w:rPr>
              <w:t>45.8</w:t>
            </w:r>
          </w:p>
        </w:tc>
        <w:tc>
          <w:tcPr>
            <w:tcW w:w="2600" w:type="dxa"/>
          </w:tcPr>
          <w:p w14:paraId="548C8669" w14:textId="77777777" w:rsidR="003D4FF5" w:rsidRDefault="00000000">
            <w:pPr>
              <w:spacing w:after="40"/>
            </w:pPr>
            <w:r>
              <w:rPr>
                <w:rFonts w:eastAsia="Times New Roman"/>
                <w:sz w:val="18"/>
                <w:szCs w:val="18"/>
              </w:rPr>
              <w:t>6,086,442</w:t>
            </w:r>
          </w:p>
        </w:tc>
        <w:tc>
          <w:tcPr>
            <w:tcW w:w="1200" w:type="dxa"/>
          </w:tcPr>
          <w:p w14:paraId="2E0D5A8A" w14:textId="77777777" w:rsidR="003D4FF5" w:rsidRDefault="00000000">
            <w:pPr>
              <w:spacing w:after="40"/>
            </w:pPr>
            <w:r>
              <w:rPr>
                <w:rFonts w:eastAsia="Times New Roman"/>
                <w:sz w:val="18"/>
                <w:szCs w:val="18"/>
              </w:rPr>
              <w:t xml:space="preserve">228 </w:t>
            </w:r>
          </w:p>
        </w:tc>
      </w:tr>
      <w:tr w:rsidR="003D4FF5" w14:paraId="5472B6CD" w14:textId="77777777">
        <w:tc>
          <w:tcPr>
            <w:tcW w:w="1200" w:type="dxa"/>
          </w:tcPr>
          <w:p w14:paraId="173E7AD3" w14:textId="77777777" w:rsidR="003D4FF5" w:rsidRDefault="00000000">
            <w:pPr>
              <w:spacing w:after="40"/>
            </w:pPr>
            <w:r>
              <w:rPr>
                <w:rFonts w:eastAsia="Times New Roman"/>
                <w:sz w:val="18"/>
                <w:szCs w:val="18"/>
              </w:rPr>
              <w:t>2011</w:t>
            </w:r>
          </w:p>
        </w:tc>
        <w:tc>
          <w:tcPr>
            <w:tcW w:w="2400" w:type="dxa"/>
          </w:tcPr>
          <w:p w14:paraId="52FABC8E" w14:textId="77777777" w:rsidR="003D4FF5" w:rsidRDefault="00000000">
            <w:pPr>
              <w:spacing w:after="40"/>
            </w:pPr>
            <w:r>
              <w:rPr>
                <w:rFonts w:eastAsia="Times New Roman"/>
                <w:sz w:val="18"/>
                <w:szCs w:val="18"/>
              </w:rPr>
              <w:t>4,946,688</w:t>
            </w:r>
          </w:p>
        </w:tc>
        <w:tc>
          <w:tcPr>
            <w:tcW w:w="2400" w:type="dxa"/>
          </w:tcPr>
          <w:p w14:paraId="78206D7F" w14:textId="77777777" w:rsidR="003D4FF5" w:rsidRDefault="00000000">
            <w:pPr>
              <w:spacing w:after="40"/>
            </w:pPr>
            <w:r>
              <w:rPr>
                <w:rFonts w:eastAsia="Times New Roman"/>
                <w:sz w:val="18"/>
                <w:szCs w:val="18"/>
              </w:rPr>
              <w:t>45.1</w:t>
            </w:r>
          </w:p>
        </w:tc>
        <w:tc>
          <w:tcPr>
            <w:tcW w:w="2600" w:type="dxa"/>
          </w:tcPr>
          <w:p w14:paraId="0F15A025" w14:textId="77777777" w:rsidR="003D4FF5" w:rsidRDefault="00000000">
            <w:pPr>
              <w:spacing w:after="40"/>
            </w:pPr>
            <w:r>
              <w:rPr>
                <w:rFonts w:eastAsia="Times New Roman"/>
                <w:sz w:val="18"/>
                <w:szCs w:val="18"/>
              </w:rPr>
              <w:t>6,229,528</w:t>
            </w:r>
          </w:p>
        </w:tc>
        <w:tc>
          <w:tcPr>
            <w:tcW w:w="1200" w:type="dxa"/>
          </w:tcPr>
          <w:p w14:paraId="4BAD5A6C" w14:textId="77777777" w:rsidR="003D4FF5" w:rsidRDefault="00000000">
            <w:pPr>
              <w:spacing w:after="40"/>
            </w:pPr>
            <w:r>
              <w:rPr>
                <w:rFonts w:eastAsia="Times New Roman"/>
                <w:sz w:val="18"/>
                <w:szCs w:val="18"/>
              </w:rPr>
              <w:t xml:space="preserve">228 </w:t>
            </w:r>
          </w:p>
        </w:tc>
      </w:tr>
      <w:tr w:rsidR="003D4FF5" w14:paraId="104CB41E" w14:textId="77777777">
        <w:tc>
          <w:tcPr>
            <w:tcW w:w="1200" w:type="dxa"/>
          </w:tcPr>
          <w:p w14:paraId="4FDBC0F2" w14:textId="77777777" w:rsidR="003D4FF5" w:rsidRDefault="00000000">
            <w:pPr>
              <w:spacing w:after="40"/>
            </w:pPr>
            <w:r>
              <w:rPr>
                <w:rFonts w:eastAsia="Times New Roman"/>
                <w:sz w:val="18"/>
                <w:szCs w:val="18"/>
              </w:rPr>
              <w:lastRenderedPageBreak/>
              <w:t>2012</w:t>
            </w:r>
          </w:p>
        </w:tc>
        <w:tc>
          <w:tcPr>
            <w:tcW w:w="2400" w:type="dxa"/>
          </w:tcPr>
          <w:p w14:paraId="3C85E206" w14:textId="77777777" w:rsidR="003D4FF5" w:rsidRDefault="00000000">
            <w:pPr>
              <w:spacing w:after="40"/>
            </w:pPr>
            <w:r>
              <w:rPr>
                <w:rFonts w:eastAsia="Times New Roman"/>
                <w:sz w:val="18"/>
                <w:szCs w:val="18"/>
              </w:rPr>
              <w:t>4,663,112</w:t>
            </w:r>
          </w:p>
        </w:tc>
        <w:tc>
          <w:tcPr>
            <w:tcW w:w="2400" w:type="dxa"/>
          </w:tcPr>
          <w:p w14:paraId="773CDF69" w14:textId="77777777" w:rsidR="003D4FF5" w:rsidRDefault="00000000">
            <w:pPr>
              <w:spacing w:after="40"/>
            </w:pPr>
            <w:r>
              <w:rPr>
                <w:rFonts w:eastAsia="Times New Roman"/>
                <w:sz w:val="18"/>
                <w:szCs w:val="18"/>
              </w:rPr>
              <w:t>45.3</w:t>
            </w:r>
          </w:p>
        </w:tc>
        <w:tc>
          <w:tcPr>
            <w:tcW w:w="2600" w:type="dxa"/>
          </w:tcPr>
          <w:p w14:paraId="7553BA2D" w14:textId="77777777" w:rsidR="003D4FF5" w:rsidRDefault="00000000">
            <w:pPr>
              <w:spacing w:after="40"/>
            </w:pPr>
            <w:r>
              <w:rPr>
                <w:rFonts w:eastAsia="Times New Roman"/>
                <w:sz w:val="18"/>
                <w:szCs w:val="18"/>
              </w:rPr>
              <w:t>5,599,313</w:t>
            </w:r>
          </w:p>
        </w:tc>
        <w:tc>
          <w:tcPr>
            <w:tcW w:w="1200" w:type="dxa"/>
          </w:tcPr>
          <w:p w14:paraId="281A3414" w14:textId="77777777" w:rsidR="003D4FF5" w:rsidRDefault="00000000">
            <w:pPr>
              <w:spacing w:after="40"/>
            </w:pPr>
            <w:r>
              <w:rPr>
                <w:rFonts w:eastAsia="Times New Roman"/>
                <w:sz w:val="18"/>
                <w:szCs w:val="18"/>
              </w:rPr>
              <w:t xml:space="preserve">229 </w:t>
            </w:r>
          </w:p>
        </w:tc>
      </w:tr>
      <w:tr w:rsidR="003D4FF5" w14:paraId="2E445D80" w14:textId="77777777">
        <w:tc>
          <w:tcPr>
            <w:tcW w:w="1200" w:type="dxa"/>
          </w:tcPr>
          <w:p w14:paraId="69A695FF" w14:textId="77777777" w:rsidR="003D4FF5" w:rsidRDefault="00000000">
            <w:pPr>
              <w:spacing w:after="40"/>
            </w:pPr>
            <w:r>
              <w:rPr>
                <w:rFonts w:eastAsia="Times New Roman"/>
                <w:sz w:val="18"/>
                <w:szCs w:val="18"/>
              </w:rPr>
              <w:t>2013</w:t>
            </w:r>
          </w:p>
        </w:tc>
        <w:tc>
          <w:tcPr>
            <w:tcW w:w="2400" w:type="dxa"/>
          </w:tcPr>
          <w:p w14:paraId="36D55332" w14:textId="77777777" w:rsidR="003D4FF5" w:rsidRDefault="00000000">
            <w:pPr>
              <w:spacing w:after="40"/>
            </w:pPr>
            <w:r>
              <w:rPr>
                <w:rFonts w:eastAsia="Times New Roman"/>
                <w:sz w:val="18"/>
                <w:szCs w:val="18"/>
              </w:rPr>
              <w:t>4,532,300</w:t>
            </w:r>
          </w:p>
        </w:tc>
        <w:tc>
          <w:tcPr>
            <w:tcW w:w="2400" w:type="dxa"/>
          </w:tcPr>
          <w:p w14:paraId="30E56CCC" w14:textId="77777777" w:rsidR="003D4FF5" w:rsidRDefault="00000000">
            <w:pPr>
              <w:spacing w:after="40"/>
            </w:pPr>
            <w:r>
              <w:rPr>
                <w:rFonts w:eastAsia="Times New Roman"/>
                <w:sz w:val="18"/>
                <w:szCs w:val="18"/>
              </w:rPr>
              <w:t>44.9</w:t>
            </w:r>
          </w:p>
        </w:tc>
        <w:tc>
          <w:tcPr>
            <w:tcW w:w="2600" w:type="dxa"/>
          </w:tcPr>
          <w:p w14:paraId="6C8B9A75" w14:textId="77777777" w:rsidR="003D4FF5" w:rsidRDefault="00000000">
            <w:pPr>
              <w:spacing w:after="40"/>
            </w:pPr>
            <w:r>
              <w:rPr>
                <w:rFonts w:eastAsia="Times New Roman"/>
                <w:sz w:val="18"/>
                <w:szCs w:val="18"/>
              </w:rPr>
              <w:t>5,706,104</w:t>
            </w:r>
          </w:p>
        </w:tc>
        <w:tc>
          <w:tcPr>
            <w:tcW w:w="1200" w:type="dxa"/>
          </w:tcPr>
          <w:p w14:paraId="42B17E3A" w14:textId="77777777" w:rsidR="003D4FF5" w:rsidRDefault="00000000">
            <w:pPr>
              <w:spacing w:after="40"/>
            </w:pPr>
            <w:r>
              <w:rPr>
                <w:rFonts w:eastAsia="Times New Roman"/>
                <w:sz w:val="18"/>
                <w:szCs w:val="18"/>
              </w:rPr>
              <w:t xml:space="preserve">229 </w:t>
            </w:r>
          </w:p>
        </w:tc>
      </w:tr>
      <w:tr w:rsidR="003D4FF5" w14:paraId="2CE758F3" w14:textId="77777777">
        <w:tc>
          <w:tcPr>
            <w:tcW w:w="1200" w:type="dxa"/>
          </w:tcPr>
          <w:p w14:paraId="0FC3B698" w14:textId="77777777" w:rsidR="003D4FF5" w:rsidRDefault="00000000">
            <w:pPr>
              <w:spacing w:after="40"/>
            </w:pPr>
            <w:r>
              <w:rPr>
                <w:rFonts w:eastAsia="Times New Roman"/>
                <w:sz w:val="18"/>
                <w:szCs w:val="18"/>
              </w:rPr>
              <w:t>2014</w:t>
            </w:r>
          </w:p>
        </w:tc>
        <w:tc>
          <w:tcPr>
            <w:tcW w:w="2400" w:type="dxa"/>
          </w:tcPr>
          <w:p w14:paraId="62409672" w14:textId="77777777" w:rsidR="003D4FF5" w:rsidRDefault="00000000">
            <w:pPr>
              <w:spacing w:after="40"/>
            </w:pPr>
            <w:r>
              <w:rPr>
                <w:rFonts w:eastAsia="Times New Roman"/>
                <w:sz w:val="18"/>
                <w:szCs w:val="18"/>
              </w:rPr>
              <w:t>4,663,885</w:t>
            </w:r>
          </w:p>
        </w:tc>
        <w:tc>
          <w:tcPr>
            <w:tcW w:w="2400" w:type="dxa"/>
          </w:tcPr>
          <w:p w14:paraId="62D87A37" w14:textId="77777777" w:rsidR="003D4FF5" w:rsidRDefault="00000000">
            <w:pPr>
              <w:spacing w:after="40"/>
            </w:pPr>
            <w:r>
              <w:rPr>
                <w:rFonts w:eastAsia="Times New Roman"/>
                <w:sz w:val="18"/>
                <w:szCs w:val="18"/>
              </w:rPr>
              <w:t>44.7</w:t>
            </w:r>
          </w:p>
        </w:tc>
        <w:tc>
          <w:tcPr>
            <w:tcW w:w="2600" w:type="dxa"/>
          </w:tcPr>
          <w:p w14:paraId="25D571EA" w14:textId="77777777" w:rsidR="003D4FF5" w:rsidRDefault="00000000">
            <w:pPr>
              <w:spacing w:after="40"/>
            </w:pPr>
            <w:r>
              <w:rPr>
                <w:rFonts w:eastAsia="Times New Roman"/>
                <w:sz w:val="18"/>
                <w:szCs w:val="18"/>
              </w:rPr>
              <w:t>5,870,380</w:t>
            </w:r>
          </w:p>
        </w:tc>
        <w:tc>
          <w:tcPr>
            <w:tcW w:w="1200" w:type="dxa"/>
          </w:tcPr>
          <w:p w14:paraId="087FE0FF" w14:textId="77777777" w:rsidR="003D4FF5" w:rsidRDefault="00000000">
            <w:pPr>
              <w:spacing w:after="40"/>
            </w:pPr>
            <w:r>
              <w:rPr>
                <w:rFonts w:eastAsia="Times New Roman"/>
                <w:sz w:val="18"/>
                <w:szCs w:val="18"/>
              </w:rPr>
              <w:t xml:space="preserve">229 </w:t>
            </w:r>
          </w:p>
        </w:tc>
      </w:tr>
      <w:tr w:rsidR="003D4FF5" w14:paraId="4BE65AD5" w14:textId="77777777">
        <w:tc>
          <w:tcPr>
            <w:tcW w:w="1200" w:type="dxa"/>
          </w:tcPr>
          <w:p w14:paraId="424C329A" w14:textId="77777777" w:rsidR="003D4FF5" w:rsidRDefault="00000000">
            <w:pPr>
              <w:spacing w:after="40"/>
            </w:pPr>
            <w:r>
              <w:rPr>
                <w:rFonts w:eastAsia="Times New Roman"/>
                <w:sz w:val="18"/>
                <w:szCs w:val="18"/>
              </w:rPr>
              <w:t>2015</w:t>
            </w:r>
          </w:p>
        </w:tc>
        <w:tc>
          <w:tcPr>
            <w:tcW w:w="2400" w:type="dxa"/>
          </w:tcPr>
          <w:p w14:paraId="003E0D00" w14:textId="77777777" w:rsidR="003D4FF5" w:rsidRDefault="00000000">
            <w:pPr>
              <w:spacing w:after="40"/>
            </w:pPr>
            <w:r>
              <w:rPr>
                <w:rFonts w:eastAsia="Times New Roman"/>
                <w:sz w:val="18"/>
                <w:szCs w:val="18"/>
              </w:rPr>
              <w:t>4,741,266</w:t>
            </w:r>
          </w:p>
        </w:tc>
        <w:tc>
          <w:tcPr>
            <w:tcW w:w="2400" w:type="dxa"/>
          </w:tcPr>
          <w:p w14:paraId="67855E50" w14:textId="77777777" w:rsidR="003D4FF5" w:rsidRDefault="00000000">
            <w:pPr>
              <w:spacing w:after="40"/>
            </w:pPr>
            <w:r>
              <w:rPr>
                <w:rFonts w:eastAsia="Times New Roman"/>
                <w:sz w:val="18"/>
                <w:szCs w:val="18"/>
              </w:rPr>
              <w:t>44.5</w:t>
            </w:r>
          </w:p>
        </w:tc>
        <w:tc>
          <w:tcPr>
            <w:tcW w:w="2600" w:type="dxa"/>
          </w:tcPr>
          <w:p w14:paraId="02800E71" w14:textId="77777777" w:rsidR="003D4FF5" w:rsidRDefault="00000000">
            <w:pPr>
              <w:spacing w:after="40"/>
            </w:pPr>
            <w:r>
              <w:rPr>
                <w:rFonts w:eastAsia="Times New Roman"/>
                <w:sz w:val="18"/>
                <w:szCs w:val="18"/>
              </w:rPr>
              <w:t>5,966,492</w:t>
            </w:r>
          </w:p>
        </w:tc>
        <w:tc>
          <w:tcPr>
            <w:tcW w:w="1200" w:type="dxa"/>
          </w:tcPr>
          <w:p w14:paraId="05B6ABB8" w14:textId="77777777" w:rsidR="003D4FF5" w:rsidRDefault="00000000">
            <w:pPr>
              <w:spacing w:after="40"/>
            </w:pPr>
            <w:r>
              <w:rPr>
                <w:rFonts w:eastAsia="Times New Roman"/>
                <w:sz w:val="18"/>
                <w:szCs w:val="18"/>
              </w:rPr>
              <w:t xml:space="preserve">229 </w:t>
            </w:r>
          </w:p>
        </w:tc>
      </w:tr>
      <w:tr w:rsidR="003D4FF5" w14:paraId="694604AB" w14:textId="77777777">
        <w:tc>
          <w:tcPr>
            <w:tcW w:w="1200" w:type="dxa"/>
          </w:tcPr>
          <w:p w14:paraId="5F37758F" w14:textId="77777777" w:rsidR="003D4FF5" w:rsidRDefault="00000000">
            <w:pPr>
              <w:spacing w:after="40"/>
            </w:pPr>
            <w:r>
              <w:rPr>
                <w:rFonts w:eastAsia="Times New Roman"/>
                <w:sz w:val="18"/>
                <w:szCs w:val="18"/>
              </w:rPr>
              <w:t>2016</w:t>
            </w:r>
          </w:p>
        </w:tc>
        <w:tc>
          <w:tcPr>
            <w:tcW w:w="2400" w:type="dxa"/>
          </w:tcPr>
          <w:p w14:paraId="6DA5D7D9" w14:textId="77777777" w:rsidR="003D4FF5" w:rsidRDefault="00000000">
            <w:pPr>
              <w:spacing w:after="40"/>
            </w:pPr>
            <w:r>
              <w:rPr>
                <w:rFonts w:eastAsia="Times New Roman"/>
                <w:sz w:val="18"/>
                <w:szCs w:val="18"/>
              </w:rPr>
              <w:t>4,538,135</w:t>
            </w:r>
          </w:p>
        </w:tc>
        <w:tc>
          <w:tcPr>
            <w:tcW w:w="2400" w:type="dxa"/>
          </w:tcPr>
          <w:p w14:paraId="0E568510" w14:textId="77777777" w:rsidR="003D4FF5" w:rsidRDefault="00000000">
            <w:pPr>
              <w:spacing w:after="40"/>
            </w:pPr>
            <w:r>
              <w:rPr>
                <w:rFonts w:eastAsia="Times New Roman"/>
                <w:sz w:val="18"/>
                <w:szCs w:val="18"/>
              </w:rPr>
              <w:t>45.0</w:t>
            </w:r>
          </w:p>
        </w:tc>
        <w:tc>
          <w:tcPr>
            <w:tcW w:w="2600" w:type="dxa"/>
          </w:tcPr>
          <w:p w14:paraId="283B7993" w14:textId="77777777" w:rsidR="003D4FF5" w:rsidRDefault="00000000">
            <w:pPr>
              <w:spacing w:after="40"/>
            </w:pPr>
            <w:r>
              <w:rPr>
                <w:rFonts w:eastAsia="Times New Roman"/>
                <w:sz w:val="18"/>
                <w:szCs w:val="18"/>
              </w:rPr>
              <w:t>5,536,184</w:t>
            </w:r>
          </w:p>
        </w:tc>
        <w:tc>
          <w:tcPr>
            <w:tcW w:w="1200" w:type="dxa"/>
          </w:tcPr>
          <w:p w14:paraId="0CB3D02D" w14:textId="77777777" w:rsidR="003D4FF5" w:rsidRDefault="00000000">
            <w:pPr>
              <w:spacing w:after="40"/>
            </w:pPr>
            <w:r>
              <w:rPr>
                <w:rFonts w:eastAsia="Times New Roman"/>
                <w:sz w:val="18"/>
                <w:szCs w:val="18"/>
              </w:rPr>
              <w:t xml:space="preserve">229 </w:t>
            </w:r>
          </w:p>
        </w:tc>
      </w:tr>
      <w:tr w:rsidR="003D4FF5" w14:paraId="30DB0B98" w14:textId="77777777">
        <w:tc>
          <w:tcPr>
            <w:tcW w:w="1200" w:type="dxa"/>
          </w:tcPr>
          <w:p w14:paraId="3E2E0869" w14:textId="77777777" w:rsidR="003D4FF5" w:rsidRDefault="00000000">
            <w:pPr>
              <w:spacing w:after="40"/>
            </w:pPr>
            <w:r>
              <w:rPr>
                <w:rFonts w:eastAsia="Times New Roman"/>
                <w:sz w:val="18"/>
                <w:szCs w:val="18"/>
              </w:rPr>
              <w:t>2017</w:t>
            </w:r>
          </w:p>
        </w:tc>
        <w:tc>
          <w:tcPr>
            <w:tcW w:w="2400" w:type="dxa"/>
          </w:tcPr>
          <w:p w14:paraId="07057A64" w14:textId="77777777" w:rsidR="003D4FF5" w:rsidRDefault="00000000">
            <w:pPr>
              <w:spacing w:after="40"/>
            </w:pPr>
            <w:r>
              <w:rPr>
                <w:rFonts w:eastAsia="Times New Roman"/>
                <w:sz w:val="18"/>
                <w:szCs w:val="18"/>
              </w:rPr>
              <w:t>4,452,826</w:t>
            </w:r>
          </w:p>
        </w:tc>
        <w:tc>
          <w:tcPr>
            <w:tcW w:w="2400" w:type="dxa"/>
          </w:tcPr>
          <w:p w14:paraId="7835046C" w14:textId="77777777" w:rsidR="003D4FF5" w:rsidRDefault="00000000">
            <w:pPr>
              <w:spacing w:after="40"/>
            </w:pPr>
            <w:r>
              <w:rPr>
                <w:rFonts w:eastAsia="Times New Roman"/>
                <w:sz w:val="18"/>
                <w:szCs w:val="18"/>
              </w:rPr>
              <w:t>45.4</w:t>
            </w:r>
          </w:p>
        </w:tc>
        <w:tc>
          <w:tcPr>
            <w:tcW w:w="2600" w:type="dxa"/>
          </w:tcPr>
          <w:p w14:paraId="24F7A8FC" w14:textId="77777777" w:rsidR="003D4FF5" w:rsidRDefault="00000000">
            <w:pPr>
              <w:spacing w:after="40"/>
            </w:pPr>
            <w:r>
              <w:rPr>
                <w:rFonts w:eastAsia="Times New Roman"/>
                <w:sz w:val="18"/>
                <w:szCs w:val="18"/>
              </w:rPr>
              <w:t>5,222,190</w:t>
            </w:r>
          </w:p>
        </w:tc>
        <w:tc>
          <w:tcPr>
            <w:tcW w:w="1200" w:type="dxa"/>
          </w:tcPr>
          <w:p w14:paraId="4C1A87DD" w14:textId="77777777" w:rsidR="003D4FF5" w:rsidRDefault="00000000">
            <w:pPr>
              <w:spacing w:after="40"/>
            </w:pPr>
            <w:r>
              <w:rPr>
                <w:rFonts w:eastAsia="Times New Roman"/>
                <w:sz w:val="18"/>
                <w:szCs w:val="18"/>
              </w:rPr>
              <w:t xml:space="preserve">229 </w:t>
            </w:r>
          </w:p>
        </w:tc>
      </w:tr>
      <w:tr w:rsidR="003D4FF5" w14:paraId="578927D3" w14:textId="77777777">
        <w:tc>
          <w:tcPr>
            <w:tcW w:w="1200" w:type="dxa"/>
          </w:tcPr>
          <w:p w14:paraId="5E5885AE" w14:textId="77777777" w:rsidR="003D4FF5" w:rsidRDefault="00000000">
            <w:pPr>
              <w:spacing w:after="40"/>
            </w:pPr>
            <w:r>
              <w:rPr>
                <w:rFonts w:eastAsia="Times New Roman"/>
                <w:sz w:val="18"/>
                <w:szCs w:val="18"/>
              </w:rPr>
              <w:t>2018</w:t>
            </w:r>
          </w:p>
        </w:tc>
        <w:tc>
          <w:tcPr>
            <w:tcW w:w="2400" w:type="dxa"/>
          </w:tcPr>
          <w:p w14:paraId="050D5EA6" w14:textId="77777777" w:rsidR="003D4FF5" w:rsidRDefault="00000000">
            <w:pPr>
              <w:spacing w:after="40"/>
            </w:pPr>
            <w:r>
              <w:rPr>
                <w:rFonts w:eastAsia="Times New Roman"/>
                <w:sz w:val="18"/>
                <w:szCs w:val="18"/>
              </w:rPr>
              <w:t>4,520,418</w:t>
            </w:r>
          </w:p>
        </w:tc>
        <w:tc>
          <w:tcPr>
            <w:tcW w:w="2400" w:type="dxa"/>
          </w:tcPr>
          <w:p w14:paraId="6CF4B223" w14:textId="77777777" w:rsidR="003D4FF5" w:rsidRDefault="00000000">
            <w:pPr>
              <w:spacing w:after="40"/>
            </w:pPr>
            <w:r>
              <w:rPr>
                <w:rFonts w:eastAsia="Times New Roman"/>
                <w:sz w:val="18"/>
                <w:szCs w:val="18"/>
              </w:rPr>
              <w:t>45.9</w:t>
            </w:r>
          </w:p>
        </w:tc>
        <w:tc>
          <w:tcPr>
            <w:tcW w:w="2600" w:type="dxa"/>
          </w:tcPr>
          <w:p w14:paraId="0262CC86" w14:textId="77777777" w:rsidR="003D4FF5" w:rsidRDefault="00000000">
            <w:pPr>
              <w:spacing w:after="40"/>
            </w:pPr>
            <w:r>
              <w:rPr>
                <w:rFonts w:eastAsia="Times New Roman"/>
                <w:sz w:val="18"/>
                <w:szCs w:val="18"/>
              </w:rPr>
              <w:t>5,227,859</w:t>
            </w:r>
          </w:p>
        </w:tc>
        <w:tc>
          <w:tcPr>
            <w:tcW w:w="1200" w:type="dxa"/>
          </w:tcPr>
          <w:p w14:paraId="234CE20F" w14:textId="77777777" w:rsidR="003D4FF5" w:rsidRDefault="00000000">
            <w:pPr>
              <w:spacing w:after="40"/>
            </w:pPr>
            <w:r>
              <w:rPr>
                <w:rFonts w:eastAsia="Times New Roman"/>
                <w:sz w:val="18"/>
                <w:szCs w:val="18"/>
              </w:rPr>
              <w:t xml:space="preserve">229 </w:t>
            </w:r>
          </w:p>
        </w:tc>
      </w:tr>
      <w:tr w:rsidR="003D4FF5" w14:paraId="12928F1F" w14:textId="77777777">
        <w:tc>
          <w:tcPr>
            <w:tcW w:w="1200" w:type="dxa"/>
          </w:tcPr>
          <w:p w14:paraId="43C9BA58" w14:textId="77777777" w:rsidR="003D4FF5" w:rsidRDefault="00000000">
            <w:pPr>
              <w:spacing w:after="40"/>
            </w:pPr>
            <w:r>
              <w:rPr>
                <w:rFonts w:eastAsia="Times New Roman"/>
                <w:sz w:val="18"/>
                <w:szCs w:val="18"/>
              </w:rPr>
              <w:t>2019</w:t>
            </w:r>
          </w:p>
        </w:tc>
        <w:tc>
          <w:tcPr>
            <w:tcW w:w="2400" w:type="dxa"/>
          </w:tcPr>
          <w:p w14:paraId="2CFEA301" w14:textId="77777777" w:rsidR="003D4FF5" w:rsidRDefault="00000000">
            <w:pPr>
              <w:spacing w:after="40"/>
            </w:pPr>
            <w:r>
              <w:rPr>
                <w:rFonts w:eastAsia="Times New Roman"/>
                <w:sz w:val="18"/>
                <w:szCs w:val="18"/>
              </w:rPr>
              <w:t>4,444,572</w:t>
            </w:r>
          </w:p>
        </w:tc>
        <w:tc>
          <w:tcPr>
            <w:tcW w:w="2400" w:type="dxa"/>
          </w:tcPr>
          <w:p w14:paraId="3FC01975" w14:textId="77777777" w:rsidR="003D4FF5" w:rsidRDefault="00000000">
            <w:pPr>
              <w:spacing w:after="40"/>
            </w:pPr>
            <w:r>
              <w:rPr>
                <w:rFonts w:eastAsia="Times New Roman"/>
                <w:sz w:val="18"/>
                <w:szCs w:val="18"/>
              </w:rPr>
              <w:t>46.8</w:t>
            </w:r>
          </w:p>
        </w:tc>
        <w:tc>
          <w:tcPr>
            <w:tcW w:w="2600" w:type="dxa"/>
          </w:tcPr>
          <w:p w14:paraId="479D6AE8" w14:textId="77777777" w:rsidR="003D4FF5" w:rsidRDefault="00000000">
            <w:pPr>
              <w:spacing w:after="40"/>
            </w:pPr>
            <w:r>
              <w:rPr>
                <w:rFonts w:eastAsia="Times New Roman"/>
                <w:sz w:val="18"/>
                <w:szCs w:val="18"/>
              </w:rPr>
              <w:t>4,984,748</w:t>
            </w:r>
          </w:p>
        </w:tc>
        <w:tc>
          <w:tcPr>
            <w:tcW w:w="1200" w:type="dxa"/>
          </w:tcPr>
          <w:p w14:paraId="7D1B121B" w14:textId="77777777" w:rsidR="003D4FF5" w:rsidRDefault="00000000">
            <w:pPr>
              <w:spacing w:after="40"/>
            </w:pPr>
            <w:r>
              <w:rPr>
                <w:rFonts w:eastAsia="Times New Roman"/>
                <w:sz w:val="18"/>
                <w:szCs w:val="18"/>
              </w:rPr>
              <w:t xml:space="preserve">229 </w:t>
            </w:r>
          </w:p>
        </w:tc>
      </w:tr>
      <w:tr w:rsidR="003D4FF5" w14:paraId="64CCBD20" w14:textId="77777777">
        <w:tc>
          <w:tcPr>
            <w:tcW w:w="1200" w:type="dxa"/>
          </w:tcPr>
          <w:p w14:paraId="1B894EBD" w14:textId="77777777" w:rsidR="003D4FF5" w:rsidRDefault="00000000">
            <w:pPr>
              <w:spacing w:after="40"/>
            </w:pPr>
            <w:r>
              <w:rPr>
                <w:rFonts w:eastAsia="Times New Roman"/>
                <w:sz w:val="18"/>
                <w:szCs w:val="18"/>
              </w:rPr>
              <w:t>2020</w:t>
            </w:r>
          </w:p>
        </w:tc>
        <w:tc>
          <w:tcPr>
            <w:tcW w:w="2400" w:type="dxa"/>
          </w:tcPr>
          <w:p w14:paraId="7D9E5E28" w14:textId="77777777" w:rsidR="003D4FF5" w:rsidRDefault="00000000">
            <w:pPr>
              <w:spacing w:after="40"/>
            </w:pPr>
            <w:r>
              <w:rPr>
                <w:rFonts w:eastAsia="Times New Roman"/>
                <w:sz w:val="18"/>
                <w:szCs w:val="18"/>
              </w:rPr>
              <w:t>4,809,085</w:t>
            </w:r>
          </w:p>
        </w:tc>
        <w:tc>
          <w:tcPr>
            <w:tcW w:w="2400" w:type="dxa"/>
          </w:tcPr>
          <w:p w14:paraId="3F8F18E5" w14:textId="77777777" w:rsidR="003D4FF5" w:rsidRDefault="00000000">
            <w:pPr>
              <w:spacing w:after="40"/>
            </w:pPr>
            <w:r>
              <w:rPr>
                <w:rFonts w:eastAsia="Times New Roman"/>
                <w:sz w:val="18"/>
                <w:szCs w:val="18"/>
              </w:rPr>
              <w:t>47.0</w:t>
            </w:r>
          </w:p>
        </w:tc>
        <w:tc>
          <w:tcPr>
            <w:tcW w:w="2600" w:type="dxa"/>
          </w:tcPr>
          <w:p w14:paraId="6FBAE679" w14:textId="77777777" w:rsidR="003D4FF5" w:rsidRDefault="00000000">
            <w:pPr>
              <w:spacing w:after="40"/>
            </w:pPr>
            <w:r>
              <w:rPr>
                <w:rFonts w:eastAsia="Times New Roman"/>
                <w:sz w:val="18"/>
                <w:szCs w:val="18"/>
              </w:rPr>
              <w:t>5,523,780</w:t>
            </w:r>
          </w:p>
        </w:tc>
        <w:tc>
          <w:tcPr>
            <w:tcW w:w="1200" w:type="dxa"/>
          </w:tcPr>
          <w:p w14:paraId="7028B5A0" w14:textId="77777777" w:rsidR="003D4FF5" w:rsidRDefault="00000000">
            <w:pPr>
              <w:spacing w:after="40"/>
            </w:pPr>
            <w:r>
              <w:rPr>
                <w:rFonts w:eastAsia="Times New Roman"/>
                <w:sz w:val="18"/>
                <w:szCs w:val="18"/>
              </w:rPr>
              <w:t xml:space="preserve">229 </w:t>
            </w:r>
          </w:p>
        </w:tc>
      </w:tr>
      <w:tr w:rsidR="003D4FF5" w14:paraId="7101DA0F" w14:textId="77777777">
        <w:tc>
          <w:tcPr>
            <w:tcW w:w="1200" w:type="dxa"/>
          </w:tcPr>
          <w:p w14:paraId="1D805429" w14:textId="77777777" w:rsidR="003D4FF5" w:rsidRDefault="00000000">
            <w:pPr>
              <w:spacing w:after="40"/>
            </w:pPr>
            <w:r>
              <w:rPr>
                <w:rFonts w:eastAsia="Times New Roman"/>
                <w:sz w:val="18"/>
                <w:szCs w:val="18"/>
              </w:rPr>
              <w:t>2021</w:t>
            </w:r>
          </w:p>
        </w:tc>
        <w:tc>
          <w:tcPr>
            <w:tcW w:w="2400" w:type="dxa"/>
          </w:tcPr>
          <w:p w14:paraId="5F297312" w14:textId="77777777" w:rsidR="003D4FF5" w:rsidRDefault="00000000">
            <w:pPr>
              <w:spacing w:after="40"/>
            </w:pPr>
            <w:r>
              <w:rPr>
                <w:rFonts w:eastAsia="Times New Roman"/>
                <w:sz w:val="18"/>
                <w:szCs w:val="18"/>
              </w:rPr>
              <w:t>4,564,314</w:t>
            </w:r>
          </w:p>
        </w:tc>
        <w:tc>
          <w:tcPr>
            <w:tcW w:w="2400" w:type="dxa"/>
          </w:tcPr>
          <w:p w14:paraId="543072FF" w14:textId="77777777" w:rsidR="003D4FF5" w:rsidRDefault="00000000">
            <w:pPr>
              <w:spacing w:after="40"/>
            </w:pPr>
            <w:r>
              <w:rPr>
                <w:rFonts w:eastAsia="Times New Roman"/>
                <w:sz w:val="18"/>
                <w:szCs w:val="18"/>
              </w:rPr>
              <w:t>47.8</w:t>
            </w:r>
          </w:p>
        </w:tc>
        <w:tc>
          <w:tcPr>
            <w:tcW w:w="2600" w:type="dxa"/>
          </w:tcPr>
          <w:p w14:paraId="61B88B55" w14:textId="77777777" w:rsidR="003D4FF5" w:rsidRDefault="00000000">
            <w:pPr>
              <w:spacing w:after="40"/>
            </w:pPr>
            <w:r>
              <w:rPr>
                <w:rFonts w:eastAsia="Times New Roman"/>
                <w:sz w:val="18"/>
                <w:szCs w:val="18"/>
              </w:rPr>
              <w:t>4,869,700</w:t>
            </w:r>
          </w:p>
        </w:tc>
        <w:tc>
          <w:tcPr>
            <w:tcW w:w="1200" w:type="dxa"/>
          </w:tcPr>
          <w:p w14:paraId="7FC62EE4" w14:textId="77777777" w:rsidR="003D4FF5" w:rsidRDefault="00000000">
            <w:pPr>
              <w:spacing w:after="40"/>
            </w:pPr>
            <w:r>
              <w:rPr>
                <w:rFonts w:eastAsia="Times New Roman"/>
                <w:sz w:val="18"/>
                <w:szCs w:val="18"/>
              </w:rPr>
              <w:t xml:space="preserve">229 </w:t>
            </w:r>
          </w:p>
        </w:tc>
      </w:tr>
      <w:tr w:rsidR="003D4FF5" w14:paraId="5776CAF0" w14:textId="77777777">
        <w:tc>
          <w:tcPr>
            <w:tcW w:w="1200" w:type="dxa"/>
          </w:tcPr>
          <w:p w14:paraId="6F176DC1" w14:textId="77777777" w:rsidR="003D4FF5" w:rsidRDefault="00000000">
            <w:pPr>
              <w:spacing w:after="40"/>
            </w:pPr>
            <w:r>
              <w:rPr>
                <w:rFonts w:eastAsia="Times New Roman"/>
                <w:sz w:val="18"/>
                <w:szCs w:val="18"/>
              </w:rPr>
              <w:t>2022</w:t>
            </w:r>
          </w:p>
        </w:tc>
        <w:tc>
          <w:tcPr>
            <w:tcW w:w="2400" w:type="dxa"/>
          </w:tcPr>
          <w:p w14:paraId="70DA6C23" w14:textId="77777777" w:rsidR="003D4FF5" w:rsidRDefault="00000000">
            <w:pPr>
              <w:spacing w:after="40"/>
            </w:pPr>
            <w:r>
              <w:rPr>
                <w:rFonts w:eastAsia="Times New Roman"/>
                <w:sz w:val="18"/>
                <w:szCs w:val="18"/>
              </w:rPr>
              <w:t>3,978,607</w:t>
            </w:r>
          </w:p>
        </w:tc>
        <w:tc>
          <w:tcPr>
            <w:tcW w:w="2400" w:type="dxa"/>
          </w:tcPr>
          <w:p w14:paraId="067371A1" w14:textId="77777777" w:rsidR="003D4FF5" w:rsidRDefault="00000000">
            <w:pPr>
              <w:spacing w:after="40"/>
            </w:pPr>
            <w:r>
              <w:rPr>
                <w:rFonts w:eastAsia="Times New Roman"/>
                <w:sz w:val="18"/>
                <w:szCs w:val="18"/>
              </w:rPr>
              <w:t>48.8</w:t>
            </w:r>
          </w:p>
        </w:tc>
        <w:tc>
          <w:tcPr>
            <w:tcW w:w="2600" w:type="dxa"/>
          </w:tcPr>
          <w:p w14:paraId="15DAEB28" w14:textId="77777777" w:rsidR="003D4FF5" w:rsidRDefault="00000000">
            <w:pPr>
              <w:spacing w:after="40"/>
            </w:pPr>
            <w:r>
              <w:rPr>
                <w:rFonts w:eastAsia="Times New Roman"/>
                <w:sz w:val="18"/>
                <w:szCs w:val="18"/>
              </w:rPr>
              <w:t>3,916,247</w:t>
            </w:r>
          </w:p>
        </w:tc>
        <w:tc>
          <w:tcPr>
            <w:tcW w:w="1200" w:type="dxa"/>
          </w:tcPr>
          <w:p w14:paraId="0A7C23D1" w14:textId="77777777" w:rsidR="003D4FF5" w:rsidRDefault="00000000">
            <w:pPr>
              <w:spacing w:after="40"/>
            </w:pPr>
            <w:r>
              <w:rPr>
                <w:rFonts w:eastAsia="Times New Roman"/>
                <w:sz w:val="18"/>
                <w:szCs w:val="18"/>
              </w:rPr>
              <w:t xml:space="preserve">229 </w:t>
            </w:r>
          </w:p>
        </w:tc>
      </w:tr>
      <w:tr w:rsidR="003D4FF5" w14:paraId="292CB8B4" w14:textId="77777777">
        <w:tc>
          <w:tcPr>
            <w:tcW w:w="1200" w:type="dxa"/>
          </w:tcPr>
          <w:p w14:paraId="03543401" w14:textId="77777777" w:rsidR="003D4FF5" w:rsidRDefault="00000000">
            <w:pPr>
              <w:spacing w:after="40"/>
            </w:pPr>
            <w:r>
              <w:rPr>
                <w:rFonts w:eastAsia="Times New Roman"/>
                <w:sz w:val="18"/>
                <w:szCs w:val="18"/>
              </w:rPr>
              <w:t>2023</w:t>
            </w:r>
          </w:p>
        </w:tc>
        <w:tc>
          <w:tcPr>
            <w:tcW w:w="2400" w:type="dxa"/>
          </w:tcPr>
          <w:p w14:paraId="505BC388" w14:textId="77777777" w:rsidR="003D4FF5" w:rsidRDefault="00000000">
            <w:pPr>
              <w:spacing w:after="40"/>
            </w:pPr>
            <w:r>
              <w:rPr>
                <w:rFonts w:eastAsia="Times New Roman"/>
                <w:sz w:val="18"/>
                <w:szCs w:val="18"/>
              </w:rPr>
              <w:t>3,973,999</w:t>
            </w:r>
          </w:p>
        </w:tc>
        <w:tc>
          <w:tcPr>
            <w:tcW w:w="2400" w:type="dxa"/>
          </w:tcPr>
          <w:p w14:paraId="6B6928F3" w14:textId="77777777" w:rsidR="003D4FF5" w:rsidRDefault="00000000">
            <w:pPr>
              <w:spacing w:after="40"/>
            </w:pPr>
            <w:r>
              <w:rPr>
                <w:rFonts w:eastAsia="Times New Roman"/>
                <w:sz w:val="18"/>
                <w:szCs w:val="18"/>
              </w:rPr>
              <w:t>48.9</w:t>
            </w:r>
          </w:p>
        </w:tc>
        <w:tc>
          <w:tcPr>
            <w:tcW w:w="2600" w:type="dxa"/>
          </w:tcPr>
          <w:p w14:paraId="3C54DC60" w14:textId="77777777" w:rsidR="003D4FF5" w:rsidRDefault="00000000">
            <w:pPr>
              <w:spacing w:after="40"/>
            </w:pPr>
            <w:r>
              <w:rPr>
                <w:rFonts w:eastAsia="Times New Roman"/>
                <w:sz w:val="18"/>
                <w:szCs w:val="18"/>
              </w:rPr>
              <w:t>3,915,094</w:t>
            </w:r>
          </w:p>
        </w:tc>
        <w:tc>
          <w:tcPr>
            <w:tcW w:w="1200" w:type="dxa"/>
          </w:tcPr>
          <w:p w14:paraId="1E973082" w14:textId="77777777" w:rsidR="003D4FF5" w:rsidRDefault="00000000">
            <w:pPr>
              <w:spacing w:after="40"/>
            </w:pPr>
            <w:r>
              <w:rPr>
                <w:rFonts w:eastAsia="Times New Roman"/>
                <w:sz w:val="18"/>
                <w:szCs w:val="18"/>
              </w:rPr>
              <w:t xml:space="preserve">229 </w:t>
            </w:r>
          </w:p>
        </w:tc>
      </w:tr>
      <w:tr w:rsidR="003D4FF5" w14:paraId="2C7D09A3" w14:textId="77777777">
        <w:tc>
          <w:tcPr>
            <w:tcW w:w="1200" w:type="dxa"/>
          </w:tcPr>
          <w:p w14:paraId="33B6A430" w14:textId="77777777" w:rsidR="003D4FF5" w:rsidRDefault="00000000">
            <w:pPr>
              <w:spacing w:after="40"/>
            </w:pPr>
            <w:r>
              <w:rPr>
                <w:rFonts w:eastAsia="Times New Roman"/>
                <w:sz w:val="18"/>
                <w:szCs w:val="18"/>
              </w:rPr>
              <w:t>2024</w:t>
            </w:r>
          </w:p>
        </w:tc>
        <w:tc>
          <w:tcPr>
            <w:tcW w:w="2400" w:type="dxa"/>
          </w:tcPr>
          <w:p w14:paraId="00C59444" w14:textId="77777777" w:rsidR="003D4FF5" w:rsidRDefault="00000000">
            <w:pPr>
              <w:spacing w:after="40"/>
            </w:pPr>
            <w:r>
              <w:rPr>
                <w:rFonts w:eastAsia="Times New Roman"/>
                <w:sz w:val="18"/>
                <w:szCs w:val="18"/>
              </w:rPr>
              <w:t>4,041,782</w:t>
            </w:r>
          </w:p>
        </w:tc>
        <w:tc>
          <w:tcPr>
            <w:tcW w:w="2400" w:type="dxa"/>
          </w:tcPr>
          <w:p w14:paraId="36D5AB7A" w14:textId="77777777" w:rsidR="003D4FF5" w:rsidRDefault="00000000">
            <w:pPr>
              <w:spacing w:after="40"/>
            </w:pPr>
            <w:r>
              <w:rPr>
                <w:rFonts w:eastAsia="Times New Roman"/>
                <w:sz w:val="18"/>
                <w:szCs w:val="18"/>
              </w:rPr>
              <w:t>49.2</w:t>
            </w:r>
          </w:p>
        </w:tc>
        <w:tc>
          <w:tcPr>
            <w:tcW w:w="2600" w:type="dxa"/>
          </w:tcPr>
          <w:p w14:paraId="3E2038B2" w14:textId="77777777" w:rsidR="003D4FF5" w:rsidRDefault="00000000">
            <w:pPr>
              <w:spacing w:after="40"/>
            </w:pPr>
            <w:r>
              <w:rPr>
                <w:rFonts w:eastAsia="Times New Roman"/>
                <w:sz w:val="18"/>
                <w:szCs w:val="18"/>
              </w:rPr>
              <w:t>4,042,807</w:t>
            </w:r>
          </w:p>
        </w:tc>
        <w:tc>
          <w:tcPr>
            <w:tcW w:w="1200" w:type="dxa"/>
          </w:tcPr>
          <w:p w14:paraId="752BCDA4" w14:textId="77777777" w:rsidR="003D4FF5" w:rsidRDefault="00000000">
            <w:pPr>
              <w:spacing w:after="40"/>
            </w:pPr>
            <w:r>
              <w:rPr>
                <w:rFonts w:eastAsia="Times New Roman"/>
                <w:sz w:val="18"/>
                <w:szCs w:val="18"/>
              </w:rPr>
              <w:t xml:space="preserve">229 </w:t>
            </w:r>
          </w:p>
        </w:tc>
      </w:tr>
      <w:tr w:rsidR="003D4FF5" w14:paraId="2798EE3D" w14:textId="77777777">
        <w:tc>
          <w:tcPr>
            <w:tcW w:w="1200" w:type="dxa"/>
          </w:tcPr>
          <w:p w14:paraId="53E76BD5" w14:textId="77777777" w:rsidR="003D4FF5" w:rsidRDefault="00000000">
            <w:pPr>
              <w:spacing w:after="40"/>
            </w:pPr>
            <w:r>
              <w:rPr>
                <w:rFonts w:eastAsia="Times New Roman"/>
                <w:sz w:val="18"/>
                <w:szCs w:val="18"/>
              </w:rPr>
              <w:t>2025</w:t>
            </w:r>
          </w:p>
        </w:tc>
        <w:tc>
          <w:tcPr>
            <w:tcW w:w="2400" w:type="dxa"/>
          </w:tcPr>
          <w:p w14:paraId="7020BE5E" w14:textId="77777777" w:rsidR="003D4FF5" w:rsidRDefault="00000000">
            <w:pPr>
              <w:spacing w:after="40"/>
            </w:pPr>
            <w:r>
              <w:rPr>
                <w:rFonts w:eastAsia="Times New Roman"/>
                <w:sz w:val="18"/>
                <w:szCs w:val="18"/>
              </w:rPr>
              <w:t>4,021,952</w:t>
            </w:r>
          </w:p>
        </w:tc>
        <w:tc>
          <w:tcPr>
            <w:tcW w:w="2400" w:type="dxa"/>
          </w:tcPr>
          <w:p w14:paraId="3333FCE2" w14:textId="77777777" w:rsidR="003D4FF5" w:rsidRDefault="00000000">
            <w:pPr>
              <w:spacing w:after="40"/>
            </w:pPr>
            <w:r>
              <w:rPr>
                <w:rFonts w:eastAsia="Times New Roman"/>
                <w:sz w:val="18"/>
                <w:szCs w:val="18"/>
              </w:rPr>
              <w:t>49.4</w:t>
            </w:r>
          </w:p>
        </w:tc>
        <w:tc>
          <w:tcPr>
            <w:tcW w:w="2600" w:type="dxa"/>
          </w:tcPr>
          <w:p w14:paraId="6C7930C2" w14:textId="77777777" w:rsidR="003D4FF5" w:rsidRDefault="00000000">
            <w:pPr>
              <w:spacing w:after="40"/>
            </w:pPr>
            <w:r>
              <w:rPr>
                <w:rFonts w:eastAsia="Times New Roman"/>
                <w:sz w:val="18"/>
                <w:szCs w:val="18"/>
              </w:rPr>
              <w:t>3,779,024</w:t>
            </w:r>
          </w:p>
        </w:tc>
        <w:tc>
          <w:tcPr>
            <w:tcW w:w="1200" w:type="dxa"/>
          </w:tcPr>
          <w:p w14:paraId="00506756" w14:textId="77777777" w:rsidR="003D4FF5" w:rsidRDefault="00000000">
            <w:pPr>
              <w:spacing w:after="40"/>
            </w:pPr>
            <w:r>
              <w:rPr>
                <w:rFonts w:eastAsia="Times New Roman"/>
                <w:sz w:val="18"/>
                <w:szCs w:val="18"/>
              </w:rPr>
              <w:t>229</w:t>
            </w:r>
          </w:p>
        </w:tc>
      </w:tr>
    </w:tbl>
    <w:p w14:paraId="30F86325" w14:textId="77777777" w:rsidR="003D4FF5" w:rsidRDefault="00000000">
      <w:pPr>
        <w:spacing w:after="280" w:line="276" w:lineRule="auto"/>
      </w:pPr>
      <w:r>
        <w:rPr>
          <w:rFonts w:eastAsia="Times New Roman"/>
          <w:sz w:val="18"/>
          <w:szCs w:val="18"/>
        </w:rPr>
        <w:t>Note: Movers = persons changing municipality of residence within the year on the constant 229-region geography; within-municipality moves are excluded from all analyses (robustness check in Appendix A2). Regions = municipalities present in the panel (Sejong from 2012). Source: authors’ calculations from Statistics Korea migration registers.</w:t>
      </w:r>
    </w:p>
    <w:p w14:paraId="44004128" w14:textId="77777777" w:rsidR="003D4FF5" w:rsidRDefault="00000000">
      <w:pPr>
        <w:spacing w:before="360" w:after="120" w:line="360" w:lineRule="auto"/>
      </w:pPr>
      <w:r>
        <w:rPr>
          <w:rFonts w:eastAsia="Times New Roman"/>
          <w:b/>
          <w:bCs/>
          <w:sz w:val="26"/>
          <w:szCs w:val="26"/>
        </w:rPr>
        <w:t>Appendix A2. Alternative specifications</w:t>
      </w:r>
    </w:p>
    <w:p w14:paraId="58D076A5" w14:textId="77777777" w:rsidR="003D4FF5" w:rsidRDefault="00000000">
      <w:pPr>
        <w:spacing w:after="80" w:line="276" w:lineRule="auto"/>
        <w:jc w:val="center"/>
      </w:pPr>
      <w:r>
        <w:rPr>
          <w:rFonts w:eastAsia="Times New Roman"/>
          <w:i/>
          <w:iCs/>
        </w:rPr>
        <w:t>Table A2. Agreement of alternative specifications with the reference partition (ARI, calibration sample, K = 6).</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0"/>
        <w:gridCol w:w="1500"/>
        <w:gridCol w:w="5000"/>
      </w:tblGrid>
      <w:tr w:rsidR="003D4FF5" w14:paraId="35CBA788" w14:textId="77777777">
        <w:tc>
          <w:tcPr>
            <w:tcW w:w="3300" w:type="dxa"/>
            <w:shd w:val="clear" w:color="auto" w:fill="EFEFEF"/>
          </w:tcPr>
          <w:p w14:paraId="50646CFC" w14:textId="77777777" w:rsidR="003D4FF5" w:rsidRDefault="00000000">
            <w:pPr>
              <w:spacing w:after="40"/>
            </w:pPr>
            <w:r>
              <w:rPr>
                <w:rFonts w:eastAsia="Times New Roman"/>
                <w:b/>
                <w:bCs/>
                <w:sz w:val="18"/>
                <w:szCs w:val="18"/>
              </w:rPr>
              <w:t>Specification</w:t>
            </w:r>
          </w:p>
        </w:tc>
        <w:tc>
          <w:tcPr>
            <w:tcW w:w="1500" w:type="dxa"/>
            <w:shd w:val="clear" w:color="auto" w:fill="EFEFEF"/>
          </w:tcPr>
          <w:p w14:paraId="37B5DF9B" w14:textId="77777777" w:rsidR="003D4FF5" w:rsidRDefault="00000000">
            <w:pPr>
              <w:spacing w:after="40"/>
            </w:pPr>
            <w:r>
              <w:rPr>
                <w:rFonts w:eastAsia="Times New Roman"/>
                <w:b/>
                <w:bCs/>
                <w:sz w:val="18"/>
                <w:szCs w:val="18"/>
              </w:rPr>
              <w:t>ARI</w:t>
            </w:r>
          </w:p>
        </w:tc>
        <w:tc>
          <w:tcPr>
            <w:tcW w:w="5000" w:type="dxa"/>
            <w:shd w:val="clear" w:color="auto" w:fill="EFEFEF"/>
          </w:tcPr>
          <w:p w14:paraId="575011E7" w14:textId="77777777" w:rsidR="003D4FF5" w:rsidRDefault="00000000">
            <w:pPr>
              <w:spacing w:after="40"/>
            </w:pPr>
            <w:r>
              <w:rPr>
                <w:rFonts w:eastAsia="Times New Roman"/>
                <w:b/>
                <w:bCs/>
                <w:sz w:val="18"/>
                <w:szCs w:val="18"/>
              </w:rPr>
              <w:t>Note</w:t>
            </w:r>
          </w:p>
        </w:tc>
      </w:tr>
      <w:tr w:rsidR="003D4FF5" w14:paraId="195EFFBC" w14:textId="77777777">
        <w:tc>
          <w:tcPr>
            <w:tcW w:w="3300" w:type="dxa"/>
          </w:tcPr>
          <w:p w14:paraId="60E6D35D" w14:textId="77777777" w:rsidR="003D4FF5" w:rsidRDefault="00000000">
            <w:pPr>
              <w:spacing w:after="40"/>
            </w:pPr>
            <w:r>
              <w:rPr>
                <w:rFonts w:eastAsia="Times New Roman"/>
                <w:sz w:val="18"/>
                <w:szCs w:val="18"/>
              </w:rPr>
              <w:t>Unrotated [in-rate, out-rate] features</w:t>
            </w:r>
          </w:p>
        </w:tc>
        <w:tc>
          <w:tcPr>
            <w:tcW w:w="1500" w:type="dxa"/>
          </w:tcPr>
          <w:p w14:paraId="12477127" w14:textId="77777777" w:rsidR="003D4FF5" w:rsidRDefault="00000000">
            <w:pPr>
              <w:spacing w:after="40"/>
            </w:pPr>
            <w:r>
              <w:rPr>
                <w:rFonts w:eastAsia="Times New Roman"/>
                <w:sz w:val="18"/>
                <w:szCs w:val="18"/>
              </w:rPr>
              <w:t>0.425</w:t>
            </w:r>
          </w:p>
        </w:tc>
        <w:tc>
          <w:tcPr>
            <w:tcW w:w="5000" w:type="dxa"/>
          </w:tcPr>
          <w:p w14:paraId="59CC9AE4" w14:textId="77777777" w:rsidR="003D4FF5" w:rsidRDefault="00000000">
            <w:pPr>
              <w:spacing w:after="40"/>
            </w:pPr>
            <w:r>
              <w:rPr>
                <w:rFonts w:eastAsia="Times New Roman"/>
                <w:sz w:val="18"/>
                <w:szCs w:val="18"/>
              </w:rPr>
              <w:t>Merges escalator, landing-zone and reception markers into one component — the collinearity motivating the rotation (Section 3.2)</w:t>
            </w:r>
          </w:p>
        </w:tc>
      </w:tr>
      <w:tr w:rsidR="003D4FF5" w14:paraId="610608B1" w14:textId="77777777">
        <w:tc>
          <w:tcPr>
            <w:tcW w:w="3300" w:type="dxa"/>
          </w:tcPr>
          <w:p w14:paraId="6C85A024" w14:textId="77777777" w:rsidR="003D4FF5" w:rsidRDefault="00000000">
            <w:pPr>
              <w:spacing w:after="40"/>
            </w:pPr>
            <w:r>
              <w:rPr>
                <w:rFonts w:eastAsia="Times New Roman"/>
                <w:sz w:val="18"/>
                <w:szCs w:val="18"/>
              </w:rPr>
              <w:t>Scale-free net/turnover (MEI-type) ratios</w:t>
            </w:r>
          </w:p>
        </w:tc>
        <w:tc>
          <w:tcPr>
            <w:tcW w:w="1500" w:type="dxa"/>
          </w:tcPr>
          <w:p w14:paraId="5D5D84E8" w14:textId="77777777" w:rsidR="003D4FF5" w:rsidRDefault="00000000">
            <w:pPr>
              <w:spacing w:after="40"/>
            </w:pPr>
            <w:r>
              <w:rPr>
                <w:rFonts w:eastAsia="Times New Roman"/>
                <w:sz w:val="18"/>
                <w:szCs w:val="18"/>
              </w:rPr>
              <w:t>0.467</w:t>
            </w:r>
          </w:p>
        </w:tc>
        <w:tc>
          <w:tcPr>
            <w:tcW w:w="5000" w:type="dxa"/>
          </w:tcPr>
          <w:p w14:paraId="67C08D9F" w14:textId="77777777" w:rsidR="003D4FF5" w:rsidRDefault="00000000">
            <w:pPr>
              <w:spacing w:after="40"/>
            </w:pPr>
            <w:r>
              <w:rPr>
                <w:rFonts w:eastAsia="Times New Roman"/>
                <w:sz w:val="18"/>
                <w:szCs w:val="18"/>
              </w:rPr>
              <w:t>Discards intensity information</w:t>
            </w:r>
          </w:p>
        </w:tc>
      </w:tr>
      <w:tr w:rsidR="003D4FF5" w14:paraId="0E0C5165" w14:textId="77777777">
        <w:tc>
          <w:tcPr>
            <w:tcW w:w="3300" w:type="dxa"/>
          </w:tcPr>
          <w:p w14:paraId="3F8858C6" w14:textId="77777777" w:rsidR="003D4FF5" w:rsidRDefault="00000000">
            <w:pPr>
              <w:spacing w:after="40"/>
            </w:pPr>
            <w:r>
              <w:rPr>
                <w:rFonts w:eastAsia="Times New Roman"/>
                <w:sz w:val="18"/>
                <w:szCs w:val="18"/>
              </w:rPr>
              <w:t>k-means on reference features</w:t>
            </w:r>
          </w:p>
        </w:tc>
        <w:tc>
          <w:tcPr>
            <w:tcW w:w="1500" w:type="dxa"/>
          </w:tcPr>
          <w:p w14:paraId="6CC2820A" w14:textId="77777777" w:rsidR="003D4FF5" w:rsidRDefault="00000000">
            <w:pPr>
              <w:spacing w:after="40"/>
            </w:pPr>
            <w:r>
              <w:rPr>
                <w:rFonts w:eastAsia="Times New Roman"/>
                <w:sz w:val="18"/>
                <w:szCs w:val="18"/>
              </w:rPr>
              <w:t>0.695</w:t>
            </w:r>
          </w:p>
        </w:tc>
        <w:tc>
          <w:tcPr>
            <w:tcW w:w="5000" w:type="dxa"/>
          </w:tcPr>
          <w:p w14:paraId="7D0398DD" w14:textId="77777777" w:rsidR="003D4FF5" w:rsidRDefault="00000000">
            <w:pPr>
              <w:spacing w:after="40"/>
            </w:pPr>
            <w:r>
              <w:rPr>
                <w:rFonts w:eastAsia="Times New Roman"/>
                <w:sz w:val="18"/>
                <w:szCs w:val="18"/>
              </w:rPr>
              <w:t>Algorithmic robustness</w:t>
            </w:r>
          </w:p>
        </w:tc>
      </w:tr>
      <w:tr w:rsidR="003D4FF5" w14:paraId="15E650DD" w14:textId="77777777">
        <w:tc>
          <w:tcPr>
            <w:tcW w:w="3300" w:type="dxa"/>
          </w:tcPr>
          <w:p w14:paraId="099B53F4" w14:textId="77777777" w:rsidR="003D4FF5" w:rsidRDefault="00000000">
            <w:pPr>
              <w:spacing w:after="40"/>
            </w:pPr>
            <w:r>
              <w:rPr>
                <w:rFonts w:eastAsia="Times New Roman"/>
                <w:sz w:val="18"/>
                <w:szCs w:val="18"/>
              </w:rPr>
              <w:t>Within-municipality moves included</w:t>
            </w:r>
          </w:p>
        </w:tc>
        <w:tc>
          <w:tcPr>
            <w:tcW w:w="1500" w:type="dxa"/>
          </w:tcPr>
          <w:p w14:paraId="26F07D53" w14:textId="77777777" w:rsidR="003D4FF5" w:rsidRDefault="00000000">
            <w:pPr>
              <w:spacing w:after="40"/>
            </w:pPr>
            <w:r>
              <w:rPr>
                <w:rFonts w:eastAsia="Times New Roman"/>
                <w:sz w:val="18"/>
                <w:szCs w:val="18"/>
              </w:rPr>
              <w:t>0.411</w:t>
            </w:r>
          </w:p>
        </w:tc>
        <w:tc>
          <w:tcPr>
            <w:tcW w:w="5000" w:type="dxa"/>
          </w:tcPr>
          <w:p w14:paraId="7304B024" w14:textId="77777777" w:rsidR="003D4FF5" w:rsidRDefault="00000000">
            <w:pPr>
              <w:spacing w:after="40"/>
            </w:pPr>
            <w:r>
              <w:rPr>
                <w:rFonts w:eastAsia="Times New Roman"/>
                <w:sz w:val="18"/>
                <w:szCs w:val="18"/>
              </w:rPr>
              <w:t>Amplitude distorted by internal-mobility shares (attenuation 0.45–0.66 across regions)</w:t>
            </w:r>
          </w:p>
        </w:tc>
      </w:tr>
      <w:tr w:rsidR="003D4FF5" w14:paraId="339E43B6" w14:textId="77777777">
        <w:tc>
          <w:tcPr>
            <w:tcW w:w="3300" w:type="dxa"/>
          </w:tcPr>
          <w:p w14:paraId="3FB8E475" w14:textId="77777777" w:rsidR="003D4FF5" w:rsidRDefault="00000000">
            <w:pPr>
              <w:spacing w:after="40"/>
            </w:pPr>
            <w:r>
              <w:rPr>
                <w:rFonts w:eastAsia="Times New Roman"/>
                <w:sz w:val="18"/>
                <w:szCs w:val="18"/>
              </w:rPr>
              <w:t>Sub-period recalibration (2008–13 / 2014–19 / 2020–25)</w:t>
            </w:r>
          </w:p>
        </w:tc>
        <w:tc>
          <w:tcPr>
            <w:tcW w:w="1500" w:type="dxa"/>
          </w:tcPr>
          <w:p w14:paraId="332142DB" w14:textId="77777777" w:rsidR="003D4FF5" w:rsidRDefault="00000000">
            <w:pPr>
              <w:spacing w:after="40"/>
            </w:pPr>
            <w:r>
              <w:rPr>
                <w:rFonts w:eastAsia="Times New Roman"/>
                <w:sz w:val="18"/>
                <w:szCs w:val="18"/>
              </w:rPr>
              <w:t>0.73 / 0.76 / 0.62</w:t>
            </w:r>
          </w:p>
        </w:tc>
        <w:tc>
          <w:tcPr>
            <w:tcW w:w="5000" w:type="dxa"/>
          </w:tcPr>
          <w:p w14:paraId="1E0EAA0C" w14:textId="77777777" w:rsidR="003D4FF5" w:rsidRDefault="00000000">
            <w:pPr>
              <w:spacing w:after="40"/>
            </w:pPr>
            <w:r>
              <w:rPr>
                <w:rFonts w:eastAsia="Times New Roman"/>
                <w:sz w:val="18"/>
                <w:szCs w:val="18"/>
              </w:rPr>
              <w:t>Component-mean correlations 0.91 / 0.94 / 0.88 — role definitions stable: change is reconfiguration, not redefinition</w:t>
            </w:r>
          </w:p>
        </w:tc>
      </w:tr>
    </w:tbl>
    <w:p w14:paraId="59985D2E" w14:textId="77777777" w:rsidR="003D4FF5" w:rsidRDefault="00000000">
      <w:pPr>
        <w:spacing w:after="280" w:line="276" w:lineRule="auto"/>
      </w:pPr>
      <w:r>
        <w:rPr>
          <w:rFonts w:eastAsia="Times New Roman"/>
          <w:sz w:val="18"/>
          <w:szCs w:val="18"/>
        </w:rPr>
        <w:t>Note: ARI = adjusted Rand index against the reference partition. Alternative denominators (approximate mid-year averages) leave calibration assignments essentially unchanged (ARI = 0.958, common 2009–2025 window). Source: authors’ calculations.</w:t>
      </w:r>
    </w:p>
    <w:p w14:paraId="453B932A" w14:textId="77777777" w:rsidR="003D4FF5" w:rsidRDefault="00000000">
      <w:pPr>
        <w:spacing w:before="360" w:after="120" w:line="360" w:lineRule="auto"/>
      </w:pPr>
      <w:r>
        <w:rPr>
          <w:rFonts w:eastAsia="Times New Roman"/>
          <w:b/>
          <w:bCs/>
          <w:sz w:val="26"/>
          <w:szCs w:val="26"/>
        </w:rPr>
        <w:t>Appendix A3. Selecting the number of roles: diagnostics</w:t>
      </w:r>
    </w:p>
    <w:p w14:paraId="198989DA" w14:textId="77777777" w:rsidR="003D4FF5" w:rsidRDefault="00000000">
      <w:pPr>
        <w:spacing w:after="120" w:line="360" w:lineRule="auto"/>
        <w:jc w:val="both"/>
      </w:pPr>
      <w:r>
        <w:rPr>
          <w:rFonts w:eastAsia="Times New Roman"/>
          <w:sz w:val="24"/>
          <w:szCs w:val="24"/>
        </w:rPr>
        <w:t xml:space="preserve">Figure A3 reports (a) BIC and ICL over K = 3–12 on the calibration sample and (b) bootstrap stability (mean ARI over region-resampled refits). Both information criteria decline monotonically to the search boundary while minimum component sizes collapse (n = 1–2 for K ≥ 8), consistent with additional components absorbing outlying regions rather than substantive structure; a synthetic experiment with known K reproduces this behavior when serially dependent annual observations are pooled, and recovers the true K when period means with diagonal covariances are used (calibration as in Section 3.3). Under the pre-stated protocol — stability plateau (ARI 0.60–0.66 for K = 5–8), minimum component size ≥ 10, and correspondence with the audit archetypes — K = 5 fails the archetype criterion (landing-zone and high-turnover reception profiles merge) and K ≥ 7 adds components without interpretive gain (at K = 7 the escalator component is retained intact, splitting none of its 17 members). K </w:t>
      </w:r>
      <w:r>
        <w:rPr>
          <w:rFonts w:eastAsia="Times New Roman"/>
          <w:sz w:val="24"/>
          <w:szCs w:val="24"/>
        </w:rPr>
        <w:lastRenderedPageBreak/>
        <w:t>= 6 is used throughout.</w:t>
      </w:r>
    </w:p>
    <w:p w14:paraId="4C7A30A2" w14:textId="77777777" w:rsidR="003D4FF5" w:rsidRDefault="00000000">
      <w:pPr>
        <w:spacing w:before="160" w:after="60"/>
        <w:jc w:val="center"/>
      </w:pPr>
      <w:r>
        <w:rPr>
          <w:noProof/>
        </w:rPr>
        <w:drawing>
          <wp:inline distT="0" distB="0" distL="0" distR="0" wp14:anchorId="08A10495" wp14:editId="24398606">
            <wp:extent cx="5905500" cy="2187222"/>
            <wp:effectExtent l="0" t="0" r="0" b="0"/>
            <wp:docPr id="1587988588" name="그림 1587988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905500" cy="2187222"/>
                    </a:xfrm>
                    <a:prstGeom prst="rect">
                      <a:avLst/>
                    </a:prstGeom>
                  </pic:spPr>
                </pic:pic>
              </a:graphicData>
            </a:graphic>
          </wp:inline>
        </w:drawing>
      </w:r>
    </w:p>
    <w:p w14:paraId="06A898C9" w14:textId="77777777" w:rsidR="003D4FF5" w:rsidRDefault="00000000">
      <w:pPr>
        <w:spacing w:after="80" w:line="276" w:lineRule="auto"/>
        <w:jc w:val="center"/>
      </w:pPr>
      <w:r>
        <w:rPr>
          <w:rFonts w:eastAsia="Times New Roman"/>
          <w:i/>
          <w:iCs/>
        </w:rPr>
        <w:t>Figure A3. Diagnostics for the number of roles K.</w:t>
      </w:r>
    </w:p>
    <w:p w14:paraId="0CFA1A02" w14:textId="77777777" w:rsidR="003D4FF5" w:rsidRDefault="00000000">
      <w:pPr>
        <w:spacing w:after="280" w:line="276" w:lineRule="auto"/>
      </w:pPr>
      <w:r>
        <w:rPr>
          <w:rFonts w:eastAsia="Times New Roman"/>
          <w:sz w:val="18"/>
          <w:szCs w:val="18"/>
        </w:rPr>
        <w:t>Note: (a) Information criteria (BIC, ICL) on the calibration sample; (b) bootstrap stability, mean adjusted Rand index over region-resampled refits. Source: authors’ calculations.</w:t>
      </w:r>
    </w:p>
    <w:p w14:paraId="71C48109" w14:textId="77777777" w:rsidR="003D4FF5" w:rsidRDefault="00000000">
      <w:pPr>
        <w:spacing w:before="360" w:after="120" w:line="360" w:lineRule="auto"/>
      </w:pPr>
      <w:r>
        <w:rPr>
          <w:rFonts w:eastAsia="Times New Roman"/>
          <w:b/>
          <w:bCs/>
          <w:sz w:val="26"/>
          <w:szCs w:val="26"/>
        </w:rPr>
        <w:t>Appendix A4. Membership uncertainty and discriminant validity</w:t>
      </w:r>
    </w:p>
    <w:p w14:paraId="1A972CF5" w14:textId="77777777" w:rsidR="003D4FF5" w:rsidRDefault="00000000">
      <w:pPr>
        <w:spacing w:after="120" w:line="360" w:lineRule="auto"/>
        <w:jc w:val="both"/>
      </w:pPr>
      <w:r>
        <w:rPr>
          <w:rFonts w:eastAsia="Times New Roman"/>
          <w:b/>
          <w:bCs/>
          <w:sz w:val="24"/>
          <w:szCs w:val="24"/>
        </w:rPr>
        <w:t>A4.1 Membership uncertainty.</w:t>
      </w:r>
      <w:r>
        <w:rPr>
          <w:rFonts w:eastAsia="Times New Roman"/>
          <w:sz w:val="24"/>
          <w:szCs w:val="24"/>
        </w:rPr>
        <w:t xml:space="preserve"> Mean modal membership under the corrected </w:t>
      </w:r>
      <w:proofErr w:type="gramStart"/>
      <w:r>
        <w:rPr>
          <w:rFonts w:eastAsia="Times New Roman"/>
          <w:sz w:val="24"/>
          <w:szCs w:val="24"/>
        </w:rPr>
        <w:t>scoring</w:t>
      </w:r>
      <w:proofErr w:type="gramEnd"/>
      <w:r>
        <w:rPr>
          <w:rFonts w:eastAsia="Times New Roman"/>
          <w:sz w:val="24"/>
          <w:szCs w:val="24"/>
        </w:rPr>
        <w:t xml:space="preserve"> is 0.76 (47% of regions ≥ 0.80). Fifty-one regions (22%) fall below 0.60 and are boundary cases between adjacent roles (Table A4). These regions motivate the use of membership probabilities as the measurement of record.</w:t>
      </w:r>
    </w:p>
    <w:p w14:paraId="34A4820E" w14:textId="77777777" w:rsidR="003D4FF5" w:rsidRDefault="00000000">
      <w:pPr>
        <w:spacing w:after="80" w:line="276" w:lineRule="auto"/>
        <w:jc w:val="center"/>
      </w:pPr>
      <w:r>
        <w:rPr>
          <w:rFonts w:eastAsia="Times New Roman"/>
          <w:i/>
          <w:iCs/>
        </w:rPr>
        <w:t>Table A4. Boundary regions (maximum average corrected membership below 0.60).</w:t>
      </w: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2800"/>
        <w:gridCol w:w="1800"/>
      </w:tblGrid>
      <w:tr w:rsidR="003D4FF5" w14:paraId="5BDD0DE8" w14:textId="77777777">
        <w:tc>
          <w:tcPr>
            <w:tcW w:w="4200" w:type="dxa"/>
            <w:shd w:val="clear" w:color="auto" w:fill="EFEFEF"/>
          </w:tcPr>
          <w:p w14:paraId="261E1EC4" w14:textId="77777777" w:rsidR="003D4FF5" w:rsidRDefault="00000000">
            <w:pPr>
              <w:spacing w:after="40"/>
            </w:pPr>
            <w:r>
              <w:rPr>
                <w:rFonts w:eastAsia="Times New Roman"/>
                <w:b/>
                <w:bCs/>
                <w:sz w:val="18"/>
                <w:szCs w:val="18"/>
              </w:rPr>
              <w:t>Region</w:t>
            </w:r>
          </w:p>
        </w:tc>
        <w:tc>
          <w:tcPr>
            <w:tcW w:w="2800" w:type="dxa"/>
            <w:shd w:val="clear" w:color="auto" w:fill="EFEFEF"/>
          </w:tcPr>
          <w:p w14:paraId="6C8F0A36" w14:textId="77777777" w:rsidR="003D4FF5" w:rsidRDefault="00000000">
            <w:pPr>
              <w:spacing w:after="40"/>
            </w:pPr>
            <w:r>
              <w:rPr>
                <w:rFonts w:eastAsia="Times New Roman"/>
                <w:b/>
                <w:bCs/>
                <w:sz w:val="18"/>
                <w:szCs w:val="18"/>
              </w:rPr>
              <w:t>Modal role</w:t>
            </w:r>
          </w:p>
        </w:tc>
        <w:tc>
          <w:tcPr>
            <w:tcW w:w="1800" w:type="dxa"/>
            <w:shd w:val="clear" w:color="auto" w:fill="EFEFEF"/>
          </w:tcPr>
          <w:p w14:paraId="46879E9F" w14:textId="77777777" w:rsidR="003D4FF5" w:rsidRDefault="00000000">
            <w:pPr>
              <w:spacing w:after="40"/>
            </w:pPr>
            <w:r>
              <w:rPr>
                <w:rFonts w:eastAsia="Times New Roman"/>
                <w:b/>
                <w:bCs/>
                <w:sz w:val="18"/>
                <w:szCs w:val="18"/>
              </w:rPr>
              <w:t>Max membership</w:t>
            </w:r>
          </w:p>
        </w:tc>
      </w:tr>
      <w:tr w:rsidR="003D4FF5" w14:paraId="4B345561" w14:textId="77777777">
        <w:tc>
          <w:tcPr>
            <w:tcW w:w="4200" w:type="dxa"/>
          </w:tcPr>
          <w:p w14:paraId="4A6B5672" w14:textId="77777777" w:rsidR="003D4FF5" w:rsidRDefault="00000000">
            <w:pPr>
              <w:spacing w:after="40"/>
            </w:pPr>
            <w:proofErr w:type="spellStart"/>
            <w:r>
              <w:rPr>
                <w:rFonts w:eastAsia="Times New Roman"/>
                <w:sz w:val="18"/>
                <w:szCs w:val="18"/>
              </w:rPr>
              <w:t>Gyeongsan</w:t>
            </w:r>
            <w:proofErr w:type="spellEnd"/>
            <w:r>
              <w:rPr>
                <w:rFonts w:eastAsia="Times New Roman"/>
                <w:sz w:val="18"/>
                <w:szCs w:val="18"/>
              </w:rPr>
              <w:t xml:space="preserve">, </w:t>
            </w:r>
            <w:proofErr w:type="spellStart"/>
            <w:r>
              <w:rPr>
                <w:rFonts w:eastAsia="Times New Roman"/>
                <w:sz w:val="18"/>
                <w:szCs w:val="18"/>
              </w:rPr>
              <w:t>Gyeongbuk</w:t>
            </w:r>
            <w:proofErr w:type="spellEnd"/>
          </w:p>
        </w:tc>
        <w:tc>
          <w:tcPr>
            <w:tcW w:w="2800" w:type="dxa"/>
          </w:tcPr>
          <w:p w14:paraId="12E0331A" w14:textId="77777777" w:rsidR="003D4FF5" w:rsidRDefault="00000000">
            <w:pPr>
              <w:spacing w:after="40"/>
            </w:pPr>
            <w:r>
              <w:rPr>
                <w:rFonts w:eastAsia="Times New Roman"/>
                <w:sz w:val="18"/>
                <w:szCs w:val="18"/>
              </w:rPr>
              <w:t>Landing zone</w:t>
            </w:r>
          </w:p>
        </w:tc>
        <w:tc>
          <w:tcPr>
            <w:tcW w:w="1800" w:type="dxa"/>
          </w:tcPr>
          <w:p w14:paraId="3E151E33" w14:textId="77777777" w:rsidR="003D4FF5" w:rsidRDefault="00000000">
            <w:pPr>
              <w:spacing w:after="40"/>
            </w:pPr>
            <w:r>
              <w:rPr>
                <w:rFonts w:eastAsia="Times New Roman"/>
                <w:sz w:val="18"/>
                <w:szCs w:val="18"/>
              </w:rPr>
              <w:t>0.339</w:t>
            </w:r>
          </w:p>
        </w:tc>
      </w:tr>
      <w:tr w:rsidR="003D4FF5" w14:paraId="7793CFA3" w14:textId="77777777">
        <w:tc>
          <w:tcPr>
            <w:tcW w:w="4200" w:type="dxa"/>
          </w:tcPr>
          <w:p w14:paraId="31BC55B0" w14:textId="77777777" w:rsidR="003D4FF5" w:rsidRDefault="00000000">
            <w:pPr>
              <w:spacing w:after="40"/>
            </w:pPr>
            <w:proofErr w:type="spellStart"/>
            <w:r>
              <w:rPr>
                <w:rFonts w:eastAsia="Times New Roman"/>
                <w:sz w:val="18"/>
                <w:szCs w:val="18"/>
              </w:rPr>
              <w:t>Seogwipo</w:t>
            </w:r>
            <w:proofErr w:type="spellEnd"/>
            <w:r>
              <w:rPr>
                <w:rFonts w:eastAsia="Times New Roman"/>
                <w:sz w:val="18"/>
                <w:szCs w:val="18"/>
              </w:rPr>
              <w:t>, Jeju</w:t>
            </w:r>
          </w:p>
        </w:tc>
        <w:tc>
          <w:tcPr>
            <w:tcW w:w="2800" w:type="dxa"/>
          </w:tcPr>
          <w:p w14:paraId="2130068C" w14:textId="77777777" w:rsidR="003D4FF5" w:rsidRDefault="00000000">
            <w:pPr>
              <w:spacing w:after="40"/>
            </w:pPr>
            <w:r>
              <w:rPr>
                <w:rFonts w:eastAsia="Times New Roman"/>
                <w:sz w:val="18"/>
                <w:szCs w:val="18"/>
              </w:rPr>
              <w:t>Supplier–return</w:t>
            </w:r>
          </w:p>
        </w:tc>
        <w:tc>
          <w:tcPr>
            <w:tcW w:w="1800" w:type="dxa"/>
          </w:tcPr>
          <w:p w14:paraId="4A77F8E2" w14:textId="77777777" w:rsidR="003D4FF5" w:rsidRDefault="00000000">
            <w:pPr>
              <w:spacing w:after="40"/>
            </w:pPr>
            <w:r>
              <w:rPr>
                <w:rFonts w:eastAsia="Times New Roman"/>
                <w:sz w:val="18"/>
                <w:szCs w:val="18"/>
              </w:rPr>
              <w:t>0.346</w:t>
            </w:r>
          </w:p>
        </w:tc>
      </w:tr>
      <w:tr w:rsidR="003D4FF5" w14:paraId="09575FB5" w14:textId="77777777">
        <w:tc>
          <w:tcPr>
            <w:tcW w:w="4200" w:type="dxa"/>
          </w:tcPr>
          <w:p w14:paraId="7C91A2BD" w14:textId="77777777" w:rsidR="003D4FF5" w:rsidRDefault="00000000">
            <w:pPr>
              <w:spacing w:after="40"/>
            </w:pPr>
            <w:proofErr w:type="spellStart"/>
            <w:r>
              <w:rPr>
                <w:rFonts w:eastAsia="Times New Roman"/>
                <w:sz w:val="18"/>
                <w:szCs w:val="18"/>
              </w:rPr>
              <w:t>Yuseong-gu</w:t>
            </w:r>
            <w:proofErr w:type="spellEnd"/>
            <w:r>
              <w:rPr>
                <w:rFonts w:eastAsia="Times New Roman"/>
                <w:sz w:val="18"/>
                <w:szCs w:val="18"/>
              </w:rPr>
              <w:t>, Daejeon</w:t>
            </w:r>
          </w:p>
        </w:tc>
        <w:tc>
          <w:tcPr>
            <w:tcW w:w="2800" w:type="dxa"/>
          </w:tcPr>
          <w:p w14:paraId="7A1D16AE" w14:textId="77777777" w:rsidR="003D4FF5" w:rsidRDefault="00000000">
            <w:pPr>
              <w:spacing w:after="40"/>
            </w:pPr>
            <w:r>
              <w:rPr>
                <w:rFonts w:eastAsia="Times New Roman"/>
                <w:sz w:val="18"/>
                <w:szCs w:val="18"/>
              </w:rPr>
              <w:t>Landing zone</w:t>
            </w:r>
          </w:p>
        </w:tc>
        <w:tc>
          <w:tcPr>
            <w:tcW w:w="1800" w:type="dxa"/>
          </w:tcPr>
          <w:p w14:paraId="48FC1250" w14:textId="77777777" w:rsidR="003D4FF5" w:rsidRDefault="00000000">
            <w:pPr>
              <w:spacing w:after="40"/>
            </w:pPr>
            <w:r>
              <w:rPr>
                <w:rFonts w:eastAsia="Times New Roman"/>
                <w:sz w:val="18"/>
                <w:szCs w:val="18"/>
              </w:rPr>
              <w:t>0.349</w:t>
            </w:r>
          </w:p>
        </w:tc>
      </w:tr>
      <w:tr w:rsidR="003D4FF5" w14:paraId="36FCC641" w14:textId="77777777">
        <w:tc>
          <w:tcPr>
            <w:tcW w:w="4200" w:type="dxa"/>
          </w:tcPr>
          <w:p w14:paraId="77FF51A8" w14:textId="77777777" w:rsidR="003D4FF5" w:rsidRDefault="00000000">
            <w:pPr>
              <w:spacing w:after="40"/>
            </w:pPr>
            <w:r>
              <w:rPr>
                <w:rFonts w:eastAsia="Times New Roman"/>
                <w:sz w:val="18"/>
                <w:szCs w:val="18"/>
              </w:rPr>
              <w:t>Hanam, Gyeonggi</w:t>
            </w:r>
          </w:p>
        </w:tc>
        <w:tc>
          <w:tcPr>
            <w:tcW w:w="2800" w:type="dxa"/>
          </w:tcPr>
          <w:p w14:paraId="18EC8EFF" w14:textId="77777777" w:rsidR="003D4FF5" w:rsidRDefault="00000000">
            <w:pPr>
              <w:spacing w:after="40"/>
            </w:pPr>
            <w:r>
              <w:rPr>
                <w:rFonts w:eastAsia="Times New Roman"/>
                <w:sz w:val="18"/>
                <w:szCs w:val="18"/>
              </w:rPr>
              <w:t>Gradual outflow</w:t>
            </w:r>
          </w:p>
        </w:tc>
        <w:tc>
          <w:tcPr>
            <w:tcW w:w="1800" w:type="dxa"/>
          </w:tcPr>
          <w:p w14:paraId="463694F1" w14:textId="77777777" w:rsidR="003D4FF5" w:rsidRDefault="00000000">
            <w:pPr>
              <w:spacing w:after="40"/>
            </w:pPr>
            <w:r>
              <w:rPr>
                <w:rFonts w:eastAsia="Times New Roman"/>
                <w:sz w:val="18"/>
                <w:szCs w:val="18"/>
              </w:rPr>
              <w:t>0.366</w:t>
            </w:r>
          </w:p>
        </w:tc>
      </w:tr>
      <w:tr w:rsidR="003D4FF5" w14:paraId="73A883D7" w14:textId="77777777">
        <w:tc>
          <w:tcPr>
            <w:tcW w:w="4200" w:type="dxa"/>
          </w:tcPr>
          <w:p w14:paraId="1A4E8A40" w14:textId="77777777" w:rsidR="003D4FF5" w:rsidRDefault="00000000">
            <w:pPr>
              <w:spacing w:after="40"/>
            </w:pPr>
            <w:proofErr w:type="spellStart"/>
            <w:r>
              <w:rPr>
                <w:rFonts w:eastAsia="Times New Roman"/>
                <w:sz w:val="18"/>
                <w:szCs w:val="18"/>
              </w:rPr>
              <w:t>Hongseong</w:t>
            </w:r>
            <w:proofErr w:type="spellEnd"/>
            <w:r>
              <w:rPr>
                <w:rFonts w:eastAsia="Times New Roman"/>
                <w:sz w:val="18"/>
                <w:szCs w:val="18"/>
              </w:rPr>
              <w:t xml:space="preserve">, </w:t>
            </w:r>
            <w:proofErr w:type="spellStart"/>
            <w:r>
              <w:rPr>
                <w:rFonts w:eastAsia="Times New Roman"/>
                <w:sz w:val="18"/>
                <w:szCs w:val="18"/>
              </w:rPr>
              <w:t>Chungnam</w:t>
            </w:r>
            <w:proofErr w:type="spellEnd"/>
          </w:p>
        </w:tc>
        <w:tc>
          <w:tcPr>
            <w:tcW w:w="2800" w:type="dxa"/>
          </w:tcPr>
          <w:p w14:paraId="521A7C89" w14:textId="77777777" w:rsidR="003D4FF5" w:rsidRDefault="00000000">
            <w:pPr>
              <w:spacing w:after="40"/>
            </w:pPr>
            <w:r>
              <w:rPr>
                <w:rFonts w:eastAsia="Times New Roman"/>
                <w:sz w:val="18"/>
                <w:szCs w:val="18"/>
              </w:rPr>
              <w:t>Low-mobility anchor</w:t>
            </w:r>
          </w:p>
        </w:tc>
        <w:tc>
          <w:tcPr>
            <w:tcW w:w="1800" w:type="dxa"/>
          </w:tcPr>
          <w:p w14:paraId="5D2871F4" w14:textId="77777777" w:rsidR="003D4FF5" w:rsidRDefault="00000000">
            <w:pPr>
              <w:spacing w:after="40"/>
            </w:pPr>
            <w:r>
              <w:rPr>
                <w:rFonts w:eastAsia="Times New Roman"/>
                <w:sz w:val="18"/>
                <w:szCs w:val="18"/>
              </w:rPr>
              <w:t>0.376</w:t>
            </w:r>
          </w:p>
        </w:tc>
      </w:tr>
      <w:tr w:rsidR="003D4FF5" w14:paraId="3DC190E4" w14:textId="77777777">
        <w:tc>
          <w:tcPr>
            <w:tcW w:w="4200" w:type="dxa"/>
          </w:tcPr>
          <w:p w14:paraId="22D6C605" w14:textId="77777777" w:rsidR="003D4FF5" w:rsidRDefault="00000000">
            <w:pPr>
              <w:spacing w:after="40"/>
            </w:pPr>
            <w:r>
              <w:rPr>
                <w:rFonts w:eastAsia="Times New Roman"/>
                <w:sz w:val="18"/>
                <w:szCs w:val="18"/>
              </w:rPr>
              <w:t>Dong-</w:t>
            </w:r>
            <w:proofErr w:type="spellStart"/>
            <w:r>
              <w:rPr>
                <w:rFonts w:eastAsia="Times New Roman"/>
                <w:sz w:val="18"/>
                <w:szCs w:val="18"/>
              </w:rPr>
              <w:t>gu</w:t>
            </w:r>
            <w:proofErr w:type="spellEnd"/>
            <w:r>
              <w:rPr>
                <w:rFonts w:eastAsia="Times New Roman"/>
                <w:sz w:val="18"/>
                <w:szCs w:val="18"/>
              </w:rPr>
              <w:t>, Busan</w:t>
            </w:r>
          </w:p>
        </w:tc>
        <w:tc>
          <w:tcPr>
            <w:tcW w:w="2800" w:type="dxa"/>
          </w:tcPr>
          <w:p w14:paraId="24776B7C" w14:textId="77777777" w:rsidR="003D4FF5" w:rsidRDefault="00000000">
            <w:pPr>
              <w:spacing w:after="40"/>
            </w:pPr>
            <w:r>
              <w:rPr>
                <w:rFonts w:eastAsia="Times New Roman"/>
                <w:sz w:val="18"/>
                <w:szCs w:val="18"/>
              </w:rPr>
              <w:t>Escalator</w:t>
            </w:r>
          </w:p>
        </w:tc>
        <w:tc>
          <w:tcPr>
            <w:tcW w:w="1800" w:type="dxa"/>
          </w:tcPr>
          <w:p w14:paraId="14633A55" w14:textId="77777777" w:rsidR="003D4FF5" w:rsidRDefault="00000000">
            <w:pPr>
              <w:spacing w:after="40"/>
            </w:pPr>
            <w:r>
              <w:rPr>
                <w:rFonts w:eastAsia="Times New Roman"/>
                <w:sz w:val="18"/>
                <w:szCs w:val="18"/>
              </w:rPr>
              <w:t>0.399</w:t>
            </w:r>
          </w:p>
        </w:tc>
      </w:tr>
      <w:tr w:rsidR="003D4FF5" w14:paraId="6D858D93" w14:textId="77777777">
        <w:tc>
          <w:tcPr>
            <w:tcW w:w="4200" w:type="dxa"/>
          </w:tcPr>
          <w:p w14:paraId="45E055A4" w14:textId="77777777" w:rsidR="003D4FF5" w:rsidRDefault="00000000">
            <w:pPr>
              <w:spacing w:after="40"/>
            </w:pPr>
            <w:r>
              <w:rPr>
                <w:rFonts w:eastAsia="Times New Roman"/>
                <w:sz w:val="18"/>
                <w:szCs w:val="18"/>
              </w:rPr>
              <w:t>Gwangsan-</w:t>
            </w:r>
            <w:proofErr w:type="spellStart"/>
            <w:r>
              <w:rPr>
                <w:rFonts w:eastAsia="Times New Roman"/>
                <w:sz w:val="18"/>
                <w:szCs w:val="18"/>
              </w:rPr>
              <w:t>gu</w:t>
            </w:r>
            <w:proofErr w:type="spellEnd"/>
            <w:r>
              <w:rPr>
                <w:rFonts w:eastAsia="Times New Roman"/>
                <w:sz w:val="18"/>
                <w:szCs w:val="18"/>
              </w:rPr>
              <w:t>, Gwangju</w:t>
            </w:r>
          </w:p>
        </w:tc>
        <w:tc>
          <w:tcPr>
            <w:tcW w:w="2800" w:type="dxa"/>
          </w:tcPr>
          <w:p w14:paraId="4A42541D" w14:textId="77777777" w:rsidR="003D4FF5" w:rsidRDefault="00000000">
            <w:pPr>
              <w:spacing w:after="40"/>
            </w:pPr>
            <w:r>
              <w:rPr>
                <w:rFonts w:eastAsia="Times New Roman"/>
                <w:sz w:val="18"/>
                <w:szCs w:val="18"/>
              </w:rPr>
              <w:t>Landing zone</w:t>
            </w:r>
          </w:p>
        </w:tc>
        <w:tc>
          <w:tcPr>
            <w:tcW w:w="1800" w:type="dxa"/>
          </w:tcPr>
          <w:p w14:paraId="6DA1A6B6" w14:textId="77777777" w:rsidR="003D4FF5" w:rsidRDefault="00000000">
            <w:pPr>
              <w:spacing w:after="40"/>
            </w:pPr>
            <w:r>
              <w:rPr>
                <w:rFonts w:eastAsia="Times New Roman"/>
                <w:sz w:val="18"/>
                <w:szCs w:val="18"/>
              </w:rPr>
              <w:t>0.399</w:t>
            </w:r>
          </w:p>
        </w:tc>
      </w:tr>
      <w:tr w:rsidR="003D4FF5" w14:paraId="49566687" w14:textId="77777777">
        <w:tc>
          <w:tcPr>
            <w:tcW w:w="4200" w:type="dxa"/>
          </w:tcPr>
          <w:p w14:paraId="37952B2D" w14:textId="77777777" w:rsidR="003D4FF5" w:rsidRDefault="00000000">
            <w:pPr>
              <w:spacing w:after="40"/>
            </w:pPr>
            <w:proofErr w:type="spellStart"/>
            <w:r>
              <w:rPr>
                <w:rFonts w:eastAsia="Times New Roman"/>
                <w:sz w:val="18"/>
                <w:szCs w:val="18"/>
              </w:rPr>
              <w:t>Yeoju</w:t>
            </w:r>
            <w:proofErr w:type="spellEnd"/>
            <w:r>
              <w:rPr>
                <w:rFonts w:eastAsia="Times New Roman"/>
                <w:sz w:val="18"/>
                <w:szCs w:val="18"/>
              </w:rPr>
              <w:t>, Gyeonggi</w:t>
            </w:r>
          </w:p>
        </w:tc>
        <w:tc>
          <w:tcPr>
            <w:tcW w:w="2800" w:type="dxa"/>
          </w:tcPr>
          <w:p w14:paraId="70A6310A" w14:textId="77777777" w:rsidR="003D4FF5" w:rsidRDefault="00000000">
            <w:pPr>
              <w:spacing w:after="40"/>
            </w:pPr>
            <w:r>
              <w:rPr>
                <w:rFonts w:eastAsia="Times New Roman"/>
                <w:sz w:val="18"/>
                <w:szCs w:val="18"/>
              </w:rPr>
              <w:t>Landing zone</w:t>
            </w:r>
          </w:p>
        </w:tc>
        <w:tc>
          <w:tcPr>
            <w:tcW w:w="1800" w:type="dxa"/>
          </w:tcPr>
          <w:p w14:paraId="32B448B7" w14:textId="77777777" w:rsidR="003D4FF5" w:rsidRDefault="00000000">
            <w:pPr>
              <w:spacing w:after="40"/>
            </w:pPr>
            <w:r>
              <w:rPr>
                <w:rFonts w:eastAsia="Times New Roman"/>
                <w:sz w:val="18"/>
                <w:szCs w:val="18"/>
              </w:rPr>
              <w:t>0.413</w:t>
            </w:r>
          </w:p>
        </w:tc>
      </w:tr>
      <w:tr w:rsidR="003D4FF5" w14:paraId="382FDF45" w14:textId="77777777">
        <w:tc>
          <w:tcPr>
            <w:tcW w:w="4200" w:type="dxa"/>
          </w:tcPr>
          <w:p w14:paraId="12A81EEA" w14:textId="77777777" w:rsidR="003D4FF5" w:rsidRDefault="00000000">
            <w:pPr>
              <w:spacing w:after="40"/>
            </w:pPr>
            <w:proofErr w:type="spellStart"/>
            <w:r>
              <w:rPr>
                <w:rFonts w:eastAsia="Times New Roman"/>
                <w:sz w:val="18"/>
                <w:szCs w:val="18"/>
              </w:rPr>
              <w:t>Dongducheon</w:t>
            </w:r>
            <w:proofErr w:type="spellEnd"/>
            <w:r>
              <w:rPr>
                <w:rFonts w:eastAsia="Times New Roman"/>
                <w:sz w:val="18"/>
                <w:szCs w:val="18"/>
              </w:rPr>
              <w:t>, Gyeonggi</w:t>
            </w:r>
          </w:p>
        </w:tc>
        <w:tc>
          <w:tcPr>
            <w:tcW w:w="2800" w:type="dxa"/>
          </w:tcPr>
          <w:p w14:paraId="56B6B0A0" w14:textId="77777777" w:rsidR="003D4FF5" w:rsidRDefault="00000000">
            <w:pPr>
              <w:spacing w:after="40"/>
            </w:pPr>
            <w:r>
              <w:rPr>
                <w:rFonts w:eastAsia="Times New Roman"/>
                <w:sz w:val="18"/>
                <w:szCs w:val="18"/>
              </w:rPr>
              <w:t>Gradual outflow</w:t>
            </w:r>
          </w:p>
        </w:tc>
        <w:tc>
          <w:tcPr>
            <w:tcW w:w="1800" w:type="dxa"/>
          </w:tcPr>
          <w:p w14:paraId="39A2DE1D" w14:textId="77777777" w:rsidR="003D4FF5" w:rsidRDefault="00000000">
            <w:pPr>
              <w:spacing w:after="40"/>
            </w:pPr>
            <w:r>
              <w:rPr>
                <w:rFonts w:eastAsia="Times New Roman"/>
                <w:sz w:val="18"/>
                <w:szCs w:val="18"/>
              </w:rPr>
              <w:t>0.421</w:t>
            </w:r>
          </w:p>
        </w:tc>
      </w:tr>
      <w:tr w:rsidR="003D4FF5" w14:paraId="5D3FFB05" w14:textId="77777777">
        <w:tc>
          <w:tcPr>
            <w:tcW w:w="4200" w:type="dxa"/>
          </w:tcPr>
          <w:p w14:paraId="1F9520A7" w14:textId="77777777" w:rsidR="003D4FF5" w:rsidRDefault="00000000">
            <w:pPr>
              <w:spacing w:after="40"/>
            </w:pPr>
            <w:proofErr w:type="spellStart"/>
            <w:r>
              <w:rPr>
                <w:rFonts w:eastAsia="Times New Roman"/>
                <w:sz w:val="18"/>
                <w:szCs w:val="18"/>
              </w:rPr>
              <w:t>Yeonje-gu</w:t>
            </w:r>
            <w:proofErr w:type="spellEnd"/>
            <w:r>
              <w:rPr>
                <w:rFonts w:eastAsia="Times New Roman"/>
                <w:sz w:val="18"/>
                <w:szCs w:val="18"/>
              </w:rPr>
              <w:t>, Busan</w:t>
            </w:r>
          </w:p>
        </w:tc>
        <w:tc>
          <w:tcPr>
            <w:tcW w:w="2800" w:type="dxa"/>
          </w:tcPr>
          <w:p w14:paraId="37125E31" w14:textId="77777777" w:rsidR="003D4FF5" w:rsidRDefault="00000000">
            <w:pPr>
              <w:spacing w:after="40"/>
            </w:pPr>
            <w:r>
              <w:rPr>
                <w:rFonts w:eastAsia="Times New Roman"/>
                <w:sz w:val="18"/>
                <w:szCs w:val="18"/>
              </w:rPr>
              <w:t>Gradual outflow</w:t>
            </w:r>
          </w:p>
        </w:tc>
        <w:tc>
          <w:tcPr>
            <w:tcW w:w="1800" w:type="dxa"/>
          </w:tcPr>
          <w:p w14:paraId="56B44821" w14:textId="77777777" w:rsidR="003D4FF5" w:rsidRDefault="00000000">
            <w:pPr>
              <w:spacing w:after="40"/>
            </w:pPr>
            <w:r>
              <w:rPr>
                <w:rFonts w:eastAsia="Times New Roman"/>
                <w:sz w:val="18"/>
                <w:szCs w:val="18"/>
              </w:rPr>
              <w:t>0.425</w:t>
            </w:r>
          </w:p>
        </w:tc>
      </w:tr>
      <w:tr w:rsidR="003D4FF5" w14:paraId="3D784E12" w14:textId="77777777">
        <w:tc>
          <w:tcPr>
            <w:tcW w:w="4200" w:type="dxa"/>
          </w:tcPr>
          <w:p w14:paraId="7A8DD145" w14:textId="77777777" w:rsidR="003D4FF5" w:rsidRDefault="00000000">
            <w:pPr>
              <w:spacing w:after="40"/>
            </w:pPr>
            <w:proofErr w:type="spellStart"/>
            <w:r>
              <w:rPr>
                <w:rFonts w:eastAsia="Times New Roman"/>
                <w:sz w:val="18"/>
                <w:szCs w:val="18"/>
              </w:rPr>
              <w:t>Gwacheon</w:t>
            </w:r>
            <w:proofErr w:type="spellEnd"/>
            <w:r>
              <w:rPr>
                <w:rFonts w:eastAsia="Times New Roman"/>
                <w:sz w:val="18"/>
                <w:szCs w:val="18"/>
              </w:rPr>
              <w:t>, Gyeonggi</w:t>
            </w:r>
          </w:p>
        </w:tc>
        <w:tc>
          <w:tcPr>
            <w:tcW w:w="2800" w:type="dxa"/>
          </w:tcPr>
          <w:p w14:paraId="2DA237D5" w14:textId="77777777" w:rsidR="003D4FF5" w:rsidRDefault="00000000">
            <w:pPr>
              <w:spacing w:after="40"/>
            </w:pPr>
            <w:r>
              <w:rPr>
                <w:rFonts w:eastAsia="Times New Roman"/>
                <w:sz w:val="18"/>
                <w:szCs w:val="18"/>
              </w:rPr>
              <w:t>High-turnover reception</w:t>
            </w:r>
          </w:p>
        </w:tc>
        <w:tc>
          <w:tcPr>
            <w:tcW w:w="1800" w:type="dxa"/>
          </w:tcPr>
          <w:p w14:paraId="4344B248" w14:textId="77777777" w:rsidR="003D4FF5" w:rsidRDefault="00000000">
            <w:pPr>
              <w:spacing w:after="40"/>
            </w:pPr>
            <w:r>
              <w:rPr>
                <w:rFonts w:eastAsia="Times New Roman"/>
                <w:sz w:val="18"/>
                <w:szCs w:val="18"/>
              </w:rPr>
              <w:t>0.447</w:t>
            </w:r>
          </w:p>
        </w:tc>
      </w:tr>
      <w:tr w:rsidR="003D4FF5" w14:paraId="64EE6C40" w14:textId="77777777">
        <w:tc>
          <w:tcPr>
            <w:tcW w:w="4200" w:type="dxa"/>
          </w:tcPr>
          <w:p w14:paraId="4B57E12E" w14:textId="77777777" w:rsidR="003D4FF5" w:rsidRDefault="00000000">
            <w:pPr>
              <w:spacing w:after="40"/>
            </w:pPr>
            <w:proofErr w:type="spellStart"/>
            <w:r>
              <w:rPr>
                <w:rFonts w:eastAsia="Times New Roman"/>
                <w:sz w:val="18"/>
                <w:szCs w:val="18"/>
              </w:rPr>
              <w:t>Goyang</w:t>
            </w:r>
            <w:proofErr w:type="spellEnd"/>
            <w:r>
              <w:rPr>
                <w:rFonts w:eastAsia="Times New Roman"/>
                <w:sz w:val="18"/>
                <w:szCs w:val="18"/>
              </w:rPr>
              <w:t>, Gyeonggi</w:t>
            </w:r>
          </w:p>
        </w:tc>
        <w:tc>
          <w:tcPr>
            <w:tcW w:w="2800" w:type="dxa"/>
          </w:tcPr>
          <w:p w14:paraId="056676FC" w14:textId="77777777" w:rsidR="003D4FF5" w:rsidRDefault="00000000">
            <w:pPr>
              <w:spacing w:after="40"/>
            </w:pPr>
            <w:r>
              <w:rPr>
                <w:rFonts w:eastAsia="Times New Roman"/>
                <w:sz w:val="18"/>
                <w:szCs w:val="18"/>
              </w:rPr>
              <w:t>Landing zone</w:t>
            </w:r>
          </w:p>
        </w:tc>
        <w:tc>
          <w:tcPr>
            <w:tcW w:w="1800" w:type="dxa"/>
          </w:tcPr>
          <w:p w14:paraId="46EF49C9" w14:textId="77777777" w:rsidR="003D4FF5" w:rsidRDefault="00000000">
            <w:pPr>
              <w:spacing w:after="40"/>
            </w:pPr>
            <w:r>
              <w:rPr>
                <w:rFonts w:eastAsia="Times New Roman"/>
                <w:sz w:val="18"/>
                <w:szCs w:val="18"/>
              </w:rPr>
              <w:t>0.449</w:t>
            </w:r>
          </w:p>
        </w:tc>
      </w:tr>
      <w:tr w:rsidR="003D4FF5" w14:paraId="2F86DF98" w14:textId="77777777">
        <w:tc>
          <w:tcPr>
            <w:tcW w:w="4200" w:type="dxa"/>
          </w:tcPr>
          <w:p w14:paraId="29BBB0FD" w14:textId="77777777" w:rsidR="003D4FF5" w:rsidRDefault="00000000">
            <w:pPr>
              <w:spacing w:after="40"/>
            </w:pPr>
            <w:r>
              <w:rPr>
                <w:rFonts w:eastAsia="Times New Roman"/>
                <w:sz w:val="18"/>
                <w:szCs w:val="18"/>
              </w:rPr>
              <w:t>Muan, Jeonnam</w:t>
            </w:r>
          </w:p>
        </w:tc>
        <w:tc>
          <w:tcPr>
            <w:tcW w:w="2800" w:type="dxa"/>
          </w:tcPr>
          <w:p w14:paraId="2081964E" w14:textId="77777777" w:rsidR="003D4FF5" w:rsidRDefault="00000000">
            <w:pPr>
              <w:spacing w:after="40"/>
            </w:pPr>
            <w:r>
              <w:rPr>
                <w:rFonts w:eastAsia="Times New Roman"/>
                <w:sz w:val="18"/>
                <w:szCs w:val="18"/>
              </w:rPr>
              <w:t>High-turnover reception</w:t>
            </w:r>
          </w:p>
        </w:tc>
        <w:tc>
          <w:tcPr>
            <w:tcW w:w="1800" w:type="dxa"/>
          </w:tcPr>
          <w:p w14:paraId="266FF140" w14:textId="77777777" w:rsidR="003D4FF5" w:rsidRDefault="00000000">
            <w:pPr>
              <w:spacing w:after="40"/>
            </w:pPr>
            <w:r>
              <w:rPr>
                <w:rFonts w:eastAsia="Times New Roman"/>
                <w:sz w:val="18"/>
                <w:szCs w:val="18"/>
              </w:rPr>
              <w:t>0.450</w:t>
            </w:r>
          </w:p>
        </w:tc>
      </w:tr>
      <w:tr w:rsidR="003D4FF5" w14:paraId="2A6E994C" w14:textId="77777777">
        <w:tc>
          <w:tcPr>
            <w:tcW w:w="4200" w:type="dxa"/>
          </w:tcPr>
          <w:p w14:paraId="643C9EA9" w14:textId="77777777" w:rsidR="003D4FF5" w:rsidRDefault="00000000">
            <w:pPr>
              <w:spacing w:after="40"/>
            </w:pPr>
            <w:proofErr w:type="spellStart"/>
            <w:r>
              <w:rPr>
                <w:rFonts w:eastAsia="Times New Roman"/>
                <w:sz w:val="18"/>
                <w:szCs w:val="18"/>
              </w:rPr>
              <w:t>Anseong</w:t>
            </w:r>
            <w:proofErr w:type="spellEnd"/>
            <w:r>
              <w:rPr>
                <w:rFonts w:eastAsia="Times New Roman"/>
                <w:sz w:val="18"/>
                <w:szCs w:val="18"/>
              </w:rPr>
              <w:t>, Gyeonggi</w:t>
            </w:r>
          </w:p>
        </w:tc>
        <w:tc>
          <w:tcPr>
            <w:tcW w:w="2800" w:type="dxa"/>
          </w:tcPr>
          <w:p w14:paraId="049FAE70" w14:textId="77777777" w:rsidR="003D4FF5" w:rsidRDefault="00000000">
            <w:pPr>
              <w:spacing w:after="40"/>
            </w:pPr>
            <w:r>
              <w:rPr>
                <w:rFonts w:eastAsia="Times New Roman"/>
                <w:sz w:val="18"/>
                <w:szCs w:val="18"/>
              </w:rPr>
              <w:t>Landing zone</w:t>
            </w:r>
          </w:p>
        </w:tc>
        <w:tc>
          <w:tcPr>
            <w:tcW w:w="1800" w:type="dxa"/>
          </w:tcPr>
          <w:p w14:paraId="7CF3A785" w14:textId="77777777" w:rsidR="003D4FF5" w:rsidRDefault="00000000">
            <w:pPr>
              <w:spacing w:after="40"/>
            </w:pPr>
            <w:r>
              <w:rPr>
                <w:rFonts w:eastAsia="Times New Roman"/>
                <w:sz w:val="18"/>
                <w:szCs w:val="18"/>
              </w:rPr>
              <w:t>0.458</w:t>
            </w:r>
          </w:p>
        </w:tc>
      </w:tr>
      <w:tr w:rsidR="003D4FF5" w14:paraId="1BA760EB" w14:textId="77777777">
        <w:tc>
          <w:tcPr>
            <w:tcW w:w="4200" w:type="dxa"/>
          </w:tcPr>
          <w:p w14:paraId="6FFBB560" w14:textId="77777777" w:rsidR="003D4FF5" w:rsidRDefault="00000000">
            <w:pPr>
              <w:spacing w:after="40"/>
            </w:pPr>
            <w:proofErr w:type="spellStart"/>
            <w:r>
              <w:rPr>
                <w:rFonts w:eastAsia="Times New Roman"/>
                <w:sz w:val="18"/>
                <w:szCs w:val="18"/>
              </w:rPr>
              <w:t>Uiwang</w:t>
            </w:r>
            <w:proofErr w:type="spellEnd"/>
            <w:r>
              <w:rPr>
                <w:rFonts w:eastAsia="Times New Roman"/>
                <w:sz w:val="18"/>
                <w:szCs w:val="18"/>
              </w:rPr>
              <w:t>, Gyeonggi</w:t>
            </w:r>
          </w:p>
        </w:tc>
        <w:tc>
          <w:tcPr>
            <w:tcW w:w="2800" w:type="dxa"/>
          </w:tcPr>
          <w:p w14:paraId="266A09A1" w14:textId="77777777" w:rsidR="003D4FF5" w:rsidRDefault="00000000">
            <w:pPr>
              <w:spacing w:after="40"/>
            </w:pPr>
            <w:r>
              <w:rPr>
                <w:rFonts w:eastAsia="Times New Roman"/>
                <w:sz w:val="18"/>
                <w:szCs w:val="18"/>
              </w:rPr>
              <w:t>Gradual outflow</w:t>
            </w:r>
          </w:p>
        </w:tc>
        <w:tc>
          <w:tcPr>
            <w:tcW w:w="1800" w:type="dxa"/>
          </w:tcPr>
          <w:p w14:paraId="4D0032BD" w14:textId="77777777" w:rsidR="003D4FF5" w:rsidRDefault="00000000">
            <w:pPr>
              <w:spacing w:after="40"/>
            </w:pPr>
            <w:r>
              <w:rPr>
                <w:rFonts w:eastAsia="Times New Roman"/>
                <w:sz w:val="18"/>
                <w:szCs w:val="18"/>
              </w:rPr>
              <w:t>0.462</w:t>
            </w:r>
          </w:p>
        </w:tc>
      </w:tr>
      <w:tr w:rsidR="003D4FF5" w14:paraId="31145D7E" w14:textId="77777777">
        <w:tc>
          <w:tcPr>
            <w:tcW w:w="4200" w:type="dxa"/>
          </w:tcPr>
          <w:p w14:paraId="7F3DCC31" w14:textId="77777777" w:rsidR="003D4FF5" w:rsidRDefault="00000000">
            <w:pPr>
              <w:spacing w:after="40"/>
            </w:pPr>
            <w:r>
              <w:rPr>
                <w:rFonts w:eastAsia="Times New Roman"/>
                <w:sz w:val="18"/>
                <w:szCs w:val="18"/>
              </w:rPr>
              <w:t>Pyeongtaek, Gyeonggi</w:t>
            </w:r>
          </w:p>
        </w:tc>
        <w:tc>
          <w:tcPr>
            <w:tcW w:w="2800" w:type="dxa"/>
          </w:tcPr>
          <w:p w14:paraId="00CF762E" w14:textId="77777777" w:rsidR="003D4FF5" w:rsidRDefault="00000000">
            <w:pPr>
              <w:spacing w:after="40"/>
            </w:pPr>
            <w:r>
              <w:rPr>
                <w:rFonts w:eastAsia="Times New Roman"/>
                <w:sz w:val="18"/>
                <w:szCs w:val="18"/>
              </w:rPr>
              <w:t>Landing zone</w:t>
            </w:r>
          </w:p>
        </w:tc>
        <w:tc>
          <w:tcPr>
            <w:tcW w:w="1800" w:type="dxa"/>
          </w:tcPr>
          <w:p w14:paraId="31F57849" w14:textId="77777777" w:rsidR="003D4FF5" w:rsidRDefault="00000000">
            <w:pPr>
              <w:spacing w:after="40"/>
            </w:pPr>
            <w:r>
              <w:rPr>
                <w:rFonts w:eastAsia="Times New Roman"/>
                <w:sz w:val="18"/>
                <w:szCs w:val="18"/>
              </w:rPr>
              <w:t>0.470</w:t>
            </w:r>
          </w:p>
        </w:tc>
      </w:tr>
      <w:tr w:rsidR="003D4FF5" w14:paraId="0A7877E3" w14:textId="77777777">
        <w:tc>
          <w:tcPr>
            <w:tcW w:w="4200" w:type="dxa"/>
          </w:tcPr>
          <w:p w14:paraId="75536900" w14:textId="77777777" w:rsidR="003D4FF5" w:rsidRDefault="00000000">
            <w:pPr>
              <w:spacing w:after="40"/>
            </w:pPr>
            <w:r>
              <w:rPr>
                <w:rFonts w:eastAsia="Times New Roman"/>
                <w:sz w:val="18"/>
                <w:szCs w:val="18"/>
              </w:rPr>
              <w:t>Sokcho, Gangwon</w:t>
            </w:r>
          </w:p>
        </w:tc>
        <w:tc>
          <w:tcPr>
            <w:tcW w:w="2800" w:type="dxa"/>
          </w:tcPr>
          <w:p w14:paraId="1BF00C5E" w14:textId="77777777" w:rsidR="003D4FF5" w:rsidRDefault="00000000">
            <w:pPr>
              <w:spacing w:after="40"/>
            </w:pPr>
            <w:r>
              <w:rPr>
                <w:rFonts w:eastAsia="Times New Roman"/>
                <w:sz w:val="18"/>
                <w:szCs w:val="18"/>
              </w:rPr>
              <w:t>Gradual outflow</w:t>
            </w:r>
          </w:p>
        </w:tc>
        <w:tc>
          <w:tcPr>
            <w:tcW w:w="1800" w:type="dxa"/>
          </w:tcPr>
          <w:p w14:paraId="63172878" w14:textId="77777777" w:rsidR="003D4FF5" w:rsidRDefault="00000000">
            <w:pPr>
              <w:spacing w:after="40"/>
            </w:pPr>
            <w:r>
              <w:rPr>
                <w:rFonts w:eastAsia="Times New Roman"/>
                <w:sz w:val="18"/>
                <w:szCs w:val="18"/>
              </w:rPr>
              <w:t>0.480</w:t>
            </w:r>
          </w:p>
        </w:tc>
      </w:tr>
      <w:tr w:rsidR="003D4FF5" w14:paraId="0B593894" w14:textId="77777777">
        <w:tc>
          <w:tcPr>
            <w:tcW w:w="4200" w:type="dxa"/>
          </w:tcPr>
          <w:p w14:paraId="4A9BEF58" w14:textId="77777777" w:rsidR="003D4FF5" w:rsidRDefault="00000000">
            <w:pPr>
              <w:spacing w:after="40"/>
            </w:pPr>
            <w:r>
              <w:rPr>
                <w:rFonts w:eastAsia="Times New Roman"/>
                <w:sz w:val="18"/>
                <w:szCs w:val="18"/>
              </w:rPr>
              <w:t>Dalseong, Daegu</w:t>
            </w:r>
          </w:p>
        </w:tc>
        <w:tc>
          <w:tcPr>
            <w:tcW w:w="2800" w:type="dxa"/>
          </w:tcPr>
          <w:p w14:paraId="5B39DF6E" w14:textId="77777777" w:rsidR="003D4FF5" w:rsidRDefault="00000000">
            <w:pPr>
              <w:spacing w:after="40"/>
            </w:pPr>
            <w:r>
              <w:rPr>
                <w:rFonts w:eastAsia="Times New Roman"/>
                <w:sz w:val="18"/>
                <w:szCs w:val="18"/>
              </w:rPr>
              <w:t>Landing zone</w:t>
            </w:r>
          </w:p>
        </w:tc>
        <w:tc>
          <w:tcPr>
            <w:tcW w:w="1800" w:type="dxa"/>
          </w:tcPr>
          <w:p w14:paraId="563D5E58" w14:textId="77777777" w:rsidR="003D4FF5" w:rsidRDefault="00000000">
            <w:pPr>
              <w:spacing w:after="40"/>
            </w:pPr>
            <w:r>
              <w:rPr>
                <w:rFonts w:eastAsia="Times New Roman"/>
                <w:sz w:val="18"/>
                <w:szCs w:val="18"/>
              </w:rPr>
              <w:t>0.484</w:t>
            </w:r>
          </w:p>
        </w:tc>
      </w:tr>
      <w:tr w:rsidR="003D4FF5" w14:paraId="1748CD9C" w14:textId="77777777">
        <w:tc>
          <w:tcPr>
            <w:tcW w:w="4200" w:type="dxa"/>
          </w:tcPr>
          <w:p w14:paraId="78DC3ABD" w14:textId="77777777" w:rsidR="003D4FF5" w:rsidRDefault="00000000">
            <w:pPr>
              <w:spacing w:after="40"/>
            </w:pPr>
            <w:proofErr w:type="spellStart"/>
            <w:r>
              <w:rPr>
                <w:rFonts w:eastAsia="Times New Roman"/>
                <w:sz w:val="18"/>
                <w:szCs w:val="18"/>
              </w:rPr>
              <w:t>Uijeongbu</w:t>
            </w:r>
            <w:proofErr w:type="spellEnd"/>
            <w:r>
              <w:rPr>
                <w:rFonts w:eastAsia="Times New Roman"/>
                <w:sz w:val="18"/>
                <w:szCs w:val="18"/>
              </w:rPr>
              <w:t>, Gyeonggi</w:t>
            </w:r>
          </w:p>
        </w:tc>
        <w:tc>
          <w:tcPr>
            <w:tcW w:w="2800" w:type="dxa"/>
          </w:tcPr>
          <w:p w14:paraId="33C64E9C" w14:textId="77777777" w:rsidR="003D4FF5" w:rsidRDefault="00000000">
            <w:pPr>
              <w:spacing w:after="40"/>
            </w:pPr>
            <w:r>
              <w:rPr>
                <w:rFonts w:eastAsia="Times New Roman"/>
                <w:sz w:val="18"/>
                <w:szCs w:val="18"/>
              </w:rPr>
              <w:t>Gradual outflow</w:t>
            </w:r>
          </w:p>
        </w:tc>
        <w:tc>
          <w:tcPr>
            <w:tcW w:w="1800" w:type="dxa"/>
          </w:tcPr>
          <w:p w14:paraId="59C28A84" w14:textId="77777777" w:rsidR="003D4FF5" w:rsidRDefault="00000000">
            <w:pPr>
              <w:spacing w:after="40"/>
            </w:pPr>
            <w:r>
              <w:rPr>
                <w:rFonts w:eastAsia="Times New Roman"/>
                <w:sz w:val="18"/>
                <w:szCs w:val="18"/>
              </w:rPr>
              <w:t>0.486</w:t>
            </w:r>
          </w:p>
        </w:tc>
      </w:tr>
      <w:tr w:rsidR="003D4FF5" w14:paraId="34B109C5" w14:textId="77777777">
        <w:tc>
          <w:tcPr>
            <w:tcW w:w="4200" w:type="dxa"/>
          </w:tcPr>
          <w:p w14:paraId="5F04A37A" w14:textId="77777777" w:rsidR="003D4FF5" w:rsidRDefault="00000000">
            <w:pPr>
              <w:spacing w:after="40"/>
            </w:pPr>
            <w:proofErr w:type="spellStart"/>
            <w:r>
              <w:rPr>
                <w:rFonts w:eastAsia="Times New Roman"/>
                <w:sz w:val="18"/>
                <w:szCs w:val="18"/>
              </w:rPr>
              <w:t>Wanju</w:t>
            </w:r>
            <w:proofErr w:type="spellEnd"/>
            <w:r>
              <w:rPr>
                <w:rFonts w:eastAsia="Times New Roman"/>
                <w:sz w:val="18"/>
                <w:szCs w:val="18"/>
              </w:rPr>
              <w:t>, Jeonbuk</w:t>
            </w:r>
          </w:p>
        </w:tc>
        <w:tc>
          <w:tcPr>
            <w:tcW w:w="2800" w:type="dxa"/>
          </w:tcPr>
          <w:p w14:paraId="500055F0" w14:textId="77777777" w:rsidR="003D4FF5" w:rsidRDefault="00000000">
            <w:pPr>
              <w:spacing w:after="40"/>
            </w:pPr>
            <w:r>
              <w:rPr>
                <w:rFonts w:eastAsia="Times New Roman"/>
                <w:sz w:val="18"/>
                <w:szCs w:val="18"/>
              </w:rPr>
              <w:t>High-turnover reception</w:t>
            </w:r>
          </w:p>
        </w:tc>
        <w:tc>
          <w:tcPr>
            <w:tcW w:w="1800" w:type="dxa"/>
          </w:tcPr>
          <w:p w14:paraId="37EDB121" w14:textId="77777777" w:rsidR="003D4FF5" w:rsidRDefault="00000000">
            <w:pPr>
              <w:spacing w:after="40"/>
            </w:pPr>
            <w:r>
              <w:rPr>
                <w:rFonts w:eastAsia="Times New Roman"/>
                <w:sz w:val="18"/>
                <w:szCs w:val="18"/>
              </w:rPr>
              <w:t>0.490</w:t>
            </w:r>
          </w:p>
        </w:tc>
      </w:tr>
      <w:tr w:rsidR="003D4FF5" w14:paraId="161DC69C" w14:textId="77777777">
        <w:tc>
          <w:tcPr>
            <w:tcW w:w="4200" w:type="dxa"/>
          </w:tcPr>
          <w:p w14:paraId="06D088B0" w14:textId="77777777" w:rsidR="003D4FF5" w:rsidRDefault="00000000">
            <w:pPr>
              <w:spacing w:after="40"/>
            </w:pPr>
            <w:proofErr w:type="spellStart"/>
            <w:r>
              <w:rPr>
                <w:rFonts w:eastAsia="Times New Roman"/>
                <w:sz w:val="18"/>
                <w:szCs w:val="18"/>
              </w:rPr>
              <w:t>Jeungpyeong</w:t>
            </w:r>
            <w:proofErr w:type="spellEnd"/>
            <w:r>
              <w:rPr>
                <w:rFonts w:eastAsia="Times New Roman"/>
                <w:sz w:val="18"/>
                <w:szCs w:val="18"/>
              </w:rPr>
              <w:t xml:space="preserve">, </w:t>
            </w:r>
            <w:proofErr w:type="spellStart"/>
            <w:r>
              <w:rPr>
                <w:rFonts w:eastAsia="Times New Roman"/>
                <w:sz w:val="18"/>
                <w:szCs w:val="18"/>
              </w:rPr>
              <w:t>Chungbuk</w:t>
            </w:r>
            <w:proofErr w:type="spellEnd"/>
          </w:p>
        </w:tc>
        <w:tc>
          <w:tcPr>
            <w:tcW w:w="2800" w:type="dxa"/>
          </w:tcPr>
          <w:p w14:paraId="09186B4F" w14:textId="77777777" w:rsidR="003D4FF5" w:rsidRDefault="00000000">
            <w:pPr>
              <w:spacing w:after="40"/>
            </w:pPr>
            <w:r>
              <w:rPr>
                <w:rFonts w:eastAsia="Times New Roman"/>
                <w:sz w:val="18"/>
                <w:szCs w:val="18"/>
              </w:rPr>
              <w:t>Landing zone</w:t>
            </w:r>
          </w:p>
        </w:tc>
        <w:tc>
          <w:tcPr>
            <w:tcW w:w="1800" w:type="dxa"/>
          </w:tcPr>
          <w:p w14:paraId="08D95EFD" w14:textId="77777777" w:rsidR="003D4FF5" w:rsidRDefault="00000000">
            <w:pPr>
              <w:spacing w:after="40"/>
            </w:pPr>
            <w:r>
              <w:rPr>
                <w:rFonts w:eastAsia="Times New Roman"/>
                <w:sz w:val="18"/>
                <w:szCs w:val="18"/>
              </w:rPr>
              <w:t>0.492</w:t>
            </w:r>
          </w:p>
        </w:tc>
      </w:tr>
      <w:tr w:rsidR="003D4FF5" w14:paraId="2B21D464" w14:textId="77777777">
        <w:tc>
          <w:tcPr>
            <w:tcW w:w="4200" w:type="dxa"/>
          </w:tcPr>
          <w:p w14:paraId="0F591914" w14:textId="77777777" w:rsidR="003D4FF5" w:rsidRDefault="00000000">
            <w:pPr>
              <w:spacing w:after="40"/>
            </w:pPr>
            <w:r>
              <w:rPr>
                <w:rFonts w:eastAsia="Times New Roman"/>
                <w:sz w:val="18"/>
                <w:szCs w:val="18"/>
              </w:rPr>
              <w:t>Nam-</w:t>
            </w:r>
            <w:proofErr w:type="spellStart"/>
            <w:r>
              <w:rPr>
                <w:rFonts w:eastAsia="Times New Roman"/>
                <w:sz w:val="18"/>
                <w:szCs w:val="18"/>
              </w:rPr>
              <w:t>gu</w:t>
            </w:r>
            <w:proofErr w:type="spellEnd"/>
            <w:r>
              <w:rPr>
                <w:rFonts w:eastAsia="Times New Roman"/>
                <w:sz w:val="18"/>
                <w:szCs w:val="18"/>
              </w:rPr>
              <w:t>, Gwangju</w:t>
            </w:r>
          </w:p>
        </w:tc>
        <w:tc>
          <w:tcPr>
            <w:tcW w:w="2800" w:type="dxa"/>
          </w:tcPr>
          <w:p w14:paraId="6823D5E7" w14:textId="77777777" w:rsidR="003D4FF5" w:rsidRDefault="00000000">
            <w:pPr>
              <w:spacing w:after="40"/>
            </w:pPr>
            <w:r>
              <w:rPr>
                <w:rFonts w:eastAsia="Times New Roman"/>
                <w:sz w:val="18"/>
                <w:szCs w:val="18"/>
              </w:rPr>
              <w:t>Gradual outflow</w:t>
            </w:r>
          </w:p>
        </w:tc>
        <w:tc>
          <w:tcPr>
            <w:tcW w:w="1800" w:type="dxa"/>
          </w:tcPr>
          <w:p w14:paraId="41D1DD41" w14:textId="77777777" w:rsidR="003D4FF5" w:rsidRDefault="00000000">
            <w:pPr>
              <w:spacing w:after="40"/>
            </w:pPr>
            <w:r>
              <w:rPr>
                <w:rFonts w:eastAsia="Times New Roman"/>
                <w:sz w:val="18"/>
                <w:szCs w:val="18"/>
              </w:rPr>
              <w:t>0.499</w:t>
            </w:r>
          </w:p>
        </w:tc>
      </w:tr>
      <w:tr w:rsidR="003D4FF5" w14:paraId="75A3C6FD" w14:textId="77777777">
        <w:tc>
          <w:tcPr>
            <w:tcW w:w="4200" w:type="dxa"/>
          </w:tcPr>
          <w:p w14:paraId="4BDDC8A2" w14:textId="77777777" w:rsidR="003D4FF5" w:rsidRDefault="00000000">
            <w:pPr>
              <w:spacing w:after="40"/>
            </w:pPr>
            <w:r>
              <w:rPr>
                <w:rFonts w:eastAsia="Times New Roman"/>
                <w:sz w:val="18"/>
                <w:szCs w:val="18"/>
              </w:rPr>
              <w:lastRenderedPageBreak/>
              <w:t>Gimpo, Gyeonggi</w:t>
            </w:r>
          </w:p>
        </w:tc>
        <w:tc>
          <w:tcPr>
            <w:tcW w:w="2800" w:type="dxa"/>
          </w:tcPr>
          <w:p w14:paraId="1666D38F" w14:textId="77777777" w:rsidR="003D4FF5" w:rsidRDefault="00000000">
            <w:pPr>
              <w:spacing w:after="40"/>
            </w:pPr>
            <w:r>
              <w:rPr>
                <w:rFonts w:eastAsia="Times New Roman"/>
                <w:sz w:val="18"/>
                <w:szCs w:val="18"/>
              </w:rPr>
              <w:t>Landing zone</w:t>
            </w:r>
          </w:p>
        </w:tc>
        <w:tc>
          <w:tcPr>
            <w:tcW w:w="1800" w:type="dxa"/>
          </w:tcPr>
          <w:p w14:paraId="01CECD39" w14:textId="77777777" w:rsidR="003D4FF5" w:rsidRDefault="00000000">
            <w:pPr>
              <w:spacing w:after="40"/>
            </w:pPr>
            <w:r>
              <w:rPr>
                <w:rFonts w:eastAsia="Times New Roman"/>
                <w:sz w:val="18"/>
                <w:szCs w:val="18"/>
              </w:rPr>
              <w:t>0.507</w:t>
            </w:r>
          </w:p>
        </w:tc>
      </w:tr>
      <w:tr w:rsidR="003D4FF5" w14:paraId="2413445D" w14:textId="77777777">
        <w:tc>
          <w:tcPr>
            <w:tcW w:w="4200" w:type="dxa"/>
          </w:tcPr>
          <w:p w14:paraId="2715DC76" w14:textId="77777777" w:rsidR="003D4FF5" w:rsidRDefault="00000000">
            <w:pPr>
              <w:spacing w:after="40"/>
            </w:pPr>
            <w:r>
              <w:rPr>
                <w:rFonts w:eastAsia="Times New Roman"/>
                <w:sz w:val="18"/>
                <w:szCs w:val="18"/>
              </w:rPr>
              <w:t>Wando, Jeonnam</w:t>
            </w:r>
          </w:p>
        </w:tc>
        <w:tc>
          <w:tcPr>
            <w:tcW w:w="2800" w:type="dxa"/>
          </w:tcPr>
          <w:p w14:paraId="0CB771B6" w14:textId="77777777" w:rsidR="003D4FF5" w:rsidRDefault="00000000">
            <w:pPr>
              <w:spacing w:after="40"/>
            </w:pPr>
            <w:r>
              <w:rPr>
                <w:rFonts w:eastAsia="Times New Roman"/>
                <w:sz w:val="18"/>
                <w:szCs w:val="18"/>
              </w:rPr>
              <w:t>Supplier–return</w:t>
            </w:r>
          </w:p>
        </w:tc>
        <w:tc>
          <w:tcPr>
            <w:tcW w:w="1800" w:type="dxa"/>
          </w:tcPr>
          <w:p w14:paraId="74921A99" w14:textId="77777777" w:rsidR="003D4FF5" w:rsidRDefault="00000000">
            <w:pPr>
              <w:spacing w:after="40"/>
            </w:pPr>
            <w:r>
              <w:rPr>
                <w:rFonts w:eastAsia="Times New Roman"/>
                <w:sz w:val="18"/>
                <w:szCs w:val="18"/>
              </w:rPr>
              <w:t>0.515</w:t>
            </w:r>
          </w:p>
        </w:tc>
      </w:tr>
      <w:tr w:rsidR="003D4FF5" w14:paraId="1EA7C7F3" w14:textId="77777777">
        <w:tc>
          <w:tcPr>
            <w:tcW w:w="4200" w:type="dxa"/>
          </w:tcPr>
          <w:p w14:paraId="1232631A" w14:textId="77777777" w:rsidR="003D4FF5" w:rsidRDefault="00000000">
            <w:pPr>
              <w:spacing w:after="40"/>
            </w:pPr>
            <w:r>
              <w:rPr>
                <w:rFonts w:eastAsia="Times New Roman"/>
                <w:sz w:val="18"/>
                <w:szCs w:val="18"/>
              </w:rPr>
              <w:t>Suwon, Gyeonggi</w:t>
            </w:r>
          </w:p>
        </w:tc>
        <w:tc>
          <w:tcPr>
            <w:tcW w:w="2800" w:type="dxa"/>
          </w:tcPr>
          <w:p w14:paraId="3210A294" w14:textId="77777777" w:rsidR="003D4FF5" w:rsidRDefault="00000000">
            <w:pPr>
              <w:spacing w:after="40"/>
            </w:pPr>
            <w:r>
              <w:rPr>
                <w:rFonts w:eastAsia="Times New Roman"/>
                <w:sz w:val="18"/>
                <w:szCs w:val="18"/>
              </w:rPr>
              <w:t>Gradual outflow</w:t>
            </w:r>
          </w:p>
        </w:tc>
        <w:tc>
          <w:tcPr>
            <w:tcW w:w="1800" w:type="dxa"/>
          </w:tcPr>
          <w:p w14:paraId="4339E234" w14:textId="77777777" w:rsidR="003D4FF5" w:rsidRDefault="00000000">
            <w:pPr>
              <w:spacing w:after="40"/>
            </w:pPr>
            <w:r>
              <w:rPr>
                <w:rFonts w:eastAsia="Times New Roman"/>
                <w:sz w:val="18"/>
                <w:szCs w:val="18"/>
              </w:rPr>
              <w:t>0.515</w:t>
            </w:r>
          </w:p>
        </w:tc>
      </w:tr>
      <w:tr w:rsidR="003D4FF5" w14:paraId="112BBCC1" w14:textId="77777777">
        <w:tc>
          <w:tcPr>
            <w:tcW w:w="4200" w:type="dxa"/>
          </w:tcPr>
          <w:p w14:paraId="25AE6DB3" w14:textId="77777777" w:rsidR="003D4FF5" w:rsidRDefault="00000000">
            <w:pPr>
              <w:spacing w:after="40"/>
            </w:pPr>
            <w:r>
              <w:rPr>
                <w:rFonts w:eastAsia="Times New Roman"/>
                <w:sz w:val="18"/>
                <w:szCs w:val="18"/>
              </w:rPr>
              <w:t>Dong-</w:t>
            </w:r>
            <w:proofErr w:type="spellStart"/>
            <w:r>
              <w:rPr>
                <w:rFonts w:eastAsia="Times New Roman"/>
                <w:sz w:val="18"/>
                <w:szCs w:val="18"/>
              </w:rPr>
              <w:t>gu</w:t>
            </w:r>
            <w:proofErr w:type="spellEnd"/>
            <w:r>
              <w:rPr>
                <w:rFonts w:eastAsia="Times New Roman"/>
                <w:sz w:val="18"/>
                <w:szCs w:val="18"/>
              </w:rPr>
              <w:t>, Gwangju</w:t>
            </w:r>
          </w:p>
        </w:tc>
        <w:tc>
          <w:tcPr>
            <w:tcW w:w="2800" w:type="dxa"/>
          </w:tcPr>
          <w:p w14:paraId="2FB33D40" w14:textId="77777777" w:rsidR="003D4FF5" w:rsidRDefault="00000000">
            <w:pPr>
              <w:spacing w:after="40"/>
            </w:pPr>
            <w:r>
              <w:rPr>
                <w:rFonts w:eastAsia="Times New Roman"/>
                <w:sz w:val="18"/>
                <w:szCs w:val="18"/>
              </w:rPr>
              <w:t>High-turnover reception</w:t>
            </w:r>
          </w:p>
        </w:tc>
        <w:tc>
          <w:tcPr>
            <w:tcW w:w="1800" w:type="dxa"/>
          </w:tcPr>
          <w:p w14:paraId="0A419632" w14:textId="77777777" w:rsidR="003D4FF5" w:rsidRDefault="00000000">
            <w:pPr>
              <w:spacing w:after="40"/>
            </w:pPr>
            <w:r>
              <w:rPr>
                <w:rFonts w:eastAsia="Times New Roman"/>
                <w:sz w:val="18"/>
                <w:szCs w:val="18"/>
              </w:rPr>
              <w:t>0.516</w:t>
            </w:r>
          </w:p>
        </w:tc>
      </w:tr>
      <w:tr w:rsidR="003D4FF5" w14:paraId="671CE929" w14:textId="77777777">
        <w:tc>
          <w:tcPr>
            <w:tcW w:w="4200" w:type="dxa"/>
          </w:tcPr>
          <w:p w14:paraId="55F5019E" w14:textId="77777777" w:rsidR="003D4FF5" w:rsidRDefault="00000000">
            <w:pPr>
              <w:spacing w:after="40"/>
            </w:pPr>
            <w:proofErr w:type="spellStart"/>
            <w:r>
              <w:rPr>
                <w:rFonts w:eastAsia="Times New Roman"/>
                <w:sz w:val="18"/>
                <w:szCs w:val="18"/>
              </w:rPr>
              <w:t>Siheung</w:t>
            </w:r>
            <w:proofErr w:type="spellEnd"/>
            <w:r>
              <w:rPr>
                <w:rFonts w:eastAsia="Times New Roman"/>
                <w:sz w:val="18"/>
                <w:szCs w:val="18"/>
              </w:rPr>
              <w:t>, Gyeonggi</w:t>
            </w:r>
          </w:p>
        </w:tc>
        <w:tc>
          <w:tcPr>
            <w:tcW w:w="2800" w:type="dxa"/>
          </w:tcPr>
          <w:p w14:paraId="334BEB82" w14:textId="77777777" w:rsidR="003D4FF5" w:rsidRDefault="00000000">
            <w:pPr>
              <w:spacing w:after="40"/>
            </w:pPr>
            <w:r>
              <w:rPr>
                <w:rFonts w:eastAsia="Times New Roman"/>
                <w:sz w:val="18"/>
                <w:szCs w:val="18"/>
              </w:rPr>
              <w:t>Landing zone</w:t>
            </w:r>
          </w:p>
        </w:tc>
        <w:tc>
          <w:tcPr>
            <w:tcW w:w="1800" w:type="dxa"/>
          </w:tcPr>
          <w:p w14:paraId="02969D4B" w14:textId="77777777" w:rsidR="003D4FF5" w:rsidRDefault="00000000">
            <w:pPr>
              <w:spacing w:after="40"/>
            </w:pPr>
            <w:r>
              <w:rPr>
                <w:rFonts w:eastAsia="Times New Roman"/>
                <w:sz w:val="18"/>
                <w:szCs w:val="18"/>
              </w:rPr>
              <w:t>0.517</w:t>
            </w:r>
          </w:p>
        </w:tc>
      </w:tr>
      <w:tr w:rsidR="003D4FF5" w14:paraId="68ACADC4" w14:textId="77777777">
        <w:tc>
          <w:tcPr>
            <w:tcW w:w="4200" w:type="dxa"/>
          </w:tcPr>
          <w:p w14:paraId="5B29BC76" w14:textId="77777777" w:rsidR="003D4FF5" w:rsidRDefault="00000000">
            <w:pPr>
              <w:spacing w:after="40"/>
            </w:pPr>
            <w:proofErr w:type="spellStart"/>
            <w:r>
              <w:rPr>
                <w:rFonts w:eastAsia="Times New Roman"/>
                <w:sz w:val="18"/>
                <w:szCs w:val="18"/>
              </w:rPr>
              <w:t>Ulju</w:t>
            </w:r>
            <w:proofErr w:type="spellEnd"/>
            <w:r>
              <w:rPr>
                <w:rFonts w:eastAsia="Times New Roman"/>
                <w:sz w:val="18"/>
                <w:szCs w:val="18"/>
              </w:rPr>
              <w:t>, Ulsan</w:t>
            </w:r>
          </w:p>
        </w:tc>
        <w:tc>
          <w:tcPr>
            <w:tcW w:w="2800" w:type="dxa"/>
          </w:tcPr>
          <w:p w14:paraId="6B2FE14B" w14:textId="77777777" w:rsidR="003D4FF5" w:rsidRDefault="00000000">
            <w:pPr>
              <w:spacing w:after="40"/>
            </w:pPr>
            <w:r>
              <w:rPr>
                <w:rFonts w:eastAsia="Times New Roman"/>
                <w:sz w:val="18"/>
                <w:szCs w:val="18"/>
              </w:rPr>
              <w:t>Landing zone</w:t>
            </w:r>
          </w:p>
        </w:tc>
        <w:tc>
          <w:tcPr>
            <w:tcW w:w="1800" w:type="dxa"/>
          </w:tcPr>
          <w:p w14:paraId="26E2DFB3" w14:textId="77777777" w:rsidR="003D4FF5" w:rsidRDefault="00000000">
            <w:pPr>
              <w:spacing w:after="40"/>
            </w:pPr>
            <w:r>
              <w:rPr>
                <w:rFonts w:eastAsia="Times New Roman"/>
                <w:sz w:val="18"/>
                <w:szCs w:val="18"/>
              </w:rPr>
              <w:t>0.519</w:t>
            </w:r>
          </w:p>
        </w:tc>
      </w:tr>
      <w:tr w:rsidR="003D4FF5" w14:paraId="113AA69D" w14:textId="77777777">
        <w:tc>
          <w:tcPr>
            <w:tcW w:w="4200" w:type="dxa"/>
          </w:tcPr>
          <w:p w14:paraId="43932CF1" w14:textId="77777777" w:rsidR="003D4FF5" w:rsidRDefault="00000000">
            <w:pPr>
              <w:spacing w:after="40"/>
            </w:pPr>
            <w:r>
              <w:rPr>
                <w:rFonts w:eastAsia="Times New Roman"/>
                <w:sz w:val="18"/>
                <w:szCs w:val="18"/>
              </w:rPr>
              <w:t xml:space="preserve">Mungyeong, </w:t>
            </w:r>
            <w:proofErr w:type="spellStart"/>
            <w:r>
              <w:rPr>
                <w:rFonts w:eastAsia="Times New Roman"/>
                <w:sz w:val="18"/>
                <w:szCs w:val="18"/>
              </w:rPr>
              <w:t>Gyeongbuk</w:t>
            </w:r>
            <w:proofErr w:type="spellEnd"/>
          </w:p>
        </w:tc>
        <w:tc>
          <w:tcPr>
            <w:tcW w:w="2800" w:type="dxa"/>
          </w:tcPr>
          <w:p w14:paraId="002FF33F" w14:textId="77777777" w:rsidR="003D4FF5" w:rsidRDefault="00000000">
            <w:pPr>
              <w:spacing w:after="40"/>
            </w:pPr>
            <w:r>
              <w:rPr>
                <w:rFonts w:eastAsia="Times New Roman"/>
                <w:sz w:val="18"/>
                <w:szCs w:val="18"/>
              </w:rPr>
              <w:t>Supplier–return</w:t>
            </w:r>
          </w:p>
        </w:tc>
        <w:tc>
          <w:tcPr>
            <w:tcW w:w="1800" w:type="dxa"/>
          </w:tcPr>
          <w:p w14:paraId="4A935542" w14:textId="77777777" w:rsidR="003D4FF5" w:rsidRDefault="00000000">
            <w:pPr>
              <w:spacing w:after="40"/>
            </w:pPr>
            <w:r>
              <w:rPr>
                <w:rFonts w:eastAsia="Times New Roman"/>
                <w:sz w:val="18"/>
                <w:szCs w:val="18"/>
              </w:rPr>
              <w:t>0.525</w:t>
            </w:r>
          </w:p>
        </w:tc>
      </w:tr>
      <w:tr w:rsidR="003D4FF5" w14:paraId="4C49B3A2" w14:textId="77777777">
        <w:tc>
          <w:tcPr>
            <w:tcW w:w="4200" w:type="dxa"/>
          </w:tcPr>
          <w:p w14:paraId="12168A89" w14:textId="77777777" w:rsidR="003D4FF5" w:rsidRDefault="00000000">
            <w:pPr>
              <w:spacing w:after="40"/>
            </w:pPr>
            <w:r>
              <w:rPr>
                <w:rFonts w:eastAsia="Times New Roman"/>
                <w:sz w:val="18"/>
                <w:szCs w:val="18"/>
              </w:rPr>
              <w:t xml:space="preserve">Yesan, </w:t>
            </w:r>
            <w:proofErr w:type="spellStart"/>
            <w:r>
              <w:rPr>
                <w:rFonts w:eastAsia="Times New Roman"/>
                <w:sz w:val="18"/>
                <w:szCs w:val="18"/>
              </w:rPr>
              <w:t>Chungnam</w:t>
            </w:r>
            <w:proofErr w:type="spellEnd"/>
          </w:p>
        </w:tc>
        <w:tc>
          <w:tcPr>
            <w:tcW w:w="2800" w:type="dxa"/>
          </w:tcPr>
          <w:p w14:paraId="05CD77C6" w14:textId="77777777" w:rsidR="003D4FF5" w:rsidRDefault="00000000">
            <w:pPr>
              <w:spacing w:after="40"/>
            </w:pPr>
            <w:r>
              <w:rPr>
                <w:rFonts w:eastAsia="Times New Roman"/>
                <w:sz w:val="18"/>
                <w:szCs w:val="18"/>
              </w:rPr>
              <w:t>Supplier–return</w:t>
            </w:r>
          </w:p>
        </w:tc>
        <w:tc>
          <w:tcPr>
            <w:tcW w:w="1800" w:type="dxa"/>
          </w:tcPr>
          <w:p w14:paraId="36789DC7" w14:textId="77777777" w:rsidR="003D4FF5" w:rsidRDefault="00000000">
            <w:pPr>
              <w:spacing w:after="40"/>
            </w:pPr>
            <w:r>
              <w:rPr>
                <w:rFonts w:eastAsia="Times New Roman"/>
                <w:sz w:val="18"/>
                <w:szCs w:val="18"/>
              </w:rPr>
              <w:t>0.528</w:t>
            </w:r>
          </w:p>
        </w:tc>
      </w:tr>
      <w:tr w:rsidR="003D4FF5" w14:paraId="71110A13" w14:textId="77777777">
        <w:tc>
          <w:tcPr>
            <w:tcW w:w="4200" w:type="dxa"/>
          </w:tcPr>
          <w:p w14:paraId="427D2D9C" w14:textId="77777777" w:rsidR="003D4FF5" w:rsidRDefault="00000000">
            <w:pPr>
              <w:spacing w:after="40"/>
            </w:pPr>
            <w:proofErr w:type="spellStart"/>
            <w:r>
              <w:rPr>
                <w:rFonts w:eastAsia="Times New Roman"/>
                <w:sz w:val="18"/>
                <w:szCs w:val="18"/>
              </w:rPr>
              <w:t>Gijang</w:t>
            </w:r>
            <w:proofErr w:type="spellEnd"/>
            <w:r>
              <w:rPr>
                <w:rFonts w:eastAsia="Times New Roman"/>
                <w:sz w:val="18"/>
                <w:szCs w:val="18"/>
              </w:rPr>
              <w:t>, Busan</w:t>
            </w:r>
          </w:p>
        </w:tc>
        <w:tc>
          <w:tcPr>
            <w:tcW w:w="2800" w:type="dxa"/>
          </w:tcPr>
          <w:p w14:paraId="574B98C1" w14:textId="77777777" w:rsidR="003D4FF5" w:rsidRDefault="00000000">
            <w:pPr>
              <w:spacing w:after="40"/>
            </w:pPr>
            <w:r>
              <w:rPr>
                <w:rFonts w:eastAsia="Times New Roman"/>
                <w:sz w:val="18"/>
                <w:szCs w:val="18"/>
              </w:rPr>
              <w:t>Landing zone</w:t>
            </w:r>
          </w:p>
        </w:tc>
        <w:tc>
          <w:tcPr>
            <w:tcW w:w="1800" w:type="dxa"/>
          </w:tcPr>
          <w:p w14:paraId="0A301136" w14:textId="77777777" w:rsidR="003D4FF5" w:rsidRDefault="00000000">
            <w:pPr>
              <w:spacing w:after="40"/>
            </w:pPr>
            <w:r>
              <w:rPr>
                <w:rFonts w:eastAsia="Times New Roman"/>
                <w:sz w:val="18"/>
                <w:szCs w:val="18"/>
              </w:rPr>
              <w:t>0.529</w:t>
            </w:r>
          </w:p>
        </w:tc>
      </w:tr>
      <w:tr w:rsidR="003D4FF5" w14:paraId="25573EA2" w14:textId="77777777">
        <w:tc>
          <w:tcPr>
            <w:tcW w:w="4200" w:type="dxa"/>
          </w:tcPr>
          <w:p w14:paraId="35BC635A" w14:textId="77777777" w:rsidR="003D4FF5" w:rsidRDefault="00000000">
            <w:pPr>
              <w:spacing w:after="40"/>
            </w:pPr>
            <w:r>
              <w:rPr>
                <w:rFonts w:eastAsia="Times New Roman"/>
                <w:sz w:val="18"/>
                <w:szCs w:val="18"/>
              </w:rPr>
              <w:t>Naju, Jeonnam</w:t>
            </w:r>
          </w:p>
        </w:tc>
        <w:tc>
          <w:tcPr>
            <w:tcW w:w="2800" w:type="dxa"/>
          </w:tcPr>
          <w:p w14:paraId="173C55A1" w14:textId="77777777" w:rsidR="003D4FF5" w:rsidRDefault="00000000">
            <w:pPr>
              <w:spacing w:after="40"/>
            </w:pPr>
            <w:r>
              <w:rPr>
                <w:rFonts w:eastAsia="Times New Roman"/>
                <w:sz w:val="18"/>
                <w:szCs w:val="18"/>
              </w:rPr>
              <w:t>Supplier–return</w:t>
            </w:r>
          </w:p>
        </w:tc>
        <w:tc>
          <w:tcPr>
            <w:tcW w:w="1800" w:type="dxa"/>
          </w:tcPr>
          <w:p w14:paraId="00ADC47A" w14:textId="77777777" w:rsidR="003D4FF5" w:rsidRDefault="00000000">
            <w:pPr>
              <w:spacing w:after="40"/>
            </w:pPr>
            <w:r>
              <w:rPr>
                <w:rFonts w:eastAsia="Times New Roman"/>
                <w:sz w:val="18"/>
                <w:szCs w:val="18"/>
              </w:rPr>
              <w:t>0.534</w:t>
            </w:r>
          </w:p>
        </w:tc>
      </w:tr>
      <w:tr w:rsidR="003D4FF5" w14:paraId="6FDC798F" w14:textId="77777777">
        <w:tc>
          <w:tcPr>
            <w:tcW w:w="4200" w:type="dxa"/>
          </w:tcPr>
          <w:p w14:paraId="1F0A9D2E" w14:textId="77777777" w:rsidR="003D4FF5" w:rsidRDefault="00000000">
            <w:pPr>
              <w:spacing w:after="40"/>
            </w:pPr>
            <w:r>
              <w:rPr>
                <w:rFonts w:eastAsia="Times New Roman"/>
                <w:sz w:val="18"/>
                <w:szCs w:val="18"/>
              </w:rPr>
              <w:t>Icheon, Gyeonggi</w:t>
            </w:r>
          </w:p>
        </w:tc>
        <w:tc>
          <w:tcPr>
            <w:tcW w:w="2800" w:type="dxa"/>
          </w:tcPr>
          <w:p w14:paraId="753CA1E5" w14:textId="77777777" w:rsidR="003D4FF5" w:rsidRDefault="00000000">
            <w:pPr>
              <w:spacing w:after="40"/>
            </w:pPr>
            <w:r>
              <w:rPr>
                <w:rFonts w:eastAsia="Times New Roman"/>
                <w:sz w:val="18"/>
                <w:szCs w:val="18"/>
              </w:rPr>
              <w:t>Low-mobility anchor</w:t>
            </w:r>
          </w:p>
        </w:tc>
        <w:tc>
          <w:tcPr>
            <w:tcW w:w="1800" w:type="dxa"/>
          </w:tcPr>
          <w:p w14:paraId="321BCEE2" w14:textId="77777777" w:rsidR="003D4FF5" w:rsidRDefault="00000000">
            <w:pPr>
              <w:spacing w:after="40"/>
            </w:pPr>
            <w:r>
              <w:rPr>
                <w:rFonts w:eastAsia="Times New Roman"/>
                <w:sz w:val="18"/>
                <w:szCs w:val="18"/>
              </w:rPr>
              <w:t>0.538</w:t>
            </w:r>
          </w:p>
        </w:tc>
      </w:tr>
      <w:tr w:rsidR="003D4FF5" w14:paraId="50CB06D0" w14:textId="77777777">
        <w:tc>
          <w:tcPr>
            <w:tcW w:w="4200" w:type="dxa"/>
          </w:tcPr>
          <w:p w14:paraId="78304B65" w14:textId="77777777" w:rsidR="003D4FF5" w:rsidRDefault="00000000">
            <w:pPr>
              <w:spacing w:after="40"/>
            </w:pPr>
            <w:r>
              <w:rPr>
                <w:rFonts w:eastAsia="Times New Roman"/>
                <w:sz w:val="18"/>
                <w:szCs w:val="18"/>
              </w:rPr>
              <w:t>Mokpo, Jeonnam</w:t>
            </w:r>
          </w:p>
        </w:tc>
        <w:tc>
          <w:tcPr>
            <w:tcW w:w="2800" w:type="dxa"/>
          </w:tcPr>
          <w:p w14:paraId="6FC969FC" w14:textId="77777777" w:rsidR="003D4FF5" w:rsidRDefault="00000000">
            <w:pPr>
              <w:spacing w:after="40"/>
            </w:pPr>
            <w:r>
              <w:rPr>
                <w:rFonts w:eastAsia="Times New Roman"/>
                <w:sz w:val="18"/>
                <w:szCs w:val="18"/>
              </w:rPr>
              <w:t>Gradual outflow</w:t>
            </w:r>
          </w:p>
        </w:tc>
        <w:tc>
          <w:tcPr>
            <w:tcW w:w="1800" w:type="dxa"/>
          </w:tcPr>
          <w:p w14:paraId="1CF3D1F9" w14:textId="77777777" w:rsidR="003D4FF5" w:rsidRDefault="00000000">
            <w:pPr>
              <w:spacing w:after="40"/>
            </w:pPr>
            <w:r>
              <w:rPr>
                <w:rFonts w:eastAsia="Times New Roman"/>
                <w:sz w:val="18"/>
                <w:szCs w:val="18"/>
              </w:rPr>
              <w:t>0.538</w:t>
            </w:r>
          </w:p>
        </w:tc>
      </w:tr>
      <w:tr w:rsidR="003D4FF5" w14:paraId="49C8D291" w14:textId="77777777">
        <w:tc>
          <w:tcPr>
            <w:tcW w:w="4200" w:type="dxa"/>
          </w:tcPr>
          <w:p w14:paraId="17D12CBC" w14:textId="77777777" w:rsidR="003D4FF5" w:rsidRDefault="00000000">
            <w:pPr>
              <w:spacing w:after="40"/>
            </w:pPr>
            <w:proofErr w:type="spellStart"/>
            <w:r>
              <w:rPr>
                <w:rFonts w:eastAsia="Times New Roman"/>
                <w:sz w:val="18"/>
                <w:szCs w:val="18"/>
              </w:rPr>
              <w:t>Namdong-gu</w:t>
            </w:r>
            <w:proofErr w:type="spellEnd"/>
            <w:r>
              <w:rPr>
                <w:rFonts w:eastAsia="Times New Roman"/>
                <w:sz w:val="18"/>
                <w:szCs w:val="18"/>
              </w:rPr>
              <w:t>, Incheon</w:t>
            </w:r>
          </w:p>
        </w:tc>
        <w:tc>
          <w:tcPr>
            <w:tcW w:w="2800" w:type="dxa"/>
          </w:tcPr>
          <w:p w14:paraId="4EADF399" w14:textId="77777777" w:rsidR="003D4FF5" w:rsidRDefault="00000000">
            <w:pPr>
              <w:spacing w:after="40"/>
            </w:pPr>
            <w:r>
              <w:rPr>
                <w:rFonts w:eastAsia="Times New Roman"/>
                <w:sz w:val="18"/>
                <w:szCs w:val="18"/>
              </w:rPr>
              <w:t>Gradual outflow</w:t>
            </w:r>
          </w:p>
        </w:tc>
        <w:tc>
          <w:tcPr>
            <w:tcW w:w="1800" w:type="dxa"/>
          </w:tcPr>
          <w:p w14:paraId="0267237B" w14:textId="77777777" w:rsidR="003D4FF5" w:rsidRDefault="00000000">
            <w:pPr>
              <w:spacing w:after="40"/>
            </w:pPr>
            <w:r>
              <w:rPr>
                <w:rFonts w:eastAsia="Times New Roman"/>
                <w:sz w:val="18"/>
                <w:szCs w:val="18"/>
              </w:rPr>
              <w:t>0.540</w:t>
            </w:r>
          </w:p>
        </w:tc>
      </w:tr>
      <w:tr w:rsidR="003D4FF5" w14:paraId="35740C35" w14:textId="77777777">
        <w:tc>
          <w:tcPr>
            <w:tcW w:w="4200" w:type="dxa"/>
          </w:tcPr>
          <w:p w14:paraId="3842D6F3" w14:textId="77777777" w:rsidR="003D4FF5" w:rsidRDefault="00000000">
            <w:pPr>
              <w:spacing w:after="40"/>
            </w:pPr>
            <w:r>
              <w:rPr>
                <w:rFonts w:eastAsia="Times New Roman"/>
                <w:sz w:val="18"/>
                <w:szCs w:val="18"/>
              </w:rPr>
              <w:t>Ansan, Gyeonggi</w:t>
            </w:r>
          </w:p>
        </w:tc>
        <w:tc>
          <w:tcPr>
            <w:tcW w:w="2800" w:type="dxa"/>
          </w:tcPr>
          <w:p w14:paraId="773D03B0" w14:textId="77777777" w:rsidR="003D4FF5" w:rsidRDefault="00000000">
            <w:pPr>
              <w:spacing w:after="40"/>
            </w:pPr>
            <w:r>
              <w:rPr>
                <w:rFonts w:eastAsia="Times New Roman"/>
                <w:sz w:val="18"/>
                <w:szCs w:val="18"/>
              </w:rPr>
              <w:t>Gradual outflow</w:t>
            </w:r>
          </w:p>
        </w:tc>
        <w:tc>
          <w:tcPr>
            <w:tcW w:w="1800" w:type="dxa"/>
          </w:tcPr>
          <w:p w14:paraId="7AC367DA" w14:textId="77777777" w:rsidR="003D4FF5" w:rsidRDefault="00000000">
            <w:pPr>
              <w:spacing w:after="40"/>
            </w:pPr>
            <w:r>
              <w:rPr>
                <w:rFonts w:eastAsia="Times New Roman"/>
                <w:sz w:val="18"/>
                <w:szCs w:val="18"/>
              </w:rPr>
              <w:t>0.544</w:t>
            </w:r>
          </w:p>
        </w:tc>
      </w:tr>
      <w:tr w:rsidR="003D4FF5" w14:paraId="06B787FF" w14:textId="77777777">
        <w:tc>
          <w:tcPr>
            <w:tcW w:w="4200" w:type="dxa"/>
          </w:tcPr>
          <w:p w14:paraId="40052A64" w14:textId="77777777" w:rsidR="003D4FF5" w:rsidRDefault="00000000">
            <w:pPr>
              <w:spacing w:after="40"/>
            </w:pPr>
            <w:r>
              <w:rPr>
                <w:rFonts w:eastAsia="Times New Roman"/>
                <w:sz w:val="18"/>
                <w:szCs w:val="18"/>
              </w:rPr>
              <w:t>Damyang, Jeonnam</w:t>
            </w:r>
          </w:p>
        </w:tc>
        <w:tc>
          <w:tcPr>
            <w:tcW w:w="2800" w:type="dxa"/>
          </w:tcPr>
          <w:p w14:paraId="21380FB4" w14:textId="77777777" w:rsidR="003D4FF5" w:rsidRDefault="00000000">
            <w:pPr>
              <w:spacing w:after="40"/>
            </w:pPr>
            <w:r>
              <w:rPr>
                <w:rFonts w:eastAsia="Times New Roman"/>
                <w:sz w:val="18"/>
                <w:szCs w:val="18"/>
              </w:rPr>
              <w:t>Supplier–return</w:t>
            </w:r>
          </w:p>
        </w:tc>
        <w:tc>
          <w:tcPr>
            <w:tcW w:w="1800" w:type="dxa"/>
          </w:tcPr>
          <w:p w14:paraId="7EBF29E7" w14:textId="77777777" w:rsidR="003D4FF5" w:rsidRDefault="00000000">
            <w:pPr>
              <w:spacing w:after="40"/>
            </w:pPr>
            <w:r>
              <w:rPr>
                <w:rFonts w:eastAsia="Times New Roman"/>
                <w:sz w:val="18"/>
                <w:szCs w:val="18"/>
              </w:rPr>
              <w:t>0.545</w:t>
            </w:r>
          </w:p>
        </w:tc>
      </w:tr>
      <w:tr w:rsidR="003D4FF5" w14:paraId="7C1E82FD" w14:textId="77777777">
        <w:tc>
          <w:tcPr>
            <w:tcW w:w="4200" w:type="dxa"/>
          </w:tcPr>
          <w:p w14:paraId="49E8E587" w14:textId="77777777" w:rsidR="003D4FF5" w:rsidRDefault="00000000">
            <w:pPr>
              <w:spacing w:after="40"/>
            </w:pPr>
            <w:proofErr w:type="spellStart"/>
            <w:r>
              <w:rPr>
                <w:rFonts w:eastAsia="Times New Roman"/>
                <w:sz w:val="18"/>
                <w:szCs w:val="18"/>
              </w:rPr>
              <w:t>Seocheon</w:t>
            </w:r>
            <w:proofErr w:type="spellEnd"/>
            <w:r>
              <w:rPr>
                <w:rFonts w:eastAsia="Times New Roman"/>
                <w:sz w:val="18"/>
                <w:szCs w:val="18"/>
              </w:rPr>
              <w:t xml:space="preserve">, </w:t>
            </w:r>
            <w:proofErr w:type="spellStart"/>
            <w:r>
              <w:rPr>
                <w:rFonts w:eastAsia="Times New Roman"/>
                <w:sz w:val="18"/>
                <w:szCs w:val="18"/>
              </w:rPr>
              <w:t>Chungnam</w:t>
            </w:r>
            <w:proofErr w:type="spellEnd"/>
          </w:p>
        </w:tc>
        <w:tc>
          <w:tcPr>
            <w:tcW w:w="2800" w:type="dxa"/>
          </w:tcPr>
          <w:p w14:paraId="06BA461C" w14:textId="77777777" w:rsidR="003D4FF5" w:rsidRDefault="00000000">
            <w:pPr>
              <w:spacing w:after="40"/>
            </w:pPr>
            <w:r>
              <w:rPr>
                <w:rFonts w:eastAsia="Times New Roman"/>
                <w:sz w:val="18"/>
                <w:szCs w:val="18"/>
              </w:rPr>
              <w:t>Low-mobility anchor</w:t>
            </w:r>
          </w:p>
        </w:tc>
        <w:tc>
          <w:tcPr>
            <w:tcW w:w="1800" w:type="dxa"/>
          </w:tcPr>
          <w:p w14:paraId="33206063" w14:textId="77777777" w:rsidR="003D4FF5" w:rsidRDefault="00000000">
            <w:pPr>
              <w:spacing w:after="40"/>
            </w:pPr>
            <w:r>
              <w:rPr>
                <w:rFonts w:eastAsia="Times New Roman"/>
                <w:sz w:val="18"/>
                <w:szCs w:val="18"/>
              </w:rPr>
              <w:t>0.545</w:t>
            </w:r>
          </w:p>
        </w:tc>
      </w:tr>
      <w:tr w:rsidR="003D4FF5" w14:paraId="72BA25AB" w14:textId="77777777">
        <w:tc>
          <w:tcPr>
            <w:tcW w:w="4200" w:type="dxa"/>
          </w:tcPr>
          <w:p w14:paraId="399419A0" w14:textId="77777777" w:rsidR="003D4FF5" w:rsidRDefault="00000000">
            <w:pPr>
              <w:spacing w:after="40"/>
            </w:pPr>
            <w:r>
              <w:rPr>
                <w:rFonts w:eastAsia="Times New Roman"/>
                <w:sz w:val="18"/>
                <w:szCs w:val="18"/>
              </w:rPr>
              <w:t>Saha-</w:t>
            </w:r>
            <w:proofErr w:type="spellStart"/>
            <w:r>
              <w:rPr>
                <w:rFonts w:eastAsia="Times New Roman"/>
                <w:sz w:val="18"/>
                <w:szCs w:val="18"/>
              </w:rPr>
              <w:t>gu</w:t>
            </w:r>
            <w:proofErr w:type="spellEnd"/>
            <w:r>
              <w:rPr>
                <w:rFonts w:eastAsia="Times New Roman"/>
                <w:sz w:val="18"/>
                <w:szCs w:val="18"/>
              </w:rPr>
              <w:t>, Busan</w:t>
            </w:r>
          </w:p>
        </w:tc>
        <w:tc>
          <w:tcPr>
            <w:tcW w:w="2800" w:type="dxa"/>
          </w:tcPr>
          <w:p w14:paraId="01A7D064" w14:textId="77777777" w:rsidR="003D4FF5" w:rsidRDefault="00000000">
            <w:pPr>
              <w:spacing w:after="40"/>
            </w:pPr>
            <w:r>
              <w:rPr>
                <w:rFonts w:eastAsia="Times New Roman"/>
                <w:sz w:val="18"/>
                <w:szCs w:val="18"/>
              </w:rPr>
              <w:t>Low-mobility anchor</w:t>
            </w:r>
          </w:p>
        </w:tc>
        <w:tc>
          <w:tcPr>
            <w:tcW w:w="1800" w:type="dxa"/>
          </w:tcPr>
          <w:p w14:paraId="1DF247D3" w14:textId="77777777" w:rsidR="003D4FF5" w:rsidRDefault="00000000">
            <w:pPr>
              <w:spacing w:after="40"/>
            </w:pPr>
            <w:r>
              <w:rPr>
                <w:rFonts w:eastAsia="Times New Roman"/>
                <w:sz w:val="18"/>
                <w:szCs w:val="18"/>
              </w:rPr>
              <w:t>0.555</w:t>
            </w:r>
          </w:p>
        </w:tc>
      </w:tr>
      <w:tr w:rsidR="003D4FF5" w14:paraId="5DA391C6" w14:textId="77777777">
        <w:tc>
          <w:tcPr>
            <w:tcW w:w="4200" w:type="dxa"/>
          </w:tcPr>
          <w:p w14:paraId="6A44096B" w14:textId="77777777" w:rsidR="003D4FF5" w:rsidRDefault="00000000">
            <w:pPr>
              <w:spacing w:after="40"/>
            </w:pPr>
            <w:r>
              <w:rPr>
                <w:rFonts w:eastAsia="Times New Roman"/>
                <w:sz w:val="18"/>
                <w:szCs w:val="18"/>
              </w:rPr>
              <w:t>Dong-</w:t>
            </w:r>
            <w:proofErr w:type="spellStart"/>
            <w:r>
              <w:rPr>
                <w:rFonts w:eastAsia="Times New Roman"/>
                <w:sz w:val="18"/>
                <w:szCs w:val="18"/>
              </w:rPr>
              <w:t>gu</w:t>
            </w:r>
            <w:proofErr w:type="spellEnd"/>
            <w:r>
              <w:rPr>
                <w:rFonts w:eastAsia="Times New Roman"/>
                <w:sz w:val="18"/>
                <w:szCs w:val="18"/>
              </w:rPr>
              <w:t>, Ulsan</w:t>
            </w:r>
          </w:p>
        </w:tc>
        <w:tc>
          <w:tcPr>
            <w:tcW w:w="2800" w:type="dxa"/>
          </w:tcPr>
          <w:p w14:paraId="4F2A2C81" w14:textId="77777777" w:rsidR="003D4FF5" w:rsidRDefault="00000000">
            <w:pPr>
              <w:spacing w:after="40"/>
            </w:pPr>
            <w:r>
              <w:rPr>
                <w:rFonts w:eastAsia="Times New Roman"/>
                <w:sz w:val="18"/>
                <w:szCs w:val="18"/>
              </w:rPr>
              <w:t>Gradual outflow</w:t>
            </w:r>
          </w:p>
        </w:tc>
        <w:tc>
          <w:tcPr>
            <w:tcW w:w="1800" w:type="dxa"/>
          </w:tcPr>
          <w:p w14:paraId="1FFA3A84" w14:textId="77777777" w:rsidR="003D4FF5" w:rsidRDefault="00000000">
            <w:pPr>
              <w:spacing w:after="40"/>
            </w:pPr>
            <w:r>
              <w:rPr>
                <w:rFonts w:eastAsia="Times New Roman"/>
                <w:sz w:val="18"/>
                <w:szCs w:val="18"/>
              </w:rPr>
              <w:t>0.560</w:t>
            </w:r>
          </w:p>
        </w:tc>
      </w:tr>
      <w:tr w:rsidR="003D4FF5" w14:paraId="15F2D2E8" w14:textId="77777777">
        <w:tc>
          <w:tcPr>
            <w:tcW w:w="4200" w:type="dxa"/>
          </w:tcPr>
          <w:p w14:paraId="671C3F21" w14:textId="77777777" w:rsidR="003D4FF5" w:rsidRDefault="00000000">
            <w:pPr>
              <w:spacing w:after="40"/>
            </w:pPr>
            <w:r>
              <w:rPr>
                <w:rFonts w:eastAsia="Times New Roman"/>
                <w:sz w:val="18"/>
                <w:szCs w:val="18"/>
              </w:rPr>
              <w:t>Dongdaemun-</w:t>
            </w:r>
            <w:proofErr w:type="spellStart"/>
            <w:r>
              <w:rPr>
                <w:rFonts w:eastAsia="Times New Roman"/>
                <w:sz w:val="18"/>
                <w:szCs w:val="18"/>
              </w:rPr>
              <w:t>gu</w:t>
            </w:r>
            <w:proofErr w:type="spellEnd"/>
            <w:r>
              <w:rPr>
                <w:rFonts w:eastAsia="Times New Roman"/>
                <w:sz w:val="18"/>
                <w:szCs w:val="18"/>
              </w:rPr>
              <w:t>, Seoul</w:t>
            </w:r>
          </w:p>
        </w:tc>
        <w:tc>
          <w:tcPr>
            <w:tcW w:w="2800" w:type="dxa"/>
          </w:tcPr>
          <w:p w14:paraId="41AECBE6" w14:textId="77777777" w:rsidR="003D4FF5" w:rsidRDefault="00000000">
            <w:pPr>
              <w:spacing w:after="40"/>
            </w:pPr>
            <w:r>
              <w:rPr>
                <w:rFonts w:eastAsia="Times New Roman"/>
                <w:sz w:val="18"/>
                <w:szCs w:val="18"/>
              </w:rPr>
              <w:t>Escalator</w:t>
            </w:r>
          </w:p>
        </w:tc>
        <w:tc>
          <w:tcPr>
            <w:tcW w:w="1800" w:type="dxa"/>
          </w:tcPr>
          <w:p w14:paraId="69D11A82" w14:textId="77777777" w:rsidR="003D4FF5" w:rsidRDefault="00000000">
            <w:pPr>
              <w:spacing w:after="40"/>
            </w:pPr>
            <w:r>
              <w:rPr>
                <w:rFonts w:eastAsia="Times New Roman"/>
                <w:sz w:val="18"/>
                <w:szCs w:val="18"/>
              </w:rPr>
              <w:t>0.563</w:t>
            </w:r>
          </w:p>
        </w:tc>
      </w:tr>
      <w:tr w:rsidR="003D4FF5" w14:paraId="538596E1" w14:textId="77777777">
        <w:tc>
          <w:tcPr>
            <w:tcW w:w="4200" w:type="dxa"/>
          </w:tcPr>
          <w:p w14:paraId="1F91D46B" w14:textId="77777777" w:rsidR="003D4FF5" w:rsidRDefault="00000000">
            <w:pPr>
              <w:spacing w:after="40"/>
            </w:pPr>
            <w:r>
              <w:rPr>
                <w:rFonts w:eastAsia="Times New Roman"/>
                <w:sz w:val="18"/>
                <w:szCs w:val="18"/>
              </w:rPr>
              <w:t>Dong-</w:t>
            </w:r>
            <w:proofErr w:type="spellStart"/>
            <w:r>
              <w:rPr>
                <w:rFonts w:eastAsia="Times New Roman"/>
                <w:sz w:val="18"/>
                <w:szCs w:val="18"/>
              </w:rPr>
              <w:t>gu</w:t>
            </w:r>
            <w:proofErr w:type="spellEnd"/>
            <w:r>
              <w:rPr>
                <w:rFonts w:eastAsia="Times New Roman"/>
                <w:sz w:val="18"/>
                <w:szCs w:val="18"/>
              </w:rPr>
              <w:t>, Daejeon</w:t>
            </w:r>
          </w:p>
        </w:tc>
        <w:tc>
          <w:tcPr>
            <w:tcW w:w="2800" w:type="dxa"/>
          </w:tcPr>
          <w:p w14:paraId="388EC0F2" w14:textId="77777777" w:rsidR="003D4FF5" w:rsidRDefault="00000000">
            <w:pPr>
              <w:spacing w:after="40"/>
            </w:pPr>
            <w:r>
              <w:rPr>
                <w:rFonts w:eastAsia="Times New Roman"/>
                <w:sz w:val="18"/>
                <w:szCs w:val="18"/>
              </w:rPr>
              <w:t>Gradual outflow</w:t>
            </w:r>
          </w:p>
        </w:tc>
        <w:tc>
          <w:tcPr>
            <w:tcW w:w="1800" w:type="dxa"/>
          </w:tcPr>
          <w:p w14:paraId="578CE6F8" w14:textId="77777777" w:rsidR="003D4FF5" w:rsidRDefault="00000000">
            <w:pPr>
              <w:spacing w:after="40"/>
            </w:pPr>
            <w:r>
              <w:rPr>
                <w:rFonts w:eastAsia="Times New Roman"/>
                <w:sz w:val="18"/>
                <w:szCs w:val="18"/>
              </w:rPr>
              <w:t>0.564</w:t>
            </w:r>
          </w:p>
        </w:tc>
      </w:tr>
      <w:tr w:rsidR="003D4FF5" w14:paraId="60EF222C" w14:textId="77777777">
        <w:tc>
          <w:tcPr>
            <w:tcW w:w="4200" w:type="dxa"/>
          </w:tcPr>
          <w:p w14:paraId="46FA06F6" w14:textId="77777777" w:rsidR="003D4FF5" w:rsidRDefault="00000000">
            <w:pPr>
              <w:spacing w:after="40"/>
            </w:pPr>
            <w:proofErr w:type="spellStart"/>
            <w:r>
              <w:rPr>
                <w:rFonts w:eastAsia="Times New Roman"/>
                <w:sz w:val="18"/>
                <w:szCs w:val="18"/>
              </w:rPr>
              <w:t>Gangdong-gu</w:t>
            </w:r>
            <w:proofErr w:type="spellEnd"/>
            <w:r>
              <w:rPr>
                <w:rFonts w:eastAsia="Times New Roman"/>
                <w:sz w:val="18"/>
                <w:szCs w:val="18"/>
              </w:rPr>
              <w:t>, Seoul</w:t>
            </w:r>
          </w:p>
        </w:tc>
        <w:tc>
          <w:tcPr>
            <w:tcW w:w="2800" w:type="dxa"/>
          </w:tcPr>
          <w:p w14:paraId="00E9E150" w14:textId="77777777" w:rsidR="003D4FF5" w:rsidRDefault="00000000">
            <w:pPr>
              <w:spacing w:after="40"/>
            </w:pPr>
            <w:r>
              <w:rPr>
                <w:rFonts w:eastAsia="Times New Roman"/>
                <w:sz w:val="18"/>
                <w:szCs w:val="18"/>
              </w:rPr>
              <w:t>Gradual outflow</w:t>
            </w:r>
          </w:p>
        </w:tc>
        <w:tc>
          <w:tcPr>
            <w:tcW w:w="1800" w:type="dxa"/>
          </w:tcPr>
          <w:p w14:paraId="27757AA7" w14:textId="77777777" w:rsidR="003D4FF5" w:rsidRDefault="00000000">
            <w:pPr>
              <w:spacing w:after="40"/>
            </w:pPr>
            <w:r>
              <w:rPr>
                <w:rFonts w:eastAsia="Times New Roman"/>
                <w:sz w:val="18"/>
                <w:szCs w:val="18"/>
              </w:rPr>
              <w:t>0.566</w:t>
            </w:r>
          </w:p>
        </w:tc>
      </w:tr>
      <w:tr w:rsidR="003D4FF5" w14:paraId="20565492" w14:textId="77777777">
        <w:tc>
          <w:tcPr>
            <w:tcW w:w="4200" w:type="dxa"/>
          </w:tcPr>
          <w:p w14:paraId="50FEDE98" w14:textId="77777777" w:rsidR="003D4FF5" w:rsidRDefault="00000000">
            <w:pPr>
              <w:spacing w:after="40"/>
            </w:pPr>
            <w:r>
              <w:rPr>
                <w:rFonts w:eastAsia="Times New Roman"/>
                <w:sz w:val="18"/>
                <w:szCs w:val="18"/>
              </w:rPr>
              <w:t>Buk-</w:t>
            </w:r>
            <w:proofErr w:type="spellStart"/>
            <w:r>
              <w:rPr>
                <w:rFonts w:eastAsia="Times New Roman"/>
                <w:sz w:val="18"/>
                <w:szCs w:val="18"/>
              </w:rPr>
              <w:t>gu</w:t>
            </w:r>
            <w:proofErr w:type="spellEnd"/>
            <w:r>
              <w:rPr>
                <w:rFonts w:eastAsia="Times New Roman"/>
                <w:sz w:val="18"/>
                <w:szCs w:val="18"/>
              </w:rPr>
              <w:t>, Busan</w:t>
            </w:r>
          </w:p>
        </w:tc>
        <w:tc>
          <w:tcPr>
            <w:tcW w:w="2800" w:type="dxa"/>
          </w:tcPr>
          <w:p w14:paraId="5CAE3EE4" w14:textId="77777777" w:rsidR="003D4FF5" w:rsidRDefault="00000000">
            <w:pPr>
              <w:spacing w:after="40"/>
            </w:pPr>
            <w:r>
              <w:rPr>
                <w:rFonts w:eastAsia="Times New Roman"/>
                <w:sz w:val="18"/>
                <w:szCs w:val="18"/>
              </w:rPr>
              <w:t>Gradual outflow</w:t>
            </w:r>
          </w:p>
        </w:tc>
        <w:tc>
          <w:tcPr>
            <w:tcW w:w="1800" w:type="dxa"/>
          </w:tcPr>
          <w:p w14:paraId="23AF8A38" w14:textId="77777777" w:rsidR="003D4FF5" w:rsidRDefault="00000000">
            <w:pPr>
              <w:spacing w:after="40"/>
            </w:pPr>
            <w:r>
              <w:rPr>
                <w:rFonts w:eastAsia="Times New Roman"/>
                <w:sz w:val="18"/>
                <w:szCs w:val="18"/>
              </w:rPr>
              <w:t>0.568</w:t>
            </w:r>
          </w:p>
        </w:tc>
      </w:tr>
      <w:tr w:rsidR="003D4FF5" w14:paraId="498957E0" w14:textId="77777777">
        <w:tc>
          <w:tcPr>
            <w:tcW w:w="4200" w:type="dxa"/>
          </w:tcPr>
          <w:p w14:paraId="2AF730CB" w14:textId="77777777" w:rsidR="003D4FF5" w:rsidRDefault="00000000">
            <w:pPr>
              <w:spacing w:after="40"/>
            </w:pPr>
            <w:r>
              <w:rPr>
                <w:rFonts w:eastAsia="Times New Roman"/>
                <w:sz w:val="18"/>
                <w:szCs w:val="18"/>
              </w:rPr>
              <w:t>Sejong</w:t>
            </w:r>
          </w:p>
        </w:tc>
        <w:tc>
          <w:tcPr>
            <w:tcW w:w="2800" w:type="dxa"/>
          </w:tcPr>
          <w:p w14:paraId="6817A7B9" w14:textId="77777777" w:rsidR="003D4FF5" w:rsidRDefault="00000000">
            <w:pPr>
              <w:spacing w:after="40"/>
            </w:pPr>
            <w:r>
              <w:rPr>
                <w:rFonts w:eastAsia="Times New Roman"/>
                <w:sz w:val="18"/>
                <w:szCs w:val="18"/>
              </w:rPr>
              <w:t>High-turnover reception</w:t>
            </w:r>
          </w:p>
        </w:tc>
        <w:tc>
          <w:tcPr>
            <w:tcW w:w="1800" w:type="dxa"/>
          </w:tcPr>
          <w:p w14:paraId="6E8A4516" w14:textId="77777777" w:rsidR="003D4FF5" w:rsidRDefault="00000000">
            <w:pPr>
              <w:spacing w:after="40"/>
            </w:pPr>
            <w:r>
              <w:rPr>
                <w:rFonts w:eastAsia="Times New Roman"/>
                <w:sz w:val="18"/>
                <w:szCs w:val="18"/>
              </w:rPr>
              <w:t>0.570</w:t>
            </w:r>
          </w:p>
        </w:tc>
      </w:tr>
      <w:tr w:rsidR="003D4FF5" w14:paraId="069CC753" w14:textId="77777777">
        <w:tc>
          <w:tcPr>
            <w:tcW w:w="4200" w:type="dxa"/>
          </w:tcPr>
          <w:p w14:paraId="34FD0205" w14:textId="77777777" w:rsidR="003D4FF5" w:rsidRDefault="00000000">
            <w:pPr>
              <w:spacing w:after="40"/>
            </w:pPr>
            <w:r>
              <w:rPr>
                <w:rFonts w:eastAsia="Times New Roman"/>
                <w:sz w:val="18"/>
                <w:szCs w:val="18"/>
              </w:rPr>
              <w:t>Osan, Gyeonggi</w:t>
            </w:r>
          </w:p>
        </w:tc>
        <w:tc>
          <w:tcPr>
            <w:tcW w:w="2800" w:type="dxa"/>
          </w:tcPr>
          <w:p w14:paraId="694344E4" w14:textId="77777777" w:rsidR="003D4FF5" w:rsidRDefault="00000000">
            <w:pPr>
              <w:spacing w:after="40"/>
            </w:pPr>
            <w:r>
              <w:rPr>
                <w:rFonts w:eastAsia="Times New Roman"/>
                <w:sz w:val="18"/>
                <w:szCs w:val="18"/>
              </w:rPr>
              <w:t>Landing zone</w:t>
            </w:r>
          </w:p>
        </w:tc>
        <w:tc>
          <w:tcPr>
            <w:tcW w:w="1800" w:type="dxa"/>
          </w:tcPr>
          <w:p w14:paraId="54B6DF2E" w14:textId="77777777" w:rsidR="003D4FF5" w:rsidRDefault="00000000">
            <w:pPr>
              <w:spacing w:after="40"/>
            </w:pPr>
            <w:r>
              <w:rPr>
                <w:rFonts w:eastAsia="Times New Roman"/>
                <w:sz w:val="18"/>
                <w:szCs w:val="18"/>
              </w:rPr>
              <w:t>0.575</w:t>
            </w:r>
          </w:p>
        </w:tc>
      </w:tr>
      <w:tr w:rsidR="003D4FF5" w14:paraId="46AED539" w14:textId="77777777">
        <w:tc>
          <w:tcPr>
            <w:tcW w:w="4200" w:type="dxa"/>
          </w:tcPr>
          <w:p w14:paraId="479765F0" w14:textId="77777777" w:rsidR="003D4FF5" w:rsidRDefault="00000000">
            <w:pPr>
              <w:spacing w:after="40"/>
            </w:pPr>
            <w:proofErr w:type="spellStart"/>
            <w:r>
              <w:rPr>
                <w:rFonts w:eastAsia="Times New Roman"/>
                <w:sz w:val="18"/>
                <w:szCs w:val="18"/>
              </w:rPr>
              <w:t>Gapyeong</w:t>
            </w:r>
            <w:proofErr w:type="spellEnd"/>
            <w:r>
              <w:rPr>
                <w:rFonts w:eastAsia="Times New Roman"/>
                <w:sz w:val="18"/>
                <w:szCs w:val="18"/>
              </w:rPr>
              <w:t>, Gyeonggi</w:t>
            </w:r>
          </w:p>
        </w:tc>
        <w:tc>
          <w:tcPr>
            <w:tcW w:w="2800" w:type="dxa"/>
          </w:tcPr>
          <w:p w14:paraId="162E772A" w14:textId="77777777" w:rsidR="003D4FF5" w:rsidRDefault="00000000">
            <w:pPr>
              <w:spacing w:after="40"/>
            </w:pPr>
            <w:r>
              <w:rPr>
                <w:rFonts w:eastAsia="Times New Roman"/>
                <w:sz w:val="18"/>
                <w:szCs w:val="18"/>
              </w:rPr>
              <w:t>Supplier–return</w:t>
            </w:r>
          </w:p>
        </w:tc>
        <w:tc>
          <w:tcPr>
            <w:tcW w:w="1800" w:type="dxa"/>
          </w:tcPr>
          <w:p w14:paraId="0F9E4AF8" w14:textId="77777777" w:rsidR="003D4FF5" w:rsidRDefault="00000000">
            <w:pPr>
              <w:spacing w:after="40"/>
            </w:pPr>
            <w:r>
              <w:rPr>
                <w:rFonts w:eastAsia="Times New Roman"/>
                <w:sz w:val="18"/>
                <w:szCs w:val="18"/>
              </w:rPr>
              <w:t>0.577</w:t>
            </w:r>
          </w:p>
        </w:tc>
      </w:tr>
      <w:tr w:rsidR="003D4FF5" w14:paraId="0AE59489" w14:textId="77777777">
        <w:tc>
          <w:tcPr>
            <w:tcW w:w="4200" w:type="dxa"/>
          </w:tcPr>
          <w:p w14:paraId="3C36D056" w14:textId="77777777" w:rsidR="003D4FF5" w:rsidRDefault="00000000">
            <w:pPr>
              <w:spacing w:after="40"/>
            </w:pPr>
            <w:r>
              <w:rPr>
                <w:rFonts w:eastAsia="Times New Roman"/>
                <w:sz w:val="18"/>
                <w:szCs w:val="18"/>
              </w:rPr>
              <w:t>Buk-</w:t>
            </w:r>
            <w:proofErr w:type="spellStart"/>
            <w:r>
              <w:rPr>
                <w:rFonts w:eastAsia="Times New Roman"/>
                <w:sz w:val="18"/>
                <w:szCs w:val="18"/>
              </w:rPr>
              <w:t>gu</w:t>
            </w:r>
            <w:proofErr w:type="spellEnd"/>
            <w:r>
              <w:rPr>
                <w:rFonts w:eastAsia="Times New Roman"/>
                <w:sz w:val="18"/>
                <w:szCs w:val="18"/>
              </w:rPr>
              <w:t>, Ulsan</w:t>
            </w:r>
          </w:p>
        </w:tc>
        <w:tc>
          <w:tcPr>
            <w:tcW w:w="2800" w:type="dxa"/>
          </w:tcPr>
          <w:p w14:paraId="1DE34AE9" w14:textId="77777777" w:rsidR="003D4FF5" w:rsidRDefault="00000000">
            <w:pPr>
              <w:spacing w:after="40"/>
            </w:pPr>
            <w:r>
              <w:rPr>
                <w:rFonts w:eastAsia="Times New Roman"/>
                <w:sz w:val="18"/>
                <w:szCs w:val="18"/>
              </w:rPr>
              <w:t>Landing zone</w:t>
            </w:r>
          </w:p>
        </w:tc>
        <w:tc>
          <w:tcPr>
            <w:tcW w:w="1800" w:type="dxa"/>
          </w:tcPr>
          <w:p w14:paraId="33BD940D" w14:textId="77777777" w:rsidR="003D4FF5" w:rsidRDefault="00000000">
            <w:pPr>
              <w:spacing w:after="40"/>
            </w:pPr>
            <w:r>
              <w:rPr>
                <w:rFonts w:eastAsia="Times New Roman"/>
                <w:sz w:val="18"/>
                <w:szCs w:val="18"/>
              </w:rPr>
              <w:t>0.584</w:t>
            </w:r>
          </w:p>
        </w:tc>
      </w:tr>
      <w:tr w:rsidR="003D4FF5" w14:paraId="1C35DAD2" w14:textId="77777777">
        <w:tc>
          <w:tcPr>
            <w:tcW w:w="4200" w:type="dxa"/>
          </w:tcPr>
          <w:p w14:paraId="24800F22" w14:textId="77777777" w:rsidR="003D4FF5" w:rsidRDefault="00000000">
            <w:pPr>
              <w:spacing w:after="40"/>
            </w:pPr>
            <w:proofErr w:type="spellStart"/>
            <w:r>
              <w:rPr>
                <w:rFonts w:eastAsia="Times New Roman"/>
                <w:sz w:val="18"/>
                <w:szCs w:val="18"/>
              </w:rPr>
              <w:t>Jincheon</w:t>
            </w:r>
            <w:proofErr w:type="spellEnd"/>
            <w:r>
              <w:rPr>
                <w:rFonts w:eastAsia="Times New Roman"/>
                <w:sz w:val="18"/>
                <w:szCs w:val="18"/>
              </w:rPr>
              <w:t xml:space="preserve">, </w:t>
            </w:r>
            <w:proofErr w:type="spellStart"/>
            <w:r>
              <w:rPr>
                <w:rFonts w:eastAsia="Times New Roman"/>
                <w:sz w:val="18"/>
                <w:szCs w:val="18"/>
              </w:rPr>
              <w:t>Chungbuk</w:t>
            </w:r>
            <w:proofErr w:type="spellEnd"/>
          </w:p>
        </w:tc>
        <w:tc>
          <w:tcPr>
            <w:tcW w:w="2800" w:type="dxa"/>
          </w:tcPr>
          <w:p w14:paraId="5FD14A24" w14:textId="77777777" w:rsidR="003D4FF5" w:rsidRDefault="00000000">
            <w:pPr>
              <w:spacing w:after="40"/>
            </w:pPr>
            <w:r>
              <w:rPr>
                <w:rFonts w:eastAsia="Times New Roman"/>
                <w:sz w:val="18"/>
                <w:szCs w:val="18"/>
              </w:rPr>
              <w:t>Landing zone</w:t>
            </w:r>
          </w:p>
        </w:tc>
        <w:tc>
          <w:tcPr>
            <w:tcW w:w="1800" w:type="dxa"/>
          </w:tcPr>
          <w:p w14:paraId="7B162928" w14:textId="77777777" w:rsidR="003D4FF5" w:rsidRDefault="00000000">
            <w:pPr>
              <w:spacing w:after="40"/>
            </w:pPr>
            <w:r>
              <w:rPr>
                <w:rFonts w:eastAsia="Times New Roman"/>
                <w:sz w:val="18"/>
                <w:szCs w:val="18"/>
              </w:rPr>
              <w:t>0.588</w:t>
            </w:r>
          </w:p>
        </w:tc>
      </w:tr>
      <w:tr w:rsidR="003D4FF5" w14:paraId="37AFC246" w14:textId="77777777">
        <w:tc>
          <w:tcPr>
            <w:tcW w:w="4200" w:type="dxa"/>
          </w:tcPr>
          <w:p w14:paraId="5918645B" w14:textId="77777777" w:rsidR="003D4FF5" w:rsidRDefault="00000000">
            <w:pPr>
              <w:spacing w:after="40"/>
            </w:pPr>
            <w:proofErr w:type="spellStart"/>
            <w:r>
              <w:rPr>
                <w:rFonts w:eastAsia="Times New Roman"/>
                <w:sz w:val="18"/>
                <w:szCs w:val="18"/>
              </w:rPr>
              <w:t>Dangjin</w:t>
            </w:r>
            <w:proofErr w:type="spellEnd"/>
            <w:r>
              <w:rPr>
                <w:rFonts w:eastAsia="Times New Roman"/>
                <w:sz w:val="18"/>
                <w:szCs w:val="18"/>
              </w:rPr>
              <w:t xml:space="preserve">, </w:t>
            </w:r>
            <w:proofErr w:type="spellStart"/>
            <w:r>
              <w:rPr>
                <w:rFonts w:eastAsia="Times New Roman"/>
                <w:sz w:val="18"/>
                <w:szCs w:val="18"/>
              </w:rPr>
              <w:t>Chungnam</w:t>
            </w:r>
            <w:proofErr w:type="spellEnd"/>
          </w:p>
        </w:tc>
        <w:tc>
          <w:tcPr>
            <w:tcW w:w="2800" w:type="dxa"/>
          </w:tcPr>
          <w:p w14:paraId="17CEEE7F" w14:textId="77777777" w:rsidR="003D4FF5" w:rsidRDefault="00000000">
            <w:pPr>
              <w:spacing w:after="40"/>
            </w:pPr>
            <w:r>
              <w:rPr>
                <w:rFonts w:eastAsia="Times New Roman"/>
                <w:sz w:val="18"/>
                <w:szCs w:val="18"/>
              </w:rPr>
              <w:t>Low-mobility anchor</w:t>
            </w:r>
          </w:p>
        </w:tc>
        <w:tc>
          <w:tcPr>
            <w:tcW w:w="1800" w:type="dxa"/>
          </w:tcPr>
          <w:p w14:paraId="78A04624" w14:textId="77777777" w:rsidR="003D4FF5" w:rsidRDefault="00000000">
            <w:pPr>
              <w:spacing w:after="40"/>
            </w:pPr>
            <w:r>
              <w:rPr>
                <w:rFonts w:eastAsia="Times New Roman"/>
                <w:sz w:val="18"/>
                <w:szCs w:val="18"/>
              </w:rPr>
              <w:t>0.591</w:t>
            </w:r>
          </w:p>
        </w:tc>
      </w:tr>
      <w:tr w:rsidR="003D4FF5" w14:paraId="41488B75" w14:textId="77777777">
        <w:tc>
          <w:tcPr>
            <w:tcW w:w="4200" w:type="dxa"/>
          </w:tcPr>
          <w:p w14:paraId="6CBCC02F" w14:textId="77777777" w:rsidR="003D4FF5" w:rsidRDefault="00000000">
            <w:pPr>
              <w:spacing w:after="40"/>
            </w:pPr>
            <w:r>
              <w:rPr>
                <w:rFonts w:eastAsia="Times New Roman"/>
                <w:sz w:val="18"/>
                <w:szCs w:val="18"/>
              </w:rPr>
              <w:t xml:space="preserve">Gongju, </w:t>
            </w:r>
            <w:proofErr w:type="spellStart"/>
            <w:r>
              <w:rPr>
                <w:rFonts w:eastAsia="Times New Roman"/>
                <w:sz w:val="18"/>
                <w:szCs w:val="18"/>
              </w:rPr>
              <w:t>Chungnam</w:t>
            </w:r>
            <w:proofErr w:type="spellEnd"/>
          </w:p>
        </w:tc>
        <w:tc>
          <w:tcPr>
            <w:tcW w:w="2800" w:type="dxa"/>
          </w:tcPr>
          <w:p w14:paraId="2025B33A" w14:textId="77777777" w:rsidR="003D4FF5" w:rsidRDefault="00000000">
            <w:pPr>
              <w:spacing w:after="40"/>
            </w:pPr>
            <w:r>
              <w:rPr>
                <w:rFonts w:eastAsia="Times New Roman"/>
                <w:sz w:val="18"/>
                <w:szCs w:val="18"/>
              </w:rPr>
              <w:t>Supplier–return</w:t>
            </w:r>
          </w:p>
        </w:tc>
        <w:tc>
          <w:tcPr>
            <w:tcW w:w="1800" w:type="dxa"/>
          </w:tcPr>
          <w:p w14:paraId="61597E20" w14:textId="77777777" w:rsidR="003D4FF5" w:rsidRDefault="00000000">
            <w:pPr>
              <w:spacing w:after="40"/>
            </w:pPr>
            <w:r>
              <w:rPr>
                <w:rFonts w:eastAsia="Times New Roman"/>
                <w:sz w:val="18"/>
                <w:szCs w:val="18"/>
              </w:rPr>
              <w:t>0.592</w:t>
            </w:r>
          </w:p>
        </w:tc>
      </w:tr>
    </w:tbl>
    <w:p w14:paraId="171AEEAF" w14:textId="77777777" w:rsidR="003D4FF5" w:rsidRDefault="00000000">
      <w:pPr>
        <w:spacing w:after="280" w:line="276" w:lineRule="auto"/>
      </w:pPr>
      <w:r>
        <w:rPr>
          <w:rFonts w:eastAsia="Times New Roman"/>
          <w:sz w:val="18"/>
          <w:szCs w:val="18"/>
        </w:rPr>
        <w:t>Note: Regions in ascending order of maximum membership; modal role under corrected scoring, 2008–2025 average. Source: authors’ calculations.</w:t>
      </w:r>
    </w:p>
    <w:p w14:paraId="7F43679E" w14:textId="77777777" w:rsidR="003D4FF5" w:rsidRDefault="00000000">
      <w:pPr>
        <w:spacing w:after="120" w:line="360" w:lineRule="auto"/>
        <w:jc w:val="both"/>
      </w:pPr>
      <w:r>
        <w:rPr>
          <w:rFonts w:eastAsia="Times New Roman"/>
          <w:b/>
          <w:bCs/>
          <w:sz w:val="24"/>
          <w:szCs w:val="24"/>
        </w:rPr>
        <w:t>A4.2 Roles are not spatial communities.</w:t>
      </w:r>
      <w:r>
        <w:rPr>
          <w:rFonts w:eastAsia="Times New Roman"/>
          <w:sz w:val="24"/>
          <w:szCs w:val="24"/>
        </w:rPr>
        <w:t xml:space="preserve"> A connectivity-based clustering (pooled OD composition profiles, spectral reduction, K = 6) recovers geographically contiguous communities and agrees with the role partition only at ARI = 0.11. Functional roles, defined by age-schedule shape, are therefore close to orthogonal to spatial communities defined by exchange intensity — the measured structure is not a repackaging of regional adjacency.</w:t>
      </w:r>
    </w:p>
    <w:p w14:paraId="57EB1381" w14:textId="77777777" w:rsidR="003D4FF5" w:rsidRDefault="00000000">
      <w:pPr>
        <w:spacing w:before="360" w:after="120" w:line="360" w:lineRule="auto"/>
      </w:pPr>
      <w:r>
        <w:rPr>
          <w:rFonts w:eastAsia="Times New Roman"/>
          <w:b/>
          <w:bCs/>
          <w:sz w:val="26"/>
          <w:szCs w:val="26"/>
        </w:rPr>
        <w:t>Appendix A5. Longitudinal validation: inference details</w:t>
      </w:r>
    </w:p>
    <w:p w14:paraId="7058267C" w14:textId="77777777" w:rsidR="003D4FF5" w:rsidRDefault="00000000">
      <w:pPr>
        <w:spacing w:after="80" w:line="276" w:lineRule="auto"/>
        <w:jc w:val="center"/>
      </w:pPr>
      <w:r>
        <w:rPr>
          <w:rFonts w:eastAsia="Times New Roman"/>
          <w:i/>
          <w:iCs/>
        </w:rPr>
        <w:t>Table A5. Diagonal-minus-placebo differences Δ(</w:t>
      </w:r>
      <w:proofErr w:type="spellStart"/>
      <w:proofErr w:type="gramStart"/>
      <w:r>
        <w:rPr>
          <w:rFonts w:eastAsia="Times New Roman"/>
          <w:i/>
          <w:iCs/>
        </w:rPr>
        <w:t>a,k</w:t>
      </w:r>
      <w:proofErr w:type="spellEnd"/>
      <w:proofErr w:type="gramEnd"/>
      <w:r>
        <w:rPr>
          <w:rFonts w:eastAsia="Times New Roman"/>
          <w:i/>
          <w:iCs/>
        </w:rPr>
        <w:t>) with cluster-bootstrap 95% confidence intervals (B = 400).</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2200"/>
        <w:gridCol w:w="2200"/>
        <w:gridCol w:w="2200"/>
        <w:gridCol w:w="2200"/>
      </w:tblGrid>
      <w:tr w:rsidR="003D4FF5" w14:paraId="1412816F" w14:textId="77777777">
        <w:tc>
          <w:tcPr>
            <w:tcW w:w="1400" w:type="dxa"/>
            <w:shd w:val="clear" w:color="auto" w:fill="EFEFEF"/>
          </w:tcPr>
          <w:p w14:paraId="00C94F19" w14:textId="77777777" w:rsidR="003D4FF5" w:rsidRDefault="00000000">
            <w:pPr>
              <w:spacing w:after="40"/>
            </w:pPr>
            <w:r>
              <w:rPr>
                <w:rFonts w:eastAsia="Times New Roman"/>
                <w:b/>
                <w:bCs/>
                <w:sz w:val="18"/>
                <w:szCs w:val="18"/>
              </w:rPr>
              <w:t>Arrival age</w:t>
            </w:r>
          </w:p>
        </w:tc>
        <w:tc>
          <w:tcPr>
            <w:tcW w:w="2200" w:type="dxa"/>
            <w:shd w:val="clear" w:color="auto" w:fill="EFEFEF"/>
          </w:tcPr>
          <w:p w14:paraId="45EC22DC" w14:textId="77777777" w:rsidR="003D4FF5" w:rsidRDefault="00000000">
            <w:pPr>
              <w:spacing w:after="40"/>
            </w:pPr>
            <w:r>
              <w:rPr>
                <w:rFonts w:eastAsia="Times New Roman"/>
                <w:b/>
                <w:bCs/>
                <w:sz w:val="18"/>
                <w:szCs w:val="18"/>
              </w:rPr>
              <w:t>k = 3</w:t>
            </w:r>
          </w:p>
        </w:tc>
        <w:tc>
          <w:tcPr>
            <w:tcW w:w="2200" w:type="dxa"/>
            <w:shd w:val="clear" w:color="auto" w:fill="EFEFEF"/>
          </w:tcPr>
          <w:p w14:paraId="0F023548" w14:textId="77777777" w:rsidR="003D4FF5" w:rsidRDefault="00000000">
            <w:pPr>
              <w:spacing w:after="40"/>
            </w:pPr>
            <w:r>
              <w:rPr>
                <w:rFonts w:eastAsia="Times New Roman"/>
                <w:b/>
                <w:bCs/>
                <w:sz w:val="18"/>
                <w:szCs w:val="18"/>
              </w:rPr>
              <w:t>k = 5</w:t>
            </w:r>
          </w:p>
        </w:tc>
        <w:tc>
          <w:tcPr>
            <w:tcW w:w="2200" w:type="dxa"/>
            <w:shd w:val="clear" w:color="auto" w:fill="EFEFEF"/>
          </w:tcPr>
          <w:p w14:paraId="62C2C48D" w14:textId="77777777" w:rsidR="003D4FF5" w:rsidRDefault="00000000">
            <w:pPr>
              <w:spacing w:after="40"/>
            </w:pPr>
            <w:r>
              <w:rPr>
                <w:rFonts w:eastAsia="Times New Roman"/>
                <w:b/>
                <w:bCs/>
                <w:sz w:val="18"/>
                <w:szCs w:val="18"/>
              </w:rPr>
              <w:t>k = 7</w:t>
            </w:r>
          </w:p>
        </w:tc>
        <w:tc>
          <w:tcPr>
            <w:tcW w:w="2200" w:type="dxa"/>
            <w:shd w:val="clear" w:color="auto" w:fill="EFEFEF"/>
          </w:tcPr>
          <w:p w14:paraId="64FB344E" w14:textId="77777777" w:rsidR="003D4FF5" w:rsidRDefault="00000000">
            <w:pPr>
              <w:spacing w:after="40"/>
            </w:pPr>
            <w:r>
              <w:rPr>
                <w:rFonts w:eastAsia="Times New Roman"/>
                <w:b/>
                <w:bCs/>
                <w:sz w:val="18"/>
                <w:szCs w:val="18"/>
              </w:rPr>
              <w:t>k = 10</w:t>
            </w:r>
          </w:p>
        </w:tc>
      </w:tr>
      <w:tr w:rsidR="003D4FF5" w14:paraId="32A0AC3A" w14:textId="77777777">
        <w:tc>
          <w:tcPr>
            <w:tcW w:w="1400" w:type="dxa"/>
          </w:tcPr>
          <w:p w14:paraId="24FC44C9" w14:textId="77777777" w:rsidR="003D4FF5" w:rsidRDefault="00000000">
            <w:pPr>
              <w:spacing w:after="40"/>
            </w:pPr>
            <w:r>
              <w:rPr>
                <w:rFonts w:eastAsia="Times New Roman"/>
                <w:sz w:val="18"/>
                <w:szCs w:val="18"/>
              </w:rPr>
              <w:t>25</w:t>
            </w:r>
          </w:p>
        </w:tc>
        <w:tc>
          <w:tcPr>
            <w:tcW w:w="2200" w:type="dxa"/>
          </w:tcPr>
          <w:p w14:paraId="7CE7951A" w14:textId="77777777" w:rsidR="003D4FF5" w:rsidRDefault="00000000">
            <w:pPr>
              <w:spacing w:after="40"/>
            </w:pPr>
            <w:r>
              <w:rPr>
                <w:rFonts w:eastAsia="Times New Roman"/>
                <w:sz w:val="18"/>
                <w:szCs w:val="18"/>
              </w:rPr>
              <w:t>−0.116 [−0.162, −0.073]</w:t>
            </w:r>
          </w:p>
        </w:tc>
        <w:tc>
          <w:tcPr>
            <w:tcW w:w="2200" w:type="dxa"/>
          </w:tcPr>
          <w:p w14:paraId="5B500E97" w14:textId="77777777" w:rsidR="003D4FF5" w:rsidRDefault="00000000">
            <w:pPr>
              <w:spacing w:after="40"/>
            </w:pPr>
            <w:r>
              <w:rPr>
                <w:rFonts w:eastAsia="Times New Roman"/>
                <w:sz w:val="18"/>
                <w:szCs w:val="18"/>
              </w:rPr>
              <w:t>−0.152 [−0.198, −0.106]</w:t>
            </w:r>
          </w:p>
        </w:tc>
        <w:tc>
          <w:tcPr>
            <w:tcW w:w="2200" w:type="dxa"/>
          </w:tcPr>
          <w:p w14:paraId="294C9258" w14:textId="77777777" w:rsidR="003D4FF5" w:rsidRDefault="00000000">
            <w:pPr>
              <w:spacing w:after="40"/>
            </w:pPr>
            <w:r>
              <w:rPr>
                <w:rFonts w:eastAsia="Times New Roman"/>
                <w:sz w:val="18"/>
                <w:szCs w:val="18"/>
              </w:rPr>
              <w:t>−0.099 [−0.158, −0.037]</w:t>
            </w:r>
          </w:p>
        </w:tc>
        <w:tc>
          <w:tcPr>
            <w:tcW w:w="2200" w:type="dxa"/>
          </w:tcPr>
          <w:p w14:paraId="79970B7D" w14:textId="77777777" w:rsidR="003D4FF5" w:rsidRDefault="00000000">
            <w:pPr>
              <w:spacing w:after="40"/>
            </w:pPr>
            <w:r>
              <w:rPr>
                <w:rFonts w:eastAsia="Times New Roman"/>
                <w:sz w:val="18"/>
                <w:szCs w:val="18"/>
              </w:rPr>
              <w:t>−0.088 [−0.143, −0.031]</w:t>
            </w:r>
          </w:p>
        </w:tc>
      </w:tr>
      <w:tr w:rsidR="003D4FF5" w14:paraId="3D8BF6D4" w14:textId="77777777">
        <w:tc>
          <w:tcPr>
            <w:tcW w:w="1400" w:type="dxa"/>
          </w:tcPr>
          <w:p w14:paraId="58FC039C" w14:textId="77777777" w:rsidR="003D4FF5" w:rsidRDefault="00000000">
            <w:pPr>
              <w:spacing w:after="40"/>
            </w:pPr>
            <w:r>
              <w:rPr>
                <w:rFonts w:eastAsia="Times New Roman"/>
                <w:sz w:val="18"/>
                <w:szCs w:val="18"/>
              </w:rPr>
              <w:t>28</w:t>
            </w:r>
          </w:p>
        </w:tc>
        <w:tc>
          <w:tcPr>
            <w:tcW w:w="2200" w:type="dxa"/>
          </w:tcPr>
          <w:p w14:paraId="57237001" w14:textId="77777777" w:rsidR="003D4FF5" w:rsidRDefault="00000000">
            <w:pPr>
              <w:spacing w:after="40"/>
            </w:pPr>
            <w:r>
              <w:rPr>
                <w:rFonts w:eastAsia="Times New Roman"/>
                <w:sz w:val="18"/>
                <w:szCs w:val="18"/>
              </w:rPr>
              <w:t>−0.120 [−0.153, −0.094]</w:t>
            </w:r>
          </w:p>
        </w:tc>
        <w:tc>
          <w:tcPr>
            <w:tcW w:w="2200" w:type="dxa"/>
          </w:tcPr>
          <w:p w14:paraId="058CCBA1" w14:textId="77777777" w:rsidR="003D4FF5" w:rsidRDefault="00000000">
            <w:pPr>
              <w:spacing w:after="40"/>
            </w:pPr>
            <w:r>
              <w:rPr>
                <w:rFonts w:eastAsia="Times New Roman"/>
                <w:sz w:val="18"/>
                <w:szCs w:val="18"/>
              </w:rPr>
              <w:t>−0.130 [−0.161, −0.094]</w:t>
            </w:r>
          </w:p>
        </w:tc>
        <w:tc>
          <w:tcPr>
            <w:tcW w:w="2200" w:type="dxa"/>
          </w:tcPr>
          <w:p w14:paraId="056C9D3C" w14:textId="77777777" w:rsidR="003D4FF5" w:rsidRDefault="00000000">
            <w:pPr>
              <w:spacing w:after="40"/>
            </w:pPr>
            <w:r>
              <w:rPr>
                <w:rFonts w:eastAsia="Times New Roman"/>
                <w:sz w:val="18"/>
                <w:szCs w:val="18"/>
              </w:rPr>
              <w:t>−0.123 [−0.157, −0.086]</w:t>
            </w:r>
          </w:p>
        </w:tc>
        <w:tc>
          <w:tcPr>
            <w:tcW w:w="2200" w:type="dxa"/>
          </w:tcPr>
          <w:p w14:paraId="32D8ADB0" w14:textId="77777777" w:rsidR="003D4FF5" w:rsidRDefault="00000000">
            <w:pPr>
              <w:spacing w:after="40"/>
            </w:pPr>
            <w:r>
              <w:rPr>
                <w:rFonts w:eastAsia="Times New Roman"/>
                <w:sz w:val="18"/>
                <w:szCs w:val="18"/>
              </w:rPr>
              <w:t>−0.121 [−0.156, −0.077]</w:t>
            </w:r>
          </w:p>
        </w:tc>
      </w:tr>
      <w:tr w:rsidR="003D4FF5" w14:paraId="7DEF53E1" w14:textId="77777777">
        <w:tc>
          <w:tcPr>
            <w:tcW w:w="1400" w:type="dxa"/>
          </w:tcPr>
          <w:p w14:paraId="3D88FE34" w14:textId="77777777" w:rsidR="003D4FF5" w:rsidRDefault="00000000">
            <w:pPr>
              <w:spacing w:after="40"/>
            </w:pPr>
            <w:r>
              <w:rPr>
                <w:rFonts w:eastAsia="Times New Roman"/>
                <w:sz w:val="18"/>
                <w:szCs w:val="18"/>
              </w:rPr>
              <w:t>32</w:t>
            </w:r>
          </w:p>
        </w:tc>
        <w:tc>
          <w:tcPr>
            <w:tcW w:w="2200" w:type="dxa"/>
          </w:tcPr>
          <w:p w14:paraId="4B8CECE7" w14:textId="77777777" w:rsidR="003D4FF5" w:rsidRDefault="00000000">
            <w:pPr>
              <w:spacing w:after="40"/>
            </w:pPr>
            <w:r>
              <w:rPr>
                <w:rFonts w:eastAsia="Times New Roman"/>
                <w:sz w:val="18"/>
                <w:szCs w:val="18"/>
              </w:rPr>
              <w:t>≈ 0 (all CIs cover zero)</w:t>
            </w:r>
          </w:p>
        </w:tc>
        <w:tc>
          <w:tcPr>
            <w:tcW w:w="2200" w:type="dxa"/>
          </w:tcPr>
          <w:p w14:paraId="786935DA" w14:textId="77777777" w:rsidR="003D4FF5" w:rsidRDefault="003D4FF5">
            <w:pPr>
              <w:spacing w:after="40"/>
            </w:pPr>
          </w:p>
        </w:tc>
        <w:tc>
          <w:tcPr>
            <w:tcW w:w="2200" w:type="dxa"/>
          </w:tcPr>
          <w:p w14:paraId="7743E786" w14:textId="77777777" w:rsidR="003D4FF5" w:rsidRDefault="003D4FF5">
            <w:pPr>
              <w:spacing w:after="40"/>
            </w:pPr>
          </w:p>
        </w:tc>
        <w:tc>
          <w:tcPr>
            <w:tcW w:w="2200" w:type="dxa"/>
          </w:tcPr>
          <w:p w14:paraId="0315FF49" w14:textId="77777777" w:rsidR="003D4FF5" w:rsidRDefault="003D4FF5">
            <w:pPr>
              <w:spacing w:after="40"/>
            </w:pPr>
          </w:p>
        </w:tc>
      </w:tr>
    </w:tbl>
    <w:p w14:paraId="6171E011" w14:textId="77777777" w:rsidR="003D4FF5" w:rsidRDefault="00000000">
      <w:pPr>
        <w:spacing w:after="280" w:line="276" w:lineRule="auto"/>
      </w:pPr>
      <w:r>
        <w:rPr>
          <w:rFonts w:eastAsia="Times New Roman"/>
          <w:sz w:val="18"/>
          <w:szCs w:val="18"/>
        </w:rPr>
        <w:t>Note: Δ(</w:t>
      </w:r>
      <w:proofErr w:type="spellStart"/>
      <w:proofErr w:type="gramStart"/>
      <w:r>
        <w:rPr>
          <w:rFonts w:eastAsia="Times New Roman"/>
          <w:sz w:val="18"/>
          <w:szCs w:val="18"/>
        </w:rPr>
        <w:t>a,k</w:t>
      </w:r>
      <w:proofErr w:type="spellEnd"/>
      <w:proofErr w:type="gramEnd"/>
      <w:r>
        <w:rPr>
          <w:rFonts w:eastAsia="Times New Roman"/>
          <w:sz w:val="18"/>
          <w:szCs w:val="18"/>
        </w:rPr>
        <w:t>) as in equation (4). Grid inference (B = 250) across arrival ages 20–40 at the five-year horizon: Δ significantly negative at ages 23 and 25–30 (peak −0.224 at age 26); positive but non-significant at 20–22 (up to +0.090, CI [−0.001, +0.175]); indistinguishable from zero from age 31 onward. Source: authors’ calculations from MDIS microdata.</w:t>
      </w:r>
    </w:p>
    <w:p w14:paraId="68ADCA5C" w14:textId="77777777" w:rsidR="003D4FF5" w:rsidRDefault="00000000">
      <w:pPr>
        <w:spacing w:before="160" w:after="60"/>
        <w:jc w:val="center"/>
      </w:pPr>
      <w:r>
        <w:rPr>
          <w:noProof/>
        </w:rPr>
        <w:lastRenderedPageBreak/>
        <w:drawing>
          <wp:inline distT="0" distB="0" distL="0" distR="0" wp14:anchorId="4DD74901" wp14:editId="57188760">
            <wp:extent cx="5905500" cy="4038600"/>
            <wp:effectExtent l="0" t="0" r="0" b="0"/>
            <wp:docPr id="71182601" name="그림 7118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905500" cy="4038600"/>
                    </a:xfrm>
                    <a:prstGeom prst="rect">
                      <a:avLst/>
                    </a:prstGeom>
                  </pic:spPr>
                </pic:pic>
              </a:graphicData>
            </a:graphic>
          </wp:inline>
        </w:drawing>
      </w:r>
    </w:p>
    <w:p w14:paraId="6E39119F" w14:textId="77777777" w:rsidR="003D4FF5" w:rsidRDefault="00000000">
      <w:pPr>
        <w:spacing w:after="80" w:line="276" w:lineRule="auto"/>
        <w:jc w:val="center"/>
      </w:pPr>
      <w:r>
        <w:rPr>
          <w:rFonts w:eastAsia="Times New Roman"/>
          <w:i/>
          <w:iCs/>
        </w:rPr>
        <w:t>Figure A5. Cohort-specific onward migration across the full arrival-age grid.</w:t>
      </w:r>
    </w:p>
    <w:p w14:paraId="1E65F7AD" w14:textId="77777777" w:rsidR="003D4FF5" w:rsidRDefault="00000000">
      <w:pPr>
        <w:spacing w:after="280" w:line="276" w:lineRule="auto"/>
      </w:pPr>
      <w:r>
        <w:rPr>
          <w:rFonts w:eastAsia="Times New Roman"/>
          <w:sz w:val="18"/>
          <w:szCs w:val="18"/>
        </w:rPr>
        <w:t>Note: Cells show Δ(</w:t>
      </w:r>
      <w:proofErr w:type="spellStart"/>
      <w:proofErr w:type="gramStart"/>
      <w:r>
        <w:rPr>
          <w:rFonts w:eastAsia="Times New Roman"/>
          <w:sz w:val="18"/>
          <w:szCs w:val="18"/>
        </w:rPr>
        <w:t>a,k</w:t>
      </w:r>
      <w:proofErr w:type="spellEnd"/>
      <w:proofErr w:type="gramEnd"/>
      <w:r>
        <w:rPr>
          <w:rFonts w:eastAsia="Times New Roman"/>
          <w:sz w:val="18"/>
          <w:szCs w:val="18"/>
        </w:rPr>
        <w:t>) over arrival ages 20–40 and horizons 1–15 (red = excess exit, blue = retention): retention for arrivals at 20–22 (Δ up to +0.09 at k = 5), peak excess exit at arrival age 26 (Δ = −0.224 at k = 5), and null effects from arrival age 31 onward. For contrast, aggregate lagged band correlations dip at k = 5–7 for every age pairing including mechanism-free placebos (business-cycle confounding), and decade-cumulated designs are dominated by profile persistence (r = +0.89). Source: authors’ calculations from MDIS microdata.</w:t>
      </w:r>
    </w:p>
    <w:sectPr w:rsidR="003D4FF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E64E06"/>
    <w:multiLevelType w:val="hybridMultilevel"/>
    <w:tmpl w:val="4A308FBA"/>
    <w:lvl w:ilvl="0" w:tplc="5C8CCD9A">
      <w:start w:val="1"/>
      <w:numFmt w:val="bullet"/>
      <w:lvlText w:val="●"/>
      <w:lvlJc w:val="left"/>
      <w:pPr>
        <w:ind w:left="720" w:hanging="360"/>
      </w:pPr>
    </w:lvl>
    <w:lvl w:ilvl="1" w:tplc="180A9FE8">
      <w:start w:val="1"/>
      <w:numFmt w:val="bullet"/>
      <w:lvlText w:val="○"/>
      <w:lvlJc w:val="left"/>
      <w:pPr>
        <w:ind w:left="1440" w:hanging="360"/>
      </w:pPr>
    </w:lvl>
    <w:lvl w:ilvl="2" w:tplc="0A92CEF6">
      <w:start w:val="1"/>
      <w:numFmt w:val="bullet"/>
      <w:lvlText w:val="■"/>
      <w:lvlJc w:val="left"/>
      <w:pPr>
        <w:ind w:left="2160" w:hanging="360"/>
      </w:pPr>
    </w:lvl>
    <w:lvl w:ilvl="3" w:tplc="6910EA26">
      <w:start w:val="1"/>
      <w:numFmt w:val="bullet"/>
      <w:lvlText w:val="●"/>
      <w:lvlJc w:val="left"/>
      <w:pPr>
        <w:ind w:left="2880" w:hanging="360"/>
      </w:pPr>
    </w:lvl>
    <w:lvl w:ilvl="4" w:tplc="7830416C">
      <w:start w:val="1"/>
      <w:numFmt w:val="bullet"/>
      <w:lvlText w:val="○"/>
      <w:lvlJc w:val="left"/>
      <w:pPr>
        <w:ind w:left="3600" w:hanging="360"/>
      </w:pPr>
    </w:lvl>
    <w:lvl w:ilvl="5" w:tplc="5CC8FB64">
      <w:start w:val="1"/>
      <w:numFmt w:val="bullet"/>
      <w:lvlText w:val="■"/>
      <w:lvlJc w:val="left"/>
      <w:pPr>
        <w:ind w:left="4320" w:hanging="360"/>
      </w:pPr>
    </w:lvl>
    <w:lvl w:ilvl="6" w:tplc="BEBA8938">
      <w:start w:val="1"/>
      <w:numFmt w:val="bullet"/>
      <w:lvlText w:val="●"/>
      <w:lvlJc w:val="left"/>
      <w:pPr>
        <w:ind w:left="5040" w:hanging="360"/>
      </w:pPr>
    </w:lvl>
    <w:lvl w:ilvl="7" w:tplc="942E2D14">
      <w:start w:val="1"/>
      <w:numFmt w:val="bullet"/>
      <w:lvlText w:val="●"/>
      <w:lvlJc w:val="left"/>
      <w:pPr>
        <w:ind w:left="5760" w:hanging="360"/>
      </w:pPr>
    </w:lvl>
    <w:lvl w:ilvl="8" w:tplc="B5668A16">
      <w:start w:val="1"/>
      <w:numFmt w:val="bullet"/>
      <w:lvlText w:val="●"/>
      <w:lvlJc w:val="left"/>
      <w:pPr>
        <w:ind w:left="6480" w:hanging="360"/>
      </w:pPr>
    </w:lvl>
  </w:abstractNum>
  <w:num w:numId="1" w16cid:durableId="7576788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0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FF5"/>
    <w:rsid w:val="00051182"/>
    <w:rsid w:val="001B591E"/>
    <w:rsid w:val="00203408"/>
    <w:rsid w:val="00223E5F"/>
    <w:rsid w:val="003D4FF5"/>
    <w:rsid w:val="003D7868"/>
    <w:rsid w:val="004857EA"/>
    <w:rsid w:val="00491837"/>
    <w:rsid w:val="004B7675"/>
    <w:rsid w:val="005D3208"/>
    <w:rsid w:val="00607665"/>
    <w:rsid w:val="00984A68"/>
    <w:rsid w:val="00A21900"/>
    <w:rsid w:val="00A27404"/>
    <w:rsid w:val="00A424ED"/>
    <w:rsid w:val="00AC41DF"/>
    <w:rsid w:val="00B05B43"/>
    <w:rsid w:val="00B72183"/>
    <w:rsid w:val="00CC11A2"/>
    <w:rsid w:val="00D437E1"/>
    <w:rsid w:val="00D742E4"/>
    <w:rsid w:val="00DB3D56"/>
    <w:rsid w:val="00E51AE5"/>
    <w:rsid w:val="00E52401"/>
    <w:rsid w:val="00FD512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277CD"/>
  <w15:docId w15:val="{A19BD496-4BEF-4B64-88A7-6C8A1BA5A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style>
  <w:style w:type="character" w:customStyle="1" w:styleId="Char0">
    <w:name w:val="미주 텍스트 Char"/>
    <w:link w:val="a9"/>
    <w:uiPriority w:val="99"/>
    <w:semiHidden/>
    <w:unhideWhenUsed/>
    <w:rPr>
      <w:sz w:val="20"/>
      <w:szCs w:val="20"/>
    </w:rPr>
  </w:style>
  <w:style w:type="character" w:styleId="aa">
    <w:name w:val="Unresolved Mention"/>
    <w:basedOn w:val="a0"/>
    <w:uiPriority w:val="99"/>
    <w:semiHidden/>
    <w:unhideWhenUsed/>
    <w:rsid w:val="00491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1472</Words>
  <Characters>8391</Characters>
  <Application>Microsoft Office Word</Application>
  <DocSecurity>0</DocSecurity>
  <Lines>69</Lines>
  <Paragraphs>19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[2학년 13반]김강현</cp:lastModifiedBy>
  <cp:revision>2</cp:revision>
  <dcterms:created xsi:type="dcterms:W3CDTF">2026-07-30T08:45:00Z</dcterms:created>
  <dcterms:modified xsi:type="dcterms:W3CDTF">2026-07-30T08:45:00Z</dcterms:modified>
</cp:coreProperties>
</file>