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CC7B" w14:textId="77777777" w:rsidR="005A0F1B" w:rsidRPr="00A24D76" w:rsidRDefault="005A0F1B" w:rsidP="005A0F1B">
      <w:pPr>
        <w:spacing w:after="120" w:line="360" w:lineRule="auto"/>
        <w:jc w:val="both"/>
        <w:rPr>
          <w:sz w:val="24"/>
          <w:szCs w:val="24"/>
        </w:rPr>
      </w:pPr>
      <w:r w:rsidRPr="00A24D76">
        <w:rPr>
          <w:b/>
          <w:bCs/>
          <w:sz w:val="24"/>
          <w:szCs w:val="24"/>
        </w:rPr>
        <w:t>Appendix 1</w:t>
      </w:r>
    </w:p>
    <w:p w14:paraId="21C44BE0" w14:textId="77777777" w:rsidR="005A0F1B" w:rsidRPr="00A24D76" w:rsidRDefault="005A0F1B" w:rsidP="005A0F1B">
      <w:pPr>
        <w:spacing w:before="80" w:after="80" w:line="360" w:lineRule="auto"/>
        <w:jc w:val="both"/>
        <w:rPr>
          <w:sz w:val="24"/>
          <w:szCs w:val="24"/>
        </w:rPr>
      </w:pPr>
      <w:r w:rsidRPr="00A24D76">
        <w:rPr>
          <w:color w:val="000000"/>
          <w:sz w:val="24"/>
          <w:szCs w:val="24"/>
        </w:rPr>
        <w:t>Measurement items are provided below.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8275"/>
        <w:gridCol w:w="1170"/>
      </w:tblGrid>
      <w:tr w:rsidR="005A0F1B" w:rsidRPr="00A24D76" w14:paraId="54A40BA8" w14:textId="77777777" w:rsidTr="00BF09F4">
        <w:tc>
          <w:tcPr>
            <w:tcW w:w="8275" w:type="dxa"/>
          </w:tcPr>
          <w:p w14:paraId="029F84E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24D76">
              <w:rPr>
                <w:b/>
                <w:bCs/>
                <w:sz w:val="24"/>
                <w:szCs w:val="24"/>
              </w:rPr>
              <w:t>Construct</w:t>
            </w:r>
          </w:p>
        </w:tc>
        <w:tc>
          <w:tcPr>
            <w:tcW w:w="1170" w:type="dxa"/>
          </w:tcPr>
          <w:p w14:paraId="3CBA5D8F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24D76">
              <w:rPr>
                <w:b/>
                <w:bCs/>
                <w:sz w:val="24"/>
                <w:szCs w:val="24"/>
              </w:rPr>
              <w:t>Item</w:t>
            </w:r>
          </w:p>
        </w:tc>
      </w:tr>
      <w:tr w:rsidR="005A0F1B" w:rsidRPr="00A24D76" w14:paraId="5E5FB125" w14:textId="77777777" w:rsidTr="00BF09F4">
        <w:tc>
          <w:tcPr>
            <w:tcW w:w="8275" w:type="dxa"/>
          </w:tcPr>
          <w:p w14:paraId="346016E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C3B63">
              <w:rPr>
                <w:b/>
                <w:sz w:val="24"/>
                <w:szCs w:val="24"/>
              </w:rPr>
              <w:t>Green Recruitment and Selection</w:t>
            </w:r>
          </w:p>
        </w:tc>
        <w:tc>
          <w:tcPr>
            <w:tcW w:w="1170" w:type="dxa"/>
          </w:tcPr>
          <w:p w14:paraId="655A9053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2DD07C38" w14:textId="77777777" w:rsidTr="00BF09F4">
        <w:tc>
          <w:tcPr>
            <w:tcW w:w="8275" w:type="dxa"/>
          </w:tcPr>
          <w:p w14:paraId="181BAEF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Organization prefers to give recruitment Advertisement in eco-friendly media or web portals</w:t>
            </w:r>
          </w:p>
        </w:tc>
        <w:tc>
          <w:tcPr>
            <w:tcW w:w="1170" w:type="dxa"/>
          </w:tcPr>
          <w:p w14:paraId="7914CB8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GRS1</w:t>
            </w:r>
          </w:p>
        </w:tc>
      </w:tr>
      <w:tr w:rsidR="005A0F1B" w:rsidRPr="00A24D76" w14:paraId="778FCBAA" w14:textId="77777777" w:rsidTr="00BF09F4">
        <w:tc>
          <w:tcPr>
            <w:tcW w:w="8275" w:type="dxa"/>
          </w:tcPr>
          <w:p w14:paraId="323A2E2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Awareness about green practices is an important criterion in employee's selection </w:t>
            </w:r>
          </w:p>
        </w:tc>
        <w:tc>
          <w:tcPr>
            <w:tcW w:w="1170" w:type="dxa"/>
          </w:tcPr>
          <w:p w14:paraId="7D09AF1C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GRS2</w:t>
            </w:r>
          </w:p>
        </w:tc>
      </w:tr>
      <w:tr w:rsidR="005A0F1B" w:rsidRPr="00A24D76" w14:paraId="2FA2B145" w14:textId="77777777" w:rsidTr="00BF09F4">
        <w:tc>
          <w:tcPr>
            <w:tcW w:w="8275" w:type="dxa"/>
          </w:tcPr>
          <w:p w14:paraId="62853AC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Organization uses virtual platforms for HR related communications (offer letter, promotion, training and leave application)</w:t>
            </w:r>
          </w:p>
        </w:tc>
        <w:tc>
          <w:tcPr>
            <w:tcW w:w="1170" w:type="dxa"/>
          </w:tcPr>
          <w:p w14:paraId="2C2C0403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GRS3</w:t>
            </w:r>
          </w:p>
        </w:tc>
      </w:tr>
      <w:tr w:rsidR="005A0F1B" w:rsidRPr="00A24D76" w14:paraId="65F175DE" w14:textId="77777777" w:rsidTr="00BF09F4">
        <w:tc>
          <w:tcPr>
            <w:tcW w:w="8275" w:type="dxa"/>
          </w:tcPr>
          <w:p w14:paraId="0F77772A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We maintain employee’s recruitment and selection record electronically</w:t>
            </w:r>
          </w:p>
        </w:tc>
        <w:tc>
          <w:tcPr>
            <w:tcW w:w="1170" w:type="dxa"/>
          </w:tcPr>
          <w:p w14:paraId="75234A9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GRS4</w:t>
            </w:r>
          </w:p>
        </w:tc>
      </w:tr>
      <w:tr w:rsidR="005A0F1B" w:rsidRPr="00A24D76" w14:paraId="6574C93F" w14:textId="77777777" w:rsidTr="00BF09F4">
        <w:tc>
          <w:tcPr>
            <w:tcW w:w="8275" w:type="dxa"/>
          </w:tcPr>
          <w:p w14:paraId="7B43BEF4" w14:textId="77777777" w:rsidR="005A0F1B" w:rsidRPr="00F22C31" w:rsidRDefault="005A0F1B" w:rsidP="00BF09F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C3B63">
              <w:rPr>
                <w:b/>
                <w:bCs/>
                <w:color w:val="000000"/>
                <w:sz w:val="24"/>
                <w:szCs w:val="24"/>
              </w:rPr>
              <w:t>Green Training and Development</w:t>
            </w:r>
          </w:p>
        </w:tc>
        <w:tc>
          <w:tcPr>
            <w:tcW w:w="1170" w:type="dxa"/>
          </w:tcPr>
          <w:p w14:paraId="710199C3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04B136BC" w14:textId="77777777" w:rsidTr="00BF09F4">
        <w:tc>
          <w:tcPr>
            <w:tcW w:w="8275" w:type="dxa"/>
          </w:tcPr>
          <w:p w14:paraId="4C59560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Training programmes for existing and new employee's include environmental concern</w:t>
            </w:r>
          </w:p>
        </w:tc>
        <w:tc>
          <w:tcPr>
            <w:tcW w:w="1170" w:type="dxa"/>
          </w:tcPr>
          <w:p w14:paraId="1A45D96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GTD1</w:t>
            </w:r>
          </w:p>
        </w:tc>
      </w:tr>
      <w:tr w:rsidR="005A0F1B" w:rsidRPr="00A24D76" w14:paraId="4E915057" w14:textId="77777777" w:rsidTr="00BF09F4">
        <w:tc>
          <w:tcPr>
            <w:tcW w:w="8275" w:type="dxa"/>
          </w:tcPr>
          <w:p w14:paraId="1D8D6B4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Induction and orientation trainings are conducted online</w:t>
            </w:r>
          </w:p>
        </w:tc>
        <w:tc>
          <w:tcPr>
            <w:tcW w:w="1170" w:type="dxa"/>
          </w:tcPr>
          <w:p w14:paraId="5558E68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GTD2</w:t>
            </w:r>
          </w:p>
        </w:tc>
      </w:tr>
      <w:tr w:rsidR="005A0F1B" w:rsidRPr="00A24D76" w14:paraId="09A03F6C" w14:textId="77777777" w:rsidTr="00BF09F4">
        <w:tc>
          <w:tcPr>
            <w:tcW w:w="8275" w:type="dxa"/>
          </w:tcPr>
          <w:p w14:paraId="37C3FE63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Training contents include discussing and demonstrating mechanism for developing eco-friendly attitude</w:t>
            </w:r>
          </w:p>
        </w:tc>
        <w:tc>
          <w:tcPr>
            <w:tcW w:w="1170" w:type="dxa"/>
          </w:tcPr>
          <w:p w14:paraId="7502DB3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GTD3</w:t>
            </w:r>
          </w:p>
        </w:tc>
      </w:tr>
      <w:tr w:rsidR="005A0F1B" w:rsidRPr="00A24D76" w14:paraId="06A09FC7" w14:textId="77777777" w:rsidTr="00BF09F4">
        <w:tc>
          <w:tcPr>
            <w:tcW w:w="8275" w:type="dxa"/>
          </w:tcPr>
          <w:p w14:paraId="63ADCA81" w14:textId="77777777" w:rsidR="005A0F1B" w:rsidRPr="00F22C31" w:rsidRDefault="005A0F1B" w:rsidP="00BF09F4">
            <w:pPr>
              <w:rPr>
                <w:b/>
                <w:sz w:val="24"/>
                <w:szCs w:val="24"/>
              </w:rPr>
            </w:pPr>
            <w:r w:rsidRPr="00EC3B63">
              <w:rPr>
                <w:b/>
                <w:sz w:val="24"/>
                <w:szCs w:val="24"/>
              </w:rPr>
              <w:t>Green Performance Appraisal</w:t>
            </w:r>
          </w:p>
        </w:tc>
        <w:tc>
          <w:tcPr>
            <w:tcW w:w="1170" w:type="dxa"/>
          </w:tcPr>
          <w:p w14:paraId="1D3EA08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73B26082" w14:textId="77777777" w:rsidTr="00BF09F4">
        <w:tc>
          <w:tcPr>
            <w:tcW w:w="8275" w:type="dxa"/>
          </w:tcPr>
          <w:p w14:paraId="5B1E552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Adopting and maintaining eco-friendly mechanisms for accomplishing the given task is one of the criteria for performance appraisal</w:t>
            </w:r>
          </w:p>
        </w:tc>
        <w:tc>
          <w:tcPr>
            <w:tcW w:w="1170" w:type="dxa"/>
          </w:tcPr>
          <w:p w14:paraId="35B4C9E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GPA1</w:t>
            </w:r>
          </w:p>
        </w:tc>
      </w:tr>
      <w:tr w:rsidR="005A0F1B" w:rsidRPr="00A24D76" w14:paraId="1AA7FED2" w14:textId="77777777" w:rsidTr="00BF09F4">
        <w:tc>
          <w:tcPr>
            <w:tcW w:w="8275" w:type="dxa"/>
          </w:tcPr>
          <w:p w14:paraId="1D2D40E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are given specific green targets, goals and responsibilities at the beginning year (e.g, reduction in electricity)</w:t>
            </w:r>
          </w:p>
        </w:tc>
        <w:tc>
          <w:tcPr>
            <w:tcW w:w="1170" w:type="dxa"/>
          </w:tcPr>
          <w:p w14:paraId="6C1FCA7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GPA2</w:t>
            </w:r>
          </w:p>
        </w:tc>
      </w:tr>
      <w:tr w:rsidR="005A0F1B" w:rsidRPr="00A24D76" w14:paraId="2B7AB455" w14:textId="77777777" w:rsidTr="00BF09F4">
        <w:tc>
          <w:tcPr>
            <w:tcW w:w="8275" w:type="dxa"/>
          </w:tcPr>
          <w:p w14:paraId="39E776DC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Contribution towards environmental management is included in performance appraisal</w:t>
            </w:r>
          </w:p>
        </w:tc>
        <w:tc>
          <w:tcPr>
            <w:tcW w:w="1170" w:type="dxa"/>
          </w:tcPr>
          <w:p w14:paraId="7FC7B51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GPA3</w:t>
            </w:r>
          </w:p>
        </w:tc>
      </w:tr>
      <w:tr w:rsidR="005A0F1B" w:rsidRPr="00A24D76" w14:paraId="30D466FD" w14:textId="77777777" w:rsidTr="00BF09F4">
        <w:tc>
          <w:tcPr>
            <w:tcW w:w="8275" w:type="dxa"/>
          </w:tcPr>
          <w:p w14:paraId="1D64E24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C3B63">
              <w:rPr>
                <w:b/>
                <w:sz w:val="24"/>
                <w:szCs w:val="24"/>
              </w:rPr>
              <w:t>Green Pay and Reward</w:t>
            </w:r>
          </w:p>
        </w:tc>
        <w:tc>
          <w:tcPr>
            <w:tcW w:w="1170" w:type="dxa"/>
          </w:tcPr>
          <w:p w14:paraId="424A20A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2ACDFDDA" w14:textId="77777777" w:rsidTr="00BF09F4">
        <w:tc>
          <w:tcPr>
            <w:tcW w:w="8275" w:type="dxa"/>
          </w:tcPr>
          <w:p w14:paraId="5F7FBF1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Employees performance in ecofriendly initiatives and assignments is recognized publicly through rewards and gifts </w:t>
            </w:r>
          </w:p>
        </w:tc>
        <w:tc>
          <w:tcPr>
            <w:tcW w:w="1170" w:type="dxa"/>
          </w:tcPr>
          <w:p w14:paraId="42D2C4A0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GPR1</w:t>
            </w:r>
          </w:p>
        </w:tc>
      </w:tr>
      <w:tr w:rsidR="005A0F1B" w:rsidRPr="00A24D76" w14:paraId="09C3100E" w14:textId="77777777" w:rsidTr="00BF09F4">
        <w:tc>
          <w:tcPr>
            <w:tcW w:w="8275" w:type="dxa"/>
          </w:tcPr>
          <w:p w14:paraId="3B9051D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are punished for violating green practices norms</w:t>
            </w:r>
          </w:p>
        </w:tc>
        <w:tc>
          <w:tcPr>
            <w:tcW w:w="1170" w:type="dxa"/>
          </w:tcPr>
          <w:p w14:paraId="2AA1519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GPR2</w:t>
            </w:r>
          </w:p>
        </w:tc>
      </w:tr>
      <w:tr w:rsidR="005A0F1B" w:rsidRPr="00A24D76" w14:paraId="4FCC2A84" w14:textId="77777777" w:rsidTr="00BF09F4">
        <w:tc>
          <w:tcPr>
            <w:tcW w:w="8275" w:type="dxa"/>
          </w:tcPr>
          <w:p w14:paraId="1B4B9D8A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suggestions and inputs for innovative environmental initiatives are rewarded</w:t>
            </w:r>
          </w:p>
        </w:tc>
        <w:tc>
          <w:tcPr>
            <w:tcW w:w="1170" w:type="dxa"/>
          </w:tcPr>
          <w:p w14:paraId="3EE7704E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GPR3</w:t>
            </w:r>
          </w:p>
        </w:tc>
      </w:tr>
      <w:tr w:rsidR="005A0F1B" w:rsidRPr="00A24D76" w14:paraId="50670C1A" w14:textId="77777777" w:rsidTr="00BF09F4">
        <w:tc>
          <w:tcPr>
            <w:tcW w:w="8275" w:type="dxa"/>
          </w:tcPr>
          <w:p w14:paraId="6687DD0C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26999">
              <w:rPr>
                <w:color w:val="000000"/>
              </w:rPr>
              <w:t>Innovative ideas on environmental issues are rewarded</w:t>
            </w:r>
          </w:p>
        </w:tc>
        <w:tc>
          <w:tcPr>
            <w:tcW w:w="1170" w:type="dxa"/>
          </w:tcPr>
          <w:p w14:paraId="05380010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GPR4</w:t>
            </w:r>
          </w:p>
        </w:tc>
      </w:tr>
      <w:tr w:rsidR="005A0F1B" w:rsidRPr="00A24D76" w14:paraId="7F79665B" w14:textId="77777777" w:rsidTr="00BF09F4">
        <w:tc>
          <w:tcPr>
            <w:tcW w:w="8275" w:type="dxa"/>
          </w:tcPr>
          <w:p w14:paraId="1C481452" w14:textId="77777777" w:rsidR="005A0F1B" w:rsidRPr="00F22C31" w:rsidRDefault="005A0F1B" w:rsidP="00BF09F4">
            <w:pPr>
              <w:jc w:val="both"/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</w:pPr>
            <w:r w:rsidRPr="004E66FC">
              <w:rPr>
                <w:b/>
                <w:color w:val="000000"/>
                <w:sz w:val="24"/>
                <w:szCs w:val="24"/>
              </w:rPr>
              <w:t>Managerial Barrier</w:t>
            </w:r>
          </w:p>
        </w:tc>
        <w:tc>
          <w:tcPr>
            <w:tcW w:w="1170" w:type="dxa"/>
          </w:tcPr>
          <w:p w14:paraId="14403D3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47A1653C" w14:textId="77777777" w:rsidTr="00BF09F4">
        <w:tc>
          <w:tcPr>
            <w:tcW w:w="8275" w:type="dxa"/>
          </w:tcPr>
          <w:p w14:paraId="6F58A92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Environmental concern is well presented in the organization’s vision/mission statement</w:t>
            </w:r>
          </w:p>
        </w:tc>
        <w:tc>
          <w:tcPr>
            <w:tcW w:w="1170" w:type="dxa"/>
          </w:tcPr>
          <w:p w14:paraId="375EB70E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MB1</w:t>
            </w:r>
          </w:p>
        </w:tc>
      </w:tr>
      <w:tr w:rsidR="005A0F1B" w:rsidRPr="00A24D76" w14:paraId="11F831B6" w14:textId="77777777" w:rsidTr="00BF09F4">
        <w:tc>
          <w:tcPr>
            <w:tcW w:w="8275" w:type="dxa"/>
          </w:tcPr>
          <w:p w14:paraId="15B57DC6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Infrastructural support needed for the implementation of Green HRM practices is satisfactory in my organization</w:t>
            </w:r>
          </w:p>
        </w:tc>
        <w:tc>
          <w:tcPr>
            <w:tcW w:w="1170" w:type="dxa"/>
          </w:tcPr>
          <w:p w14:paraId="6EA6D9A3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MB2</w:t>
            </w:r>
          </w:p>
        </w:tc>
      </w:tr>
      <w:tr w:rsidR="005A0F1B" w:rsidRPr="00A24D76" w14:paraId="06A142A0" w14:textId="77777777" w:rsidTr="00BF09F4">
        <w:tc>
          <w:tcPr>
            <w:tcW w:w="8275" w:type="dxa"/>
          </w:tcPr>
          <w:p w14:paraId="7997D16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We receive the required support from the top management for implementation of Green HRM practices</w:t>
            </w:r>
          </w:p>
        </w:tc>
        <w:tc>
          <w:tcPr>
            <w:tcW w:w="1170" w:type="dxa"/>
          </w:tcPr>
          <w:p w14:paraId="5048744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MB3</w:t>
            </w:r>
          </w:p>
        </w:tc>
      </w:tr>
      <w:tr w:rsidR="005A0F1B" w:rsidRPr="00A24D76" w14:paraId="3824B2BB" w14:textId="77777777" w:rsidTr="00BF09F4">
        <w:tc>
          <w:tcPr>
            <w:tcW w:w="8275" w:type="dxa"/>
          </w:tcPr>
          <w:p w14:paraId="7385B98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Top Management supports the cost related to the go-green practices implementation</w:t>
            </w:r>
          </w:p>
        </w:tc>
        <w:tc>
          <w:tcPr>
            <w:tcW w:w="1170" w:type="dxa"/>
          </w:tcPr>
          <w:p w14:paraId="6C2A91B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MB4</w:t>
            </w:r>
          </w:p>
        </w:tc>
      </w:tr>
      <w:tr w:rsidR="005A0F1B" w:rsidRPr="00A24D76" w14:paraId="04E46750" w14:textId="77777777" w:rsidTr="00BF09F4">
        <w:tc>
          <w:tcPr>
            <w:tcW w:w="8275" w:type="dxa"/>
          </w:tcPr>
          <w:p w14:paraId="72E99203" w14:textId="77777777" w:rsidR="005A0F1B" w:rsidRPr="00F22C31" w:rsidRDefault="005A0F1B" w:rsidP="00BF09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Employee Barriers</w:t>
            </w:r>
          </w:p>
        </w:tc>
        <w:tc>
          <w:tcPr>
            <w:tcW w:w="1170" w:type="dxa"/>
          </w:tcPr>
          <w:p w14:paraId="0593746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4742A905" w14:textId="77777777" w:rsidTr="00BF09F4">
        <w:tc>
          <w:tcPr>
            <w:tcW w:w="8275" w:type="dxa"/>
          </w:tcPr>
          <w:p w14:paraId="495C12C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are given training for adopting green technology owing to complexity and difficulty in green technology</w:t>
            </w:r>
          </w:p>
        </w:tc>
        <w:tc>
          <w:tcPr>
            <w:tcW w:w="1170" w:type="dxa"/>
          </w:tcPr>
          <w:p w14:paraId="6C48FDEF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EB1</w:t>
            </w:r>
          </w:p>
        </w:tc>
      </w:tr>
      <w:tr w:rsidR="005A0F1B" w:rsidRPr="00A24D76" w14:paraId="16EA37B6" w14:textId="77777777" w:rsidTr="00BF09F4">
        <w:tc>
          <w:tcPr>
            <w:tcW w:w="8275" w:type="dxa"/>
          </w:tcPr>
          <w:p w14:paraId="635AED9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 understand the importance of using Green HRM practices</w:t>
            </w:r>
          </w:p>
        </w:tc>
        <w:tc>
          <w:tcPr>
            <w:tcW w:w="1170" w:type="dxa"/>
          </w:tcPr>
          <w:p w14:paraId="3258E23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EB2</w:t>
            </w:r>
          </w:p>
        </w:tc>
      </w:tr>
      <w:tr w:rsidR="005A0F1B" w:rsidRPr="00A24D76" w14:paraId="6EB97FDD" w14:textId="77777777" w:rsidTr="00BF09F4">
        <w:tc>
          <w:tcPr>
            <w:tcW w:w="8275" w:type="dxa"/>
          </w:tcPr>
          <w:p w14:paraId="326806A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Qualified and motivated employees are available for Green HRM implementation</w:t>
            </w:r>
          </w:p>
        </w:tc>
        <w:tc>
          <w:tcPr>
            <w:tcW w:w="1170" w:type="dxa"/>
          </w:tcPr>
          <w:p w14:paraId="5BD3FDB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EB3</w:t>
            </w:r>
          </w:p>
        </w:tc>
      </w:tr>
      <w:tr w:rsidR="005A0F1B" w:rsidRPr="00A24D76" w14:paraId="5ED0E20B" w14:textId="77777777" w:rsidTr="00BF09F4">
        <w:tc>
          <w:tcPr>
            <w:tcW w:w="8275" w:type="dxa"/>
          </w:tcPr>
          <w:p w14:paraId="5D6B436F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support is often taken while implementing Green HRM practices</w:t>
            </w:r>
          </w:p>
        </w:tc>
        <w:tc>
          <w:tcPr>
            <w:tcW w:w="1170" w:type="dxa"/>
          </w:tcPr>
          <w:p w14:paraId="7706E6C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EB4</w:t>
            </w:r>
          </w:p>
        </w:tc>
      </w:tr>
      <w:tr w:rsidR="005A0F1B" w:rsidRPr="00A24D76" w14:paraId="3EB904AA" w14:textId="77777777" w:rsidTr="00BF09F4">
        <w:tc>
          <w:tcPr>
            <w:tcW w:w="8275" w:type="dxa"/>
          </w:tcPr>
          <w:p w14:paraId="0E7CBA35" w14:textId="77777777" w:rsidR="005A0F1B" w:rsidRPr="00A7407E" w:rsidRDefault="005A0F1B" w:rsidP="00BF09F4">
            <w:pPr>
              <w:jc w:val="both"/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  <w:t>Cultural Barriers</w:t>
            </w:r>
          </w:p>
        </w:tc>
        <w:tc>
          <w:tcPr>
            <w:tcW w:w="1170" w:type="dxa"/>
          </w:tcPr>
          <w:p w14:paraId="6200408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59B46FB4" w14:textId="77777777" w:rsidTr="00BF09F4">
        <w:tc>
          <w:tcPr>
            <w:tcW w:w="8275" w:type="dxa"/>
          </w:tcPr>
          <w:p w14:paraId="5AF4C460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get strong supervisory support for environmental efforts</w:t>
            </w:r>
          </w:p>
        </w:tc>
        <w:tc>
          <w:tcPr>
            <w:tcW w:w="1170" w:type="dxa"/>
          </w:tcPr>
          <w:p w14:paraId="7B1E6FD0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CB1</w:t>
            </w:r>
          </w:p>
        </w:tc>
      </w:tr>
      <w:tr w:rsidR="005A0F1B" w:rsidRPr="00A24D76" w14:paraId="0AEAB09B" w14:textId="77777777" w:rsidTr="00BF09F4">
        <w:tc>
          <w:tcPr>
            <w:tcW w:w="8275" w:type="dxa"/>
          </w:tcPr>
          <w:p w14:paraId="7A2E310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are given freedom to experiment eco-friendly ideas</w:t>
            </w:r>
          </w:p>
        </w:tc>
        <w:tc>
          <w:tcPr>
            <w:tcW w:w="1170" w:type="dxa"/>
          </w:tcPr>
          <w:p w14:paraId="591B647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CB2</w:t>
            </w:r>
          </w:p>
        </w:tc>
      </w:tr>
      <w:tr w:rsidR="005A0F1B" w:rsidRPr="00A24D76" w14:paraId="1560F090" w14:textId="77777777" w:rsidTr="00BF09F4">
        <w:tc>
          <w:tcPr>
            <w:tcW w:w="8275" w:type="dxa"/>
          </w:tcPr>
          <w:p w14:paraId="6885EFB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are encouraged to express their green suggestions and volunteering</w:t>
            </w:r>
          </w:p>
        </w:tc>
        <w:tc>
          <w:tcPr>
            <w:tcW w:w="1170" w:type="dxa"/>
          </w:tcPr>
          <w:p w14:paraId="75493AC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CB3</w:t>
            </w:r>
          </w:p>
        </w:tc>
      </w:tr>
      <w:tr w:rsidR="005A0F1B" w:rsidRPr="00A24D76" w14:paraId="4F405ABA" w14:textId="77777777" w:rsidTr="00BF09F4">
        <w:tc>
          <w:tcPr>
            <w:tcW w:w="8275" w:type="dxa"/>
          </w:tcPr>
          <w:p w14:paraId="42F978F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Employees enthusiastically participate in the green training and implementation program</w:t>
            </w:r>
          </w:p>
        </w:tc>
        <w:tc>
          <w:tcPr>
            <w:tcW w:w="1170" w:type="dxa"/>
          </w:tcPr>
          <w:p w14:paraId="77A34FF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CB4</w:t>
            </w:r>
          </w:p>
        </w:tc>
      </w:tr>
      <w:tr w:rsidR="005A0F1B" w:rsidRPr="00A24D76" w14:paraId="3C3ECB68" w14:textId="77777777" w:rsidTr="00BF09F4">
        <w:tc>
          <w:tcPr>
            <w:tcW w:w="8275" w:type="dxa"/>
          </w:tcPr>
          <w:p w14:paraId="72E565D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7791">
              <w:rPr>
                <w:b/>
                <w:color w:val="000000"/>
                <w:sz w:val="24"/>
                <w:szCs w:val="24"/>
              </w:rPr>
              <w:t>Profit / Economical</w:t>
            </w:r>
          </w:p>
        </w:tc>
        <w:tc>
          <w:tcPr>
            <w:tcW w:w="1170" w:type="dxa"/>
          </w:tcPr>
          <w:p w14:paraId="6581B66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73702A22" w14:textId="77777777" w:rsidTr="00BF09F4">
        <w:tc>
          <w:tcPr>
            <w:tcW w:w="8275" w:type="dxa"/>
          </w:tcPr>
          <w:p w14:paraId="500E2DA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Return on assets (ROA %) in Green HRM implemented organizations is well above the industry average</w:t>
            </w:r>
          </w:p>
        </w:tc>
        <w:tc>
          <w:tcPr>
            <w:tcW w:w="1170" w:type="dxa"/>
          </w:tcPr>
          <w:p w14:paraId="4AF9FD1D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ECO1</w:t>
            </w:r>
          </w:p>
        </w:tc>
      </w:tr>
      <w:tr w:rsidR="005A0F1B" w:rsidRPr="00A24D76" w14:paraId="469D5C4A" w14:textId="77777777" w:rsidTr="00BF09F4">
        <w:tc>
          <w:tcPr>
            <w:tcW w:w="8275" w:type="dxa"/>
          </w:tcPr>
          <w:p w14:paraId="310D4A12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Green HRM practices helps employees to innovation, competitiveness and market positioning</w:t>
            </w:r>
          </w:p>
        </w:tc>
        <w:tc>
          <w:tcPr>
            <w:tcW w:w="1170" w:type="dxa"/>
          </w:tcPr>
          <w:p w14:paraId="65DF67C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ECO2</w:t>
            </w:r>
          </w:p>
        </w:tc>
      </w:tr>
      <w:tr w:rsidR="005A0F1B" w:rsidRPr="00A24D76" w14:paraId="7E7C6A6A" w14:textId="77777777" w:rsidTr="00BF09F4">
        <w:tc>
          <w:tcPr>
            <w:tcW w:w="8275" w:type="dxa"/>
          </w:tcPr>
          <w:p w14:paraId="1DEA6DA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Organizations implementing Green HRM practices receive greater support from the stakeholder like Government and investors </w:t>
            </w:r>
          </w:p>
        </w:tc>
        <w:tc>
          <w:tcPr>
            <w:tcW w:w="1170" w:type="dxa"/>
          </w:tcPr>
          <w:p w14:paraId="457D99A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ECO3</w:t>
            </w:r>
          </w:p>
        </w:tc>
      </w:tr>
      <w:tr w:rsidR="005A0F1B" w:rsidRPr="00A24D76" w14:paraId="147678E0" w14:textId="77777777" w:rsidTr="00BF09F4">
        <w:tc>
          <w:tcPr>
            <w:tcW w:w="8275" w:type="dxa"/>
          </w:tcPr>
          <w:p w14:paraId="060B610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Green HRM improves the corporate reputation of the organization</w:t>
            </w:r>
          </w:p>
        </w:tc>
        <w:tc>
          <w:tcPr>
            <w:tcW w:w="1170" w:type="dxa"/>
          </w:tcPr>
          <w:p w14:paraId="7D969246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ECO4</w:t>
            </w:r>
          </w:p>
        </w:tc>
      </w:tr>
      <w:tr w:rsidR="005A0F1B" w:rsidRPr="00A24D76" w14:paraId="0BCD8D9B" w14:textId="77777777" w:rsidTr="00BF09F4">
        <w:tc>
          <w:tcPr>
            <w:tcW w:w="8275" w:type="dxa"/>
          </w:tcPr>
          <w:p w14:paraId="2007DD27" w14:textId="77777777" w:rsidR="005A0F1B" w:rsidRPr="00A7407E" w:rsidRDefault="005A0F1B" w:rsidP="00BF09F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EC3B63">
              <w:rPr>
                <w:b/>
                <w:color w:val="000000"/>
                <w:sz w:val="24"/>
                <w:szCs w:val="24"/>
              </w:rPr>
              <w:t>People / Social</w:t>
            </w:r>
          </w:p>
        </w:tc>
        <w:tc>
          <w:tcPr>
            <w:tcW w:w="1170" w:type="dxa"/>
          </w:tcPr>
          <w:p w14:paraId="68BBE85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62988E73" w14:textId="77777777" w:rsidTr="00BF09F4">
        <w:tc>
          <w:tcPr>
            <w:tcW w:w="8275" w:type="dxa"/>
          </w:tcPr>
          <w:p w14:paraId="67BE1CA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Organizations with Green HRM practices stand as role model for the other firms across the industries</w:t>
            </w:r>
          </w:p>
        </w:tc>
        <w:tc>
          <w:tcPr>
            <w:tcW w:w="1170" w:type="dxa"/>
          </w:tcPr>
          <w:p w14:paraId="035EB02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SOC1</w:t>
            </w:r>
          </w:p>
        </w:tc>
      </w:tr>
      <w:tr w:rsidR="005A0F1B" w:rsidRPr="00A24D76" w14:paraId="449230B8" w14:textId="77777777" w:rsidTr="00BF09F4">
        <w:tc>
          <w:tcPr>
            <w:tcW w:w="8275" w:type="dxa"/>
          </w:tcPr>
          <w:p w14:paraId="119DBA28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Eco-friendly practices of the organization attract highly qualified people</w:t>
            </w:r>
          </w:p>
        </w:tc>
        <w:tc>
          <w:tcPr>
            <w:tcW w:w="1170" w:type="dxa"/>
          </w:tcPr>
          <w:p w14:paraId="6AFB44FB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SOC2</w:t>
            </w:r>
          </w:p>
        </w:tc>
      </w:tr>
      <w:tr w:rsidR="005A0F1B" w:rsidRPr="00A24D76" w14:paraId="0584FC06" w14:textId="77777777" w:rsidTr="00BF09F4">
        <w:tc>
          <w:tcPr>
            <w:tcW w:w="8275" w:type="dxa"/>
          </w:tcPr>
          <w:p w14:paraId="3763CD1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11E49">
              <w:rPr>
                <w:color w:val="000000"/>
              </w:rPr>
              <w:t>Improved overall stakeholder welfare</w:t>
            </w:r>
          </w:p>
        </w:tc>
        <w:tc>
          <w:tcPr>
            <w:tcW w:w="1170" w:type="dxa"/>
          </w:tcPr>
          <w:p w14:paraId="0AC01226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SOC3</w:t>
            </w:r>
          </w:p>
        </w:tc>
      </w:tr>
      <w:tr w:rsidR="005A0F1B" w:rsidRPr="00A24D76" w14:paraId="15BB6A7B" w14:textId="77777777" w:rsidTr="00BF09F4">
        <w:tc>
          <w:tcPr>
            <w:tcW w:w="8275" w:type="dxa"/>
          </w:tcPr>
          <w:p w14:paraId="59C518D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7407E">
              <w:rPr>
                <w:color w:val="000000"/>
              </w:rPr>
              <w:t>Improved occupational health and safety of employees</w:t>
            </w:r>
          </w:p>
        </w:tc>
        <w:tc>
          <w:tcPr>
            <w:tcW w:w="1170" w:type="dxa"/>
          </w:tcPr>
          <w:p w14:paraId="7956E5D1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</w:t>
            </w:r>
          </w:p>
        </w:tc>
      </w:tr>
      <w:tr w:rsidR="005A0F1B" w:rsidRPr="00A24D76" w14:paraId="00F55452" w14:textId="77777777" w:rsidTr="00BF09F4">
        <w:tc>
          <w:tcPr>
            <w:tcW w:w="8275" w:type="dxa"/>
          </w:tcPr>
          <w:p w14:paraId="51F0A55B" w14:textId="77777777" w:rsidR="005A0F1B" w:rsidRPr="00A7407E" w:rsidRDefault="005A0F1B" w:rsidP="00BF09F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EC3B63">
              <w:rPr>
                <w:b/>
                <w:color w:val="000000"/>
                <w:sz w:val="24"/>
                <w:szCs w:val="24"/>
              </w:rPr>
              <w:t>Planet / Environment</w:t>
            </w:r>
          </w:p>
        </w:tc>
        <w:tc>
          <w:tcPr>
            <w:tcW w:w="1170" w:type="dxa"/>
          </w:tcPr>
          <w:p w14:paraId="18048880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0F1B" w:rsidRPr="00A24D76" w14:paraId="74F444ED" w14:textId="77777777" w:rsidTr="00BF09F4">
        <w:tc>
          <w:tcPr>
            <w:tcW w:w="8275" w:type="dxa"/>
          </w:tcPr>
          <w:p w14:paraId="5EB07BA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Green HRM helps to increase the use of renewable energy</w:t>
            </w:r>
          </w:p>
        </w:tc>
        <w:tc>
          <w:tcPr>
            <w:tcW w:w="1170" w:type="dxa"/>
          </w:tcPr>
          <w:p w14:paraId="33844914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ENV1</w:t>
            </w:r>
          </w:p>
        </w:tc>
      </w:tr>
      <w:tr w:rsidR="005A0F1B" w:rsidRPr="00A24D76" w14:paraId="0895A5BE" w14:textId="77777777" w:rsidTr="00BF09F4">
        <w:tc>
          <w:tcPr>
            <w:tcW w:w="8275" w:type="dxa"/>
          </w:tcPr>
          <w:p w14:paraId="5A052EEF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Green HRM encourages organizations to recycle the waste.</w:t>
            </w:r>
          </w:p>
        </w:tc>
        <w:tc>
          <w:tcPr>
            <w:tcW w:w="1170" w:type="dxa"/>
          </w:tcPr>
          <w:p w14:paraId="13E663F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ENV2</w:t>
            </w:r>
          </w:p>
        </w:tc>
      </w:tr>
      <w:tr w:rsidR="005A0F1B" w:rsidRPr="00A24D76" w14:paraId="0E32A3BA" w14:textId="77777777" w:rsidTr="00BF09F4">
        <w:tc>
          <w:tcPr>
            <w:tcW w:w="8275" w:type="dxa"/>
          </w:tcPr>
          <w:p w14:paraId="70042789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Green HRM practices are effective in reducing carbon footprints</w:t>
            </w:r>
          </w:p>
        </w:tc>
        <w:tc>
          <w:tcPr>
            <w:tcW w:w="1170" w:type="dxa"/>
          </w:tcPr>
          <w:p w14:paraId="6A6DB7D7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ENV3</w:t>
            </w:r>
          </w:p>
        </w:tc>
      </w:tr>
      <w:tr w:rsidR="005A0F1B" w:rsidRPr="00A24D76" w14:paraId="095C49F9" w14:textId="77777777" w:rsidTr="00BF09F4">
        <w:tc>
          <w:tcPr>
            <w:tcW w:w="8275" w:type="dxa"/>
          </w:tcPr>
          <w:p w14:paraId="47BFCA4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GHRM implementation enhanced environmental awareness among employees</w:t>
            </w:r>
          </w:p>
        </w:tc>
        <w:tc>
          <w:tcPr>
            <w:tcW w:w="1170" w:type="dxa"/>
          </w:tcPr>
          <w:p w14:paraId="23BF9FA5" w14:textId="77777777" w:rsidR="005A0F1B" w:rsidRPr="00A24D76" w:rsidRDefault="005A0F1B" w:rsidP="00BF09F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ENV4</w:t>
            </w:r>
          </w:p>
        </w:tc>
      </w:tr>
    </w:tbl>
    <w:p w14:paraId="348E7E72" w14:textId="77777777" w:rsidR="005A0F1B" w:rsidRPr="00EC3B63" w:rsidRDefault="005A0F1B" w:rsidP="005A0F1B">
      <w:pPr>
        <w:rPr>
          <w:sz w:val="24"/>
          <w:szCs w:val="24"/>
        </w:rPr>
      </w:pPr>
    </w:p>
    <w:p w14:paraId="23D24A02" w14:textId="77777777" w:rsidR="00E023F9" w:rsidRDefault="00E023F9"/>
    <w:sectPr w:rsidR="00E023F9" w:rsidSect="005A0F1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1B"/>
    <w:rsid w:val="000C4033"/>
    <w:rsid w:val="00173ED8"/>
    <w:rsid w:val="002F50B1"/>
    <w:rsid w:val="004B42CB"/>
    <w:rsid w:val="005A0F1B"/>
    <w:rsid w:val="005F2B46"/>
    <w:rsid w:val="006E1731"/>
    <w:rsid w:val="0075686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5979"/>
  <w15:chartTrackingRefBased/>
  <w15:docId w15:val="{CF949097-7CD5-4826-BD3E-7A2AF33E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F1B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F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F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F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F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F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F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F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F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F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F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0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0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F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0F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F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F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0F1B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2026-08-28T23:00:00Z</dcterms:created>
  <dcterms:modified xsi:type="dcterms:W3CDTF">2026-08-28T23:00:00Z</dcterms:modified>
</cp:coreProperties>
</file>