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4F266">
      <w:r>
        <w:rPr>
          <w:rFonts w:ascii="Times New Roman" w:hAnsi="Times New Roman"/>
          <w:b/>
        </w:rPr>
        <w:t xml:space="preserve">Table 4 </w:t>
      </w:r>
      <w:r>
        <w:rPr>
          <w:rFonts w:ascii="Times New Roman" w:hAnsi="Times New Roman"/>
        </w:rPr>
        <w:t>Kruskal-Wallis H test for gene pathway scores and individual gene expression across three RS risk categories</w:t>
      </w:r>
    </w:p>
    <w:tbl>
      <w:tblPr>
        <w:tblStyle w:val="2"/>
        <w:tblW w:w="86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5"/>
        <w:gridCol w:w="1906"/>
        <w:gridCol w:w="2268"/>
        <w:gridCol w:w="1621"/>
      </w:tblGrid>
      <w:tr w14:paraId="07F7F1D7">
        <w:trPr>
          <w:trHeight w:val="0" w:hRule="atLeast"/>
          <w:tblHeader/>
          <w:jc w:val="center"/>
        </w:trPr>
        <w:tc>
          <w:tcPr>
            <w:tcW w:w="284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5E1B9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Variable</w:t>
            </w:r>
          </w:p>
        </w:tc>
        <w:tc>
          <w:tcPr>
            <w:tcW w:w="190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91AECA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Median test</w:t>
            </w:r>
            <w:r>
              <w:rPr>
                <w:rFonts w:ascii="Times New Roman" w:hAnsi="Times New Roman" w:eastAsia="ＭＳ 明朝"/>
                <w:b/>
                <w:sz w:val="20"/>
              </w:rPr>
              <w:br w:type="textWrapping"/>
            </w:r>
            <w:r>
              <w:rPr>
                <w:rFonts w:ascii="Times New Roman" w:hAnsi="Times New Roman" w:eastAsia="ＭＳ 明朝"/>
                <w:b/>
                <w:sz w:val="20"/>
              </w:rPr>
              <w:t>P value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57817F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Kruskal-Wallis H</w:t>
            </w:r>
            <w:r>
              <w:rPr>
                <w:rFonts w:ascii="Times New Roman" w:hAnsi="Times New Roman" w:eastAsia="ＭＳ 明朝"/>
                <w:b/>
                <w:sz w:val="20"/>
              </w:rPr>
              <w:br w:type="textWrapping"/>
            </w:r>
            <w:r>
              <w:rPr>
                <w:rFonts w:ascii="Times New Roman" w:hAnsi="Times New Roman" w:eastAsia="ＭＳ 明朝"/>
                <w:b/>
                <w:sz w:val="20"/>
              </w:rPr>
              <w:t>P value</w:t>
            </w:r>
          </w:p>
        </w:tc>
        <w:tc>
          <w:tcPr>
            <w:tcW w:w="162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F84120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Significance</w:t>
            </w:r>
          </w:p>
        </w:tc>
      </w:tr>
      <w:tr w14:paraId="4A355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2DF866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Estrogen group score</w:t>
            </w:r>
          </w:p>
        </w:tc>
        <w:tc>
          <w:tcPr>
            <w:tcW w:w="190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45717E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0.002**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FC41AA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0.002**</w:t>
            </w:r>
          </w:p>
        </w:tc>
        <w:tc>
          <w:tcPr>
            <w:tcW w:w="162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F9DABD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Yes</w:t>
            </w:r>
          </w:p>
        </w:tc>
      </w:tr>
      <w:tr w14:paraId="3C4FA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8382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Proliferation group score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A6A6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0.140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3C4E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0.620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D4E9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No</w:t>
            </w:r>
          </w:p>
        </w:tc>
      </w:tr>
      <w:tr w14:paraId="21A9D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2C2D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HER2 group score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354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0.079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AEA9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0.145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C030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No</w:t>
            </w:r>
          </w:p>
        </w:tc>
      </w:tr>
      <w:tr w14:paraId="62139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051C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Invasion group score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B8E2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0.408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8670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0.580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D424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No</w:t>
            </w:r>
          </w:p>
        </w:tc>
      </w:tr>
      <w:tr w14:paraId="2440C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5672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CD68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68D9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0.458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04C0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0.809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4493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No</w:t>
            </w:r>
          </w:p>
        </w:tc>
      </w:tr>
      <w:tr w14:paraId="0194A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7492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GSTM1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0307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0.079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B285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0.032*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D8A1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Yes (K-W)</w:t>
            </w:r>
          </w:p>
        </w:tc>
      </w:tr>
      <w:tr w14:paraId="706F3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95926C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BAG1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716F62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0.301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3E9E9C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0.035*</w:t>
            </w:r>
          </w:p>
        </w:tc>
        <w:tc>
          <w:tcPr>
            <w:tcW w:w="162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A4516C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Yes (K-W)</w:t>
            </w:r>
          </w:p>
        </w:tc>
      </w:tr>
    </w:tbl>
    <w:p w14:paraId="6B6F2B17">
      <w:r>
        <w:rPr>
          <w:rFonts w:ascii="Times New Roman" w:hAnsi="Times New Roman"/>
          <w:i/>
          <w:sz w:val="18"/>
        </w:rPr>
        <w:t>*P &lt; 0.05; **P &lt; 0.01. K-W, Kruskal-Wallis. Three RS risk groups: low (RS ≤ 10, n = 17), intermediate (RS 11–25, n = 20), high (RS ≥ 26, n = 2).</w:t>
      </w:r>
    </w:p>
    <w:p w14:paraId="2A2C2EC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77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8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2026-08-02T02:43:19Z</dcterms:created>
  <dc:creator>13810</dc:creator>
  <cp:lastModifiedBy>康宁</cp:lastModifiedBy>
  <dcterms:modified xsi:type="dcterms:W3CDTF">2026-08-02T02:43:23Z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eyJoZGlkIjoiY2QxMTViNDA0ZjRiNmFmNWZmNDBjYTgyOTExMGJhZjYiLCJ1c2VySWQiOiIzMDkxNzUzODcifQ==</vt:lpwstr>
  </property>
  <property fmtid="{D5CDD505-2E9C-101B-9397-08002B2CF9AE}" pid="4" name="ICV">
    <vt:lpwstr>EE6DDD65852B49748F376E6FD9D51866_12</vt:lpwstr>
  </property>
</Properties>
</file>