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FE9AF" w14:textId="2813FE55" w:rsidR="00A2673A" w:rsidRPr="0074206D" w:rsidRDefault="00BC5F26" w:rsidP="001B4541">
      <w:pPr>
        <w:rPr>
          <w:sz w:val="48"/>
          <w:szCs w:val="48"/>
          <w:lang w:val="en-US"/>
        </w:rPr>
      </w:pPr>
      <w:r w:rsidRPr="0074206D">
        <w:rPr>
          <w:sz w:val="48"/>
          <w:szCs w:val="48"/>
          <w:lang w:val="en-US"/>
        </w:rPr>
        <w:t>Supplementary material</w:t>
      </w:r>
      <w:r w:rsidR="00BE486A" w:rsidRPr="0074206D">
        <w:rPr>
          <w:sz w:val="48"/>
          <w:szCs w:val="48"/>
          <w:lang w:val="en-US"/>
        </w:rPr>
        <w:t xml:space="preserve"> - </w:t>
      </w:r>
      <w:r w:rsidR="00B50E5A" w:rsidRPr="0074206D">
        <w:rPr>
          <w:sz w:val="48"/>
          <w:szCs w:val="48"/>
          <w:lang w:val="en-US"/>
        </w:rPr>
        <w:t>T</w:t>
      </w:r>
      <w:r w:rsidR="00A2673A" w:rsidRPr="0074206D">
        <w:rPr>
          <w:sz w:val="48"/>
          <w:szCs w:val="48"/>
          <w:lang w:val="en-US"/>
        </w:rPr>
        <w:t>able of Contents</w:t>
      </w:r>
    </w:p>
    <w:p w14:paraId="63079A58" w14:textId="052BB5F0" w:rsidR="00552253" w:rsidRDefault="004F5A5B">
      <w:pPr>
        <w:pStyle w:val="TOC2"/>
        <w:tabs>
          <w:tab w:val="right" w:leader="dot" w:pos="9628"/>
        </w:tabs>
        <w:rPr>
          <w:rFonts w:eastAsiaTheme="minorEastAsia"/>
          <w:noProof/>
          <w:sz w:val="24"/>
          <w:szCs w:val="24"/>
          <w:lang w:eastAsia="da-DK"/>
        </w:rPr>
      </w:pPr>
      <w:r w:rsidRPr="00BE486A">
        <w:rPr>
          <w:rFonts w:ascii="Calibri" w:hAnsi="Calibri" w:cs="Calibri"/>
          <w:lang w:val="en-US"/>
        </w:rPr>
        <w:fldChar w:fldCharType="begin"/>
      </w:r>
      <w:r w:rsidRPr="00BE486A">
        <w:rPr>
          <w:rFonts w:ascii="Calibri" w:hAnsi="Calibri" w:cs="Calibri"/>
          <w:lang w:val="en-US"/>
        </w:rPr>
        <w:instrText xml:space="preserve"> TOC \o "1-3" \h \z \u </w:instrText>
      </w:r>
      <w:r w:rsidRPr="00BE486A">
        <w:rPr>
          <w:rFonts w:ascii="Calibri" w:hAnsi="Calibri" w:cs="Calibri"/>
          <w:lang w:val="en-US"/>
        </w:rPr>
        <w:fldChar w:fldCharType="separate"/>
      </w:r>
      <w:hyperlink w:anchor="_Toc236821900" w:history="1">
        <w:r w:rsidR="00552253" w:rsidRPr="00600A93">
          <w:rPr>
            <w:rStyle w:val="Hyperlink"/>
            <w:noProof/>
            <w:lang w:val="en-US"/>
          </w:rPr>
          <w:t>Search strategy</w:t>
        </w:r>
        <w:r w:rsidR="00552253">
          <w:rPr>
            <w:noProof/>
            <w:webHidden/>
          </w:rPr>
          <w:tab/>
        </w:r>
        <w:r w:rsidR="00552253">
          <w:rPr>
            <w:noProof/>
            <w:webHidden/>
          </w:rPr>
          <w:fldChar w:fldCharType="begin"/>
        </w:r>
        <w:r w:rsidR="00552253">
          <w:rPr>
            <w:noProof/>
            <w:webHidden/>
          </w:rPr>
          <w:instrText xml:space="preserve"> PAGEREF _Toc236821900 \h </w:instrText>
        </w:r>
        <w:r w:rsidR="00552253">
          <w:rPr>
            <w:noProof/>
            <w:webHidden/>
          </w:rPr>
        </w:r>
        <w:r w:rsidR="00552253">
          <w:rPr>
            <w:noProof/>
            <w:webHidden/>
          </w:rPr>
          <w:fldChar w:fldCharType="separate"/>
        </w:r>
        <w:r w:rsidR="00552253">
          <w:rPr>
            <w:noProof/>
            <w:webHidden/>
          </w:rPr>
          <w:t>4</w:t>
        </w:r>
        <w:r w:rsidR="00552253">
          <w:rPr>
            <w:noProof/>
            <w:webHidden/>
          </w:rPr>
          <w:fldChar w:fldCharType="end"/>
        </w:r>
      </w:hyperlink>
    </w:p>
    <w:p w14:paraId="35B917E8" w14:textId="14A32331" w:rsidR="00552253" w:rsidRDefault="00552253">
      <w:pPr>
        <w:pStyle w:val="TOC2"/>
        <w:tabs>
          <w:tab w:val="right" w:leader="dot" w:pos="9628"/>
        </w:tabs>
        <w:rPr>
          <w:rFonts w:eastAsiaTheme="minorEastAsia"/>
          <w:noProof/>
          <w:sz w:val="24"/>
          <w:szCs w:val="24"/>
          <w:lang w:eastAsia="da-DK"/>
        </w:rPr>
      </w:pPr>
      <w:hyperlink w:anchor="_Toc236821901" w:history="1">
        <w:r w:rsidRPr="00600A93">
          <w:rPr>
            <w:rStyle w:val="Hyperlink"/>
            <w:noProof/>
            <w:lang w:val="en-US"/>
          </w:rPr>
          <w:t>Supplementary Table 1. Overview of included trials</w:t>
        </w:r>
        <w:r>
          <w:rPr>
            <w:noProof/>
            <w:webHidden/>
          </w:rPr>
          <w:tab/>
        </w:r>
        <w:r>
          <w:rPr>
            <w:noProof/>
            <w:webHidden/>
          </w:rPr>
          <w:fldChar w:fldCharType="begin"/>
        </w:r>
        <w:r>
          <w:rPr>
            <w:noProof/>
            <w:webHidden/>
          </w:rPr>
          <w:instrText xml:space="preserve"> PAGEREF _Toc236821901 \h </w:instrText>
        </w:r>
        <w:r>
          <w:rPr>
            <w:noProof/>
            <w:webHidden/>
          </w:rPr>
        </w:r>
        <w:r>
          <w:rPr>
            <w:noProof/>
            <w:webHidden/>
          </w:rPr>
          <w:fldChar w:fldCharType="separate"/>
        </w:r>
        <w:r>
          <w:rPr>
            <w:noProof/>
            <w:webHidden/>
          </w:rPr>
          <w:t>5</w:t>
        </w:r>
        <w:r>
          <w:rPr>
            <w:noProof/>
            <w:webHidden/>
          </w:rPr>
          <w:fldChar w:fldCharType="end"/>
        </w:r>
      </w:hyperlink>
    </w:p>
    <w:p w14:paraId="18D6F560" w14:textId="2CCC7105" w:rsidR="00552253" w:rsidRDefault="00552253">
      <w:pPr>
        <w:pStyle w:val="TOC2"/>
        <w:tabs>
          <w:tab w:val="right" w:leader="dot" w:pos="9628"/>
        </w:tabs>
        <w:rPr>
          <w:rFonts w:eastAsiaTheme="minorEastAsia"/>
          <w:noProof/>
          <w:sz w:val="24"/>
          <w:szCs w:val="24"/>
          <w:lang w:eastAsia="da-DK"/>
        </w:rPr>
      </w:pPr>
      <w:hyperlink w:anchor="_Toc236821902" w:history="1">
        <w:r w:rsidRPr="00600A93">
          <w:rPr>
            <w:rStyle w:val="Hyperlink"/>
            <w:noProof/>
            <w:lang w:val="en-US"/>
          </w:rPr>
          <w:t>Excluded studies</w:t>
        </w:r>
        <w:r>
          <w:rPr>
            <w:noProof/>
            <w:webHidden/>
          </w:rPr>
          <w:tab/>
        </w:r>
        <w:r>
          <w:rPr>
            <w:noProof/>
            <w:webHidden/>
          </w:rPr>
          <w:fldChar w:fldCharType="begin"/>
        </w:r>
        <w:r>
          <w:rPr>
            <w:noProof/>
            <w:webHidden/>
          </w:rPr>
          <w:instrText xml:space="preserve"> PAGEREF _Toc236821902 \h </w:instrText>
        </w:r>
        <w:r>
          <w:rPr>
            <w:noProof/>
            <w:webHidden/>
          </w:rPr>
        </w:r>
        <w:r>
          <w:rPr>
            <w:noProof/>
            <w:webHidden/>
          </w:rPr>
          <w:fldChar w:fldCharType="separate"/>
        </w:r>
        <w:r>
          <w:rPr>
            <w:noProof/>
            <w:webHidden/>
          </w:rPr>
          <w:t>7</w:t>
        </w:r>
        <w:r>
          <w:rPr>
            <w:noProof/>
            <w:webHidden/>
          </w:rPr>
          <w:fldChar w:fldCharType="end"/>
        </w:r>
      </w:hyperlink>
    </w:p>
    <w:p w14:paraId="09903267" w14:textId="5A96BC8D" w:rsidR="00552253" w:rsidRDefault="00552253">
      <w:pPr>
        <w:pStyle w:val="TOC2"/>
        <w:tabs>
          <w:tab w:val="right" w:leader="dot" w:pos="9628"/>
        </w:tabs>
        <w:rPr>
          <w:rFonts w:eastAsiaTheme="minorEastAsia"/>
          <w:noProof/>
          <w:sz w:val="24"/>
          <w:szCs w:val="24"/>
          <w:lang w:eastAsia="da-DK"/>
        </w:rPr>
      </w:pPr>
      <w:hyperlink w:anchor="_Toc236821903" w:history="1">
        <w:r w:rsidRPr="00600A93">
          <w:rPr>
            <w:rStyle w:val="Hyperlink"/>
            <w:noProof/>
            <w:lang w:val="en"/>
          </w:rPr>
          <w:t>Primary outcomes</w:t>
        </w:r>
        <w:r>
          <w:rPr>
            <w:noProof/>
            <w:webHidden/>
          </w:rPr>
          <w:tab/>
        </w:r>
        <w:r>
          <w:rPr>
            <w:noProof/>
            <w:webHidden/>
          </w:rPr>
          <w:fldChar w:fldCharType="begin"/>
        </w:r>
        <w:r>
          <w:rPr>
            <w:noProof/>
            <w:webHidden/>
          </w:rPr>
          <w:instrText xml:space="preserve"> PAGEREF _Toc236821903 \h </w:instrText>
        </w:r>
        <w:r>
          <w:rPr>
            <w:noProof/>
            <w:webHidden/>
          </w:rPr>
        </w:r>
        <w:r>
          <w:rPr>
            <w:noProof/>
            <w:webHidden/>
          </w:rPr>
          <w:fldChar w:fldCharType="separate"/>
        </w:r>
        <w:r>
          <w:rPr>
            <w:noProof/>
            <w:webHidden/>
          </w:rPr>
          <w:t>11</w:t>
        </w:r>
        <w:r>
          <w:rPr>
            <w:noProof/>
            <w:webHidden/>
          </w:rPr>
          <w:fldChar w:fldCharType="end"/>
        </w:r>
      </w:hyperlink>
    </w:p>
    <w:p w14:paraId="7BEA5AAD" w14:textId="3307D1DC" w:rsidR="00552253" w:rsidRDefault="00552253">
      <w:pPr>
        <w:pStyle w:val="TOC3"/>
        <w:rPr>
          <w:rFonts w:asciiTheme="minorHAnsi" w:eastAsiaTheme="minorEastAsia" w:hAnsiTheme="minorHAnsi" w:cstheme="minorBidi"/>
          <w:sz w:val="24"/>
          <w:szCs w:val="24"/>
          <w:lang w:val="da-DK" w:eastAsia="da-DK"/>
        </w:rPr>
      </w:pPr>
      <w:hyperlink w:anchor="_Toc236821904" w:history="1">
        <w:r w:rsidRPr="00600A93">
          <w:rPr>
            <w:rStyle w:val="Hyperlink"/>
          </w:rPr>
          <w:t>Supplementary Fig. 1. PD symptoms, EOT, fixed effects model</w:t>
        </w:r>
        <w:r>
          <w:rPr>
            <w:webHidden/>
          </w:rPr>
          <w:tab/>
        </w:r>
        <w:r>
          <w:rPr>
            <w:webHidden/>
          </w:rPr>
          <w:fldChar w:fldCharType="begin"/>
        </w:r>
        <w:r>
          <w:rPr>
            <w:webHidden/>
          </w:rPr>
          <w:instrText xml:space="preserve"> PAGEREF _Toc236821904 \h </w:instrText>
        </w:r>
        <w:r>
          <w:rPr>
            <w:webHidden/>
          </w:rPr>
        </w:r>
        <w:r>
          <w:rPr>
            <w:webHidden/>
          </w:rPr>
          <w:fldChar w:fldCharType="separate"/>
        </w:r>
        <w:r>
          <w:rPr>
            <w:webHidden/>
          </w:rPr>
          <w:t>11</w:t>
        </w:r>
        <w:r>
          <w:rPr>
            <w:webHidden/>
          </w:rPr>
          <w:fldChar w:fldCharType="end"/>
        </w:r>
      </w:hyperlink>
    </w:p>
    <w:p w14:paraId="68A5A711" w14:textId="0AF4EB28" w:rsidR="00552253" w:rsidRDefault="00552253">
      <w:pPr>
        <w:pStyle w:val="TOC3"/>
        <w:rPr>
          <w:rFonts w:asciiTheme="minorHAnsi" w:eastAsiaTheme="minorEastAsia" w:hAnsiTheme="minorHAnsi" w:cstheme="minorBidi"/>
          <w:sz w:val="24"/>
          <w:szCs w:val="24"/>
          <w:lang w:val="da-DK" w:eastAsia="da-DK"/>
        </w:rPr>
      </w:pPr>
      <w:hyperlink w:anchor="_Toc236821905" w:history="1">
        <w:r w:rsidRPr="00600A93">
          <w:rPr>
            <w:rStyle w:val="Hyperlink"/>
          </w:rPr>
          <w:t>Supplementary Fig. 2. PD symptoms, FU, random effects model</w:t>
        </w:r>
        <w:r>
          <w:rPr>
            <w:webHidden/>
          </w:rPr>
          <w:tab/>
        </w:r>
        <w:r>
          <w:rPr>
            <w:webHidden/>
          </w:rPr>
          <w:fldChar w:fldCharType="begin"/>
        </w:r>
        <w:r>
          <w:rPr>
            <w:webHidden/>
          </w:rPr>
          <w:instrText xml:space="preserve"> PAGEREF _Toc236821905 \h </w:instrText>
        </w:r>
        <w:r>
          <w:rPr>
            <w:webHidden/>
          </w:rPr>
        </w:r>
        <w:r>
          <w:rPr>
            <w:webHidden/>
          </w:rPr>
          <w:fldChar w:fldCharType="separate"/>
        </w:r>
        <w:r>
          <w:rPr>
            <w:webHidden/>
          </w:rPr>
          <w:t>11</w:t>
        </w:r>
        <w:r>
          <w:rPr>
            <w:webHidden/>
          </w:rPr>
          <w:fldChar w:fldCharType="end"/>
        </w:r>
      </w:hyperlink>
    </w:p>
    <w:p w14:paraId="360719B5" w14:textId="78BBC3A3" w:rsidR="00552253" w:rsidRDefault="00552253">
      <w:pPr>
        <w:pStyle w:val="TOC3"/>
        <w:rPr>
          <w:rFonts w:asciiTheme="minorHAnsi" w:eastAsiaTheme="minorEastAsia" w:hAnsiTheme="minorHAnsi" w:cstheme="minorBidi"/>
          <w:sz w:val="24"/>
          <w:szCs w:val="24"/>
          <w:lang w:val="da-DK" w:eastAsia="da-DK"/>
        </w:rPr>
      </w:pPr>
      <w:hyperlink w:anchor="_Toc236821906" w:history="1">
        <w:r w:rsidRPr="00600A93">
          <w:rPr>
            <w:rStyle w:val="Hyperlink"/>
          </w:rPr>
          <w:t>Supplementary Fig. 3. PD symptoms, FU, fixed effects model</w:t>
        </w:r>
        <w:r>
          <w:rPr>
            <w:webHidden/>
          </w:rPr>
          <w:tab/>
        </w:r>
        <w:r>
          <w:rPr>
            <w:webHidden/>
          </w:rPr>
          <w:fldChar w:fldCharType="begin"/>
        </w:r>
        <w:r>
          <w:rPr>
            <w:webHidden/>
          </w:rPr>
          <w:instrText xml:space="preserve"> PAGEREF _Toc236821906 \h </w:instrText>
        </w:r>
        <w:r>
          <w:rPr>
            <w:webHidden/>
          </w:rPr>
        </w:r>
        <w:r>
          <w:rPr>
            <w:webHidden/>
          </w:rPr>
          <w:fldChar w:fldCharType="separate"/>
        </w:r>
        <w:r>
          <w:rPr>
            <w:webHidden/>
          </w:rPr>
          <w:t>12</w:t>
        </w:r>
        <w:r>
          <w:rPr>
            <w:webHidden/>
          </w:rPr>
          <w:fldChar w:fldCharType="end"/>
        </w:r>
      </w:hyperlink>
    </w:p>
    <w:p w14:paraId="4972091F" w14:textId="6AABAC9F" w:rsidR="00552253" w:rsidRDefault="00552253">
      <w:pPr>
        <w:pStyle w:val="TOC3"/>
        <w:rPr>
          <w:rFonts w:asciiTheme="minorHAnsi" w:eastAsiaTheme="minorEastAsia" w:hAnsiTheme="minorHAnsi" w:cstheme="minorBidi"/>
          <w:sz w:val="24"/>
          <w:szCs w:val="24"/>
          <w:lang w:val="da-DK" w:eastAsia="da-DK"/>
        </w:rPr>
      </w:pPr>
      <w:hyperlink w:anchor="_Toc236821907" w:history="1">
        <w:r w:rsidRPr="00600A93">
          <w:rPr>
            <w:rStyle w:val="Hyperlink"/>
          </w:rPr>
          <w:t>Supplementary Fig. 4. Depression symptoms, EOT, fixed effects model</w:t>
        </w:r>
        <w:r>
          <w:rPr>
            <w:webHidden/>
          </w:rPr>
          <w:tab/>
        </w:r>
        <w:r>
          <w:rPr>
            <w:webHidden/>
          </w:rPr>
          <w:fldChar w:fldCharType="begin"/>
        </w:r>
        <w:r>
          <w:rPr>
            <w:webHidden/>
          </w:rPr>
          <w:instrText xml:space="preserve"> PAGEREF _Toc236821907 \h </w:instrText>
        </w:r>
        <w:r>
          <w:rPr>
            <w:webHidden/>
          </w:rPr>
        </w:r>
        <w:r>
          <w:rPr>
            <w:webHidden/>
          </w:rPr>
          <w:fldChar w:fldCharType="separate"/>
        </w:r>
        <w:r>
          <w:rPr>
            <w:webHidden/>
          </w:rPr>
          <w:t>12</w:t>
        </w:r>
        <w:r>
          <w:rPr>
            <w:webHidden/>
          </w:rPr>
          <w:fldChar w:fldCharType="end"/>
        </w:r>
      </w:hyperlink>
    </w:p>
    <w:p w14:paraId="36D4D855" w14:textId="3C71E48A" w:rsidR="00552253" w:rsidRDefault="00552253">
      <w:pPr>
        <w:pStyle w:val="TOC3"/>
        <w:rPr>
          <w:rFonts w:asciiTheme="minorHAnsi" w:eastAsiaTheme="minorEastAsia" w:hAnsiTheme="minorHAnsi" w:cstheme="minorBidi"/>
          <w:sz w:val="24"/>
          <w:szCs w:val="24"/>
          <w:lang w:val="da-DK" w:eastAsia="da-DK"/>
        </w:rPr>
      </w:pPr>
      <w:hyperlink w:anchor="_Toc236821908" w:history="1">
        <w:r w:rsidRPr="00600A93">
          <w:rPr>
            <w:rStyle w:val="Hyperlink"/>
          </w:rPr>
          <w:t>Supplementary Fig. 5. Quality of Life, EOT, fixed effects model</w:t>
        </w:r>
        <w:r>
          <w:rPr>
            <w:webHidden/>
          </w:rPr>
          <w:tab/>
        </w:r>
        <w:r>
          <w:rPr>
            <w:webHidden/>
          </w:rPr>
          <w:fldChar w:fldCharType="begin"/>
        </w:r>
        <w:r>
          <w:rPr>
            <w:webHidden/>
          </w:rPr>
          <w:instrText xml:space="preserve"> PAGEREF _Toc236821908 \h </w:instrText>
        </w:r>
        <w:r>
          <w:rPr>
            <w:webHidden/>
          </w:rPr>
        </w:r>
        <w:r>
          <w:rPr>
            <w:webHidden/>
          </w:rPr>
          <w:fldChar w:fldCharType="separate"/>
        </w:r>
        <w:r>
          <w:rPr>
            <w:webHidden/>
          </w:rPr>
          <w:t>12</w:t>
        </w:r>
        <w:r>
          <w:rPr>
            <w:webHidden/>
          </w:rPr>
          <w:fldChar w:fldCharType="end"/>
        </w:r>
      </w:hyperlink>
    </w:p>
    <w:p w14:paraId="1E7C0834" w14:textId="16D11524" w:rsidR="00552253" w:rsidRDefault="00552253">
      <w:pPr>
        <w:pStyle w:val="TOC3"/>
        <w:rPr>
          <w:rFonts w:asciiTheme="minorHAnsi" w:eastAsiaTheme="minorEastAsia" w:hAnsiTheme="minorHAnsi" w:cstheme="minorBidi"/>
          <w:sz w:val="24"/>
          <w:szCs w:val="24"/>
          <w:lang w:val="da-DK" w:eastAsia="da-DK"/>
        </w:rPr>
      </w:pPr>
      <w:hyperlink w:anchor="_Toc236821909" w:history="1">
        <w:r w:rsidRPr="00600A93">
          <w:rPr>
            <w:rStyle w:val="Hyperlink"/>
          </w:rPr>
          <w:t>Supplementary Fig. 6. Quality of Life, FU, random effects model</w:t>
        </w:r>
        <w:r>
          <w:rPr>
            <w:webHidden/>
          </w:rPr>
          <w:tab/>
        </w:r>
        <w:r>
          <w:rPr>
            <w:webHidden/>
          </w:rPr>
          <w:fldChar w:fldCharType="begin"/>
        </w:r>
        <w:r>
          <w:rPr>
            <w:webHidden/>
          </w:rPr>
          <w:instrText xml:space="preserve"> PAGEREF _Toc236821909 \h </w:instrText>
        </w:r>
        <w:r>
          <w:rPr>
            <w:webHidden/>
          </w:rPr>
        </w:r>
        <w:r>
          <w:rPr>
            <w:webHidden/>
          </w:rPr>
          <w:fldChar w:fldCharType="separate"/>
        </w:r>
        <w:r>
          <w:rPr>
            <w:webHidden/>
          </w:rPr>
          <w:t>13</w:t>
        </w:r>
        <w:r>
          <w:rPr>
            <w:webHidden/>
          </w:rPr>
          <w:fldChar w:fldCharType="end"/>
        </w:r>
      </w:hyperlink>
    </w:p>
    <w:p w14:paraId="175365C5" w14:textId="13C6B90D" w:rsidR="00552253" w:rsidRDefault="00552253">
      <w:pPr>
        <w:pStyle w:val="TOC3"/>
        <w:rPr>
          <w:rFonts w:asciiTheme="minorHAnsi" w:eastAsiaTheme="minorEastAsia" w:hAnsiTheme="minorHAnsi" w:cstheme="minorBidi"/>
          <w:sz w:val="24"/>
          <w:szCs w:val="24"/>
          <w:lang w:val="da-DK" w:eastAsia="da-DK"/>
        </w:rPr>
      </w:pPr>
      <w:hyperlink w:anchor="_Toc236821910" w:history="1">
        <w:r w:rsidRPr="00600A93">
          <w:rPr>
            <w:rStyle w:val="Hyperlink"/>
          </w:rPr>
          <w:t>Supplementary Fig. 7. Quality of Life, FU, fixed effects model</w:t>
        </w:r>
        <w:r>
          <w:rPr>
            <w:webHidden/>
          </w:rPr>
          <w:tab/>
        </w:r>
        <w:r>
          <w:rPr>
            <w:webHidden/>
          </w:rPr>
          <w:fldChar w:fldCharType="begin"/>
        </w:r>
        <w:r>
          <w:rPr>
            <w:webHidden/>
          </w:rPr>
          <w:instrText xml:space="preserve"> PAGEREF _Toc236821910 \h </w:instrText>
        </w:r>
        <w:r>
          <w:rPr>
            <w:webHidden/>
          </w:rPr>
        </w:r>
        <w:r>
          <w:rPr>
            <w:webHidden/>
          </w:rPr>
          <w:fldChar w:fldCharType="separate"/>
        </w:r>
        <w:r>
          <w:rPr>
            <w:webHidden/>
          </w:rPr>
          <w:t>13</w:t>
        </w:r>
        <w:r>
          <w:rPr>
            <w:webHidden/>
          </w:rPr>
          <w:fldChar w:fldCharType="end"/>
        </w:r>
      </w:hyperlink>
    </w:p>
    <w:p w14:paraId="7573F6DA" w14:textId="62CEEC5E" w:rsidR="00552253" w:rsidRDefault="00552253">
      <w:pPr>
        <w:pStyle w:val="TOC2"/>
        <w:tabs>
          <w:tab w:val="right" w:leader="dot" w:pos="9628"/>
        </w:tabs>
        <w:rPr>
          <w:rFonts w:eastAsiaTheme="minorEastAsia"/>
          <w:noProof/>
          <w:sz w:val="24"/>
          <w:szCs w:val="24"/>
          <w:lang w:eastAsia="da-DK"/>
        </w:rPr>
      </w:pPr>
      <w:hyperlink w:anchor="_Toc236821911" w:history="1">
        <w:r w:rsidRPr="00600A93">
          <w:rPr>
            <w:rStyle w:val="Hyperlink"/>
            <w:noProof/>
            <w:lang w:val="en-US"/>
          </w:rPr>
          <w:t>Secondary outcomes</w:t>
        </w:r>
        <w:r>
          <w:rPr>
            <w:noProof/>
            <w:webHidden/>
          </w:rPr>
          <w:tab/>
        </w:r>
        <w:r>
          <w:rPr>
            <w:noProof/>
            <w:webHidden/>
          </w:rPr>
          <w:fldChar w:fldCharType="begin"/>
        </w:r>
        <w:r>
          <w:rPr>
            <w:noProof/>
            <w:webHidden/>
          </w:rPr>
          <w:instrText xml:space="preserve"> PAGEREF _Toc236821911 \h </w:instrText>
        </w:r>
        <w:r>
          <w:rPr>
            <w:noProof/>
            <w:webHidden/>
          </w:rPr>
        </w:r>
        <w:r>
          <w:rPr>
            <w:noProof/>
            <w:webHidden/>
          </w:rPr>
          <w:fldChar w:fldCharType="separate"/>
        </w:r>
        <w:r>
          <w:rPr>
            <w:noProof/>
            <w:webHidden/>
          </w:rPr>
          <w:t>14</w:t>
        </w:r>
        <w:r>
          <w:rPr>
            <w:noProof/>
            <w:webHidden/>
          </w:rPr>
          <w:fldChar w:fldCharType="end"/>
        </w:r>
      </w:hyperlink>
    </w:p>
    <w:p w14:paraId="7CD2038D" w14:textId="623F8287" w:rsidR="00552253" w:rsidRDefault="00552253">
      <w:pPr>
        <w:pStyle w:val="TOC3"/>
        <w:rPr>
          <w:rFonts w:asciiTheme="minorHAnsi" w:eastAsiaTheme="minorEastAsia" w:hAnsiTheme="minorHAnsi" w:cstheme="minorBidi"/>
          <w:sz w:val="24"/>
          <w:szCs w:val="24"/>
          <w:lang w:val="da-DK" w:eastAsia="da-DK"/>
        </w:rPr>
      </w:pPr>
      <w:hyperlink w:anchor="_Toc236821912" w:history="1">
        <w:r w:rsidRPr="00600A93">
          <w:rPr>
            <w:rStyle w:val="Hyperlink"/>
          </w:rPr>
          <w:t>Supplementary Fig. 8. Level of Functioning, EOT, fixed effects model</w:t>
        </w:r>
        <w:r>
          <w:rPr>
            <w:webHidden/>
          </w:rPr>
          <w:tab/>
        </w:r>
        <w:r>
          <w:rPr>
            <w:webHidden/>
          </w:rPr>
          <w:fldChar w:fldCharType="begin"/>
        </w:r>
        <w:r>
          <w:rPr>
            <w:webHidden/>
          </w:rPr>
          <w:instrText xml:space="preserve"> PAGEREF _Toc236821912 \h </w:instrText>
        </w:r>
        <w:r>
          <w:rPr>
            <w:webHidden/>
          </w:rPr>
        </w:r>
        <w:r>
          <w:rPr>
            <w:webHidden/>
          </w:rPr>
          <w:fldChar w:fldCharType="separate"/>
        </w:r>
        <w:r>
          <w:rPr>
            <w:webHidden/>
          </w:rPr>
          <w:t>14</w:t>
        </w:r>
        <w:r>
          <w:rPr>
            <w:webHidden/>
          </w:rPr>
          <w:fldChar w:fldCharType="end"/>
        </w:r>
      </w:hyperlink>
    </w:p>
    <w:p w14:paraId="1FDF29E4" w14:textId="640D8541" w:rsidR="00552253" w:rsidRDefault="00552253">
      <w:pPr>
        <w:pStyle w:val="TOC3"/>
        <w:rPr>
          <w:rFonts w:asciiTheme="minorHAnsi" w:eastAsiaTheme="minorEastAsia" w:hAnsiTheme="minorHAnsi" w:cstheme="minorBidi"/>
          <w:sz w:val="24"/>
          <w:szCs w:val="24"/>
          <w:lang w:val="da-DK" w:eastAsia="da-DK"/>
        </w:rPr>
      </w:pPr>
      <w:hyperlink w:anchor="_Toc236821913" w:history="1">
        <w:r w:rsidRPr="00600A93">
          <w:rPr>
            <w:rStyle w:val="Hyperlink"/>
          </w:rPr>
          <w:t>Supplementary Fig. 9. Level of Functioning, EOT, random effects model</w:t>
        </w:r>
        <w:r>
          <w:rPr>
            <w:webHidden/>
          </w:rPr>
          <w:tab/>
        </w:r>
        <w:r>
          <w:rPr>
            <w:webHidden/>
          </w:rPr>
          <w:fldChar w:fldCharType="begin"/>
        </w:r>
        <w:r>
          <w:rPr>
            <w:webHidden/>
          </w:rPr>
          <w:instrText xml:space="preserve"> PAGEREF _Toc236821913 \h </w:instrText>
        </w:r>
        <w:r>
          <w:rPr>
            <w:webHidden/>
          </w:rPr>
        </w:r>
        <w:r>
          <w:rPr>
            <w:webHidden/>
          </w:rPr>
          <w:fldChar w:fldCharType="separate"/>
        </w:r>
        <w:r>
          <w:rPr>
            <w:webHidden/>
          </w:rPr>
          <w:t>14</w:t>
        </w:r>
        <w:r>
          <w:rPr>
            <w:webHidden/>
          </w:rPr>
          <w:fldChar w:fldCharType="end"/>
        </w:r>
      </w:hyperlink>
    </w:p>
    <w:p w14:paraId="4F56D86F" w14:textId="14C196D4" w:rsidR="00552253" w:rsidRDefault="00552253">
      <w:pPr>
        <w:pStyle w:val="TOC3"/>
        <w:rPr>
          <w:rFonts w:asciiTheme="minorHAnsi" w:eastAsiaTheme="minorEastAsia" w:hAnsiTheme="minorHAnsi" w:cstheme="minorBidi"/>
          <w:sz w:val="24"/>
          <w:szCs w:val="24"/>
          <w:lang w:val="da-DK" w:eastAsia="da-DK"/>
        </w:rPr>
      </w:pPr>
      <w:hyperlink w:anchor="_Toc236821914" w:history="1">
        <w:r w:rsidRPr="00600A93">
          <w:rPr>
            <w:rStyle w:val="Hyperlink"/>
          </w:rPr>
          <w:t>Supplementary Fig. 10. Level of Functioning, FU, random effects model</w:t>
        </w:r>
        <w:r>
          <w:rPr>
            <w:webHidden/>
          </w:rPr>
          <w:tab/>
        </w:r>
        <w:r>
          <w:rPr>
            <w:webHidden/>
          </w:rPr>
          <w:fldChar w:fldCharType="begin"/>
        </w:r>
        <w:r>
          <w:rPr>
            <w:webHidden/>
          </w:rPr>
          <w:instrText xml:space="preserve"> PAGEREF _Toc236821914 \h </w:instrText>
        </w:r>
        <w:r>
          <w:rPr>
            <w:webHidden/>
          </w:rPr>
        </w:r>
        <w:r>
          <w:rPr>
            <w:webHidden/>
          </w:rPr>
          <w:fldChar w:fldCharType="separate"/>
        </w:r>
        <w:r>
          <w:rPr>
            <w:webHidden/>
          </w:rPr>
          <w:t>15</w:t>
        </w:r>
        <w:r>
          <w:rPr>
            <w:webHidden/>
          </w:rPr>
          <w:fldChar w:fldCharType="end"/>
        </w:r>
      </w:hyperlink>
    </w:p>
    <w:p w14:paraId="51B9F48A" w14:textId="375AFFDC" w:rsidR="00552253" w:rsidRDefault="00552253">
      <w:pPr>
        <w:pStyle w:val="TOC3"/>
        <w:rPr>
          <w:rFonts w:asciiTheme="minorHAnsi" w:eastAsiaTheme="minorEastAsia" w:hAnsiTheme="minorHAnsi" w:cstheme="minorBidi"/>
          <w:sz w:val="24"/>
          <w:szCs w:val="24"/>
          <w:lang w:val="da-DK" w:eastAsia="da-DK"/>
        </w:rPr>
      </w:pPr>
      <w:hyperlink w:anchor="_Toc236821915" w:history="1">
        <w:r w:rsidRPr="00600A93">
          <w:rPr>
            <w:rStyle w:val="Hyperlink"/>
          </w:rPr>
          <w:t>Supplementary Fig. 11. Level of Functioning, FU, fixed effects model</w:t>
        </w:r>
        <w:r>
          <w:rPr>
            <w:webHidden/>
          </w:rPr>
          <w:tab/>
        </w:r>
        <w:r>
          <w:rPr>
            <w:webHidden/>
          </w:rPr>
          <w:fldChar w:fldCharType="begin"/>
        </w:r>
        <w:r>
          <w:rPr>
            <w:webHidden/>
          </w:rPr>
          <w:instrText xml:space="preserve"> PAGEREF _Toc236821915 \h </w:instrText>
        </w:r>
        <w:r>
          <w:rPr>
            <w:webHidden/>
          </w:rPr>
        </w:r>
        <w:r>
          <w:rPr>
            <w:webHidden/>
          </w:rPr>
          <w:fldChar w:fldCharType="separate"/>
        </w:r>
        <w:r>
          <w:rPr>
            <w:webHidden/>
          </w:rPr>
          <w:t>15</w:t>
        </w:r>
        <w:r>
          <w:rPr>
            <w:webHidden/>
          </w:rPr>
          <w:fldChar w:fldCharType="end"/>
        </w:r>
      </w:hyperlink>
    </w:p>
    <w:p w14:paraId="65E72048" w14:textId="29F817A4" w:rsidR="00552253" w:rsidRDefault="00552253">
      <w:pPr>
        <w:pStyle w:val="TOC3"/>
        <w:rPr>
          <w:rFonts w:asciiTheme="minorHAnsi" w:eastAsiaTheme="minorEastAsia" w:hAnsiTheme="minorHAnsi" w:cstheme="minorBidi"/>
          <w:sz w:val="24"/>
          <w:szCs w:val="24"/>
          <w:lang w:val="da-DK" w:eastAsia="da-DK"/>
        </w:rPr>
      </w:pPr>
      <w:hyperlink w:anchor="_Toc236821916" w:history="1">
        <w:r w:rsidRPr="00600A93">
          <w:rPr>
            <w:rStyle w:val="Hyperlink"/>
          </w:rPr>
          <w:t>Supplementary Fig. 12. Treatment dropout, random effects model</w:t>
        </w:r>
        <w:r>
          <w:rPr>
            <w:webHidden/>
          </w:rPr>
          <w:tab/>
        </w:r>
        <w:r>
          <w:rPr>
            <w:webHidden/>
          </w:rPr>
          <w:fldChar w:fldCharType="begin"/>
        </w:r>
        <w:r>
          <w:rPr>
            <w:webHidden/>
          </w:rPr>
          <w:instrText xml:space="preserve"> PAGEREF _Toc236821916 \h </w:instrText>
        </w:r>
        <w:r>
          <w:rPr>
            <w:webHidden/>
          </w:rPr>
        </w:r>
        <w:r>
          <w:rPr>
            <w:webHidden/>
          </w:rPr>
          <w:fldChar w:fldCharType="separate"/>
        </w:r>
        <w:r>
          <w:rPr>
            <w:webHidden/>
          </w:rPr>
          <w:t>16</w:t>
        </w:r>
        <w:r>
          <w:rPr>
            <w:webHidden/>
          </w:rPr>
          <w:fldChar w:fldCharType="end"/>
        </w:r>
      </w:hyperlink>
    </w:p>
    <w:p w14:paraId="6ECE554D" w14:textId="46C33AEE" w:rsidR="00552253" w:rsidRDefault="00552253">
      <w:pPr>
        <w:pStyle w:val="TOC3"/>
        <w:rPr>
          <w:rFonts w:asciiTheme="minorHAnsi" w:eastAsiaTheme="minorEastAsia" w:hAnsiTheme="minorHAnsi" w:cstheme="minorBidi"/>
          <w:sz w:val="24"/>
          <w:szCs w:val="24"/>
          <w:lang w:val="da-DK" w:eastAsia="da-DK"/>
        </w:rPr>
      </w:pPr>
      <w:hyperlink w:anchor="_Toc236821917" w:history="1">
        <w:r w:rsidRPr="00600A93">
          <w:rPr>
            <w:rStyle w:val="Hyperlink"/>
          </w:rPr>
          <w:t>Supplementary Fig. 13. Treatment dropout, fixed effects model</w:t>
        </w:r>
        <w:r>
          <w:rPr>
            <w:webHidden/>
          </w:rPr>
          <w:tab/>
        </w:r>
        <w:r>
          <w:rPr>
            <w:webHidden/>
          </w:rPr>
          <w:fldChar w:fldCharType="begin"/>
        </w:r>
        <w:r>
          <w:rPr>
            <w:webHidden/>
          </w:rPr>
          <w:instrText xml:space="preserve"> PAGEREF _Toc236821917 \h </w:instrText>
        </w:r>
        <w:r>
          <w:rPr>
            <w:webHidden/>
          </w:rPr>
        </w:r>
        <w:r>
          <w:rPr>
            <w:webHidden/>
          </w:rPr>
          <w:fldChar w:fldCharType="separate"/>
        </w:r>
        <w:r>
          <w:rPr>
            <w:webHidden/>
          </w:rPr>
          <w:t>16</w:t>
        </w:r>
        <w:r>
          <w:rPr>
            <w:webHidden/>
          </w:rPr>
          <w:fldChar w:fldCharType="end"/>
        </w:r>
      </w:hyperlink>
    </w:p>
    <w:p w14:paraId="7CAB616E" w14:textId="25682549" w:rsidR="00552253" w:rsidRDefault="00552253">
      <w:pPr>
        <w:pStyle w:val="TOC3"/>
        <w:rPr>
          <w:rFonts w:asciiTheme="minorHAnsi" w:eastAsiaTheme="minorEastAsia" w:hAnsiTheme="minorHAnsi" w:cstheme="minorBidi"/>
          <w:sz w:val="24"/>
          <w:szCs w:val="24"/>
          <w:lang w:val="da-DK" w:eastAsia="da-DK"/>
        </w:rPr>
      </w:pPr>
      <w:hyperlink w:anchor="_Toc236821918" w:history="1">
        <w:r w:rsidRPr="00600A93">
          <w:rPr>
            <w:rStyle w:val="Hyperlink"/>
          </w:rPr>
          <w:t>Supplementary Fig. 14. Serious Adverse Events, EOT, random effects model</w:t>
        </w:r>
        <w:r>
          <w:rPr>
            <w:webHidden/>
          </w:rPr>
          <w:tab/>
        </w:r>
        <w:r>
          <w:rPr>
            <w:webHidden/>
          </w:rPr>
          <w:fldChar w:fldCharType="begin"/>
        </w:r>
        <w:r>
          <w:rPr>
            <w:webHidden/>
          </w:rPr>
          <w:instrText xml:space="preserve"> PAGEREF _Toc236821918 \h </w:instrText>
        </w:r>
        <w:r>
          <w:rPr>
            <w:webHidden/>
          </w:rPr>
        </w:r>
        <w:r>
          <w:rPr>
            <w:webHidden/>
          </w:rPr>
          <w:fldChar w:fldCharType="separate"/>
        </w:r>
        <w:r>
          <w:rPr>
            <w:webHidden/>
          </w:rPr>
          <w:t>17</w:t>
        </w:r>
        <w:r>
          <w:rPr>
            <w:webHidden/>
          </w:rPr>
          <w:fldChar w:fldCharType="end"/>
        </w:r>
      </w:hyperlink>
    </w:p>
    <w:p w14:paraId="55C5BFE8" w14:textId="55D720DB" w:rsidR="00552253" w:rsidRDefault="00552253">
      <w:pPr>
        <w:pStyle w:val="TOC3"/>
        <w:rPr>
          <w:rFonts w:asciiTheme="minorHAnsi" w:eastAsiaTheme="minorEastAsia" w:hAnsiTheme="minorHAnsi" w:cstheme="minorBidi"/>
          <w:sz w:val="24"/>
          <w:szCs w:val="24"/>
          <w:lang w:val="da-DK" w:eastAsia="da-DK"/>
        </w:rPr>
      </w:pPr>
      <w:hyperlink w:anchor="_Toc236821919" w:history="1">
        <w:r w:rsidRPr="00600A93">
          <w:rPr>
            <w:rStyle w:val="Hyperlink"/>
          </w:rPr>
          <w:t>Supplementary Fig. 15. Serious Adverse Events, EOT, fixed effects model</w:t>
        </w:r>
        <w:r>
          <w:rPr>
            <w:webHidden/>
          </w:rPr>
          <w:tab/>
        </w:r>
        <w:r>
          <w:rPr>
            <w:webHidden/>
          </w:rPr>
          <w:fldChar w:fldCharType="begin"/>
        </w:r>
        <w:r>
          <w:rPr>
            <w:webHidden/>
          </w:rPr>
          <w:instrText xml:space="preserve"> PAGEREF _Toc236821919 \h </w:instrText>
        </w:r>
        <w:r>
          <w:rPr>
            <w:webHidden/>
          </w:rPr>
        </w:r>
        <w:r>
          <w:rPr>
            <w:webHidden/>
          </w:rPr>
          <w:fldChar w:fldCharType="separate"/>
        </w:r>
        <w:r>
          <w:rPr>
            <w:webHidden/>
          </w:rPr>
          <w:t>17</w:t>
        </w:r>
        <w:r>
          <w:rPr>
            <w:webHidden/>
          </w:rPr>
          <w:fldChar w:fldCharType="end"/>
        </w:r>
      </w:hyperlink>
    </w:p>
    <w:p w14:paraId="1E60065E" w14:textId="5A0220B5" w:rsidR="00552253" w:rsidRDefault="00552253">
      <w:pPr>
        <w:pStyle w:val="TOC3"/>
        <w:rPr>
          <w:rFonts w:asciiTheme="minorHAnsi" w:eastAsiaTheme="minorEastAsia" w:hAnsiTheme="minorHAnsi" w:cstheme="minorBidi"/>
          <w:sz w:val="24"/>
          <w:szCs w:val="24"/>
          <w:lang w:val="da-DK" w:eastAsia="da-DK"/>
        </w:rPr>
      </w:pPr>
      <w:hyperlink w:anchor="_Toc236821920" w:history="1">
        <w:r w:rsidRPr="00600A93">
          <w:rPr>
            <w:rStyle w:val="Hyperlink"/>
          </w:rPr>
          <w:t>Supplementary Fig. 16. Serious Adverse Events, FU, random effects model</w:t>
        </w:r>
        <w:r>
          <w:rPr>
            <w:webHidden/>
          </w:rPr>
          <w:tab/>
        </w:r>
        <w:r>
          <w:rPr>
            <w:webHidden/>
          </w:rPr>
          <w:fldChar w:fldCharType="begin"/>
        </w:r>
        <w:r>
          <w:rPr>
            <w:webHidden/>
          </w:rPr>
          <w:instrText xml:space="preserve"> PAGEREF _Toc236821920 \h </w:instrText>
        </w:r>
        <w:r>
          <w:rPr>
            <w:webHidden/>
          </w:rPr>
        </w:r>
        <w:r>
          <w:rPr>
            <w:webHidden/>
          </w:rPr>
          <w:fldChar w:fldCharType="separate"/>
        </w:r>
        <w:r>
          <w:rPr>
            <w:webHidden/>
          </w:rPr>
          <w:t>17</w:t>
        </w:r>
        <w:r>
          <w:rPr>
            <w:webHidden/>
          </w:rPr>
          <w:fldChar w:fldCharType="end"/>
        </w:r>
      </w:hyperlink>
    </w:p>
    <w:p w14:paraId="64E10AE1" w14:textId="097379A6" w:rsidR="00552253" w:rsidRDefault="00552253">
      <w:pPr>
        <w:pStyle w:val="TOC3"/>
        <w:rPr>
          <w:rFonts w:asciiTheme="minorHAnsi" w:eastAsiaTheme="minorEastAsia" w:hAnsiTheme="minorHAnsi" w:cstheme="minorBidi"/>
          <w:sz w:val="24"/>
          <w:szCs w:val="24"/>
          <w:lang w:val="da-DK" w:eastAsia="da-DK"/>
        </w:rPr>
      </w:pPr>
      <w:hyperlink w:anchor="_Toc236821921" w:history="1">
        <w:r w:rsidRPr="00600A93">
          <w:rPr>
            <w:rStyle w:val="Hyperlink"/>
          </w:rPr>
          <w:t>Supplementary Fig. 17. Serious Adverse Events, FU, fixed effects model</w:t>
        </w:r>
        <w:r>
          <w:rPr>
            <w:webHidden/>
          </w:rPr>
          <w:tab/>
        </w:r>
        <w:r>
          <w:rPr>
            <w:webHidden/>
          </w:rPr>
          <w:fldChar w:fldCharType="begin"/>
        </w:r>
        <w:r>
          <w:rPr>
            <w:webHidden/>
          </w:rPr>
          <w:instrText xml:space="preserve"> PAGEREF _Toc236821921 \h </w:instrText>
        </w:r>
        <w:r>
          <w:rPr>
            <w:webHidden/>
          </w:rPr>
        </w:r>
        <w:r>
          <w:rPr>
            <w:webHidden/>
          </w:rPr>
          <w:fldChar w:fldCharType="separate"/>
        </w:r>
        <w:r>
          <w:rPr>
            <w:webHidden/>
          </w:rPr>
          <w:t>18</w:t>
        </w:r>
        <w:r>
          <w:rPr>
            <w:webHidden/>
          </w:rPr>
          <w:fldChar w:fldCharType="end"/>
        </w:r>
      </w:hyperlink>
    </w:p>
    <w:p w14:paraId="286B4590" w14:textId="7C468D7C" w:rsidR="00552253" w:rsidRDefault="00552253">
      <w:pPr>
        <w:pStyle w:val="TOC2"/>
        <w:tabs>
          <w:tab w:val="right" w:leader="dot" w:pos="9628"/>
        </w:tabs>
        <w:rPr>
          <w:rFonts w:eastAsiaTheme="minorEastAsia"/>
          <w:noProof/>
          <w:sz w:val="24"/>
          <w:szCs w:val="24"/>
          <w:lang w:eastAsia="da-DK"/>
        </w:rPr>
      </w:pPr>
      <w:hyperlink w:anchor="_Toc236821922" w:history="1">
        <w:r w:rsidRPr="00600A93">
          <w:rPr>
            <w:rStyle w:val="Hyperlink"/>
            <w:noProof/>
            <w:lang w:val="en-US"/>
          </w:rPr>
          <w:t>Exploratory outcomes - Meta-analysis of suicide and suicide attempts</w:t>
        </w:r>
        <w:r>
          <w:rPr>
            <w:noProof/>
            <w:webHidden/>
          </w:rPr>
          <w:tab/>
        </w:r>
        <w:r>
          <w:rPr>
            <w:noProof/>
            <w:webHidden/>
          </w:rPr>
          <w:fldChar w:fldCharType="begin"/>
        </w:r>
        <w:r>
          <w:rPr>
            <w:noProof/>
            <w:webHidden/>
          </w:rPr>
          <w:instrText xml:space="preserve"> PAGEREF _Toc236821922 \h </w:instrText>
        </w:r>
        <w:r>
          <w:rPr>
            <w:noProof/>
            <w:webHidden/>
          </w:rPr>
        </w:r>
        <w:r>
          <w:rPr>
            <w:noProof/>
            <w:webHidden/>
          </w:rPr>
          <w:fldChar w:fldCharType="separate"/>
        </w:r>
        <w:r>
          <w:rPr>
            <w:noProof/>
            <w:webHidden/>
          </w:rPr>
          <w:t>18</w:t>
        </w:r>
        <w:r>
          <w:rPr>
            <w:noProof/>
            <w:webHidden/>
          </w:rPr>
          <w:fldChar w:fldCharType="end"/>
        </w:r>
      </w:hyperlink>
    </w:p>
    <w:p w14:paraId="36586766" w14:textId="7F905CFF" w:rsidR="00552253" w:rsidRDefault="00552253">
      <w:pPr>
        <w:pStyle w:val="TOC2"/>
        <w:tabs>
          <w:tab w:val="right" w:leader="dot" w:pos="9628"/>
        </w:tabs>
        <w:rPr>
          <w:rFonts w:eastAsiaTheme="minorEastAsia"/>
          <w:noProof/>
          <w:sz w:val="24"/>
          <w:szCs w:val="24"/>
          <w:lang w:eastAsia="da-DK"/>
        </w:rPr>
      </w:pPr>
      <w:hyperlink w:anchor="_Toc236821923" w:history="1">
        <w:r w:rsidRPr="00600A93">
          <w:rPr>
            <w:rStyle w:val="Hyperlink"/>
            <w:noProof/>
            <w:lang w:val="en-US"/>
          </w:rPr>
          <w:t>Exploratory outcomes - Meta-analysis of healthy and dysfunctional schema modes at end of treatment and follow-up</w:t>
        </w:r>
        <w:r>
          <w:rPr>
            <w:noProof/>
            <w:webHidden/>
          </w:rPr>
          <w:tab/>
        </w:r>
        <w:r>
          <w:rPr>
            <w:noProof/>
            <w:webHidden/>
          </w:rPr>
          <w:fldChar w:fldCharType="begin"/>
        </w:r>
        <w:r>
          <w:rPr>
            <w:noProof/>
            <w:webHidden/>
          </w:rPr>
          <w:instrText xml:space="preserve"> PAGEREF _Toc236821923 \h </w:instrText>
        </w:r>
        <w:r>
          <w:rPr>
            <w:noProof/>
            <w:webHidden/>
          </w:rPr>
        </w:r>
        <w:r>
          <w:rPr>
            <w:noProof/>
            <w:webHidden/>
          </w:rPr>
          <w:fldChar w:fldCharType="separate"/>
        </w:r>
        <w:r>
          <w:rPr>
            <w:noProof/>
            <w:webHidden/>
          </w:rPr>
          <w:t>18</w:t>
        </w:r>
        <w:r>
          <w:rPr>
            <w:noProof/>
            <w:webHidden/>
          </w:rPr>
          <w:fldChar w:fldCharType="end"/>
        </w:r>
      </w:hyperlink>
    </w:p>
    <w:p w14:paraId="788395D5" w14:textId="7796FDD9" w:rsidR="00552253" w:rsidRDefault="00552253">
      <w:pPr>
        <w:pStyle w:val="TOC3"/>
        <w:rPr>
          <w:rFonts w:asciiTheme="minorHAnsi" w:eastAsiaTheme="minorEastAsia" w:hAnsiTheme="minorHAnsi" w:cstheme="minorBidi"/>
          <w:sz w:val="24"/>
          <w:szCs w:val="24"/>
          <w:lang w:val="da-DK" w:eastAsia="da-DK"/>
        </w:rPr>
      </w:pPr>
      <w:hyperlink w:anchor="_Toc236821924" w:history="1">
        <w:r w:rsidRPr="00600A93">
          <w:rPr>
            <w:rStyle w:val="Hyperlink"/>
          </w:rPr>
          <w:t>Supplementary Fig. 18. Suicide/Suicide attempts, EOT, random effects model</w:t>
        </w:r>
        <w:r>
          <w:rPr>
            <w:webHidden/>
          </w:rPr>
          <w:tab/>
        </w:r>
        <w:r>
          <w:rPr>
            <w:webHidden/>
          </w:rPr>
          <w:fldChar w:fldCharType="begin"/>
        </w:r>
        <w:r>
          <w:rPr>
            <w:webHidden/>
          </w:rPr>
          <w:instrText xml:space="preserve"> PAGEREF _Toc236821924 \h </w:instrText>
        </w:r>
        <w:r>
          <w:rPr>
            <w:webHidden/>
          </w:rPr>
        </w:r>
        <w:r>
          <w:rPr>
            <w:webHidden/>
          </w:rPr>
          <w:fldChar w:fldCharType="separate"/>
        </w:r>
        <w:r>
          <w:rPr>
            <w:webHidden/>
          </w:rPr>
          <w:t>19</w:t>
        </w:r>
        <w:r>
          <w:rPr>
            <w:webHidden/>
          </w:rPr>
          <w:fldChar w:fldCharType="end"/>
        </w:r>
      </w:hyperlink>
    </w:p>
    <w:p w14:paraId="6B180E27" w14:textId="59A8EF42" w:rsidR="00552253" w:rsidRDefault="00552253">
      <w:pPr>
        <w:pStyle w:val="TOC3"/>
        <w:rPr>
          <w:rFonts w:asciiTheme="minorHAnsi" w:eastAsiaTheme="minorEastAsia" w:hAnsiTheme="minorHAnsi" w:cstheme="minorBidi"/>
          <w:sz w:val="24"/>
          <w:szCs w:val="24"/>
          <w:lang w:val="da-DK" w:eastAsia="da-DK"/>
        </w:rPr>
      </w:pPr>
      <w:hyperlink w:anchor="_Toc236821925" w:history="1">
        <w:r w:rsidRPr="00600A93">
          <w:rPr>
            <w:rStyle w:val="Hyperlink"/>
          </w:rPr>
          <w:t>Supplementary Fig. 19. Suicide/Suicide attempts, EOT, fixed effects model</w:t>
        </w:r>
        <w:r>
          <w:rPr>
            <w:webHidden/>
          </w:rPr>
          <w:tab/>
        </w:r>
        <w:r>
          <w:rPr>
            <w:webHidden/>
          </w:rPr>
          <w:fldChar w:fldCharType="begin"/>
        </w:r>
        <w:r>
          <w:rPr>
            <w:webHidden/>
          </w:rPr>
          <w:instrText xml:space="preserve"> PAGEREF _Toc236821925 \h </w:instrText>
        </w:r>
        <w:r>
          <w:rPr>
            <w:webHidden/>
          </w:rPr>
        </w:r>
        <w:r>
          <w:rPr>
            <w:webHidden/>
          </w:rPr>
          <w:fldChar w:fldCharType="separate"/>
        </w:r>
        <w:r>
          <w:rPr>
            <w:webHidden/>
          </w:rPr>
          <w:t>20</w:t>
        </w:r>
        <w:r>
          <w:rPr>
            <w:webHidden/>
          </w:rPr>
          <w:fldChar w:fldCharType="end"/>
        </w:r>
      </w:hyperlink>
    </w:p>
    <w:p w14:paraId="14E3DF16" w14:textId="459E450A" w:rsidR="00552253" w:rsidRDefault="00552253">
      <w:pPr>
        <w:pStyle w:val="TOC3"/>
        <w:rPr>
          <w:rFonts w:asciiTheme="minorHAnsi" w:eastAsiaTheme="minorEastAsia" w:hAnsiTheme="minorHAnsi" w:cstheme="minorBidi"/>
          <w:sz w:val="24"/>
          <w:szCs w:val="24"/>
          <w:lang w:val="da-DK" w:eastAsia="da-DK"/>
        </w:rPr>
      </w:pPr>
      <w:hyperlink w:anchor="_Toc236821926" w:history="1">
        <w:r w:rsidRPr="00600A93">
          <w:rPr>
            <w:rStyle w:val="Hyperlink"/>
          </w:rPr>
          <w:t>Supplementary Fig. 20. Healthy schema modes, EOT, random effects model</w:t>
        </w:r>
        <w:r>
          <w:rPr>
            <w:webHidden/>
          </w:rPr>
          <w:tab/>
        </w:r>
        <w:r>
          <w:rPr>
            <w:webHidden/>
          </w:rPr>
          <w:fldChar w:fldCharType="begin"/>
        </w:r>
        <w:r>
          <w:rPr>
            <w:webHidden/>
          </w:rPr>
          <w:instrText xml:space="preserve"> PAGEREF _Toc236821926 \h </w:instrText>
        </w:r>
        <w:r>
          <w:rPr>
            <w:webHidden/>
          </w:rPr>
        </w:r>
        <w:r>
          <w:rPr>
            <w:webHidden/>
          </w:rPr>
          <w:fldChar w:fldCharType="separate"/>
        </w:r>
        <w:r>
          <w:rPr>
            <w:webHidden/>
          </w:rPr>
          <w:t>20</w:t>
        </w:r>
        <w:r>
          <w:rPr>
            <w:webHidden/>
          </w:rPr>
          <w:fldChar w:fldCharType="end"/>
        </w:r>
      </w:hyperlink>
    </w:p>
    <w:p w14:paraId="04F21EA5" w14:textId="0F9220AE" w:rsidR="00552253" w:rsidRDefault="00552253">
      <w:pPr>
        <w:pStyle w:val="TOC3"/>
        <w:rPr>
          <w:rFonts w:asciiTheme="minorHAnsi" w:eastAsiaTheme="minorEastAsia" w:hAnsiTheme="minorHAnsi" w:cstheme="minorBidi"/>
          <w:sz w:val="24"/>
          <w:szCs w:val="24"/>
          <w:lang w:val="da-DK" w:eastAsia="da-DK"/>
        </w:rPr>
      </w:pPr>
      <w:hyperlink w:anchor="_Toc236821927" w:history="1">
        <w:r w:rsidRPr="00600A93">
          <w:rPr>
            <w:rStyle w:val="Hyperlink"/>
          </w:rPr>
          <w:t>Supplementary Fig. 21. Healthy schema modes, EOT, fixed effects model</w:t>
        </w:r>
        <w:r>
          <w:rPr>
            <w:webHidden/>
          </w:rPr>
          <w:tab/>
        </w:r>
        <w:r>
          <w:rPr>
            <w:webHidden/>
          </w:rPr>
          <w:fldChar w:fldCharType="begin"/>
        </w:r>
        <w:r>
          <w:rPr>
            <w:webHidden/>
          </w:rPr>
          <w:instrText xml:space="preserve"> PAGEREF _Toc236821927 \h </w:instrText>
        </w:r>
        <w:r>
          <w:rPr>
            <w:webHidden/>
          </w:rPr>
        </w:r>
        <w:r>
          <w:rPr>
            <w:webHidden/>
          </w:rPr>
          <w:fldChar w:fldCharType="separate"/>
        </w:r>
        <w:r>
          <w:rPr>
            <w:webHidden/>
          </w:rPr>
          <w:t>21</w:t>
        </w:r>
        <w:r>
          <w:rPr>
            <w:webHidden/>
          </w:rPr>
          <w:fldChar w:fldCharType="end"/>
        </w:r>
      </w:hyperlink>
    </w:p>
    <w:p w14:paraId="578E56A3" w14:textId="385A98D0" w:rsidR="00552253" w:rsidRDefault="00552253">
      <w:pPr>
        <w:pStyle w:val="TOC3"/>
        <w:rPr>
          <w:rFonts w:asciiTheme="minorHAnsi" w:eastAsiaTheme="minorEastAsia" w:hAnsiTheme="minorHAnsi" w:cstheme="minorBidi"/>
          <w:sz w:val="24"/>
          <w:szCs w:val="24"/>
          <w:lang w:val="da-DK" w:eastAsia="da-DK"/>
        </w:rPr>
      </w:pPr>
      <w:hyperlink w:anchor="_Toc236821928" w:history="1">
        <w:r w:rsidRPr="00600A93">
          <w:rPr>
            <w:rStyle w:val="Hyperlink"/>
          </w:rPr>
          <w:t>Supplementary Fig. 22. Healthy schema modes, FU, random effects model</w:t>
        </w:r>
        <w:r>
          <w:rPr>
            <w:webHidden/>
          </w:rPr>
          <w:tab/>
        </w:r>
        <w:r>
          <w:rPr>
            <w:webHidden/>
          </w:rPr>
          <w:fldChar w:fldCharType="begin"/>
        </w:r>
        <w:r>
          <w:rPr>
            <w:webHidden/>
          </w:rPr>
          <w:instrText xml:space="preserve"> PAGEREF _Toc236821928 \h </w:instrText>
        </w:r>
        <w:r>
          <w:rPr>
            <w:webHidden/>
          </w:rPr>
        </w:r>
        <w:r>
          <w:rPr>
            <w:webHidden/>
          </w:rPr>
          <w:fldChar w:fldCharType="separate"/>
        </w:r>
        <w:r>
          <w:rPr>
            <w:webHidden/>
          </w:rPr>
          <w:t>21</w:t>
        </w:r>
        <w:r>
          <w:rPr>
            <w:webHidden/>
          </w:rPr>
          <w:fldChar w:fldCharType="end"/>
        </w:r>
      </w:hyperlink>
    </w:p>
    <w:p w14:paraId="0A9E9BFC" w14:textId="0AD8799D" w:rsidR="00552253" w:rsidRDefault="00552253">
      <w:pPr>
        <w:pStyle w:val="TOC3"/>
        <w:rPr>
          <w:rFonts w:asciiTheme="minorHAnsi" w:eastAsiaTheme="minorEastAsia" w:hAnsiTheme="minorHAnsi" w:cstheme="minorBidi"/>
          <w:sz w:val="24"/>
          <w:szCs w:val="24"/>
          <w:lang w:val="da-DK" w:eastAsia="da-DK"/>
        </w:rPr>
      </w:pPr>
      <w:hyperlink w:anchor="_Toc236821929" w:history="1">
        <w:r w:rsidRPr="00600A93">
          <w:rPr>
            <w:rStyle w:val="Hyperlink"/>
          </w:rPr>
          <w:t>Supplementary Fig. 23. Healthy schema modes, FU, fixed effects model</w:t>
        </w:r>
        <w:r>
          <w:rPr>
            <w:webHidden/>
          </w:rPr>
          <w:tab/>
        </w:r>
        <w:r>
          <w:rPr>
            <w:webHidden/>
          </w:rPr>
          <w:fldChar w:fldCharType="begin"/>
        </w:r>
        <w:r>
          <w:rPr>
            <w:webHidden/>
          </w:rPr>
          <w:instrText xml:space="preserve"> PAGEREF _Toc236821929 \h </w:instrText>
        </w:r>
        <w:r>
          <w:rPr>
            <w:webHidden/>
          </w:rPr>
        </w:r>
        <w:r>
          <w:rPr>
            <w:webHidden/>
          </w:rPr>
          <w:fldChar w:fldCharType="separate"/>
        </w:r>
        <w:r>
          <w:rPr>
            <w:webHidden/>
          </w:rPr>
          <w:t>21</w:t>
        </w:r>
        <w:r>
          <w:rPr>
            <w:webHidden/>
          </w:rPr>
          <w:fldChar w:fldCharType="end"/>
        </w:r>
      </w:hyperlink>
    </w:p>
    <w:p w14:paraId="01D2D430" w14:textId="737F4E47" w:rsidR="00552253" w:rsidRDefault="00552253">
      <w:pPr>
        <w:pStyle w:val="TOC3"/>
        <w:rPr>
          <w:rFonts w:asciiTheme="minorHAnsi" w:eastAsiaTheme="minorEastAsia" w:hAnsiTheme="minorHAnsi" w:cstheme="minorBidi"/>
          <w:sz w:val="24"/>
          <w:szCs w:val="24"/>
          <w:lang w:val="da-DK" w:eastAsia="da-DK"/>
        </w:rPr>
      </w:pPr>
      <w:hyperlink w:anchor="_Toc236821930" w:history="1">
        <w:r w:rsidRPr="00600A93">
          <w:rPr>
            <w:rStyle w:val="Hyperlink"/>
          </w:rPr>
          <w:t>Supplementary Fig. 24. Dysfunctional schema modes, EOT, random effects model</w:t>
        </w:r>
        <w:r>
          <w:rPr>
            <w:webHidden/>
          </w:rPr>
          <w:tab/>
        </w:r>
        <w:r>
          <w:rPr>
            <w:webHidden/>
          </w:rPr>
          <w:fldChar w:fldCharType="begin"/>
        </w:r>
        <w:r>
          <w:rPr>
            <w:webHidden/>
          </w:rPr>
          <w:instrText xml:space="preserve"> PAGEREF _Toc236821930 \h </w:instrText>
        </w:r>
        <w:r>
          <w:rPr>
            <w:webHidden/>
          </w:rPr>
        </w:r>
        <w:r>
          <w:rPr>
            <w:webHidden/>
          </w:rPr>
          <w:fldChar w:fldCharType="separate"/>
        </w:r>
        <w:r>
          <w:rPr>
            <w:webHidden/>
          </w:rPr>
          <w:t>22</w:t>
        </w:r>
        <w:r>
          <w:rPr>
            <w:webHidden/>
          </w:rPr>
          <w:fldChar w:fldCharType="end"/>
        </w:r>
      </w:hyperlink>
    </w:p>
    <w:p w14:paraId="1022ED6A" w14:textId="508014A9" w:rsidR="00552253" w:rsidRDefault="00552253">
      <w:pPr>
        <w:pStyle w:val="TOC3"/>
        <w:rPr>
          <w:rFonts w:asciiTheme="minorHAnsi" w:eastAsiaTheme="minorEastAsia" w:hAnsiTheme="minorHAnsi" w:cstheme="minorBidi"/>
          <w:sz w:val="24"/>
          <w:szCs w:val="24"/>
          <w:lang w:val="da-DK" w:eastAsia="da-DK"/>
        </w:rPr>
      </w:pPr>
      <w:hyperlink w:anchor="_Toc236821931" w:history="1">
        <w:r w:rsidRPr="00600A93">
          <w:rPr>
            <w:rStyle w:val="Hyperlink"/>
          </w:rPr>
          <w:t>Supplementary Fig. 25. Dysfunctional schema modes, EOT, fixed effects model</w:t>
        </w:r>
        <w:r>
          <w:rPr>
            <w:webHidden/>
          </w:rPr>
          <w:tab/>
        </w:r>
        <w:r>
          <w:rPr>
            <w:webHidden/>
          </w:rPr>
          <w:fldChar w:fldCharType="begin"/>
        </w:r>
        <w:r>
          <w:rPr>
            <w:webHidden/>
          </w:rPr>
          <w:instrText xml:space="preserve"> PAGEREF _Toc236821931 \h </w:instrText>
        </w:r>
        <w:r>
          <w:rPr>
            <w:webHidden/>
          </w:rPr>
        </w:r>
        <w:r>
          <w:rPr>
            <w:webHidden/>
          </w:rPr>
          <w:fldChar w:fldCharType="separate"/>
        </w:r>
        <w:r>
          <w:rPr>
            <w:webHidden/>
          </w:rPr>
          <w:t>22</w:t>
        </w:r>
        <w:r>
          <w:rPr>
            <w:webHidden/>
          </w:rPr>
          <w:fldChar w:fldCharType="end"/>
        </w:r>
      </w:hyperlink>
    </w:p>
    <w:p w14:paraId="26FAA2ED" w14:textId="54E13AD8" w:rsidR="00552253" w:rsidRDefault="00552253">
      <w:pPr>
        <w:pStyle w:val="TOC3"/>
        <w:rPr>
          <w:rFonts w:asciiTheme="minorHAnsi" w:eastAsiaTheme="minorEastAsia" w:hAnsiTheme="minorHAnsi" w:cstheme="minorBidi"/>
          <w:sz w:val="24"/>
          <w:szCs w:val="24"/>
          <w:lang w:val="da-DK" w:eastAsia="da-DK"/>
        </w:rPr>
      </w:pPr>
      <w:hyperlink w:anchor="_Toc236821932" w:history="1">
        <w:r w:rsidRPr="00600A93">
          <w:rPr>
            <w:rStyle w:val="Hyperlink"/>
          </w:rPr>
          <w:t>Supplementary Fig. 26. Dysfunctional schema modes, FU, random effects model</w:t>
        </w:r>
        <w:r>
          <w:rPr>
            <w:webHidden/>
          </w:rPr>
          <w:tab/>
        </w:r>
        <w:r>
          <w:rPr>
            <w:webHidden/>
          </w:rPr>
          <w:fldChar w:fldCharType="begin"/>
        </w:r>
        <w:r>
          <w:rPr>
            <w:webHidden/>
          </w:rPr>
          <w:instrText xml:space="preserve"> PAGEREF _Toc236821932 \h </w:instrText>
        </w:r>
        <w:r>
          <w:rPr>
            <w:webHidden/>
          </w:rPr>
        </w:r>
        <w:r>
          <w:rPr>
            <w:webHidden/>
          </w:rPr>
          <w:fldChar w:fldCharType="separate"/>
        </w:r>
        <w:r>
          <w:rPr>
            <w:webHidden/>
          </w:rPr>
          <w:t>22</w:t>
        </w:r>
        <w:r>
          <w:rPr>
            <w:webHidden/>
          </w:rPr>
          <w:fldChar w:fldCharType="end"/>
        </w:r>
      </w:hyperlink>
    </w:p>
    <w:p w14:paraId="7849170A" w14:textId="63D4C67D" w:rsidR="00552253" w:rsidRDefault="00552253">
      <w:pPr>
        <w:pStyle w:val="TOC3"/>
        <w:rPr>
          <w:rFonts w:asciiTheme="minorHAnsi" w:eastAsiaTheme="minorEastAsia" w:hAnsiTheme="minorHAnsi" w:cstheme="minorBidi"/>
          <w:sz w:val="24"/>
          <w:szCs w:val="24"/>
          <w:lang w:val="da-DK" w:eastAsia="da-DK"/>
        </w:rPr>
      </w:pPr>
      <w:hyperlink w:anchor="_Toc236821933" w:history="1">
        <w:r w:rsidRPr="00600A93">
          <w:rPr>
            <w:rStyle w:val="Hyperlink"/>
          </w:rPr>
          <w:t>Supplementary Fig. 27. Dysfunctional schema modes, FU, fixed effects model</w:t>
        </w:r>
        <w:r>
          <w:rPr>
            <w:webHidden/>
          </w:rPr>
          <w:tab/>
        </w:r>
        <w:r>
          <w:rPr>
            <w:webHidden/>
          </w:rPr>
          <w:fldChar w:fldCharType="begin"/>
        </w:r>
        <w:r>
          <w:rPr>
            <w:webHidden/>
          </w:rPr>
          <w:instrText xml:space="preserve"> PAGEREF _Toc236821933 \h </w:instrText>
        </w:r>
        <w:r>
          <w:rPr>
            <w:webHidden/>
          </w:rPr>
        </w:r>
        <w:r>
          <w:rPr>
            <w:webHidden/>
          </w:rPr>
          <w:fldChar w:fldCharType="separate"/>
        </w:r>
        <w:r>
          <w:rPr>
            <w:webHidden/>
          </w:rPr>
          <w:t>23</w:t>
        </w:r>
        <w:r>
          <w:rPr>
            <w:webHidden/>
          </w:rPr>
          <w:fldChar w:fldCharType="end"/>
        </w:r>
      </w:hyperlink>
    </w:p>
    <w:p w14:paraId="2705DCA3" w14:textId="5C51CD3A" w:rsidR="00552253" w:rsidRDefault="00552253">
      <w:pPr>
        <w:pStyle w:val="TOC2"/>
        <w:tabs>
          <w:tab w:val="right" w:leader="dot" w:pos="9628"/>
        </w:tabs>
        <w:rPr>
          <w:rFonts w:eastAsiaTheme="minorEastAsia"/>
          <w:noProof/>
          <w:sz w:val="24"/>
          <w:szCs w:val="24"/>
          <w:lang w:eastAsia="da-DK"/>
        </w:rPr>
      </w:pPr>
      <w:hyperlink w:anchor="_Toc236821934" w:history="1">
        <w:r w:rsidRPr="00600A93">
          <w:rPr>
            <w:rStyle w:val="Hyperlink"/>
            <w:noProof/>
            <w:lang w:val="en-US"/>
          </w:rPr>
          <w:t>Subgroup analyses</w:t>
        </w:r>
        <w:r>
          <w:rPr>
            <w:noProof/>
            <w:webHidden/>
          </w:rPr>
          <w:tab/>
        </w:r>
        <w:r>
          <w:rPr>
            <w:noProof/>
            <w:webHidden/>
          </w:rPr>
          <w:fldChar w:fldCharType="begin"/>
        </w:r>
        <w:r>
          <w:rPr>
            <w:noProof/>
            <w:webHidden/>
          </w:rPr>
          <w:instrText xml:space="preserve"> PAGEREF _Toc236821934 \h </w:instrText>
        </w:r>
        <w:r>
          <w:rPr>
            <w:noProof/>
            <w:webHidden/>
          </w:rPr>
        </w:r>
        <w:r>
          <w:rPr>
            <w:noProof/>
            <w:webHidden/>
          </w:rPr>
          <w:fldChar w:fldCharType="separate"/>
        </w:r>
        <w:r>
          <w:rPr>
            <w:noProof/>
            <w:webHidden/>
          </w:rPr>
          <w:t>23</w:t>
        </w:r>
        <w:r>
          <w:rPr>
            <w:noProof/>
            <w:webHidden/>
          </w:rPr>
          <w:fldChar w:fldCharType="end"/>
        </w:r>
      </w:hyperlink>
    </w:p>
    <w:p w14:paraId="26EE1263" w14:textId="77655B13" w:rsidR="00552253" w:rsidRDefault="00552253">
      <w:pPr>
        <w:pStyle w:val="TOC3"/>
        <w:rPr>
          <w:rFonts w:asciiTheme="minorHAnsi" w:eastAsiaTheme="minorEastAsia" w:hAnsiTheme="minorHAnsi" w:cstheme="minorBidi"/>
          <w:sz w:val="24"/>
          <w:szCs w:val="24"/>
          <w:lang w:val="da-DK" w:eastAsia="da-DK"/>
        </w:rPr>
      </w:pPr>
      <w:hyperlink w:anchor="_Toc236821935" w:history="1">
        <w:r w:rsidRPr="00600A93">
          <w:rPr>
            <w:rStyle w:val="Hyperlink"/>
          </w:rPr>
          <w:t>Supplementary Fig. 28. Subgroup analyses - Low vs high risk of bias (depression symptoms), EOT, fixed effects model</w:t>
        </w:r>
        <w:r>
          <w:rPr>
            <w:webHidden/>
          </w:rPr>
          <w:tab/>
        </w:r>
        <w:r>
          <w:rPr>
            <w:webHidden/>
          </w:rPr>
          <w:fldChar w:fldCharType="begin"/>
        </w:r>
        <w:r>
          <w:rPr>
            <w:webHidden/>
          </w:rPr>
          <w:instrText xml:space="preserve"> PAGEREF _Toc236821935 \h </w:instrText>
        </w:r>
        <w:r>
          <w:rPr>
            <w:webHidden/>
          </w:rPr>
        </w:r>
        <w:r>
          <w:rPr>
            <w:webHidden/>
          </w:rPr>
          <w:fldChar w:fldCharType="separate"/>
        </w:r>
        <w:r>
          <w:rPr>
            <w:webHidden/>
          </w:rPr>
          <w:t>23</w:t>
        </w:r>
        <w:r>
          <w:rPr>
            <w:webHidden/>
          </w:rPr>
          <w:fldChar w:fldCharType="end"/>
        </w:r>
      </w:hyperlink>
    </w:p>
    <w:p w14:paraId="16442A26" w14:textId="3E8A8B0F" w:rsidR="00552253" w:rsidRDefault="00552253">
      <w:pPr>
        <w:pStyle w:val="TOC3"/>
        <w:rPr>
          <w:rFonts w:asciiTheme="minorHAnsi" w:eastAsiaTheme="minorEastAsia" w:hAnsiTheme="minorHAnsi" w:cstheme="minorBidi"/>
          <w:sz w:val="24"/>
          <w:szCs w:val="24"/>
          <w:lang w:val="da-DK" w:eastAsia="da-DK"/>
        </w:rPr>
      </w:pPr>
      <w:hyperlink w:anchor="_Toc236821936" w:history="1">
        <w:r w:rsidRPr="00600A93">
          <w:rPr>
            <w:rStyle w:val="Hyperlink"/>
          </w:rPr>
          <w:t>Supplementary Fig. 29. Subgroup analyses - Low vs high risk of bias (depression symptoms), EOT, random effects model</w:t>
        </w:r>
        <w:r>
          <w:rPr>
            <w:webHidden/>
          </w:rPr>
          <w:tab/>
        </w:r>
        <w:r>
          <w:rPr>
            <w:webHidden/>
          </w:rPr>
          <w:fldChar w:fldCharType="begin"/>
        </w:r>
        <w:r>
          <w:rPr>
            <w:webHidden/>
          </w:rPr>
          <w:instrText xml:space="preserve"> PAGEREF _Toc236821936 \h </w:instrText>
        </w:r>
        <w:r>
          <w:rPr>
            <w:webHidden/>
          </w:rPr>
        </w:r>
        <w:r>
          <w:rPr>
            <w:webHidden/>
          </w:rPr>
          <w:fldChar w:fldCharType="separate"/>
        </w:r>
        <w:r>
          <w:rPr>
            <w:webHidden/>
          </w:rPr>
          <w:t>24</w:t>
        </w:r>
        <w:r>
          <w:rPr>
            <w:webHidden/>
          </w:rPr>
          <w:fldChar w:fldCharType="end"/>
        </w:r>
      </w:hyperlink>
    </w:p>
    <w:p w14:paraId="5011A089" w14:textId="478A6B37" w:rsidR="00552253" w:rsidRDefault="00552253">
      <w:pPr>
        <w:pStyle w:val="TOC3"/>
        <w:rPr>
          <w:rFonts w:asciiTheme="minorHAnsi" w:eastAsiaTheme="minorEastAsia" w:hAnsiTheme="minorHAnsi" w:cstheme="minorBidi"/>
          <w:sz w:val="24"/>
          <w:szCs w:val="24"/>
          <w:lang w:val="da-DK" w:eastAsia="da-DK"/>
        </w:rPr>
      </w:pPr>
      <w:hyperlink w:anchor="_Toc236821937" w:history="1">
        <w:r w:rsidRPr="00600A93">
          <w:rPr>
            <w:rStyle w:val="Hyperlink"/>
          </w:rPr>
          <w:t>Supplementary Fig. 30. Subgroup analyses - Type of control group (PD symptoms), EOT, fixed effects model</w:t>
        </w:r>
        <w:r>
          <w:rPr>
            <w:webHidden/>
          </w:rPr>
          <w:tab/>
        </w:r>
        <w:r>
          <w:rPr>
            <w:webHidden/>
          </w:rPr>
          <w:fldChar w:fldCharType="begin"/>
        </w:r>
        <w:r>
          <w:rPr>
            <w:webHidden/>
          </w:rPr>
          <w:instrText xml:space="preserve"> PAGEREF _Toc236821937 \h </w:instrText>
        </w:r>
        <w:r>
          <w:rPr>
            <w:webHidden/>
          </w:rPr>
        </w:r>
        <w:r>
          <w:rPr>
            <w:webHidden/>
          </w:rPr>
          <w:fldChar w:fldCharType="separate"/>
        </w:r>
        <w:r>
          <w:rPr>
            <w:webHidden/>
          </w:rPr>
          <w:t>25</w:t>
        </w:r>
        <w:r>
          <w:rPr>
            <w:webHidden/>
          </w:rPr>
          <w:fldChar w:fldCharType="end"/>
        </w:r>
      </w:hyperlink>
    </w:p>
    <w:p w14:paraId="4F489278" w14:textId="4670B680" w:rsidR="00552253" w:rsidRDefault="00552253">
      <w:pPr>
        <w:pStyle w:val="TOC3"/>
        <w:rPr>
          <w:rFonts w:asciiTheme="minorHAnsi" w:eastAsiaTheme="minorEastAsia" w:hAnsiTheme="minorHAnsi" w:cstheme="minorBidi"/>
          <w:sz w:val="24"/>
          <w:szCs w:val="24"/>
          <w:lang w:val="da-DK" w:eastAsia="da-DK"/>
        </w:rPr>
      </w:pPr>
      <w:hyperlink w:anchor="_Toc236821938" w:history="1">
        <w:r w:rsidRPr="00600A93">
          <w:rPr>
            <w:rStyle w:val="Hyperlink"/>
          </w:rPr>
          <w:t>Supplementary Fig. 31. Subgroup analyses - Type of control group (PD symptoms), EOT, random effects model</w:t>
        </w:r>
        <w:r>
          <w:rPr>
            <w:webHidden/>
          </w:rPr>
          <w:tab/>
        </w:r>
        <w:r>
          <w:rPr>
            <w:webHidden/>
          </w:rPr>
          <w:fldChar w:fldCharType="begin"/>
        </w:r>
        <w:r>
          <w:rPr>
            <w:webHidden/>
          </w:rPr>
          <w:instrText xml:space="preserve"> PAGEREF _Toc236821938 \h </w:instrText>
        </w:r>
        <w:r>
          <w:rPr>
            <w:webHidden/>
          </w:rPr>
        </w:r>
        <w:r>
          <w:rPr>
            <w:webHidden/>
          </w:rPr>
          <w:fldChar w:fldCharType="separate"/>
        </w:r>
        <w:r>
          <w:rPr>
            <w:webHidden/>
          </w:rPr>
          <w:t>26</w:t>
        </w:r>
        <w:r>
          <w:rPr>
            <w:webHidden/>
          </w:rPr>
          <w:fldChar w:fldCharType="end"/>
        </w:r>
      </w:hyperlink>
    </w:p>
    <w:p w14:paraId="2E27D23F" w14:textId="08956914" w:rsidR="00552253" w:rsidRDefault="00552253">
      <w:pPr>
        <w:pStyle w:val="TOC3"/>
        <w:rPr>
          <w:rFonts w:asciiTheme="minorHAnsi" w:eastAsiaTheme="minorEastAsia" w:hAnsiTheme="minorHAnsi" w:cstheme="minorBidi"/>
          <w:sz w:val="24"/>
          <w:szCs w:val="24"/>
          <w:lang w:val="da-DK" w:eastAsia="da-DK"/>
        </w:rPr>
      </w:pPr>
      <w:hyperlink w:anchor="_Toc236821939" w:history="1">
        <w:r w:rsidRPr="00600A93">
          <w:rPr>
            <w:rStyle w:val="Hyperlink"/>
          </w:rPr>
          <w:t>Supplementary Fig. 32. Subgroup analyses - Type of control group (PD symptoms), FU, fixed effects model</w:t>
        </w:r>
        <w:r>
          <w:rPr>
            <w:webHidden/>
          </w:rPr>
          <w:tab/>
        </w:r>
        <w:r>
          <w:rPr>
            <w:webHidden/>
          </w:rPr>
          <w:fldChar w:fldCharType="begin"/>
        </w:r>
        <w:r>
          <w:rPr>
            <w:webHidden/>
          </w:rPr>
          <w:instrText xml:space="preserve"> PAGEREF _Toc236821939 \h </w:instrText>
        </w:r>
        <w:r>
          <w:rPr>
            <w:webHidden/>
          </w:rPr>
        </w:r>
        <w:r>
          <w:rPr>
            <w:webHidden/>
          </w:rPr>
          <w:fldChar w:fldCharType="separate"/>
        </w:r>
        <w:r>
          <w:rPr>
            <w:webHidden/>
          </w:rPr>
          <w:t>27</w:t>
        </w:r>
        <w:r>
          <w:rPr>
            <w:webHidden/>
          </w:rPr>
          <w:fldChar w:fldCharType="end"/>
        </w:r>
      </w:hyperlink>
    </w:p>
    <w:p w14:paraId="48B98DC2" w14:textId="2881D5A9" w:rsidR="00552253" w:rsidRDefault="00552253">
      <w:pPr>
        <w:pStyle w:val="TOC3"/>
        <w:rPr>
          <w:rFonts w:asciiTheme="minorHAnsi" w:eastAsiaTheme="minorEastAsia" w:hAnsiTheme="minorHAnsi" w:cstheme="minorBidi"/>
          <w:sz w:val="24"/>
          <w:szCs w:val="24"/>
          <w:lang w:val="da-DK" w:eastAsia="da-DK"/>
        </w:rPr>
      </w:pPr>
      <w:hyperlink w:anchor="_Toc236821940" w:history="1">
        <w:r w:rsidRPr="00600A93">
          <w:rPr>
            <w:rStyle w:val="Hyperlink"/>
          </w:rPr>
          <w:t>Supplementary Fig. 33. Subgroup analyses -  Type of control group (PD symptoms), FU, random effects model</w:t>
        </w:r>
        <w:r>
          <w:rPr>
            <w:webHidden/>
          </w:rPr>
          <w:tab/>
        </w:r>
        <w:r>
          <w:rPr>
            <w:webHidden/>
          </w:rPr>
          <w:fldChar w:fldCharType="begin"/>
        </w:r>
        <w:r>
          <w:rPr>
            <w:webHidden/>
          </w:rPr>
          <w:instrText xml:space="preserve"> PAGEREF _Toc236821940 \h </w:instrText>
        </w:r>
        <w:r>
          <w:rPr>
            <w:webHidden/>
          </w:rPr>
        </w:r>
        <w:r>
          <w:rPr>
            <w:webHidden/>
          </w:rPr>
          <w:fldChar w:fldCharType="separate"/>
        </w:r>
        <w:r>
          <w:rPr>
            <w:webHidden/>
          </w:rPr>
          <w:t>28</w:t>
        </w:r>
        <w:r>
          <w:rPr>
            <w:webHidden/>
          </w:rPr>
          <w:fldChar w:fldCharType="end"/>
        </w:r>
      </w:hyperlink>
    </w:p>
    <w:p w14:paraId="11802146" w14:textId="33EABB75" w:rsidR="00552253" w:rsidRDefault="00552253">
      <w:pPr>
        <w:pStyle w:val="TOC3"/>
        <w:rPr>
          <w:rFonts w:asciiTheme="minorHAnsi" w:eastAsiaTheme="minorEastAsia" w:hAnsiTheme="minorHAnsi" w:cstheme="minorBidi"/>
          <w:sz w:val="24"/>
          <w:szCs w:val="24"/>
          <w:lang w:val="da-DK" w:eastAsia="da-DK"/>
        </w:rPr>
      </w:pPr>
      <w:hyperlink w:anchor="_Toc236821941" w:history="1">
        <w:r w:rsidRPr="00600A93">
          <w:rPr>
            <w:rStyle w:val="Hyperlink"/>
          </w:rPr>
          <w:t>Supplementary Fig. 34. Subgroup analyses - Type of control group (Quality of Life), EOT, random effects model</w:t>
        </w:r>
        <w:r>
          <w:rPr>
            <w:webHidden/>
          </w:rPr>
          <w:tab/>
        </w:r>
        <w:r>
          <w:rPr>
            <w:webHidden/>
          </w:rPr>
          <w:fldChar w:fldCharType="begin"/>
        </w:r>
        <w:r>
          <w:rPr>
            <w:webHidden/>
          </w:rPr>
          <w:instrText xml:space="preserve"> PAGEREF _Toc236821941 \h </w:instrText>
        </w:r>
        <w:r>
          <w:rPr>
            <w:webHidden/>
          </w:rPr>
        </w:r>
        <w:r>
          <w:rPr>
            <w:webHidden/>
          </w:rPr>
          <w:fldChar w:fldCharType="separate"/>
        </w:r>
        <w:r>
          <w:rPr>
            <w:webHidden/>
          </w:rPr>
          <w:t>29</w:t>
        </w:r>
        <w:r>
          <w:rPr>
            <w:webHidden/>
          </w:rPr>
          <w:fldChar w:fldCharType="end"/>
        </w:r>
      </w:hyperlink>
    </w:p>
    <w:p w14:paraId="7B892D14" w14:textId="07BBA04E" w:rsidR="00552253" w:rsidRDefault="00552253">
      <w:pPr>
        <w:pStyle w:val="TOC3"/>
        <w:rPr>
          <w:rFonts w:asciiTheme="minorHAnsi" w:eastAsiaTheme="minorEastAsia" w:hAnsiTheme="minorHAnsi" w:cstheme="minorBidi"/>
          <w:sz w:val="24"/>
          <w:szCs w:val="24"/>
          <w:lang w:val="da-DK" w:eastAsia="da-DK"/>
        </w:rPr>
      </w:pPr>
      <w:hyperlink w:anchor="_Toc236821942" w:history="1">
        <w:r w:rsidRPr="00600A93">
          <w:rPr>
            <w:rStyle w:val="Hyperlink"/>
          </w:rPr>
          <w:t>Supplementary Fig. 35. Subgroup analyses - Type of control group (Quality of Life), EOT, fixed effects model</w:t>
        </w:r>
        <w:r>
          <w:rPr>
            <w:webHidden/>
          </w:rPr>
          <w:tab/>
        </w:r>
        <w:r>
          <w:rPr>
            <w:webHidden/>
          </w:rPr>
          <w:fldChar w:fldCharType="begin"/>
        </w:r>
        <w:r>
          <w:rPr>
            <w:webHidden/>
          </w:rPr>
          <w:instrText xml:space="preserve"> PAGEREF _Toc236821942 \h </w:instrText>
        </w:r>
        <w:r>
          <w:rPr>
            <w:webHidden/>
          </w:rPr>
        </w:r>
        <w:r>
          <w:rPr>
            <w:webHidden/>
          </w:rPr>
          <w:fldChar w:fldCharType="separate"/>
        </w:r>
        <w:r>
          <w:rPr>
            <w:webHidden/>
          </w:rPr>
          <w:t>30</w:t>
        </w:r>
        <w:r>
          <w:rPr>
            <w:webHidden/>
          </w:rPr>
          <w:fldChar w:fldCharType="end"/>
        </w:r>
      </w:hyperlink>
    </w:p>
    <w:p w14:paraId="58935060" w14:textId="0A894476" w:rsidR="00552253" w:rsidRDefault="00552253">
      <w:pPr>
        <w:pStyle w:val="TOC3"/>
        <w:rPr>
          <w:rFonts w:asciiTheme="minorHAnsi" w:eastAsiaTheme="minorEastAsia" w:hAnsiTheme="minorHAnsi" w:cstheme="minorBidi"/>
          <w:sz w:val="24"/>
          <w:szCs w:val="24"/>
          <w:lang w:val="da-DK" w:eastAsia="da-DK"/>
        </w:rPr>
      </w:pPr>
      <w:hyperlink w:anchor="_Toc236821943" w:history="1">
        <w:r w:rsidRPr="00600A93">
          <w:rPr>
            <w:rStyle w:val="Hyperlink"/>
          </w:rPr>
          <w:t>Supplementary Fig. 36. Subgroup analyses - Type of control group (Quality of Life), FU, fixed effects model</w:t>
        </w:r>
        <w:r>
          <w:rPr>
            <w:webHidden/>
          </w:rPr>
          <w:tab/>
        </w:r>
        <w:r>
          <w:rPr>
            <w:webHidden/>
          </w:rPr>
          <w:fldChar w:fldCharType="begin"/>
        </w:r>
        <w:r>
          <w:rPr>
            <w:webHidden/>
          </w:rPr>
          <w:instrText xml:space="preserve"> PAGEREF _Toc236821943 \h </w:instrText>
        </w:r>
        <w:r>
          <w:rPr>
            <w:webHidden/>
          </w:rPr>
        </w:r>
        <w:r>
          <w:rPr>
            <w:webHidden/>
          </w:rPr>
          <w:fldChar w:fldCharType="separate"/>
        </w:r>
        <w:r>
          <w:rPr>
            <w:webHidden/>
          </w:rPr>
          <w:t>31</w:t>
        </w:r>
        <w:r>
          <w:rPr>
            <w:webHidden/>
          </w:rPr>
          <w:fldChar w:fldCharType="end"/>
        </w:r>
      </w:hyperlink>
    </w:p>
    <w:p w14:paraId="267F534F" w14:textId="4FFD8766" w:rsidR="00552253" w:rsidRDefault="00552253">
      <w:pPr>
        <w:pStyle w:val="TOC3"/>
        <w:rPr>
          <w:rFonts w:asciiTheme="minorHAnsi" w:eastAsiaTheme="minorEastAsia" w:hAnsiTheme="minorHAnsi" w:cstheme="minorBidi"/>
          <w:sz w:val="24"/>
          <w:szCs w:val="24"/>
          <w:lang w:val="da-DK" w:eastAsia="da-DK"/>
        </w:rPr>
      </w:pPr>
      <w:hyperlink w:anchor="_Toc236821944" w:history="1">
        <w:r w:rsidRPr="00600A93">
          <w:rPr>
            <w:rStyle w:val="Hyperlink"/>
          </w:rPr>
          <w:t>Supplementary Fig. 37. Subgroup analyses - Type of control group (Quality of Life), FU, random effects model</w:t>
        </w:r>
        <w:r>
          <w:rPr>
            <w:webHidden/>
          </w:rPr>
          <w:tab/>
        </w:r>
        <w:r>
          <w:rPr>
            <w:webHidden/>
          </w:rPr>
          <w:fldChar w:fldCharType="begin"/>
        </w:r>
        <w:r>
          <w:rPr>
            <w:webHidden/>
          </w:rPr>
          <w:instrText xml:space="preserve"> PAGEREF _Toc236821944 \h </w:instrText>
        </w:r>
        <w:r>
          <w:rPr>
            <w:webHidden/>
          </w:rPr>
        </w:r>
        <w:r>
          <w:rPr>
            <w:webHidden/>
          </w:rPr>
          <w:fldChar w:fldCharType="separate"/>
        </w:r>
        <w:r>
          <w:rPr>
            <w:webHidden/>
          </w:rPr>
          <w:t>32</w:t>
        </w:r>
        <w:r>
          <w:rPr>
            <w:webHidden/>
          </w:rPr>
          <w:fldChar w:fldCharType="end"/>
        </w:r>
      </w:hyperlink>
    </w:p>
    <w:p w14:paraId="7DABCEC5" w14:textId="57AB9F27" w:rsidR="00552253" w:rsidRDefault="00552253">
      <w:pPr>
        <w:pStyle w:val="TOC3"/>
        <w:rPr>
          <w:rFonts w:asciiTheme="minorHAnsi" w:eastAsiaTheme="minorEastAsia" w:hAnsiTheme="minorHAnsi" w:cstheme="minorBidi"/>
          <w:sz w:val="24"/>
          <w:szCs w:val="24"/>
          <w:lang w:val="da-DK" w:eastAsia="da-DK"/>
        </w:rPr>
      </w:pPr>
      <w:hyperlink w:anchor="_Toc236821945" w:history="1">
        <w:r w:rsidRPr="00600A93">
          <w:rPr>
            <w:rStyle w:val="Hyperlink"/>
          </w:rPr>
          <w:t>Supplementary Fig. 38. Subgroup analyses - Treatment format (PD symptoms), EOT, random effects model</w:t>
        </w:r>
        <w:r>
          <w:rPr>
            <w:webHidden/>
          </w:rPr>
          <w:tab/>
        </w:r>
        <w:r>
          <w:rPr>
            <w:webHidden/>
          </w:rPr>
          <w:fldChar w:fldCharType="begin"/>
        </w:r>
        <w:r>
          <w:rPr>
            <w:webHidden/>
          </w:rPr>
          <w:instrText xml:space="preserve"> PAGEREF _Toc236821945 \h </w:instrText>
        </w:r>
        <w:r>
          <w:rPr>
            <w:webHidden/>
          </w:rPr>
        </w:r>
        <w:r>
          <w:rPr>
            <w:webHidden/>
          </w:rPr>
          <w:fldChar w:fldCharType="separate"/>
        </w:r>
        <w:r>
          <w:rPr>
            <w:webHidden/>
          </w:rPr>
          <w:t>33</w:t>
        </w:r>
        <w:r>
          <w:rPr>
            <w:webHidden/>
          </w:rPr>
          <w:fldChar w:fldCharType="end"/>
        </w:r>
      </w:hyperlink>
    </w:p>
    <w:p w14:paraId="432849F0" w14:textId="63359616" w:rsidR="00552253" w:rsidRDefault="00552253">
      <w:pPr>
        <w:pStyle w:val="TOC3"/>
        <w:rPr>
          <w:rFonts w:asciiTheme="minorHAnsi" w:eastAsiaTheme="minorEastAsia" w:hAnsiTheme="minorHAnsi" w:cstheme="minorBidi"/>
          <w:sz w:val="24"/>
          <w:szCs w:val="24"/>
          <w:lang w:val="da-DK" w:eastAsia="da-DK"/>
        </w:rPr>
      </w:pPr>
      <w:hyperlink w:anchor="_Toc236821946" w:history="1">
        <w:r w:rsidRPr="00600A93">
          <w:rPr>
            <w:rStyle w:val="Hyperlink"/>
          </w:rPr>
          <w:t>Supplementary Fig. 39. Subgroup analyses - Treatment format (PD symptoms), EOT, fixed effects model</w:t>
        </w:r>
        <w:r>
          <w:rPr>
            <w:webHidden/>
          </w:rPr>
          <w:tab/>
        </w:r>
        <w:r>
          <w:rPr>
            <w:webHidden/>
          </w:rPr>
          <w:fldChar w:fldCharType="begin"/>
        </w:r>
        <w:r>
          <w:rPr>
            <w:webHidden/>
          </w:rPr>
          <w:instrText xml:space="preserve"> PAGEREF _Toc236821946 \h </w:instrText>
        </w:r>
        <w:r>
          <w:rPr>
            <w:webHidden/>
          </w:rPr>
        </w:r>
        <w:r>
          <w:rPr>
            <w:webHidden/>
          </w:rPr>
          <w:fldChar w:fldCharType="separate"/>
        </w:r>
        <w:r>
          <w:rPr>
            <w:webHidden/>
          </w:rPr>
          <w:t>34</w:t>
        </w:r>
        <w:r>
          <w:rPr>
            <w:webHidden/>
          </w:rPr>
          <w:fldChar w:fldCharType="end"/>
        </w:r>
      </w:hyperlink>
    </w:p>
    <w:p w14:paraId="7BA94517" w14:textId="35D462FB" w:rsidR="00552253" w:rsidRDefault="00552253">
      <w:pPr>
        <w:pStyle w:val="TOC3"/>
        <w:rPr>
          <w:rFonts w:asciiTheme="minorHAnsi" w:eastAsiaTheme="minorEastAsia" w:hAnsiTheme="minorHAnsi" w:cstheme="minorBidi"/>
          <w:sz w:val="24"/>
          <w:szCs w:val="24"/>
          <w:lang w:val="da-DK" w:eastAsia="da-DK"/>
        </w:rPr>
      </w:pPr>
      <w:hyperlink w:anchor="_Toc236821947" w:history="1">
        <w:r w:rsidRPr="00600A93">
          <w:rPr>
            <w:rStyle w:val="Hyperlink"/>
          </w:rPr>
          <w:t>Supplementary Fig. 40. Subgroup analyses - Treatment format (PD symptoms), FU, fixed effects model</w:t>
        </w:r>
        <w:r>
          <w:rPr>
            <w:webHidden/>
          </w:rPr>
          <w:tab/>
        </w:r>
        <w:r>
          <w:rPr>
            <w:webHidden/>
          </w:rPr>
          <w:fldChar w:fldCharType="begin"/>
        </w:r>
        <w:r>
          <w:rPr>
            <w:webHidden/>
          </w:rPr>
          <w:instrText xml:space="preserve"> PAGEREF _Toc236821947 \h </w:instrText>
        </w:r>
        <w:r>
          <w:rPr>
            <w:webHidden/>
          </w:rPr>
        </w:r>
        <w:r>
          <w:rPr>
            <w:webHidden/>
          </w:rPr>
          <w:fldChar w:fldCharType="separate"/>
        </w:r>
        <w:r>
          <w:rPr>
            <w:webHidden/>
          </w:rPr>
          <w:t>35</w:t>
        </w:r>
        <w:r>
          <w:rPr>
            <w:webHidden/>
          </w:rPr>
          <w:fldChar w:fldCharType="end"/>
        </w:r>
      </w:hyperlink>
    </w:p>
    <w:p w14:paraId="27CC7972" w14:textId="270E3187" w:rsidR="00552253" w:rsidRDefault="00552253">
      <w:pPr>
        <w:pStyle w:val="TOC3"/>
        <w:rPr>
          <w:rFonts w:asciiTheme="minorHAnsi" w:eastAsiaTheme="minorEastAsia" w:hAnsiTheme="minorHAnsi" w:cstheme="minorBidi"/>
          <w:sz w:val="24"/>
          <w:szCs w:val="24"/>
          <w:lang w:val="da-DK" w:eastAsia="da-DK"/>
        </w:rPr>
      </w:pPr>
      <w:hyperlink w:anchor="_Toc236821948" w:history="1">
        <w:r w:rsidRPr="00600A93">
          <w:rPr>
            <w:rStyle w:val="Hyperlink"/>
          </w:rPr>
          <w:t>Supplementary Fig. 41. Subgroup analyses - Treatment format (PD symptoms), FU, random effects model</w:t>
        </w:r>
        <w:r>
          <w:rPr>
            <w:webHidden/>
          </w:rPr>
          <w:tab/>
        </w:r>
        <w:r>
          <w:rPr>
            <w:webHidden/>
          </w:rPr>
          <w:fldChar w:fldCharType="begin"/>
        </w:r>
        <w:r>
          <w:rPr>
            <w:webHidden/>
          </w:rPr>
          <w:instrText xml:space="preserve"> PAGEREF _Toc236821948 \h </w:instrText>
        </w:r>
        <w:r>
          <w:rPr>
            <w:webHidden/>
          </w:rPr>
        </w:r>
        <w:r>
          <w:rPr>
            <w:webHidden/>
          </w:rPr>
          <w:fldChar w:fldCharType="separate"/>
        </w:r>
        <w:r>
          <w:rPr>
            <w:webHidden/>
          </w:rPr>
          <w:t>36</w:t>
        </w:r>
        <w:r>
          <w:rPr>
            <w:webHidden/>
          </w:rPr>
          <w:fldChar w:fldCharType="end"/>
        </w:r>
      </w:hyperlink>
    </w:p>
    <w:p w14:paraId="6A5BC814" w14:textId="0FB38CD9" w:rsidR="00552253" w:rsidRDefault="00552253">
      <w:pPr>
        <w:pStyle w:val="TOC3"/>
        <w:rPr>
          <w:rFonts w:asciiTheme="minorHAnsi" w:eastAsiaTheme="minorEastAsia" w:hAnsiTheme="minorHAnsi" w:cstheme="minorBidi"/>
          <w:sz w:val="24"/>
          <w:szCs w:val="24"/>
          <w:lang w:val="da-DK" w:eastAsia="da-DK"/>
        </w:rPr>
      </w:pPr>
      <w:hyperlink w:anchor="_Toc236821949" w:history="1">
        <w:r w:rsidRPr="00600A93">
          <w:rPr>
            <w:rStyle w:val="Hyperlink"/>
          </w:rPr>
          <w:t>Supplementary Fig. 42. Subgroup analyses - Longer vs acute disorder (Quality of Life), EOT, random effects model</w:t>
        </w:r>
        <w:r>
          <w:rPr>
            <w:webHidden/>
          </w:rPr>
          <w:tab/>
        </w:r>
        <w:r>
          <w:rPr>
            <w:webHidden/>
          </w:rPr>
          <w:fldChar w:fldCharType="begin"/>
        </w:r>
        <w:r>
          <w:rPr>
            <w:webHidden/>
          </w:rPr>
          <w:instrText xml:space="preserve"> PAGEREF _Toc236821949 \h </w:instrText>
        </w:r>
        <w:r>
          <w:rPr>
            <w:webHidden/>
          </w:rPr>
        </w:r>
        <w:r>
          <w:rPr>
            <w:webHidden/>
          </w:rPr>
          <w:fldChar w:fldCharType="separate"/>
        </w:r>
        <w:r>
          <w:rPr>
            <w:webHidden/>
          </w:rPr>
          <w:t>37</w:t>
        </w:r>
        <w:r>
          <w:rPr>
            <w:webHidden/>
          </w:rPr>
          <w:fldChar w:fldCharType="end"/>
        </w:r>
      </w:hyperlink>
    </w:p>
    <w:p w14:paraId="5E1793E9" w14:textId="0AC882BB" w:rsidR="00552253" w:rsidRDefault="00552253">
      <w:pPr>
        <w:pStyle w:val="TOC3"/>
        <w:rPr>
          <w:rFonts w:asciiTheme="minorHAnsi" w:eastAsiaTheme="minorEastAsia" w:hAnsiTheme="minorHAnsi" w:cstheme="minorBidi"/>
          <w:sz w:val="24"/>
          <w:szCs w:val="24"/>
          <w:lang w:val="da-DK" w:eastAsia="da-DK"/>
        </w:rPr>
      </w:pPr>
      <w:hyperlink w:anchor="_Toc236821950" w:history="1">
        <w:r w:rsidRPr="00600A93">
          <w:rPr>
            <w:rStyle w:val="Hyperlink"/>
          </w:rPr>
          <w:t>Supplementary Fig. 43. Subgroup analyses - Longer vs acute disorder (Quality of Life), EOT, fixed effects model</w:t>
        </w:r>
        <w:r>
          <w:rPr>
            <w:webHidden/>
          </w:rPr>
          <w:tab/>
        </w:r>
        <w:r>
          <w:rPr>
            <w:webHidden/>
          </w:rPr>
          <w:fldChar w:fldCharType="begin"/>
        </w:r>
        <w:r>
          <w:rPr>
            <w:webHidden/>
          </w:rPr>
          <w:instrText xml:space="preserve"> PAGEREF _Toc236821950 \h </w:instrText>
        </w:r>
        <w:r>
          <w:rPr>
            <w:webHidden/>
          </w:rPr>
        </w:r>
        <w:r>
          <w:rPr>
            <w:webHidden/>
          </w:rPr>
          <w:fldChar w:fldCharType="separate"/>
        </w:r>
        <w:r>
          <w:rPr>
            <w:webHidden/>
          </w:rPr>
          <w:t>38</w:t>
        </w:r>
        <w:r>
          <w:rPr>
            <w:webHidden/>
          </w:rPr>
          <w:fldChar w:fldCharType="end"/>
        </w:r>
      </w:hyperlink>
    </w:p>
    <w:p w14:paraId="49923A05" w14:textId="04103A70" w:rsidR="00552253" w:rsidRDefault="00552253">
      <w:pPr>
        <w:pStyle w:val="TOC3"/>
        <w:rPr>
          <w:rFonts w:asciiTheme="minorHAnsi" w:eastAsiaTheme="minorEastAsia" w:hAnsiTheme="minorHAnsi" w:cstheme="minorBidi"/>
          <w:sz w:val="24"/>
          <w:szCs w:val="24"/>
          <w:lang w:val="da-DK" w:eastAsia="da-DK"/>
        </w:rPr>
      </w:pPr>
      <w:hyperlink w:anchor="_Toc236821951" w:history="1">
        <w:r w:rsidRPr="00600A93">
          <w:rPr>
            <w:rStyle w:val="Hyperlink"/>
          </w:rPr>
          <w:t>Supplementary Fig. 44. Subgroup analyses - Longer vs acute disorder (Quality of Life), FU, fixed effects model</w:t>
        </w:r>
        <w:r>
          <w:rPr>
            <w:webHidden/>
          </w:rPr>
          <w:tab/>
        </w:r>
        <w:r>
          <w:rPr>
            <w:webHidden/>
          </w:rPr>
          <w:fldChar w:fldCharType="begin"/>
        </w:r>
        <w:r>
          <w:rPr>
            <w:webHidden/>
          </w:rPr>
          <w:instrText xml:space="preserve"> PAGEREF _Toc236821951 \h </w:instrText>
        </w:r>
        <w:r>
          <w:rPr>
            <w:webHidden/>
          </w:rPr>
        </w:r>
        <w:r>
          <w:rPr>
            <w:webHidden/>
          </w:rPr>
          <w:fldChar w:fldCharType="separate"/>
        </w:r>
        <w:r>
          <w:rPr>
            <w:webHidden/>
          </w:rPr>
          <w:t>39</w:t>
        </w:r>
        <w:r>
          <w:rPr>
            <w:webHidden/>
          </w:rPr>
          <w:fldChar w:fldCharType="end"/>
        </w:r>
      </w:hyperlink>
    </w:p>
    <w:p w14:paraId="09C8ACA2" w14:textId="472DEE04" w:rsidR="00552253" w:rsidRDefault="00552253">
      <w:pPr>
        <w:pStyle w:val="TOC3"/>
        <w:rPr>
          <w:rFonts w:asciiTheme="minorHAnsi" w:eastAsiaTheme="minorEastAsia" w:hAnsiTheme="minorHAnsi" w:cstheme="minorBidi"/>
          <w:sz w:val="24"/>
          <w:szCs w:val="24"/>
          <w:lang w:val="da-DK" w:eastAsia="da-DK"/>
        </w:rPr>
      </w:pPr>
      <w:hyperlink w:anchor="_Toc236821952" w:history="1">
        <w:r w:rsidRPr="00600A93">
          <w:rPr>
            <w:rStyle w:val="Hyperlink"/>
          </w:rPr>
          <w:t>Supplementary Fig. 45. Subgroup analyses - Longer vs acute disorder (Quality of Life), FU, random effects model</w:t>
        </w:r>
        <w:r>
          <w:rPr>
            <w:webHidden/>
          </w:rPr>
          <w:tab/>
        </w:r>
        <w:r>
          <w:rPr>
            <w:webHidden/>
          </w:rPr>
          <w:fldChar w:fldCharType="begin"/>
        </w:r>
        <w:r>
          <w:rPr>
            <w:webHidden/>
          </w:rPr>
          <w:instrText xml:space="preserve"> PAGEREF _Toc236821952 \h </w:instrText>
        </w:r>
        <w:r>
          <w:rPr>
            <w:webHidden/>
          </w:rPr>
        </w:r>
        <w:r>
          <w:rPr>
            <w:webHidden/>
          </w:rPr>
          <w:fldChar w:fldCharType="separate"/>
        </w:r>
        <w:r>
          <w:rPr>
            <w:webHidden/>
          </w:rPr>
          <w:t>40</w:t>
        </w:r>
        <w:r>
          <w:rPr>
            <w:webHidden/>
          </w:rPr>
          <w:fldChar w:fldCharType="end"/>
        </w:r>
      </w:hyperlink>
    </w:p>
    <w:p w14:paraId="72937C05" w14:textId="4B48BA20" w:rsidR="00552253" w:rsidRDefault="00552253">
      <w:pPr>
        <w:pStyle w:val="TOC2"/>
        <w:tabs>
          <w:tab w:val="right" w:leader="dot" w:pos="9628"/>
        </w:tabs>
        <w:rPr>
          <w:rFonts w:eastAsiaTheme="minorEastAsia"/>
          <w:noProof/>
          <w:sz w:val="24"/>
          <w:szCs w:val="24"/>
          <w:lang w:eastAsia="da-DK"/>
        </w:rPr>
      </w:pPr>
      <w:hyperlink w:anchor="_Toc236821953" w:history="1">
        <w:r w:rsidRPr="00600A93">
          <w:rPr>
            <w:rStyle w:val="Hyperlink"/>
            <w:noProof/>
            <w:lang w:val="en-US"/>
          </w:rPr>
          <w:t>Sensitivity analyses</w:t>
        </w:r>
        <w:r>
          <w:rPr>
            <w:noProof/>
            <w:webHidden/>
          </w:rPr>
          <w:tab/>
        </w:r>
        <w:r>
          <w:rPr>
            <w:noProof/>
            <w:webHidden/>
          </w:rPr>
          <w:fldChar w:fldCharType="begin"/>
        </w:r>
        <w:r>
          <w:rPr>
            <w:noProof/>
            <w:webHidden/>
          </w:rPr>
          <w:instrText xml:space="preserve"> PAGEREF _Toc236821953 \h </w:instrText>
        </w:r>
        <w:r>
          <w:rPr>
            <w:noProof/>
            <w:webHidden/>
          </w:rPr>
        </w:r>
        <w:r>
          <w:rPr>
            <w:noProof/>
            <w:webHidden/>
          </w:rPr>
          <w:fldChar w:fldCharType="separate"/>
        </w:r>
        <w:r>
          <w:rPr>
            <w:noProof/>
            <w:webHidden/>
          </w:rPr>
          <w:t>40</w:t>
        </w:r>
        <w:r>
          <w:rPr>
            <w:noProof/>
            <w:webHidden/>
          </w:rPr>
          <w:fldChar w:fldCharType="end"/>
        </w:r>
      </w:hyperlink>
    </w:p>
    <w:p w14:paraId="1F09BC5C" w14:textId="23465856" w:rsidR="00552253" w:rsidRDefault="00552253">
      <w:pPr>
        <w:pStyle w:val="TOC3"/>
        <w:rPr>
          <w:rFonts w:asciiTheme="minorHAnsi" w:eastAsiaTheme="minorEastAsia" w:hAnsiTheme="minorHAnsi" w:cstheme="minorBidi"/>
          <w:sz w:val="24"/>
          <w:szCs w:val="24"/>
          <w:lang w:val="da-DK" w:eastAsia="da-DK"/>
        </w:rPr>
      </w:pPr>
      <w:hyperlink w:anchor="_Toc236821954" w:history="1">
        <w:r w:rsidRPr="00600A93">
          <w:rPr>
            <w:rStyle w:val="Hyperlink"/>
          </w:rPr>
          <w:t>Supplementary Fig. 46. Sensitivity analyses worst-best case, 1SD - Depression symptoms</w:t>
        </w:r>
        <w:r>
          <w:rPr>
            <w:webHidden/>
          </w:rPr>
          <w:tab/>
        </w:r>
        <w:r>
          <w:rPr>
            <w:webHidden/>
          </w:rPr>
          <w:fldChar w:fldCharType="begin"/>
        </w:r>
        <w:r>
          <w:rPr>
            <w:webHidden/>
          </w:rPr>
          <w:instrText xml:space="preserve"> PAGEREF _Toc236821954 \h </w:instrText>
        </w:r>
        <w:r>
          <w:rPr>
            <w:webHidden/>
          </w:rPr>
        </w:r>
        <w:r>
          <w:rPr>
            <w:webHidden/>
          </w:rPr>
          <w:fldChar w:fldCharType="separate"/>
        </w:r>
        <w:r>
          <w:rPr>
            <w:webHidden/>
          </w:rPr>
          <w:t>41</w:t>
        </w:r>
        <w:r>
          <w:rPr>
            <w:webHidden/>
          </w:rPr>
          <w:fldChar w:fldCharType="end"/>
        </w:r>
      </w:hyperlink>
    </w:p>
    <w:p w14:paraId="538BE8AB" w14:textId="092477EF" w:rsidR="00552253" w:rsidRDefault="00552253">
      <w:pPr>
        <w:pStyle w:val="TOC3"/>
        <w:rPr>
          <w:rFonts w:asciiTheme="minorHAnsi" w:eastAsiaTheme="minorEastAsia" w:hAnsiTheme="minorHAnsi" w:cstheme="minorBidi"/>
          <w:sz w:val="24"/>
          <w:szCs w:val="24"/>
          <w:lang w:val="da-DK" w:eastAsia="da-DK"/>
        </w:rPr>
      </w:pPr>
      <w:hyperlink w:anchor="_Toc236821955" w:history="1">
        <w:r w:rsidRPr="00600A93">
          <w:rPr>
            <w:rStyle w:val="Hyperlink"/>
          </w:rPr>
          <w:t>Supplementary Fig. 47. Sensitivity analyses worst-best case, 2SD - Depression symptoms</w:t>
        </w:r>
        <w:r>
          <w:rPr>
            <w:webHidden/>
          </w:rPr>
          <w:tab/>
        </w:r>
        <w:r>
          <w:rPr>
            <w:webHidden/>
          </w:rPr>
          <w:fldChar w:fldCharType="begin"/>
        </w:r>
        <w:r>
          <w:rPr>
            <w:webHidden/>
          </w:rPr>
          <w:instrText xml:space="preserve"> PAGEREF _Toc236821955 \h </w:instrText>
        </w:r>
        <w:r>
          <w:rPr>
            <w:webHidden/>
          </w:rPr>
        </w:r>
        <w:r>
          <w:rPr>
            <w:webHidden/>
          </w:rPr>
          <w:fldChar w:fldCharType="separate"/>
        </w:r>
        <w:r>
          <w:rPr>
            <w:webHidden/>
          </w:rPr>
          <w:t>42</w:t>
        </w:r>
        <w:r>
          <w:rPr>
            <w:webHidden/>
          </w:rPr>
          <w:fldChar w:fldCharType="end"/>
        </w:r>
      </w:hyperlink>
    </w:p>
    <w:p w14:paraId="3969BA65" w14:textId="10E10941" w:rsidR="00552253" w:rsidRDefault="00552253">
      <w:pPr>
        <w:pStyle w:val="TOC3"/>
        <w:rPr>
          <w:rFonts w:asciiTheme="minorHAnsi" w:eastAsiaTheme="minorEastAsia" w:hAnsiTheme="minorHAnsi" w:cstheme="minorBidi"/>
          <w:sz w:val="24"/>
          <w:szCs w:val="24"/>
          <w:lang w:val="da-DK" w:eastAsia="da-DK"/>
        </w:rPr>
      </w:pPr>
      <w:hyperlink w:anchor="_Toc236821956" w:history="1">
        <w:r w:rsidRPr="00600A93">
          <w:rPr>
            <w:rStyle w:val="Hyperlink"/>
          </w:rPr>
          <w:t>Supplementary Fig. 48. Sensitivity analyses best-worst case, 1SD - Depression symptoms</w:t>
        </w:r>
        <w:r>
          <w:rPr>
            <w:webHidden/>
          </w:rPr>
          <w:tab/>
        </w:r>
        <w:r>
          <w:rPr>
            <w:webHidden/>
          </w:rPr>
          <w:fldChar w:fldCharType="begin"/>
        </w:r>
        <w:r>
          <w:rPr>
            <w:webHidden/>
          </w:rPr>
          <w:instrText xml:space="preserve"> PAGEREF _Toc236821956 \h </w:instrText>
        </w:r>
        <w:r>
          <w:rPr>
            <w:webHidden/>
          </w:rPr>
        </w:r>
        <w:r>
          <w:rPr>
            <w:webHidden/>
          </w:rPr>
          <w:fldChar w:fldCharType="separate"/>
        </w:r>
        <w:r>
          <w:rPr>
            <w:webHidden/>
          </w:rPr>
          <w:t>42</w:t>
        </w:r>
        <w:r>
          <w:rPr>
            <w:webHidden/>
          </w:rPr>
          <w:fldChar w:fldCharType="end"/>
        </w:r>
      </w:hyperlink>
    </w:p>
    <w:p w14:paraId="2820791A" w14:textId="61276F7A" w:rsidR="00552253" w:rsidRDefault="00552253">
      <w:pPr>
        <w:pStyle w:val="TOC3"/>
        <w:rPr>
          <w:rFonts w:asciiTheme="minorHAnsi" w:eastAsiaTheme="minorEastAsia" w:hAnsiTheme="minorHAnsi" w:cstheme="minorBidi"/>
          <w:sz w:val="24"/>
          <w:szCs w:val="24"/>
          <w:lang w:val="da-DK" w:eastAsia="da-DK"/>
        </w:rPr>
      </w:pPr>
      <w:hyperlink w:anchor="_Toc236821957" w:history="1">
        <w:r w:rsidRPr="00600A93">
          <w:rPr>
            <w:rStyle w:val="Hyperlink"/>
          </w:rPr>
          <w:t>Supplementary Fig. 49. Sensitivity analyses best-worst case, 2SD - Depression symptoms</w:t>
        </w:r>
        <w:r>
          <w:rPr>
            <w:webHidden/>
          </w:rPr>
          <w:tab/>
        </w:r>
        <w:r>
          <w:rPr>
            <w:webHidden/>
          </w:rPr>
          <w:fldChar w:fldCharType="begin"/>
        </w:r>
        <w:r>
          <w:rPr>
            <w:webHidden/>
          </w:rPr>
          <w:instrText xml:space="preserve"> PAGEREF _Toc236821957 \h </w:instrText>
        </w:r>
        <w:r>
          <w:rPr>
            <w:webHidden/>
          </w:rPr>
        </w:r>
        <w:r>
          <w:rPr>
            <w:webHidden/>
          </w:rPr>
          <w:fldChar w:fldCharType="separate"/>
        </w:r>
        <w:r>
          <w:rPr>
            <w:webHidden/>
          </w:rPr>
          <w:t>42</w:t>
        </w:r>
        <w:r>
          <w:rPr>
            <w:webHidden/>
          </w:rPr>
          <w:fldChar w:fldCharType="end"/>
        </w:r>
      </w:hyperlink>
    </w:p>
    <w:p w14:paraId="00D2AE12" w14:textId="4B432CF6" w:rsidR="00552253" w:rsidRDefault="00552253">
      <w:pPr>
        <w:pStyle w:val="TOC3"/>
        <w:rPr>
          <w:rFonts w:asciiTheme="minorHAnsi" w:eastAsiaTheme="minorEastAsia" w:hAnsiTheme="minorHAnsi" w:cstheme="minorBidi"/>
          <w:sz w:val="24"/>
          <w:szCs w:val="24"/>
          <w:lang w:val="da-DK" w:eastAsia="da-DK"/>
        </w:rPr>
      </w:pPr>
      <w:hyperlink w:anchor="_Toc236821958" w:history="1">
        <w:r w:rsidRPr="00600A93">
          <w:rPr>
            <w:rStyle w:val="Hyperlink"/>
          </w:rPr>
          <w:t>Supplementary Fig. 50. Sensitivity analyses worst-best case 2SD - PD symptoms</w:t>
        </w:r>
        <w:r>
          <w:rPr>
            <w:webHidden/>
          </w:rPr>
          <w:tab/>
        </w:r>
        <w:r>
          <w:rPr>
            <w:webHidden/>
          </w:rPr>
          <w:fldChar w:fldCharType="begin"/>
        </w:r>
        <w:r>
          <w:rPr>
            <w:webHidden/>
          </w:rPr>
          <w:instrText xml:space="preserve"> PAGEREF _Toc236821958 \h </w:instrText>
        </w:r>
        <w:r>
          <w:rPr>
            <w:webHidden/>
          </w:rPr>
        </w:r>
        <w:r>
          <w:rPr>
            <w:webHidden/>
          </w:rPr>
          <w:fldChar w:fldCharType="separate"/>
        </w:r>
        <w:r>
          <w:rPr>
            <w:webHidden/>
          </w:rPr>
          <w:t>43</w:t>
        </w:r>
        <w:r>
          <w:rPr>
            <w:webHidden/>
          </w:rPr>
          <w:fldChar w:fldCharType="end"/>
        </w:r>
      </w:hyperlink>
    </w:p>
    <w:p w14:paraId="2D6C90ED" w14:textId="61903E07" w:rsidR="00552253" w:rsidRDefault="00552253">
      <w:pPr>
        <w:pStyle w:val="TOC3"/>
        <w:rPr>
          <w:rFonts w:asciiTheme="minorHAnsi" w:eastAsiaTheme="minorEastAsia" w:hAnsiTheme="minorHAnsi" w:cstheme="minorBidi"/>
          <w:sz w:val="24"/>
          <w:szCs w:val="24"/>
          <w:lang w:val="da-DK" w:eastAsia="da-DK"/>
        </w:rPr>
      </w:pPr>
      <w:hyperlink w:anchor="_Toc236821959" w:history="1">
        <w:r w:rsidRPr="00600A93">
          <w:rPr>
            <w:rStyle w:val="Hyperlink"/>
          </w:rPr>
          <w:t>Supplementary Fig. 51. Sensitivity analyses worst-best case 1SD - PD symptoms</w:t>
        </w:r>
        <w:r>
          <w:rPr>
            <w:webHidden/>
          </w:rPr>
          <w:tab/>
        </w:r>
        <w:r>
          <w:rPr>
            <w:webHidden/>
          </w:rPr>
          <w:fldChar w:fldCharType="begin"/>
        </w:r>
        <w:r>
          <w:rPr>
            <w:webHidden/>
          </w:rPr>
          <w:instrText xml:space="preserve"> PAGEREF _Toc236821959 \h </w:instrText>
        </w:r>
        <w:r>
          <w:rPr>
            <w:webHidden/>
          </w:rPr>
        </w:r>
        <w:r>
          <w:rPr>
            <w:webHidden/>
          </w:rPr>
          <w:fldChar w:fldCharType="separate"/>
        </w:r>
        <w:r>
          <w:rPr>
            <w:webHidden/>
          </w:rPr>
          <w:t>43</w:t>
        </w:r>
        <w:r>
          <w:rPr>
            <w:webHidden/>
          </w:rPr>
          <w:fldChar w:fldCharType="end"/>
        </w:r>
      </w:hyperlink>
    </w:p>
    <w:p w14:paraId="3900AA44" w14:textId="59F3B608" w:rsidR="00552253" w:rsidRDefault="00552253">
      <w:pPr>
        <w:pStyle w:val="TOC3"/>
        <w:rPr>
          <w:rFonts w:asciiTheme="minorHAnsi" w:eastAsiaTheme="minorEastAsia" w:hAnsiTheme="minorHAnsi" w:cstheme="minorBidi"/>
          <w:sz w:val="24"/>
          <w:szCs w:val="24"/>
          <w:lang w:val="da-DK" w:eastAsia="da-DK"/>
        </w:rPr>
      </w:pPr>
      <w:hyperlink w:anchor="_Toc236821960" w:history="1">
        <w:r w:rsidRPr="00600A93">
          <w:rPr>
            <w:rStyle w:val="Hyperlink"/>
          </w:rPr>
          <w:t>Supplementary Fig. 52. Sensitivity analyses best-worst case 1SD - PD symptoms</w:t>
        </w:r>
        <w:r>
          <w:rPr>
            <w:webHidden/>
          </w:rPr>
          <w:tab/>
        </w:r>
        <w:r>
          <w:rPr>
            <w:webHidden/>
          </w:rPr>
          <w:fldChar w:fldCharType="begin"/>
        </w:r>
        <w:r>
          <w:rPr>
            <w:webHidden/>
          </w:rPr>
          <w:instrText xml:space="preserve"> PAGEREF _Toc236821960 \h </w:instrText>
        </w:r>
        <w:r>
          <w:rPr>
            <w:webHidden/>
          </w:rPr>
        </w:r>
        <w:r>
          <w:rPr>
            <w:webHidden/>
          </w:rPr>
          <w:fldChar w:fldCharType="separate"/>
        </w:r>
        <w:r>
          <w:rPr>
            <w:webHidden/>
          </w:rPr>
          <w:t>44</w:t>
        </w:r>
        <w:r>
          <w:rPr>
            <w:webHidden/>
          </w:rPr>
          <w:fldChar w:fldCharType="end"/>
        </w:r>
      </w:hyperlink>
    </w:p>
    <w:p w14:paraId="6990D3B2" w14:textId="1CDCC76F" w:rsidR="00552253" w:rsidRDefault="00552253">
      <w:pPr>
        <w:pStyle w:val="TOC3"/>
        <w:rPr>
          <w:rFonts w:asciiTheme="minorHAnsi" w:eastAsiaTheme="minorEastAsia" w:hAnsiTheme="minorHAnsi" w:cstheme="minorBidi"/>
          <w:sz w:val="24"/>
          <w:szCs w:val="24"/>
          <w:lang w:val="da-DK" w:eastAsia="da-DK"/>
        </w:rPr>
      </w:pPr>
      <w:hyperlink w:anchor="_Toc236821961" w:history="1">
        <w:r w:rsidRPr="00600A93">
          <w:rPr>
            <w:rStyle w:val="Hyperlink"/>
          </w:rPr>
          <w:t>Supplementary Fig. 53. Sensitivity analyses best-worst case 2SD - PD symptoms</w:t>
        </w:r>
        <w:r>
          <w:rPr>
            <w:webHidden/>
          </w:rPr>
          <w:tab/>
        </w:r>
        <w:r>
          <w:rPr>
            <w:webHidden/>
          </w:rPr>
          <w:fldChar w:fldCharType="begin"/>
        </w:r>
        <w:r>
          <w:rPr>
            <w:webHidden/>
          </w:rPr>
          <w:instrText xml:space="preserve"> PAGEREF _Toc236821961 \h </w:instrText>
        </w:r>
        <w:r>
          <w:rPr>
            <w:webHidden/>
          </w:rPr>
        </w:r>
        <w:r>
          <w:rPr>
            <w:webHidden/>
          </w:rPr>
          <w:fldChar w:fldCharType="separate"/>
        </w:r>
        <w:r>
          <w:rPr>
            <w:webHidden/>
          </w:rPr>
          <w:t>44</w:t>
        </w:r>
        <w:r>
          <w:rPr>
            <w:webHidden/>
          </w:rPr>
          <w:fldChar w:fldCharType="end"/>
        </w:r>
      </w:hyperlink>
    </w:p>
    <w:p w14:paraId="741645DA" w14:textId="637946A3" w:rsidR="00552253" w:rsidRDefault="00552253">
      <w:pPr>
        <w:pStyle w:val="TOC3"/>
        <w:rPr>
          <w:rFonts w:asciiTheme="minorHAnsi" w:eastAsiaTheme="minorEastAsia" w:hAnsiTheme="minorHAnsi" w:cstheme="minorBidi"/>
          <w:sz w:val="24"/>
          <w:szCs w:val="24"/>
          <w:lang w:val="da-DK" w:eastAsia="da-DK"/>
        </w:rPr>
      </w:pPr>
      <w:hyperlink w:anchor="_Toc236821962" w:history="1">
        <w:r w:rsidRPr="00600A93">
          <w:rPr>
            <w:rStyle w:val="Hyperlink"/>
          </w:rPr>
          <w:t>Supplementary Fig. 54. Sensitivity analyses worst-best case, 1SD – Quality of Life</w:t>
        </w:r>
        <w:r>
          <w:rPr>
            <w:webHidden/>
          </w:rPr>
          <w:tab/>
        </w:r>
        <w:r>
          <w:rPr>
            <w:webHidden/>
          </w:rPr>
          <w:fldChar w:fldCharType="begin"/>
        </w:r>
        <w:r>
          <w:rPr>
            <w:webHidden/>
          </w:rPr>
          <w:instrText xml:space="preserve"> PAGEREF _Toc236821962 \h </w:instrText>
        </w:r>
        <w:r>
          <w:rPr>
            <w:webHidden/>
          </w:rPr>
        </w:r>
        <w:r>
          <w:rPr>
            <w:webHidden/>
          </w:rPr>
          <w:fldChar w:fldCharType="separate"/>
        </w:r>
        <w:r>
          <w:rPr>
            <w:webHidden/>
          </w:rPr>
          <w:t>45</w:t>
        </w:r>
        <w:r>
          <w:rPr>
            <w:webHidden/>
          </w:rPr>
          <w:fldChar w:fldCharType="end"/>
        </w:r>
      </w:hyperlink>
    </w:p>
    <w:p w14:paraId="1582B582" w14:textId="6006495B" w:rsidR="00552253" w:rsidRDefault="00552253">
      <w:pPr>
        <w:pStyle w:val="TOC3"/>
        <w:rPr>
          <w:rFonts w:asciiTheme="minorHAnsi" w:eastAsiaTheme="minorEastAsia" w:hAnsiTheme="minorHAnsi" w:cstheme="minorBidi"/>
          <w:sz w:val="24"/>
          <w:szCs w:val="24"/>
          <w:lang w:val="da-DK" w:eastAsia="da-DK"/>
        </w:rPr>
      </w:pPr>
      <w:hyperlink w:anchor="_Toc236821963" w:history="1">
        <w:r w:rsidRPr="00600A93">
          <w:rPr>
            <w:rStyle w:val="Hyperlink"/>
          </w:rPr>
          <w:t>Supplementary Fig. 55. Sensitivity analyses worst-best case, 2SD – Quality of Life</w:t>
        </w:r>
        <w:r>
          <w:rPr>
            <w:webHidden/>
          </w:rPr>
          <w:tab/>
        </w:r>
        <w:r>
          <w:rPr>
            <w:webHidden/>
          </w:rPr>
          <w:fldChar w:fldCharType="begin"/>
        </w:r>
        <w:r>
          <w:rPr>
            <w:webHidden/>
          </w:rPr>
          <w:instrText xml:space="preserve"> PAGEREF _Toc236821963 \h </w:instrText>
        </w:r>
        <w:r>
          <w:rPr>
            <w:webHidden/>
          </w:rPr>
        </w:r>
        <w:r>
          <w:rPr>
            <w:webHidden/>
          </w:rPr>
          <w:fldChar w:fldCharType="separate"/>
        </w:r>
        <w:r>
          <w:rPr>
            <w:webHidden/>
          </w:rPr>
          <w:t>45</w:t>
        </w:r>
        <w:r>
          <w:rPr>
            <w:webHidden/>
          </w:rPr>
          <w:fldChar w:fldCharType="end"/>
        </w:r>
      </w:hyperlink>
    </w:p>
    <w:p w14:paraId="5279F2B3" w14:textId="646C0ACF" w:rsidR="00552253" w:rsidRDefault="00552253">
      <w:pPr>
        <w:pStyle w:val="TOC3"/>
        <w:rPr>
          <w:rFonts w:asciiTheme="minorHAnsi" w:eastAsiaTheme="minorEastAsia" w:hAnsiTheme="minorHAnsi" w:cstheme="minorBidi"/>
          <w:sz w:val="24"/>
          <w:szCs w:val="24"/>
          <w:lang w:val="da-DK" w:eastAsia="da-DK"/>
        </w:rPr>
      </w:pPr>
      <w:hyperlink w:anchor="_Toc236821964" w:history="1">
        <w:r w:rsidRPr="00600A93">
          <w:rPr>
            <w:rStyle w:val="Hyperlink"/>
          </w:rPr>
          <w:t>Supplementary Fig. 56. Sensitivity analyses best-worst case, 1SD – Quality of Life</w:t>
        </w:r>
        <w:r>
          <w:rPr>
            <w:webHidden/>
          </w:rPr>
          <w:tab/>
        </w:r>
        <w:r>
          <w:rPr>
            <w:webHidden/>
          </w:rPr>
          <w:fldChar w:fldCharType="begin"/>
        </w:r>
        <w:r>
          <w:rPr>
            <w:webHidden/>
          </w:rPr>
          <w:instrText xml:space="preserve"> PAGEREF _Toc236821964 \h </w:instrText>
        </w:r>
        <w:r>
          <w:rPr>
            <w:webHidden/>
          </w:rPr>
        </w:r>
        <w:r>
          <w:rPr>
            <w:webHidden/>
          </w:rPr>
          <w:fldChar w:fldCharType="separate"/>
        </w:r>
        <w:r>
          <w:rPr>
            <w:webHidden/>
          </w:rPr>
          <w:t>46</w:t>
        </w:r>
        <w:r>
          <w:rPr>
            <w:webHidden/>
          </w:rPr>
          <w:fldChar w:fldCharType="end"/>
        </w:r>
      </w:hyperlink>
    </w:p>
    <w:p w14:paraId="2B6098E4" w14:textId="10901FD3" w:rsidR="00552253" w:rsidRDefault="00552253">
      <w:pPr>
        <w:pStyle w:val="TOC3"/>
        <w:rPr>
          <w:rFonts w:asciiTheme="minorHAnsi" w:eastAsiaTheme="minorEastAsia" w:hAnsiTheme="minorHAnsi" w:cstheme="minorBidi"/>
          <w:sz w:val="24"/>
          <w:szCs w:val="24"/>
          <w:lang w:val="da-DK" w:eastAsia="da-DK"/>
        </w:rPr>
      </w:pPr>
      <w:hyperlink w:anchor="_Toc236821965" w:history="1">
        <w:r w:rsidRPr="00600A93">
          <w:rPr>
            <w:rStyle w:val="Hyperlink"/>
          </w:rPr>
          <w:t>Supplementary Fig. 57. Sensitivity analyses best-worst case, 2SD – Quality of Life</w:t>
        </w:r>
        <w:r>
          <w:rPr>
            <w:webHidden/>
          </w:rPr>
          <w:tab/>
        </w:r>
        <w:r>
          <w:rPr>
            <w:webHidden/>
          </w:rPr>
          <w:fldChar w:fldCharType="begin"/>
        </w:r>
        <w:r>
          <w:rPr>
            <w:webHidden/>
          </w:rPr>
          <w:instrText xml:space="preserve"> PAGEREF _Toc236821965 \h </w:instrText>
        </w:r>
        <w:r>
          <w:rPr>
            <w:webHidden/>
          </w:rPr>
        </w:r>
        <w:r>
          <w:rPr>
            <w:webHidden/>
          </w:rPr>
          <w:fldChar w:fldCharType="separate"/>
        </w:r>
        <w:r>
          <w:rPr>
            <w:webHidden/>
          </w:rPr>
          <w:t>46</w:t>
        </w:r>
        <w:r>
          <w:rPr>
            <w:webHidden/>
          </w:rPr>
          <w:fldChar w:fldCharType="end"/>
        </w:r>
      </w:hyperlink>
    </w:p>
    <w:p w14:paraId="33D630D4" w14:textId="1723A782" w:rsidR="00552253" w:rsidRDefault="00552253">
      <w:pPr>
        <w:pStyle w:val="TOC3"/>
        <w:rPr>
          <w:rFonts w:asciiTheme="minorHAnsi" w:eastAsiaTheme="minorEastAsia" w:hAnsiTheme="minorHAnsi" w:cstheme="minorBidi"/>
          <w:sz w:val="24"/>
          <w:szCs w:val="24"/>
          <w:lang w:val="da-DK" w:eastAsia="da-DK"/>
        </w:rPr>
      </w:pPr>
      <w:hyperlink w:anchor="_Toc236821966" w:history="1">
        <w:r w:rsidRPr="00600A93">
          <w:rPr>
            <w:rStyle w:val="Hyperlink"/>
          </w:rPr>
          <w:t>Supplementary Fig. 58. Post hoc sensitivity analyses – PD symptoms EOT</w:t>
        </w:r>
        <w:r>
          <w:rPr>
            <w:webHidden/>
          </w:rPr>
          <w:tab/>
        </w:r>
        <w:r>
          <w:rPr>
            <w:webHidden/>
          </w:rPr>
          <w:fldChar w:fldCharType="begin"/>
        </w:r>
        <w:r>
          <w:rPr>
            <w:webHidden/>
          </w:rPr>
          <w:instrText xml:space="preserve"> PAGEREF _Toc236821966 \h </w:instrText>
        </w:r>
        <w:r>
          <w:rPr>
            <w:webHidden/>
          </w:rPr>
        </w:r>
        <w:r>
          <w:rPr>
            <w:webHidden/>
          </w:rPr>
          <w:fldChar w:fldCharType="separate"/>
        </w:r>
        <w:r>
          <w:rPr>
            <w:webHidden/>
          </w:rPr>
          <w:t>47</w:t>
        </w:r>
        <w:r>
          <w:rPr>
            <w:webHidden/>
          </w:rPr>
          <w:fldChar w:fldCharType="end"/>
        </w:r>
      </w:hyperlink>
    </w:p>
    <w:p w14:paraId="3B1C123A" w14:textId="54FB08C8" w:rsidR="00552253" w:rsidRDefault="00552253">
      <w:pPr>
        <w:pStyle w:val="TOC3"/>
        <w:rPr>
          <w:rFonts w:asciiTheme="minorHAnsi" w:eastAsiaTheme="minorEastAsia" w:hAnsiTheme="minorHAnsi" w:cstheme="minorBidi"/>
          <w:sz w:val="24"/>
          <w:szCs w:val="24"/>
          <w:lang w:val="da-DK" w:eastAsia="da-DK"/>
        </w:rPr>
      </w:pPr>
      <w:hyperlink w:anchor="_Toc236821967" w:history="1">
        <w:r w:rsidRPr="00600A93">
          <w:rPr>
            <w:rStyle w:val="Hyperlink"/>
          </w:rPr>
          <w:t>Supplementary Fig. 59. Post hoc sensitivity analyses – PD symptoms FU</w:t>
        </w:r>
        <w:r>
          <w:rPr>
            <w:webHidden/>
          </w:rPr>
          <w:tab/>
        </w:r>
        <w:r>
          <w:rPr>
            <w:webHidden/>
          </w:rPr>
          <w:fldChar w:fldCharType="begin"/>
        </w:r>
        <w:r>
          <w:rPr>
            <w:webHidden/>
          </w:rPr>
          <w:instrText xml:space="preserve"> PAGEREF _Toc236821967 \h </w:instrText>
        </w:r>
        <w:r>
          <w:rPr>
            <w:webHidden/>
          </w:rPr>
        </w:r>
        <w:r>
          <w:rPr>
            <w:webHidden/>
          </w:rPr>
          <w:fldChar w:fldCharType="separate"/>
        </w:r>
        <w:r>
          <w:rPr>
            <w:webHidden/>
          </w:rPr>
          <w:t>47</w:t>
        </w:r>
        <w:r>
          <w:rPr>
            <w:webHidden/>
          </w:rPr>
          <w:fldChar w:fldCharType="end"/>
        </w:r>
      </w:hyperlink>
    </w:p>
    <w:p w14:paraId="3EF41369" w14:textId="5E9B809D" w:rsidR="00552253" w:rsidRDefault="00552253">
      <w:pPr>
        <w:pStyle w:val="TOC2"/>
        <w:tabs>
          <w:tab w:val="right" w:leader="dot" w:pos="9628"/>
        </w:tabs>
        <w:rPr>
          <w:rFonts w:eastAsiaTheme="minorEastAsia"/>
          <w:noProof/>
          <w:sz w:val="24"/>
          <w:szCs w:val="24"/>
          <w:lang w:eastAsia="da-DK"/>
        </w:rPr>
      </w:pPr>
      <w:hyperlink w:anchor="_Toc236821968" w:history="1">
        <w:r w:rsidRPr="00600A93">
          <w:rPr>
            <w:rStyle w:val="Hyperlink"/>
            <w:noProof/>
            <w:lang w:val="en-US"/>
          </w:rPr>
          <w:t>Supplementary Table 2. Summary of Findings</w:t>
        </w:r>
        <w:r>
          <w:rPr>
            <w:noProof/>
            <w:webHidden/>
          </w:rPr>
          <w:tab/>
        </w:r>
        <w:r>
          <w:rPr>
            <w:noProof/>
            <w:webHidden/>
          </w:rPr>
          <w:fldChar w:fldCharType="begin"/>
        </w:r>
        <w:r>
          <w:rPr>
            <w:noProof/>
            <w:webHidden/>
          </w:rPr>
          <w:instrText xml:space="preserve"> PAGEREF _Toc236821968 \h </w:instrText>
        </w:r>
        <w:r>
          <w:rPr>
            <w:noProof/>
            <w:webHidden/>
          </w:rPr>
        </w:r>
        <w:r>
          <w:rPr>
            <w:noProof/>
            <w:webHidden/>
          </w:rPr>
          <w:fldChar w:fldCharType="separate"/>
        </w:r>
        <w:r>
          <w:rPr>
            <w:noProof/>
            <w:webHidden/>
          </w:rPr>
          <w:t>48</w:t>
        </w:r>
        <w:r>
          <w:rPr>
            <w:noProof/>
            <w:webHidden/>
          </w:rPr>
          <w:fldChar w:fldCharType="end"/>
        </w:r>
      </w:hyperlink>
    </w:p>
    <w:p w14:paraId="349982E7" w14:textId="73DDBBCD" w:rsidR="00552253" w:rsidRDefault="00552253">
      <w:pPr>
        <w:pStyle w:val="TOC2"/>
        <w:tabs>
          <w:tab w:val="right" w:leader="dot" w:pos="9628"/>
        </w:tabs>
        <w:rPr>
          <w:rFonts w:eastAsiaTheme="minorEastAsia"/>
          <w:noProof/>
          <w:sz w:val="24"/>
          <w:szCs w:val="24"/>
          <w:lang w:eastAsia="da-DK"/>
        </w:rPr>
      </w:pPr>
      <w:hyperlink w:anchor="_Toc236821969" w:history="1">
        <w:r w:rsidRPr="00600A93">
          <w:rPr>
            <w:rStyle w:val="Hyperlink"/>
            <w:noProof/>
            <w:lang w:val="en-US"/>
          </w:rPr>
          <w:t>Trials that did not qualify to enter the meta-analyses</w:t>
        </w:r>
        <w:r>
          <w:rPr>
            <w:noProof/>
            <w:webHidden/>
          </w:rPr>
          <w:tab/>
        </w:r>
        <w:r>
          <w:rPr>
            <w:noProof/>
            <w:webHidden/>
          </w:rPr>
          <w:fldChar w:fldCharType="begin"/>
        </w:r>
        <w:r>
          <w:rPr>
            <w:noProof/>
            <w:webHidden/>
          </w:rPr>
          <w:instrText xml:space="preserve"> PAGEREF _Toc236821969 \h </w:instrText>
        </w:r>
        <w:r>
          <w:rPr>
            <w:noProof/>
            <w:webHidden/>
          </w:rPr>
        </w:r>
        <w:r>
          <w:rPr>
            <w:noProof/>
            <w:webHidden/>
          </w:rPr>
          <w:fldChar w:fldCharType="separate"/>
        </w:r>
        <w:r>
          <w:rPr>
            <w:noProof/>
            <w:webHidden/>
          </w:rPr>
          <w:t>51</w:t>
        </w:r>
        <w:r>
          <w:rPr>
            <w:noProof/>
            <w:webHidden/>
          </w:rPr>
          <w:fldChar w:fldCharType="end"/>
        </w:r>
      </w:hyperlink>
    </w:p>
    <w:p w14:paraId="003FB702" w14:textId="28572B68" w:rsidR="00552253" w:rsidRDefault="00552253">
      <w:pPr>
        <w:pStyle w:val="TOC2"/>
        <w:tabs>
          <w:tab w:val="right" w:leader="dot" w:pos="9628"/>
        </w:tabs>
        <w:rPr>
          <w:rFonts w:eastAsiaTheme="minorEastAsia"/>
          <w:noProof/>
          <w:sz w:val="24"/>
          <w:szCs w:val="24"/>
          <w:lang w:eastAsia="da-DK"/>
        </w:rPr>
      </w:pPr>
      <w:hyperlink w:anchor="_Toc236821970" w:history="1">
        <w:r w:rsidRPr="00600A93">
          <w:rPr>
            <w:rStyle w:val="Hyperlink"/>
            <w:noProof/>
            <w:lang w:val="en-US"/>
          </w:rPr>
          <w:t>Outcomes that did not enter the meta-analyses</w:t>
        </w:r>
        <w:r>
          <w:rPr>
            <w:noProof/>
            <w:webHidden/>
          </w:rPr>
          <w:tab/>
        </w:r>
        <w:r>
          <w:rPr>
            <w:noProof/>
            <w:webHidden/>
          </w:rPr>
          <w:fldChar w:fldCharType="begin"/>
        </w:r>
        <w:r>
          <w:rPr>
            <w:noProof/>
            <w:webHidden/>
          </w:rPr>
          <w:instrText xml:space="preserve"> PAGEREF _Toc236821970 \h </w:instrText>
        </w:r>
        <w:r>
          <w:rPr>
            <w:noProof/>
            <w:webHidden/>
          </w:rPr>
        </w:r>
        <w:r>
          <w:rPr>
            <w:noProof/>
            <w:webHidden/>
          </w:rPr>
          <w:fldChar w:fldCharType="separate"/>
        </w:r>
        <w:r>
          <w:rPr>
            <w:noProof/>
            <w:webHidden/>
          </w:rPr>
          <w:t>53</w:t>
        </w:r>
        <w:r>
          <w:rPr>
            <w:noProof/>
            <w:webHidden/>
          </w:rPr>
          <w:fldChar w:fldCharType="end"/>
        </w:r>
      </w:hyperlink>
    </w:p>
    <w:p w14:paraId="275C6819" w14:textId="4742B108" w:rsidR="00552253" w:rsidRDefault="00552253">
      <w:pPr>
        <w:pStyle w:val="TOC1"/>
        <w:tabs>
          <w:tab w:val="right" w:leader="dot" w:pos="9628"/>
        </w:tabs>
        <w:rPr>
          <w:rFonts w:eastAsiaTheme="minorEastAsia"/>
          <w:noProof/>
          <w:sz w:val="24"/>
          <w:szCs w:val="24"/>
          <w:lang w:eastAsia="da-DK"/>
        </w:rPr>
      </w:pPr>
      <w:hyperlink w:anchor="_Toc236821971" w:history="1">
        <w:r w:rsidRPr="00600A93">
          <w:rPr>
            <w:rStyle w:val="Hyperlink"/>
            <w:noProof/>
            <w:lang w:val="en-US"/>
          </w:rPr>
          <w:t>Supplementary references</w:t>
        </w:r>
        <w:r>
          <w:rPr>
            <w:noProof/>
            <w:webHidden/>
          </w:rPr>
          <w:tab/>
        </w:r>
        <w:r>
          <w:rPr>
            <w:noProof/>
            <w:webHidden/>
          </w:rPr>
          <w:fldChar w:fldCharType="begin"/>
        </w:r>
        <w:r>
          <w:rPr>
            <w:noProof/>
            <w:webHidden/>
          </w:rPr>
          <w:instrText xml:space="preserve"> PAGEREF _Toc236821971 \h </w:instrText>
        </w:r>
        <w:r>
          <w:rPr>
            <w:noProof/>
            <w:webHidden/>
          </w:rPr>
        </w:r>
        <w:r>
          <w:rPr>
            <w:noProof/>
            <w:webHidden/>
          </w:rPr>
          <w:fldChar w:fldCharType="separate"/>
        </w:r>
        <w:r>
          <w:rPr>
            <w:noProof/>
            <w:webHidden/>
          </w:rPr>
          <w:t>54</w:t>
        </w:r>
        <w:r>
          <w:rPr>
            <w:noProof/>
            <w:webHidden/>
          </w:rPr>
          <w:fldChar w:fldCharType="end"/>
        </w:r>
      </w:hyperlink>
    </w:p>
    <w:p w14:paraId="23873243" w14:textId="1F124C8B" w:rsidR="00C01949" w:rsidRPr="00BE486A" w:rsidRDefault="004F5A5B" w:rsidP="00FE04A0">
      <w:pPr>
        <w:rPr>
          <w:rFonts w:ascii="Calibri" w:hAnsi="Calibri" w:cs="Calibri"/>
          <w:lang w:val="en-US"/>
        </w:rPr>
      </w:pPr>
      <w:r w:rsidRPr="00BE486A">
        <w:rPr>
          <w:rFonts w:ascii="Calibri" w:hAnsi="Calibri" w:cs="Calibri"/>
          <w:lang w:val="en-US"/>
        </w:rPr>
        <w:fldChar w:fldCharType="end"/>
      </w:r>
    </w:p>
    <w:p w14:paraId="43BD471A" w14:textId="73EB5AF4" w:rsidR="00FE04A0" w:rsidRPr="00BE486A" w:rsidRDefault="00C01949" w:rsidP="00FE04A0">
      <w:pPr>
        <w:rPr>
          <w:rFonts w:ascii="Calibri" w:hAnsi="Calibri" w:cs="Calibri"/>
          <w:lang w:val="en-US"/>
        </w:rPr>
      </w:pPr>
      <w:r w:rsidRPr="00BE486A">
        <w:rPr>
          <w:rFonts w:ascii="Calibri" w:hAnsi="Calibri" w:cs="Calibri"/>
          <w:lang w:val="en-US"/>
        </w:rPr>
        <w:br w:type="page"/>
      </w:r>
    </w:p>
    <w:p w14:paraId="361EA082" w14:textId="4B8C1823" w:rsidR="006F1B6E" w:rsidRPr="00BE486A" w:rsidRDefault="006F1B6E" w:rsidP="00652D93">
      <w:pPr>
        <w:pStyle w:val="Heading2"/>
        <w:rPr>
          <w:lang w:val="en-US"/>
        </w:rPr>
      </w:pPr>
      <w:bookmarkStart w:id="0" w:name="_Toc236821900"/>
      <w:r w:rsidRPr="00BE486A">
        <w:rPr>
          <w:lang w:val="en-US"/>
        </w:rPr>
        <w:lastRenderedPageBreak/>
        <w:t>Search strateg</w:t>
      </w:r>
      <w:r w:rsidR="00F57CBD" w:rsidRPr="00BE486A">
        <w:rPr>
          <w:lang w:val="en-US"/>
        </w:rPr>
        <w:t>y</w:t>
      </w:r>
      <w:bookmarkEnd w:id="0"/>
    </w:p>
    <w:p w14:paraId="2E151094" w14:textId="0A0E60D7" w:rsidR="00425BCC" w:rsidRPr="00425BCC" w:rsidRDefault="00425BCC" w:rsidP="00425BCC">
      <w:pPr>
        <w:pStyle w:val="BodyText"/>
        <w:rPr>
          <w:rFonts w:ascii="Calibri" w:hAnsi="Calibri" w:cs="Calibri"/>
          <w:sz w:val="20"/>
          <w:szCs w:val="20"/>
        </w:rPr>
      </w:pPr>
      <w:r w:rsidRPr="00425BCC">
        <w:rPr>
          <w:rFonts w:ascii="Calibri" w:hAnsi="Calibri" w:cs="Calibri"/>
          <w:sz w:val="20"/>
          <w:szCs w:val="20"/>
        </w:rPr>
        <w:t>Cochrane Central Register of Controlled Trials</w:t>
      </w:r>
      <w:r w:rsidR="006C0199">
        <w:rPr>
          <w:rFonts w:ascii="Calibri" w:hAnsi="Calibri" w:cs="Calibri"/>
          <w:sz w:val="20"/>
          <w:szCs w:val="20"/>
        </w:rPr>
        <w:t xml:space="preserve"> (</w:t>
      </w:r>
      <w:r w:rsidRPr="00425BCC">
        <w:rPr>
          <w:rFonts w:ascii="Calibri" w:hAnsi="Calibri" w:cs="Calibri"/>
          <w:sz w:val="20"/>
          <w:szCs w:val="20"/>
        </w:rPr>
        <w:t>2026; Issue 5) in The Cochrane Library</w:t>
      </w:r>
      <w:r w:rsidR="006C0199">
        <w:rPr>
          <w:rFonts w:ascii="Calibri" w:hAnsi="Calibri" w:cs="Calibri"/>
          <w:sz w:val="20"/>
          <w:szCs w:val="20"/>
        </w:rPr>
        <w:t xml:space="preserve"> (</w:t>
      </w:r>
      <w:r w:rsidRPr="00425BCC">
        <w:rPr>
          <w:rFonts w:ascii="Calibri" w:hAnsi="Calibri" w:cs="Calibri"/>
          <w:sz w:val="20"/>
          <w:szCs w:val="20"/>
        </w:rPr>
        <w:t xml:space="preserve">385 hits): </w:t>
      </w:r>
    </w:p>
    <w:p w14:paraId="7929DC9F" w14:textId="77777777" w:rsidR="00425BCC" w:rsidRPr="00425BCC" w:rsidRDefault="00425BCC" w:rsidP="00425BCC">
      <w:pPr>
        <w:pStyle w:val="BodyText"/>
        <w:rPr>
          <w:rFonts w:ascii="Calibri" w:hAnsi="Calibri" w:cs="Calibri"/>
          <w:b w:val="0"/>
          <w:bCs w:val="0"/>
          <w:sz w:val="20"/>
          <w:szCs w:val="20"/>
        </w:rPr>
      </w:pPr>
      <w:r w:rsidRPr="00425BCC">
        <w:rPr>
          <w:rFonts w:ascii="Calibri" w:hAnsi="Calibri" w:cs="Calibri"/>
          <w:b w:val="0"/>
          <w:bCs w:val="0"/>
          <w:sz w:val="20"/>
          <w:szCs w:val="20"/>
        </w:rPr>
        <w:t>#1</w:t>
      </w:r>
      <w:r w:rsidRPr="00425BCC">
        <w:rPr>
          <w:rFonts w:ascii="Calibri" w:hAnsi="Calibri" w:cs="Calibri"/>
          <w:b w:val="0"/>
          <w:bCs w:val="0"/>
          <w:sz w:val="20"/>
          <w:szCs w:val="20"/>
        </w:rPr>
        <w:tab/>
      </w:r>
      <w:proofErr w:type="spellStart"/>
      <w:r w:rsidRPr="00425BCC">
        <w:rPr>
          <w:rFonts w:ascii="Calibri" w:hAnsi="Calibri" w:cs="Calibri"/>
          <w:b w:val="0"/>
          <w:bCs w:val="0"/>
          <w:sz w:val="20"/>
          <w:szCs w:val="20"/>
        </w:rPr>
        <w:t>MeSH</w:t>
      </w:r>
      <w:proofErr w:type="spellEnd"/>
      <w:r w:rsidRPr="00425BCC">
        <w:rPr>
          <w:rFonts w:ascii="Calibri" w:hAnsi="Calibri" w:cs="Calibri"/>
          <w:b w:val="0"/>
          <w:bCs w:val="0"/>
          <w:sz w:val="20"/>
          <w:szCs w:val="20"/>
        </w:rPr>
        <w:t xml:space="preserve"> descriptor: [Schema Therapy] explode all trees</w:t>
      </w:r>
    </w:p>
    <w:p w14:paraId="5601BE51" w14:textId="497B2BB8" w:rsidR="00425BCC" w:rsidRPr="00425BCC" w:rsidRDefault="00425BCC" w:rsidP="00425BCC">
      <w:pPr>
        <w:pStyle w:val="BodyText"/>
        <w:rPr>
          <w:rFonts w:ascii="Calibri" w:hAnsi="Calibri" w:cs="Calibri"/>
          <w:b w:val="0"/>
          <w:bCs w:val="0"/>
          <w:sz w:val="20"/>
          <w:szCs w:val="20"/>
        </w:rPr>
      </w:pPr>
      <w:r w:rsidRPr="00425BCC">
        <w:rPr>
          <w:rFonts w:ascii="Calibri" w:hAnsi="Calibri" w:cs="Calibri"/>
          <w:b w:val="0"/>
          <w:bCs w:val="0"/>
          <w:sz w:val="20"/>
          <w:szCs w:val="20"/>
        </w:rPr>
        <w:t>#2</w:t>
      </w:r>
      <w:r w:rsidRPr="00425BCC">
        <w:rPr>
          <w:rFonts w:ascii="Calibri" w:hAnsi="Calibri" w:cs="Calibri"/>
          <w:b w:val="0"/>
          <w:bCs w:val="0"/>
          <w:sz w:val="20"/>
          <w:szCs w:val="20"/>
        </w:rPr>
        <w:tab/>
      </w:r>
      <w:r w:rsidR="006C0199">
        <w:rPr>
          <w:rFonts w:ascii="Calibri" w:hAnsi="Calibri" w:cs="Calibri"/>
          <w:b w:val="0"/>
          <w:bCs w:val="0"/>
          <w:sz w:val="20"/>
          <w:szCs w:val="20"/>
        </w:rPr>
        <w:t xml:space="preserve"> (</w:t>
      </w:r>
      <w:r w:rsidRPr="00425BCC">
        <w:rPr>
          <w:rFonts w:ascii="Calibri" w:hAnsi="Calibri" w:cs="Calibri"/>
          <w:b w:val="0"/>
          <w:bCs w:val="0"/>
          <w:sz w:val="20"/>
          <w:szCs w:val="20"/>
        </w:rPr>
        <w:t xml:space="preserve">schema* NEAR/3 </w:t>
      </w:r>
      <w:proofErr w:type="spellStart"/>
      <w:r w:rsidRPr="00425BCC">
        <w:rPr>
          <w:rFonts w:ascii="Calibri" w:hAnsi="Calibri" w:cs="Calibri"/>
          <w:b w:val="0"/>
          <w:bCs w:val="0"/>
          <w:sz w:val="20"/>
          <w:szCs w:val="20"/>
        </w:rPr>
        <w:t>therap</w:t>
      </w:r>
      <w:proofErr w:type="spellEnd"/>
      <w:r w:rsidRPr="00425BCC">
        <w:rPr>
          <w:rFonts w:ascii="Calibri" w:hAnsi="Calibri" w:cs="Calibri"/>
          <w:b w:val="0"/>
          <w:bCs w:val="0"/>
          <w:sz w:val="20"/>
          <w:szCs w:val="20"/>
        </w:rPr>
        <w:t>*)</w:t>
      </w:r>
    </w:p>
    <w:p w14:paraId="1BEEFB53" w14:textId="77777777" w:rsidR="00425BCC" w:rsidRPr="00425BCC" w:rsidRDefault="00425BCC" w:rsidP="00425BCC">
      <w:pPr>
        <w:pStyle w:val="BodyText"/>
        <w:rPr>
          <w:rFonts w:ascii="Calibri" w:hAnsi="Calibri" w:cs="Calibri"/>
          <w:b w:val="0"/>
          <w:bCs w:val="0"/>
          <w:sz w:val="20"/>
          <w:szCs w:val="20"/>
        </w:rPr>
      </w:pPr>
      <w:r w:rsidRPr="00425BCC">
        <w:rPr>
          <w:rFonts w:ascii="Calibri" w:hAnsi="Calibri" w:cs="Calibri"/>
          <w:b w:val="0"/>
          <w:bCs w:val="0"/>
          <w:sz w:val="20"/>
          <w:szCs w:val="20"/>
        </w:rPr>
        <w:t>#3</w:t>
      </w:r>
      <w:r w:rsidRPr="00425BCC">
        <w:rPr>
          <w:rFonts w:ascii="Calibri" w:hAnsi="Calibri" w:cs="Calibri"/>
          <w:b w:val="0"/>
          <w:bCs w:val="0"/>
          <w:sz w:val="20"/>
          <w:szCs w:val="20"/>
        </w:rPr>
        <w:tab/>
        <w:t>#1 or #2</w:t>
      </w:r>
    </w:p>
    <w:p w14:paraId="3A2C6716" w14:textId="77777777" w:rsidR="00425BCC" w:rsidRPr="00425BCC" w:rsidRDefault="00425BCC" w:rsidP="00425BCC">
      <w:pPr>
        <w:pStyle w:val="BodyText"/>
        <w:rPr>
          <w:rFonts w:ascii="Calibri" w:hAnsi="Calibri" w:cs="Calibri"/>
          <w:sz w:val="20"/>
          <w:szCs w:val="20"/>
        </w:rPr>
      </w:pPr>
    </w:p>
    <w:p w14:paraId="547B78DA" w14:textId="03C3C39E" w:rsidR="00425BCC" w:rsidRPr="00425BCC" w:rsidRDefault="00425BCC" w:rsidP="00425BCC">
      <w:pPr>
        <w:pStyle w:val="BodyText"/>
        <w:rPr>
          <w:rFonts w:ascii="Calibri" w:hAnsi="Calibri" w:cs="Calibri"/>
          <w:sz w:val="20"/>
          <w:szCs w:val="20"/>
        </w:rPr>
      </w:pPr>
      <w:r w:rsidRPr="00425BCC">
        <w:rPr>
          <w:rFonts w:ascii="Calibri" w:hAnsi="Calibri" w:cs="Calibri"/>
          <w:sz w:val="20"/>
          <w:szCs w:val="20"/>
        </w:rPr>
        <w:t>MEDLINE Ovid</w:t>
      </w:r>
      <w:r w:rsidR="006C0199">
        <w:rPr>
          <w:rFonts w:ascii="Calibri" w:hAnsi="Calibri" w:cs="Calibri"/>
          <w:sz w:val="20"/>
          <w:szCs w:val="20"/>
        </w:rPr>
        <w:t xml:space="preserve"> (</w:t>
      </w:r>
      <w:r w:rsidRPr="00425BCC">
        <w:rPr>
          <w:rFonts w:ascii="Calibri" w:hAnsi="Calibri" w:cs="Calibri"/>
          <w:sz w:val="20"/>
          <w:szCs w:val="20"/>
        </w:rPr>
        <w:t xml:space="preserve">1946 to </w:t>
      </w:r>
      <w:r w:rsidRPr="00425BCC">
        <w:rPr>
          <w:rFonts w:ascii="Calibri" w:hAnsi="Calibri" w:cs="Calibri"/>
          <w:sz w:val="20"/>
          <w:szCs w:val="20"/>
          <w:lang w:val="en-US"/>
        </w:rPr>
        <w:t>17 June 2026)</w:t>
      </w:r>
      <w:r w:rsidR="006C0199">
        <w:rPr>
          <w:rFonts w:ascii="Calibri" w:hAnsi="Calibri" w:cs="Calibri"/>
          <w:sz w:val="20"/>
          <w:szCs w:val="20"/>
          <w:lang w:val="en-US"/>
        </w:rPr>
        <w:t xml:space="preserve"> (</w:t>
      </w:r>
      <w:r w:rsidRPr="00425BCC">
        <w:rPr>
          <w:rFonts w:ascii="Calibri" w:hAnsi="Calibri" w:cs="Calibri"/>
          <w:sz w:val="20"/>
          <w:szCs w:val="20"/>
          <w:lang w:val="en-US"/>
        </w:rPr>
        <w:t xml:space="preserve">923 </w:t>
      </w:r>
      <w:r w:rsidRPr="00425BCC">
        <w:rPr>
          <w:rFonts w:ascii="Calibri" w:hAnsi="Calibri" w:cs="Calibri"/>
          <w:sz w:val="20"/>
          <w:szCs w:val="20"/>
        </w:rPr>
        <w:t xml:space="preserve">hits): </w:t>
      </w:r>
    </w:p>
    <w:p w14:paraId="1FD83670" w14:textId="77777777" w:rsidR="00425BCC" w:rsidRPr="00BE486A" w:rsidRDefault="00425BCC" w:rsidP="00425BCC">
      <w:pPr>
        <w:rPr>
          <w:rFonts w:ascii="Calibri" w:hAnsi="Calibri" w:cs="Calibri"/>
          <w:sz w:val="20"/>
          <w:szCs w:val="20"/>
          <w:lang w:val="en-US"/>
        </w:rPr>
      </w:pPr>
      <w:r w:rsidRPr="00425BCC">
        <w:rPr>
          <w:rFonts w:ascii="Calibri" w:hAnsi="Calibri" w:cs="Calibri"/>
          <w:sz w:val="20"/>
          <w:szCs w:val="20"/>
          <w:lang w:val="en-US"/>
        </w:rPr>
        <w:t>1.</w:t>
      </w:r>
      <w:r w:rsidRPr="00425BCC">
        <w:rPr>
          <w:rFonts w:ascii="Calibri" w:hAnsi="Calibri" w:cs="Calibri"/>
          <w:sz w:val="20"/>
          <w:szCs w:val="20"/>
          <w:lang w:val="en-US"/>
        </w:rPr>
        <w:tab/>
        <w:t>exp schema therapy/</w:t>
      </w:r>
    </w:p>
    <w:p w14:paraId="44AD281A" w14:textId="280AB26B" w:rsidR="00425BCC" w:rsidRPr="00BE486A" w:rsidRDefault="00425BCC" w:rsidP="00425BCC">
      <w:pPr>
        <w:rPr>
          <w:rFonts w:ascii="Calibri" w:hAnsi="Calibri" w:cs="Calibri"/>
          <w:sz w:val="20"/>
          <w:szCs w:val="20"/>
          <w:lang w:val="en-US"/>
        </w:rPr>
      </w:pPr>
      <w:r w:rsidRPr="00BE486A">
        <w:rPr>
          <w:rFonts w:ascii="Calibri" w:hAnsi="Calibri" w:cs="Calibri"/>
          <w:sz w:val="20"/>
          <w:szCs w:val="20"/>
          <w:lang w:val="en-US"/>
        </w:rPr>
        <w:t>2</w:t>
      </w:r>
      <w:proofErr w:type="gramStart"/>
      <w:r w:rsidRPr="00BE486A">
        <w:rPr>
          <w:rFonts w:ascii="Calibri" w:hAnsi="Calibri" w:cs="Calibri"/>
          <w:sz w:val="20"/>
          <w:szCs w:val="20"/>
          <w:lang w:val="en-US"/>
        </w:rPr>
        <w:t>.</w:t>
      </w:r>
      <w:r w:rsidRPr="00BE486A">
        <w:rPr>
          <w:rFonts w:ascii="Calibri" w:hAnsi="Calibri" w:cs="Calibri"/>
          <w:sz w:val="20"/>
          <w:szCs w:val="20"/>
          <w:lang w:val="en-US"/>
        </w:rPr>
        <w:tab/>
      </w:r>
      <w:r w:rsidR="006C0199">
        <w:rPr>
          <w:rFonts w:ascii="Calibri" w:hAnsi="Calibri" w:cs="Calibri"/>
          <w:sz w:val="20"/>
          <w:szCs w:val="20"/>
          <w:lang w:val="en-US"/>
        </w:rPr>
        <w:t xml:space="preserve"> (</w:t>
      </w:r>
      <w:proofErr w:type="gramEnd"/>
      <w:r w:rsidRPr="00BE486A">
        <w:rPr>
          <w:rFonts w:ascii="Calibri" w:hAnsi="Calibri" w:cs="Calibri"/>
          <w:sz w:val="20"/>
          <w:szCs w:val="20"/>
          <w:lang w:val="en-US"/>
        </w:rPr>
        <w:t xml:space="preserve">schema* adj3 </w:t>
      </w:r>
      <w:proofErr w:type="spellStart"/>
      <w:r w:rsidRPr="00BE486A">
        <w:rPr>
          <w:rFonts w:ascii="Calibri" w:hAnsi="Calibri" w:cs="Calibri"/>
          <w:sz w:val="20"/>
          <w:szCs w:val="20"/>
          <w:lang w:val="en-US"/>
        </w:rPr>
        <w:t>therap</w:t>
      </w:r>
      <w:proofErr w:type="spellEnd"/>
      <w:r w:rsidRPr="00BE486A">
        <w:rPr>
          <w:rFonts w:ascii="Calibri" w:hAnsi="Calibri" w:cs="Calibri"/>
          <w:sz w:val="20"/>
          <w:szCs w:val="20"/>
          <w:lang w:val="en-US"/>
        </w:rPr>
        <w:t>*).</w:t>
      </w:r>
      <w:proofErr w:type="spellStart"/>
      <w:r w:rsidRPr="00BE486A">
        <w:rPr>
          <w:rFonts w:ascii="Calibri" w:hAnsi="Calibri" w:cs="Calibri"/>
          <w:sz w:val="20"/>
          <w:szCs w:val="20"/>
          <w:lang w:val="en-US"/>
        </w:rPr>
        <w:t>mp</w:t>
      </w:r>
      <w:proofErr w:type="spellEnd"/>
      <w:r w:rsidRPr="00BE486A">
        <w:rPr>
          <w:rFonts w:ascii="Calibri" w:hAnsi="Calibri" w:cs="Calibri"/>
          <w:sz w:val="20"/>
          <w:szCs w:val="20"/>
          <w:lang w:val="en-US"/>
        </w:rPr>
        <w:t>.</w:t>
      </w:r>
    </w:p>
    <w:p w14:paraId="41E836E0" w14:textId="77777777" w:rsidR="00425BCC" w:rsidRPr="00BE486A" w:rsidRDefault="00425BCC" w:rsidP="00425BCC">
      <w:pPr>
        <w:rPr>
          <w:rFonts w:ascii="Calibri" w:hAnsi="Calibri" w:cs="Calibri"/>
          <w:sz w:val="20"/>
          <w:szCs w:val="20"/>
          <w:lang w:val="en-US"/>
        </w:rPr>
      </w:pPr>
      <w:r w:rsidRPr="00BE486A">
        <w:rPr>
          <w:rFonts w:ascii="Calibri" w:hAnsi="Calibri" w:cs="Calibri"/>
          <w:sz w:val="20"/>
          <w:szCs w:val="20"/>
          <w:lang w:val="en-US"/>
        </w:rPr>
        <w:t>3.</w:t>
      </w:r>
      <w:r w:rsidRPr="00BE486A">
        <w:rPr>
          <w:rFonts w:ascii="Calibri" w:hAnsi="Calibri" w:cs="Calibri"/>
          <w:sz w:val="20"/>
          <w:szCs w:val="20"/>
          <w:lang w:val="en-US"/>
        </w:rPr>
        <w:tab/>
        <w:t>1 or 2</w:t>
      </w:r>
    </w:p>
    <w:p w14:paraId="048E0985" w14:textId="77777777" w:rsidR="00425BCC" w:rsidRPr="00BE486A" w:rsidRDefault="00425BCC" w:rsidP="00425BCC">
      <w:pPr>
        <w:rPr>
          <w:rFonts w:ascii="Calibri" w:hAnsi="Calibri" w:cs="Calibri"/>
          <w:sz w:val="20"/>
          <w:szCs w:val="20"/>
          <w:lang w:val="en-US"/>
        </w:rPr>
      </w:pPr>
    </w:p>
    <w:p w14:paraId="580FD422" w14:textId="62897C3F" w:rsidR="00425BCC" w:rsidRPr="00BE486A" w:rsidRDefault="00425BCC" w:rsidP="00425BCC">
      <w:pPr>
        <w:pStyle w:val="BodyText"/>
        <w:rPr>
          <w:rFonts w:ascii="Calibri" w:hAnsi="Calibri" w:cs="Calibri"/>
          <w:sz w:val="20"/>
          <w:szCs w:val="20"/>
        </w:rPr>
      </w:pPr>
      <w:r w:rsidRPr="00BE486A">
        <w:rPr>
          <w:rFonts w:ascii="Calibri" w:hAnsi="Calibri" w:cs="Calibri"/>
          <w:sz w:val="20"/>
          <w:szCs w:val="20"/>
        </w:rPr>
        <w:t>Embase Ovid</w:t>
      </w:r>
      <w:r w:rsidR="006C0199">
        <w:rPr>
          <w:rFonts w:ascii="Calibri" w:hAnsi="Calibri" w:cs="Calibri"/>
          <w:sz w:val="20"/>
          <w:szCs w:val="20"/>
        </w:rPr>
        <w:t xml:space="preserve"> (</w:t>
      </w:r>
      <w:r w:rsidRPr="00BE486A">
        <w:rPr>
          <w:rFonts w:ascii="Calibri" w:hAnsi="Calibri" w:cs="Calibri"/>
          <w:sz w:val="20"/>
          <w:szCs w:val="20"/>
        </w:rPr>
        <w:t xml:space="preserve">1974 to </w:t>
      </w:r>
      <w:r w:rsidRPr="00EC11EB">
        <w:rPr>
          <w:rFonts w:ascii="Calibri" w:hAnsi="Calibri" w:cs="Calibri"/>
          <w:sz w:val="20"/>
          <w:szCs w:val="20"/>
          <w:lang w:val="en-US"/>
        </w:rPr>
        <w:t>17 June 2026)</w:t>
      </w:r>
      <w:r w:rsidR="006C0199">
        <w:rPr>
          <w:rFonts w:ascii="Calibri" w:hAnsi="Calibri" w:cs="Calibri"/>
          <w:sz w:val="20"/>
          <w:szCs w:val="20"/>
          <w:lang w:val="en-US"/>
        </w:rPr>
        <w:t xml:space="preserve"> (</w:t>
      </w:r>
      <w:r w:rsidRPr="00EC11EB">
        <w:rPr>
          <w:rFonts w:ascii="Calibri" w:hAnsi="Calibri" w:cs="Calibri"/>
          <w:sz w:val="20"/>
          <w:szCs w:val="20"/>
          <w:lang w:val="en-US"/>
        </w:rPr>
        <w:t xml:space="preserve">1312 </w:t>
      </w:r>
      <w:r w:rsidRPr="00BE486A">
        <w:rPr>
          <w:rFonts w:ascii="Calibri" w:hAnsi="Calibri" w:cs="Calibri"/>
          <w:sz w:val="20"/>
          <w:szCs w:val="20"/>
        </w:rPr>
        <w:t>hits):</w:t>
      </w:r>
    </w:p>
    <w:p w14:paraId="724A0B9E" w14:textId="77777777" w:rsidR="00425BCC" w:rsidRPr="00BE486A" w:rsidRDefault="00425BCC" w:rsidP="00425BCC">
      <w:pPr>
        <w:rPr>
          <w:rFonts w:ascii="Calibri" w:hAnsi="Calibri" w:cs="Calibri"/>
          <w:sz w:val="20"/>
          <w:szCs w:val="20"/>
          <w:lang w:val="en-US"/>
        </w:rPr>
      </w:pPr>
      <w:r w:rsidRPr="00BE486A">
        <w:rPr>
          <w:rFonts w:ascii="Calibri" w:hAnsi="Calibri" w:cs="Calibri"/>
          <w:sz w:val="20"/>
          <w:szCs w:val="20"/>
          <w:lang w:val="en-US"/>
        </w:rPr>
        <w:t>1.</w:t>
      </w:r>
      <w:r w:rsidRPr="00BE486A">
        <w:rPr>
          <w:rFonts w:ascii="Calibri" w:hAnsi="Calibri" w:cs="Calibri"/>
          <w:sz w:val="20"/>
          <w:szCs w:val="20"/>
          <w:lang w:val="en-US"/>
        </w:rPr>
        <w:tab/>
        <w:t>exp schema therapy/</w:t>
      </w:r>
    </w:p>
    <w:p w14:paraId="1DACA27D" w14:textId="432CFF7D" w:rsidR="00425BCC" w:rsidRPr="00BE486A" w:rsidRDefault="00425BCC" w:rsidP="00425BCC">
      <w:pPr>
        <w:rPr>
          <w:rFonts w:ascii="Calibri" w:hAnsi="Calibri" w:cs="Calibri"/>
          <w:sz w:val="20"/>
          <w:szCs w:val="20"/>
          <w:lang w:val="en-US"/>
        </w:rPr>
      </w:pPr>
      <w:r w:rsidRPr="00BE486A">
        <w:rPr>
          <w:rFonts w:ascii="Calibri" w:hAnsi="Calibri" w:cs="Calibri"/>
          <w:sz w:val="20"/>
          <w:szCs w:val="20"/>
          <w:lang w:val="en-US"/>
        </w:rPr>
        <w:t>2</w:t>
      </w:r>
      <w:proofErr w:type="gramStart"/>
      <w:r w:rsidRPr="00BE486A">
        <w:rPr>
          <w:rFonts w:ascii="Calibri" w:hAnsi="Calibri" w:cs="Calibri"/>
          <w:sz w:val="20"/>
          <w:szCs w:val="20"/>
          <w:lang w:val="en-US"/>
        </w:rPr>
        <w:t>.</w:t>
      </w:r>
      <w:r w:rsidRPr="00BE486A">
        <w:rPr>
          <w:rFonts w:ascii="Calibri" w:hAnsi="Calibri" w:cs="Calibri"/>
          <w:sz w:val="20"/>
          <w:szCs w:val="20"/>
          <w:lang w:val="en-US"/>
        </w:rPr>
        <w:tab/>
      </w:r>
      <w:r w:rsidR="006C0199">
        <w:rPr>
          <w:rFonts w:ascii="Calibri" w:hAnsi="Calibri" w:cs="Calibri"/>
          <w:sz w:val="20"/>
          <w:szCs w:val="20"/>
          <w:lang w:val="en-US"/>
        </w:rPr>
        <w:t xml:space="preserve"> (</w:t>
      </w:r>
      <w:proofErr w:type="gramEnd"/>
      <w:r w:rsidRPr="00BE486A">
        <w:rPr>
          <w:rFonts w:ascii="Calibri" w:hAnsi="Calibri" w:cs="Calibri"/>
          <w:sz w:val="20"/>
          <w:szCs w:val="20"/>
          <w:lang w:val="en-US"/>
        </w:rPr>
        <w:t xml:space="preserve">schema* adj3 </w:t>
      </w:r>
      <w:proofErr w:type="spellStart"/>
      <w:r w:rsidRPr="00BE486A">
        <w:rPr>
          <w:rFonts w:ascii="Calibri" w:hAnsi="Calibri" w:cs="Calibri"/>
          <w:sz w:val="20"/>
          <w:szCs w:val="20"/>
          <w:lang w:val="en-US"/>
        </w:rPr>
        <w:t>therap</w:t>
      </w:r>
      <w:proofErr w:type="spellEnd"/>
      <w:r w:rsidRPr="00BE486A">
        <w:rPr>
          <w:rFonts w:ascii="Calibri" w:hAnsi="Calibri" w:cs="Calibri"/>
          <w:sz w:val="20"/>
          <w:szCs w:val="20"/>
          <w:lang w:val="en-US"/>
        </w:rPr>
        <w:t>*).</w:t>
      </w:r>
      <w:proofErr w:type="spellStart"/>
      <w:r w:rsidRPr="00BE486A">
        <w:rPr>
          <w:rFonts w:ascii="Calibri" w:hAnsi="Calibri" w:cs="Calibri"/>
          <w:sz w:val="20"/>
          <w:szCs w:val="20"/>
          <w:lang w:val="en-US"/>
        </w:rPr>
        <w:t>mp</w:t>
      </w:r>
      <w:proofErr w:type="spellEnd"/>
      <w:r w:rsidRPr="00BE486A">
        <w:rPr>
          <w:rFonts w:ascii="Calibri" w:hAnsi="Calibri" w:cs="Calibri"/>
          <w:sz w:val="20"/>
          <w:szCs w:val="20"/>
          <w:lang w:val="en-US"/>
        </w:rPr>
        <w:t>. [</w:t>
      </w:r>
      <w:proofErr w:type="spellStart"/>
      <w:r w:rsidRPr="00BE486A">
        <w:rPr>
          <w:rFonts w:ascii="Calibri" w:hAnsi="Calibri" w:cs="Calibri"/>
          <w:sz w:val="20"/>
          <w:szCs w:val="20"/>
          <w:lang w:val="en-US"/>
        </w:rPr>
        <w:t>mp</w:t>
      </w:r>
      <w:proofErr w:type="spellEnd"/>
      <w:r w:rsidRPr="00BE486A">
        <w:rPr>
          <w:rFonts w:ascii="Calibri" w:hAnsi="Calibri" w:cs="Calibri"/>
          <w:sz w:val="20"/>
          <w:szCs w:val="20"/>
          <w:lang w:val="en-US"/>
        </w:rPr>
        <w:t>=title, abstract, heading word, drug trade name, original title, device manufacturer, drug manufacturer, device trade name, keyword heading word, floating subheading word, candidate term word]</w:t>
      </w:r>
    </w:p>
    <w:p w14:paraId="02E25315" w14:textId="77777777" w:rsidR="00425BCC" w:rsidRPr="00BE486A" w:rsidRDefault="00425BCC" w:rsidP="00425BCC">
      <w:pPr>
        <w:rPr>
          <w:rFonts w:ascii="Calibri" w:hAnsi="Calibri" w:cs="Calibri"/>
          <w:sz w:val="20"/>
          <w:szCs w:val="20"/>
          <w:lang w:val="en-US"/>
        </w:rPr>
      </w:pPr>
      <w:r w:rsidRPr="00BE486A">
        <w:rPr>
          <w:rFonts w:ascii="Calibri" w:hAnsi="Calibri" w:cs="Calibri"/>
          <w:sz w:val="20"/>
          <w:szCs w:val="20"/>
          <w:lang w:val="en-US"/>
        </w:rPr>
        <w:t>3.</w:t>
      </w:r>
      <w:r w:rsidRPr="00BE486A">
        <w:rPr>
          <w:rFonts w:ascii="Calibri" w:hAnsi="Calibri" w:cs="Calibri"/>
          <w:sz w:val="20"/>
          <w:szCs w:val="20"/>
          <w:lang w:val="en-US"/>
        </w:rPr>
        <w:tab/>
        <w:t>1 or 2</w:t>
      </w:r>
    </w:p>
    <w:p w14:paraId="3F99EC8C" w14:textId="77777777" w:rsidR="00425BCC" w:rsidRPr="00BE486A" w:rsidRDefault="00425BCC" w:rsidP="00425BCC">
      <w:pPr>
        <w:rPr>
          <w:rFonts w:ascii="Calibri" w:hAnsi="Calibri" w:cs="Calibri"/>
          <w:b/>
          <w:bCs/>
          <w:sz w:val="20"/>
          <w:szCs w:val="20"/>
          <w:lang w:val="en-US"/>
        </w:rPr>
      </w:pPr>
    </w:p>
    <w:p w14:paraId="0F149F3D" w14:textId="72C4DE77" w:rsidR="00425BCC" w:rsidRPr="00BE486A" w:rsidRDefault="00425BCC" w:rsidP="00425BCC">
      <w:pPr>
        <w:rPr>
          <w:rFonts w:ascii="Calibri" w:hAnsi="Calibri" w:cs="Calibri"/>
          <w:b/>
          <w:bCs/>
          <w:sz w:val="20"/>
          <w:szCs w:val="20"/>
          <w:lang w:val="en-US"/>
        </w:rPr>
      </w:pPr>
      <w:r w:rsidRPr="00BE486A">
        <w:rPr>
          <w:rFonts w:ascii="Calibri" w:hAnsi="Calibri" w:cs="Calibri"/>
          <w:b/>
          <w:bCs/>
          <w:sz w:val="20"/>
          <w:szCs w:val="20"/>
          <w:lang w:val="en-US"/>
        </w:rPr>
        <w:t>PsycINFO</w:t>
      </w:r>
      <w:r w:rsidR="006C0199">
        <w:rPr>
          <w:rFonts w:ascii="Calibri" w:hAnsi="Calibri" w:cs="Calibri"/>
          <w:b/>
          <w:bCs/>
          <w:sz w:val="20"/>
          <w:szCs w:val="20"/>
          <w:lang w:val="en-US"/>
        </w:rPr>
        <w:t xml:space="preserve"> (</w:t>
      </w:r>
      <w:r w:rsidRPr="00BE486A">
        <w:rPr>
          <w:rFonts w:ascii="Calibri" w:hAnsi="Calibri" w:cs="Calibri"/>
          <w:b/>
          <w:bCs/>
          <w:sz w:val="20"/>
          <w:szCs w:val="20"/>
          <w:lang w:val="en-US"/>
        </w:rPr>
        <w:t xml:space="preserve">Ovid host; 1806 to </w:t>
      </w:r>
      <w:r w:rsidRPr="00EC11EB">
        <w:rPr>
          <w:rFonts w:ascii="Calibri" w:hAnsi="Calibri" w:cs="Calibri"/>
          <w:b/>
          <w:bCs/>
          <w:sz w:val="20"/>
          <w:szCs w:val="20"/>
          <w:lang w:val="en-US"/>
        </w:rPr>
        <w:t>17 June 2026)</w:t>
      </w:r>
      <w:r w:rsidR="006C0199">
        <w:rPr>
          <w:rFonts w:ascii="Calibri" w:hAnsi="Calibri" w:cs="Calibri"/>
          <w:b/>
          <w:bCs/>
          <w:sz w:val="20"/>
          <w:szCs w:val="20"/>
          <w:lang w:val="en-US"/>
        </w:rPr>
        <w:t xml:space="preserve"> (</w:t>
      </w:r>
      <w:r w:rsidRPr="00EC11EB">
        <w:rPr>
          <w:rFonts w:ascii="Calibri" w:hAnsi="Calibri" w:cs="Calibri"/>
          <w:b/>
          <w:bCs/>
          <w:sz w:val="20"/>
          <w:szCs w:val="20"/>
          <w:lang w:val="en-US"/>
        </w:rPr>
        <w:t xml:space="preserve">1322 </w:t>
      </w:r>
      <w:r w:rsidRPr="00BE486A">
        <w:rPr>
          <w:rFonts w:ascii="Calibri" w:hAnsi="Calibri" w:cs="Calibri"/>
          <w:b/>
          <w:bCs/>
          <w:sz w:val="20"/>
          <w:szCs w:val="20"/>
          <w:lang w:val="en-US"/>
        </w:rPr>
        <w:t>hits)</w:t>
      </w:r>
    </w:p>
    <w:p w14:paraId="252DB29D" w14:textId="77777777" w:rsidR="00425BCC" w:rsidRPr="00BE486A" w:rsidRDefault="00425BCC" w:rsidP="00425BCC">
      <w:pPr>
        <w:rPr>
          <w:rFonts w:ascii="Calibri" w:hAnsi="Calibri" w:cs="Calibri"/>
          <w:sz w:val="20"/>
          <w:szCs w:val="20"/>
          <w:lang w:val="en-US"/>
        </w:rPr>
      </w:pPr>
      <w:r w:rsidRPr="00BE486A">
        <w:rPr>
          <w:rFonts w:ascii="Calibri" w:hAnsi="Calibri" w:cs="Calibri"/>
          <w:sz w:val="20"/>
          <w:szCs w:val="20"/>
          <w:lang w:val="en-US"/>
        </w:rPr>
        <w:t>S3 S1 or S2</w:t>
      </w:r>
    </w:p>
    <w:p w14:paraId="652A0780" w14:textId="1E6D0E40" w:rsidR="00425BCC" w:rsidRPr="00BE486A" w:rsidRDefault="00425BCC" w:rsidP="00425BCC">
      <w:pPr>
        <w:rPr>
          <w:rFonts w:ascii="Calibri" w:hAnsi="Calibri" w:cs="Calibri"/>
          <w:sz w:val="20"/>
          <w:szCs w:val="20"/>
          <w:lang w:val="en-US"/>
        </w:rPr>
      </w:pPr>
      <w:r w:rsidRPr="00BE486A">
        <w:rPr>
          <w:rFonts w:ascii="Calibri" w:hAnsi="Calibri" w:cs="Calibri"/>
          <w:sz w:val="20"/>
          <w:szCs w:val="20"/>
          <w:lang w:val="en-US"/>
        </w:rPr>
        <w:t>S2</w:t>
      </w:r>
      <w:r w:rsidR="006C0199">
        <w:rPr>
          <w:rFonts w:ascii="Calibri" w:hAnsi="Calibri" w:cs="Calibri"/>
          <w:sz w:val="20"/>
          <w:szCs w:val="20"/>
          <w:lang w:val="en-US"/>
        </w:rPr>
        <w:t xml:space="preserve"> (</w:t>
      </w:r>
      <w:r w:rsidRPr="004D68FF">
        <w:rPr>
          <w:rFonts w:ascii="Calibri" w:hAnsi="Calibri" w:cs="Calibri"/>
          <w:bCs/>
          <w:sz w:val="20"/>
          <w:szCs w:val="20"/>
          <w:lang w:val="en-US"/>
        </w:rPr>
        <w:t xml:space="preserve">schema* </w:t>
      </w:r>
      <w:r w:rsidRPr="00BE486A">
        <w:rPr>
          <w:rFonts w:ascii="Calibri" w:hAnsi="Calibri" w:cs="Calibri"/>
          <w:bCs/>
          <w:sz w:val="20"/>
          <w:szCs w:val="20"/>
          <w:lang w:val="en-US"/>
        </w:rPr>
        <w:t>ADJ</w:t>
      </w:r>
      <w:r w:rsidRPr="004D68FF">
        <w:rPr>
          <w:rFonts w:ascii="Calibri" w:hAnsi="Calibri" w:cs="Calibri"/>
          <w:bCs/>
          <w:sz w:val="20"/>
          <w:szCs w:val="20"/>
          <w:lang w:val="en-US"/>
        </w:rPr>
        <w:t xml:space="preserve">3 </w:t>
      </w:r>
      <w:proofErr w:type="spellStart"/>
      <w:r w:rsidRPr="004D68FF">
        <w:rPr>
          <w:rFonts w:ascii="Calibri" w:hAnsi="Calibri" w:cs="Calibri"/>
          <w:bCs/>
          <w:sz w:val="20"/>
          <w:szCs w:val="20"/>
          <w:lang w:val="en-US"/>
        </w:rPr>
        <w:t>therap</w:t>
      </w:r>
      <w:proofErr w:type="spellEnd"/>
      <w:r w:rsidRPr="004D68FF">
        <w:rPr>
          <w:rFonts w:ascii="Calibri" w:hAnsi="Calibri" w:cs="Calibri"/>
          <w:bCs/>
          <w:sz w:val="20"/>
          <w:szCs w:val="20"/>
          <w:lang w:val="en-US"/>
        </w:rPr>
        <w:t>*</w:t>
      </w:r>
      <w:r w:rsidRPr="00BE486A">
        <w:rPr>
          <w:rFonts w:ascii="Calibri" w:hAnsi="Calibri" w:cs="Calibri"/>
          <w:bCs/>
          <w:sz w:val="20"/>
          <w:szCs w:val="20"/>
          <w:lang w:val="en-US"/>
        </w:rPr>
        <w:t>).</w:t>
      </w:r>
      <w:proofErr w:type="spellStart"/>
      <w:r w:rsidRPr="00BE486A">
        <w:rPr>
          <w:rFonts w:ascii="Calibri" w:hAnsi="Calibri" w:cs="Calibri"/>
          <w:bCs/>
          <w:sz w:val="20"/>
          <w:szCs w:val="20"/>
          <w:lang w:val="en-US"/>
        </w:rPr>
        <w:t>mp</w:t>
      </w:r>
      <w:proofErr w:type="spellEnd"/>
      <w:r w:rsidRPr="00BE486A">
        <w:rPr>
          <w:rFonts w:ascii="Calibri" w:hAnsi="Calibri" w:cs="Calibri"/>
          <w:bCs/>
          <w:sz w:val="20"/>
          <w:szCs w:val="20"/>
          <w:lang w:val="en-US"/>
        </w:rPr>
        <w:t>.</w:t>
      </w:r>
    </w:p>
    <w:p w14:paraId="186EAADF" w14:textId="77777777" w:rsidR="00425BCC" w:rsidRPr="00BE486A" w:rsidRDefault="00425BCC" w:rsidP="00425BCC">
      <w:pPr>
        <w:rPr>
          <w:rFonts w:ascii="Calibri" w:hAnsi="Calibri" w:cs="Calibri"/>
          <w:sz w:val="20"/>
          <w:szCs w:val="20"/>
          <w:lang w:val="en-US"/>
        </w:rPr>
      </w:pPr>
      <w:r w:rsidRPr="00BE486A">
        <w:rPr>
          <w:rFonts w:ascii="Calibri" w:hAnsi="Calibri" w:cs="Calibri"/>
          <w:sz w:val="20"/>
          <w:szCs w:val="20"/>
          <w:lang w:val="en-US"/>
        </w:rPr>
        <w:t>S1 exp Schema Therapy/</w:t>
      </w:r>
    </w:p>
    <w:p w14:paraId="689DD9AB" w14:textId="77777777" w:rsidR="00425BCC" w:rsidRPr="00BE486A" w:rsidRDefault="00425BCC" w:rsidP="00425BCC">
      <w:pPr>
        <w:rPr>
          <w:rFonts w:ascii="Calibri" w:hAnsi="Calibri" w:cs="Calibri"/>
          <w:b/>
          <w:bCs/>
          <w:sz w:val="20"/>
          <w:szCs w:val="20"/>
          <w:lang w:val="en-US"/>
        </w:rPr>
      </w:pPr>
    </w:p>
    <w:p w14:paraId="0AB458DB" w14:textId="42F001E8" w:rsidR="00425BCC" w:rsidRPr="00BE486A" w:rsidRDefault="00425BCC" w:rsidP="00425BCC">
      <w:pPr>
        <w:rPr>
          <w:rFonts w:ascii="Calibri" w:hAnsi="Calibri" w:cs="Calibri"/>
          <w:b/>
          <w:bCs/>
          <w:sz w:val="20"/>
          <w:szCs w:val="20"/>
          <w:lang w:val="en-US"/>
        </w:rPr>
      </w:pPr>
      <w:r w:rsidRPr="00BE486A">
        <w:rPr>
          <w:rFonts w:ascii="Calibri" w:hAnsi="Calibri" w:cs="Calibri"/>
          <w:b/>
          <w:bCs/>
          <w:sz w:val="20"/>
          <w:szCs w:val="20"/>
          <w:lang w:val="en-US"/>
        </w:rPr>
        <w:t>LILACS</w:t>
      </w:r>
      <w:r w:rsidR="006C0199">
        <w:rPr>
          <w:rFonts w:ascii="Calibri" w:hAnsi="Calibri" w:cs="Calibri"/>
          <w:b/>
          <w:bCs/>
          <w:sz w:val="20"/>
          <w:szCs w:val="20"/>
          <w:lang w:val="en-US"/>
        </w:rPr>
        <w:t xml:space="preserve"> (</w:t>
      </w:r>
      <w:r w:rsidRPr="00BE486A">
        <w:rPr>
          <w:rFonts w:ascii="Calibri" w:hAnsi="Calibri" w:cs="Calibri"/>
          <w:b/>
          <w:bCs/>
          <w:sz w:val="20"/>
          <w:szCs w:val="20"/>
          <w:lang w:val="en-US"/>
        </w:rPr>
        <w:t xml:space="preserve">VHL Regional Portal; 1982 to </w:t>
      </w:r>
      <w:r w:rsidRPr="00425BCC">
        <w:rPr>
          <w:rFonts w:ascii="Calibri" w:hAnsi="Calibri" w:cs="Calibri"/>
          <w:b/>
          <w:bCs/>
          <w:sz w:val="20"/>
          <w:szCs w:val="20"/>
          <w:lang w:val="en-US"/>
        </w:rPr>
        <w:t>17 June 2026)</w:t>
      </w:r>
      <w:r w:rsidR="006C0199">
        <w:rPr>
          <w:rFonts w:ascii="Calibri" w:hAnsi="Calibri" w:cs="Calibri"/>
          <w:b/>
          <w:bCs/>
          <w:sz w:val="20"/>
          <w:szCs w:val="20"/>
          <w:lang w:val="en-US"/>
        </w:rPr>
        <w:t xml:space="preserve"> (</w:t>
      </w:r>
      <w:r w:rsidRPr="00425BCC">
        <w:rPr>
          <w:rFonts w:ascii="Calibri" w:hAnsi="Calibri" w:cs="Calibri"/>
          <w:b/>
          <w:bCs/>
          <w:sz w:val="20"/>
          <w:szCs w:val="20"/>
          <w:lang w:val="en-US"/>
        </w:rPr>
        <w:t xml:space="preserve">9 </w:t>
      </w:r>
      <w:r w:rsidRPr="00BE486A">
        <w:rPr>
          <w:rFonts w:ascii="Calibri" w:hAnsi="Calibri" w:cs="Calibri"/>
          <w:b/>
          <w:bCs/>
          <w:sz w:val="20"/>
          <w:szCs w:val="20"/>
          <w:lang w:val="en-US"/>
        </w:rPr>
        <w:t>hits):</w:t>
      </w:r>
    </w:p>
    <w:p w14:paraId="6F8AC396" w14:textId="0AA3AA13" w:rsidR="00425BCC" w:rsidRPr="00BE486A" w:rsidRDefault="006C0199" w:rsidP="00425BCC">
      <w:pPr>
        <w:rPr>
          <w:rFonts w:ascii="Calibri" w:hAnsi="Calibri" w:cs="Calibri"/>
          <w:sz w:val="20"/>
          <w:szCs w:val="20"/>
          <w:lang w:val="en-US"/>
        </w:rPr>
      </w:pPr>
      <w:r>
        <w:rPr>
          <w:rFonts w:ascii="Calibri" w:hAnsi="Calibri" w:cs="Calibri"/>
          <w:sz w:val="20"/>
          <w:szCs w:val="20"/>
          <w:lang w:val="en-US"/>
        </w:rPr>
        <w:t xml:space="preserve"> (</w:t>
      </w:r>
      <w:proofErr w:type="spellStart"/>
      <w:r w:rsidR="00425BCC" w:rsidRPr="00BE486A">
        <w:rPr>
          <w:rFonts w:ascii="Calibri" w:hAnsi="Calibri" w:cs="Calibri"/>
          <w:sz w:val="20"/>
          <w:szCs w:val="20"/>
          <w:lang w:val="en-US"/>
        </w:rPr>
        <w:t>mh</w:t>
      </w:r>
      <w:proofErr w:type="spellEnd"/>
      <w:r w:rsidR="00425BCC" w:rsidRPr="00BE486A">
        <w:rPr>
          <w:rFonts w:ascii="Calibri" w:hAnsi="Calibri" w:cs="Calibri"/>
          <w:sz w:val="20"/>
          <w:szCs w:val="20"/>
          <w:lang w:val="en-US"/>
        </w:rPr>
        <w:t>:</w:t>
      </w:r>
      <w:r>
        <w:rPr>
          <w:rFonts w:ascii="Calibri" w:hAnsi="Calibri" w:cs="Calibri"/>
          <w:sz w:val="20"/>
          <w:szCs w:val="20"/>
          <w:lang w:val="en-US"/>
        </w:rPr>
        <w:t xml:space="preserve"> (</w:t>
      </w:r>
      <w:r w:rsidR="00425BCC" w:rsidRPr="00BE486A">
        <w:rPr>
          <w:rFonts w:ascii="Calibri" w:hAnsi="Calibri" w:cs="Calibri"/>
          <w:sz w:val="20"/>
          <w:szCs w:val="20"/>
          <w:lang w:val="en-US"/>
        </w:rPr>
        <w:t>schema therapy OR f04.754.834)) OR</w:t>
      </w:r>
      <w:r>
        <w:rPr>
          <w:rFonts w:ascii="Calibri" w:hAnsi="Calibri" w:cs="Calibri"/>
          <w:sz w:val="20"/>
          <w:szCs w:val="20"/>
          <w:lang w:val="en-US"/>
        </w:rPr>
        <w:t xml:space="preserve"> (</w:t>
      </w:r>
      <w:r w:rsidR="00425BCC" w:rsidRPr="00BE486A">
        <w:rPr>
          <w:rFonts w:ascii="Calibri" w:hAnsi="Calibri" w:cs="Calibri"/>
          <w:sz w:val="20"/>
          <w:szCs w:val="20"/>
          <w:lang w:val="en-US"/>
        </w:rPr>
        <w:t xml:space="preserve">"schema </w:t>
      </w:r>
      <w:proofErr w:type="spellStart"/>
      <w:r w:rsidR="00425BCC" w:rsidRPr="00BE486A">
        <w:rPr>
          <w:rFonts w:ascii="Calibri" w:hAnsi="Calibri" w:cs="Calibri"/>
          <w:sz w:val="20"/>
          <w:szCs w:val="20"/>
          <w:lang w:val="en-US"/>
        </w:rPr>
        <w:t>therap</w:t>
      </w:r>
      <w:proofErr w:type="spellEnd"/>
      <w:r w:rsidR="00425BCC" w:rsidRPr="00BE486A">
        <w:rPr>
          <w:rFonts w:ascii="Calibri" w:hAnsi="Calibri" w:cs="Calibri"/>
          <w:sz w:val="20"/>
          <w:szCs w:val="20"/>
          <w:lang w:val="en-US"/>
        </w:rPr>
        <w:t>*" OR schema-</w:t>
      </w:r>
      <w:proofErr w:type="spellStart"/>
      <w:r w:rsidR="00425BCC" w:rsidRPr="00BE486A">
        <w:rPr>
          <w:rFonts w:ascii="Calibri" w:hAnsi="Calibri" w:cs="Calibri"/>
          <w:sz w:val="20"/>
          <w:szCs w:val="20"/>
          <w:lang w:val="en-US"/>
        </w:rPr>
        <w:t>therap</w:t>
      </w:r>
      <w:proofErr w:type="spellEnd"/>
      <w:r w:rsidR="00425BCC" w:rsidRPr="00BE486A">
        <w:rPr>
          <w:rFonts w:ascii="Calibri" w:hAnsi="Calibri" w:cs="Calibri"/>
          <w:sz w:val="20"/>
          <w:szCs w:val="20"/>
          <w:lang w:val="en-US"/>
        </w:rPr>
        <w:t xml:space="preserve">* OR </w:t>
      </w:r>
      <w:proofErr w:type="spellStart"/>
      <w:r w:rsidR="00425BCC" w:rsidRPr="00BE486A">
        <w:rPr>
          <w:rFonts w:ascii="Calibri" w:hAnsi="Calibri" w:cs="Calibri"/>
          <w:sz w:val="20"/>
          <w:szCs w:val="20"/>
          <w:lang w:val="en-US"/>
        </w:rPr>
        <w:t>schematherap</w:t>
      </w:r>
      <w:proofErr w:type="spellEnd"/>
      <w:r w:rsidR="00425BCC" w:rsidRPr="00BE486A">
        <w:rPr>
          <w:rFonts w:ascii="Calibri" w:hAnsi="Calibri" w:cs="Calibri"/>
          <w:sz w:val="20"/>
          <w:szCs w:val="20"/>
          <w:lang w:val="en-US"/>
        </w:rPr>
        <w:t xml:space="preserve">* OR "schema group </w:t>
      </w:r>
      <w:proofErr w:type="spellStart"/>
      <w:r w:rsidR="00425BCC" w:rsidRPr="00BE486A">
        <w:rPr>
          <w:rFonts w:ascii="Calibri" w:hAnsi="Calibri" w:cs="Calibri"/>
          <w:sz w:val="20"/>
          <w:szCs w:val="20"/>
          <w:lang w:val="en-US"/>
        </w:rPr>
        <w:t>therap</w:t>
      </w:r>
      <w:proofErr w:type="spellEnd"/>
      <w:r w:rsidR="00425BCC" w:rsidRPr="00BE486A">
        <w:rPr>
          <w:rFonts w:ascii="Calibri" w:hAnsi="Calibri" w:cs="Calibri"/>
          <w:sz w:val="20"/>
          <w:szCs w:val="20"/>
          <w:lang w:val="en-US"/>
        </w:rPr>
        <w:t xml:space="preserve">*" OR "schema-group </w:t>
      </w:r>
      <w:proofErr w:type="spellStart"/>
      <w:r w:rsidR="00425BCC" w:rsidRPr="00BE486A">
        <w:rPr>
          <w:rFonts w:ascii="Calibri" w:hAnsi="Calibri" w:cs="Calibri"/>
          <w:sz w:val="20"/>
          <w:szCs w:val="20"/>
          <w:lang w:val="en-US"/>
        </w:rPr>
        <w:t>therap</w:t>
      </w:r>
      <w:proofErr w:type="spellEnd"/>
      <w:r w:rsidR="00425BCC" w:rsidRPr="00BE486A">
        <w:rPr>
          <w:rFonts w:ascii="Calibri" w:hAnsi="Calibri" w:cs="Calibri"/>
          <w:sz w:val="20"/>
          <w:szCs w:val="20"/>
          <w:lang w:val="en-US"/>
        </w:rPr>
        <w:t xml:space="preserve">*" OR "schema-focused </w:t>
      </w:r>
      <w:proofErr w:type="spellStart"/>
      <w:r w:rsidR="00425BCC" w:rsidRPr="00BE486A">
        <w:rPr>
          <w:rFonts w:ascii="Calibri" w:hAnsi="Calibri" w:cs="Calibri"/>
          <w:sz w:val="20"/>
          <w:szCs w:val="20"/>
          <w:lang w:val="en-US"/>
        </w:rPr>
        <w:t>therap</w:t>
      </w:r>
      <w:proofErr w:type="spellEnd"/>
      <w:r w:rsidR="00425BCC" w:rsidRPr="00BE486A">
        <w:rPr>
          <w:rFonts w:ascii="Calibri" w:hAnsi="Calibri" w:cs="Calibri"/>
          <w:sz w:val="20"/>
          <w:szCs w:val="20"/>
          <w:lang w:val="en-US"/>
        </w:rPr>
        <w:t>*" OR "</w:t>
      </w:r>
      <w:proofErr w:type="spellStart"/>
      <w:r w:rsidR="00425BCC" w:rsidRPr="00BE486A">
        <w:rPr>
          <w:rFonts w:ascii="Calibri" w:hAnsi="Calibri" w:cs="Calibri"/>
          <w:sz w:val="20"/>
          <w:szCs w:val="20"/>
          <w:lang w:val="en-US"/>
        </w:rPr>
        <w:t>schemafocused</w:t>
      </w:r>
      <w:proofErr w:type="spellEnd"/>
      <w:r w:rsidR="00425BCC" w:rsidRPr="00BE486A">
        <w:rPr>
          <w:rFonts w:ascii="Calibri" w:hAnsi="Calibri" w:cs="Calibri"/>
          <w:sz w:val="20"/>
          <w:szCs w:val="20"/>
          <w:lang w:val="en-US"/>
        </w:rPr>
        <w:t xml:space="preserve"> </w:t>
      </w:r>
      <w:proofErr w:type="spellStart"/>
      <w:r w:rsidR="00425BCC" w:rsidRPr="00BE486A">
        <w:rPr>
          <w:rFonts w:ascii="Calibri" w:hAnsi="Calibri" w:cs="Calibri"/>
          <w:sz w:val="20"/>
          <w:szCs w:val="20"/>
          <w:lang w:val="en-US"/>
        </w:rPr>
        <w:t>therap</w:t>
      </w:r>
      <w:proofErr w:type="spellEnd"/>
      <w:r w:rsidR="00425BCC" w:rsidRPr="00BE486A">
        <w:rPr>
          <w:rFonts w:ascii="Calibri" w:hAnsi="Calibri" w:cs="Calibri"/>
          <w:sz w:val="20"/>
          <w:szCs w:val="20"/>
          <w:lang w:val="en-US"/>
        </w:rPr>
        <w:t xml:space="preserve">*") AND </w:t>
      </w:r>
      <w:proofErr w:type="spellStart"/>
      <w:r w:rsidR="00425BCC" w:rsidRPr="00BE486A">
        <w:rPr>
          <w:rFonts w:ascii="Calibri" w:hAnsi="Calibri" w:cs="Calibri"/>
          <w:sz w:val="20"/>
          <w:szCs w:val="20"/>
          <w:lang w:val="en-US"/>
        </w:rPr>
        <w:t>db</w:t>
      </w:r>
      <w:proofErr w:type="spellEnd"/>
      <w:r w:rsidR="00425BCC" w:rsidRPr="00BE486A">
        <w:rPr>
          <w:rFonts w:ascii="Calibri" w:hAnsi="Calibri" w:cs="Calibri"/>
          <w:sz w:val="20"/>
          <w:szCs w:val="20"/>
          <w:lang w:val="en-US"/>
        </w:rPr>
        <w:t>:</w:t>
      </w:r>
      <w:r>
        <w:rPr>
          <w:rFonts w:ascii="Calibri" w:hAnsi="Calibri" w:cs="Calibri"/>
          <w:sz w:val="20"/>
          <w:szCs w:val="20"/>
          <w:lang w:val="en-US"/>
        </w:rPr>
        <w:t xml:space="preserve"> (</w:t>
      </w:r>
      <w:r w:rsidR="00425BCC" w:rsidRPr="00BE486A">
        <w:rPr>
          <w:rFonts w:ascii="Calibri" w:hAnsi="Calibri" w:cs="Calibri"/>
          <w:sz w:val="20"/>
          <w:szCs w:val="20"/>
          <w:lang w:val="en-US"/>
        </w:rPr>
        <w:t>"LILACS")</w:t>
      </w:r>
    </w:p>
    <w:p w14:paraId="397E512C" w14:textId="3AA551AE" w:rsidR="00425BCC" w:rsidRPr="00BE486A" w:rsidRDefault="00425BCC" w:rsidP="00425BCC">
      <w:pPr>
        <w:rPr>
          <w:rFonts w:ascii="Calibri" w:hAnsi="Calibri" w:cs="Calibri"/>
          <w:b/>
          <w:sz w:val="20"/>
          <w:szCs w:val="20"/>
          <w:lang w:val="en-US"/>
        </w:rPr>
      </w:pPr>
      <w:r w:rsidRPr="00BE486A">
        <w:rPr>
          <w:rFonts w:ascii="Calibri" w:hAnsi="Calibri" w:cs="Calibri"/>
          <w:b/>
          <w:sz w:val="20"/>
          <w:szCs w:val="20"/>
          <w:lang w:val="en-US"/>
        </w:rPr>
        <w:t>Science Citation Index Expanded</w:t>
      </w:r>
      <w:r w:rsidR="006C0199">
        <w:rPr>
          <w:rFonts w:ascii="Calibri" w:hAnsi="Calibri" w:cs="Calibri"/>
          <w:b/>
          <w:sz w:val="20"/>
          <w:szCs w:val="20"/>
          <w:lang w:val="en-US"/>
        </w:rPr>
        <w:t xml:space="preserve"> (</w:t>
      </w:r>
      <w:r w:rsidRPr="00BE486A">
        <w:rPr>
          <w:rFonts w:ascii="Calibri" w:hAnsi="Calibri" w:cs="Calibri"/>
          <w:b/>
          <w:sz w:val="20"/>
          <w:szCs w:val="20"/>
          <w:lang w:val="en-US"/>
        </w:rPr>
        <w:t xml:space="preserve">Web of Science; 1900 to </w:t>
      </w:r>
      <w:r w:rsidRPr="00EC11EB">
        <w:rPr>
          <w:rFonts w:ascii="Calibri" w:hAnsi="Calibri" w:cs="Calibri"/>
          <w:b/>
          <w:bCs/>
          <w:sz w:val="20"/>
          <w:szCs w:val="20"/>
          <w:lang w:val="en-US"/>
        </w:rPr>
        <w:t>17 June 2026</w:t>
      </w:r>
      <w:r w:rsidRPr="00BE486A">
        <w:rPr>
          <w:rFonts w:ascii="Calibri" w:hAnsi="Calibri" w:cs="Calibri"/>
          <w:b/>
          <w:sz w:val="20"/>
          <w:szCs w:val="20"/>
          <w:lang w:val="en-US"/>
        </w:rPr>
        <w:t xml:space="preserve">); </w:t>
      </w:r>
      <w:bookmarkStart w:id="1" w:name="_Hlk483299485"/>
      <w:r w:rsidRPr="00BE486A">
        <w:rPr>
          <w:rFonts w:ascii="Calibri" w:hAnsi="Calibri" w:cs="Calibri"/>
          <w:b/>
          <w:sz w:val="20"/>
          <w:szCs w:val="20"/>
          <w:lang w:val="en-US"/>
        </w:rPr>
        <w:t>Conference Proceedings Citation Index – Science</w:t>
      </w:r>
      <w:bookmarkEnd w:id="1"/>
      <w:r w:rsidR="006C0199">
        <w:rPr>
          <w:rFonts w:ascii="Calibri" w:hAnsi="Calibri" w:cs="Calibri"/>
          <w:b/>
          <w:sz w:val="20"/>
          <w:szCs w:val="20"/>
          <w:lang w:val="en-US"/>
        </w:rPr>
        <w:t xml:space="preserve"> (</w:t>
      </w:r>
      <w:r w:rsidRPr="00BE486A">
        <w:rPr>
          <w:rFonts w:ascii="Calibri" w:hAnsi="Calibri" w:cs="Calibri"/>
          <w:b/>
          <w:sz w:val="20"/>
          <w:szCs w:val="20"/>
          <w:lang w:val="en-US"/>
        </w:rPr>
        <w:t xml:space="preserve">Web of Science; 1990 to </w:t>
      </w:r>
      <w:r w:rsidRPr="00BE486A">
        <w:rPr>
          <w:rFonts w:ascii="Calibri" w:hAnsi="Calibri" w:cs="Calibri"/>
          <w:b/>
          <w:bCs/>
          <w:sz w:val="20"/>
          <w:szCs w:val="20"/>
          <w:lang w:val="en-US"/>
        </w:rPr>
        <w:t>1</w:t>
      </w:r>
      <w:r w:rsidR="00A54D96">
        <w:rPr>
          <w:rFonts w:ascii="Calibri" w:hAnsi="Calibri" w:cs="Calibri"/>
          <w:b/>
          <w:bCs/>
          <w:sz w:val="20"/>
          <w:szCs w:val="20"/>
          <w:lang w:val="en-US"/>
        </w:rPr>
        <w:t>7</w:t>
      </w:r>
      <w:r w:rsidRPr="00BE486A">
        <w:rPr>
          <w:rFonts w:ascii="Calibri" w:hAnsi="Calibri" w:cs="Calibri"/>
          <w:b/>
          <w:bCs/>
          <w:sz w:val="20"/>
          <w:szCs w:val="20"/>
          <w:lang w:val="en-US"/>
        </w:rPr>
        <w:t xml:space="preserve"> </w:t>
      </w:r>
      <w:r w:rsidR="00A54D96">
        <w:rPr>
          <w:rFonts w:ascii="Calibri" w:hAnsi="Calibri" w:cs="Calibri"/>
          <w:b/>
          <w:bCs/>
          <w:sz w:val="20"/>
          <w:szCs w:val="20"/>
          <w:lang w:val="en-US"/>
        </w:rPr>
        <w:t>June</w:t>
      </w:r>
      <w:r w:rsidRPr="00BE486A">
        <w:rPr>
          <w:rFonts w:ascii="Calibri" w:hAnsi="Calibri" w:cs="Calibri"/>
          <w:b/>
          <w:bCs/>
          <w:sz w:val="20"/>
          <w:szCs w:val="20"/>
          <w:lang w:val="en-US"/>
        </w:rPr>
        <w:t xml:space="preserve"> 202</w:t>
      </w:r>
      <w:r w:rsidR="00A54D96">
        <w:rPr>
          <w:rFonts w:ascii="Calibri" w:hAnsi="Calibri" w:cs="Calibri"/>
          <w:b/>
          <w:bCs/>
          <w:sz w:val="20"/>
          <w:szCs w:val="20"/>
          <w:lang w:val="en-US"/>
        </w:rPr>
        <w:t>6</w:t>
      </w:r>
      <w:r w:rsidRPr="00BE486A">
        <w:rPr>
          <w:rFonts w:ascii="Calibri" w:hAnsi="Calibri" w:cs="Calibri"/>
          <w:b/>
          <w:sz w:val="20"/>
          <w:szCs w:val="20"/>
          <w:lang w:val="en-US"/>
        </w:rPr>
        <w:t>); Social Sciences Citation Index</w:t>
      </w:r>
      <w:r w:rsidR="006C0199">
        <w:rPr>
          <w:rFonts w:ascii="Calibri" w:hAnsi="Calibri" w:cs="Calibri"/>
          <w:b/>
          <w:sz w:val="20"/>
          <w:szCs w:val="20"/>
          <w:lang w:val="en-US"/>
        </w:rPr>
        <w:t xml:space="preserve"> (</w:t>
      </w:r>
      <w:r w:rsidRPr="00BE486A">
        <w:rPr>
          <w:rFonts w:ascii="Calibri" w:hAnsi="Calibri" w:cs="Calibri"/>
          <w:b/>
          <w:sz w:val="20"/>
          <w:szCs w:val="20"/>
          <w:lang w:val="en-US"/>
        </w:rPr>
        <w:t xml:space="preserve">Web of Science; 1956 to </w:t>
      </w:r>
      <w:r w:rsidRPr="00EC11EB">
        <w:rPr>
          <w:rFonts w:ascii="Calibri" w:hAnsi="Calibri" w:cs="Calibri"/>
          <w:b/>
          <w:bCs/>
          <w:sz w:val="20"/>
          <w:szCs w:val="20"/>
          <w:lang w:val="en-US"/>
        </w:rPr>
        <w:t>17 June 2026</w:t>
      </w:r>
      <w:r w:rsidRPr="00BE486A">
        <w:rPr>
          <w:rFonts w:ascii="Calibri" w:hAnsi="Calibri" w:cs="Calibri"/>
          <w:b/>
          <w:sz w:val="20"/>
          <w:szCs w:val="20"/>
          <w:lang w:val="en-US"/>
        </w:rPr>
        <w:t>), and Conference Proceedings Citation Index- Social Science &amp; Humanities</w:t>
      </w:r>
      <w:r w:rsidR="006C0199">
        <w:rPr>
          <w:rFonts w:ascii="Calibri" w:hAnsi="Calibri" w:cs="Calibri"/>
          <w:b/>
          <w:sz w:val="20"/>
          <w:szCs w:val="20"/>
          <w:lang w:val="en-US"/>
        </w:rPr>
        <w:t xml:space="preserve"> (</w:t>
      </w:r>
      <w:r w:rsidRPr="00BE486A">
        <w:rPr>
          <w:rFonts w:ascii="Calibri" w:hAnsi="Calibri" w:cs="Calibri"/>
          <w:b/>
          <w:sz w:val="20"/>
          <w:szCs w:val="20"/>
          <w:lang w:val="en-US"/>
        </w:rPr>
        <w:t xml:space="preserve">Web of Science; 1990 to </w:t>
      </w:r>
      <w:r w:rsidRPr="00EC11EB">
        <w:rPr>
          <w:rFonts w:ascii="Calibri" w:hAnsi="Calibri" w:cs="Calibri"/>
          <w:b/>
          <w:bCs/>
          <w:sz w:val="20"/>
          <w:szCs w:val="20"/>
          <w:lang w:val="en-US"/>
        </w:rPr>
        <w:t>17 June 2026</w:t>
      </w:r>
      <w:r w:rsidRPr="00BE486A">
        <w:rPr>
          <w:rFonts w:ascii="Calibri" w:hAnsi="Calibri" w:cs="Calibri"/>
          <w:b/>
          <w:sz w:val="20"/>
          <w:szCs w:val="20"/>
          <w:lang w:val="en-US"/>
        </w:rPr>
        <w:t>)</w:t>
      </w:r>
      <w:r w:rsidR="006C0199">
        <w:rPr>
          <w:rFonts w:ascii="Calibri" w:hAnsi="Calibri" w:cs="Calibri"/>
          <w:b/>
          <w:sz w:val="20"/>
          <w:szCs w:val="20"/>
          <w:lang w:val="en-US"/>
        </w:rPr>
        <w:t xml:space="preserve"> (</w:t>
      </w:r>
      <w:r>
        <w:rPr>
          <w:rFonts w:ascii="Calibri" w:hAnsi="Calibri" w:cs="Calibri"/>
          <w:b/>
          <w:sz w:val="20"/>
          <w:szCs w:val="20"/>
          <w:lang w:val="en-US"/>
        </w:rPr>
        <w:t>1007</w:t>
      </w:r>
      <w:r w:rsidRPr="00BE486A">
        <w:rPr>
          <w:rFonts w:ascii="Calibri" w:hAnsi="Calibri" w:cs="Calibri"/>
          <w:b/>
          <w:sz w:val="20"/>
          <w:szCs w:val="20"/>
          <w:lang w:val="en-US"/>
        </w:rPr>
        <w:t xml:space="preserve"> hits):</w:t>
      </w:r>
    </w:p>
    <w:p w14:paraId="26343666" w14:textId="585EEE9A" w:rsidR="00425BCC" w:rsidRPr="00BE486A" w:rsidRDefault="00425BCC" w:rsidP="00425BCC">
      <w:pPr>
        <w:rPr>
          <w:rFonts w:ascii="Calibri" w:hAnsi="Calibri" w:cs="Calibri"/>
          <w:b/>
          <w:sz w:val="20"/>
          <w:szCs w:val="20"/>
          <w:lang w:val="en-US"/>
        </w:rPr>
      </w:pPr>
      <w:r w:rsidRPr="004D68FF">
        <w:rPr>
          <w:rFonts w:ascii="Calibri" w:hAnsi="Calibri" w:cs="Calibri"/>
          <w:bCs/>
          <w:sz w:val="20"/>
          <w:szCs w:val="20"/>
          <w:lang w:val="en-US"/>
        </w:rPr>
        <w:t>1 TS=</w:t>
      </w:r>
      <w:r w:rsidR="006C0199">
        <w:rPr>
          <w:rFonts w:ascii="Calibri" w:hAnsi="Calibri" w:cs="Calibri"/>
          <w:bCs/>
          <w:sz w:val="20"/>
          <w:szCs w:val="20"/>
          <w:lang w:val="en-US"/>
        </w:rPr>
        <w:t xml:space="preserve"> (</w:t>
      </w:r>
      <w:r w:rsidRPr="004D68FF">
        <w:rPr>
          <w:rFonts w:ascii="Calibri" w:hAnsi="Calibri" w:cs="Calibri"/>
          <w:bCs/>
          <w:sz w:val="20"/>
          <w:szCs w:val="20"/>
          <w:lang w:val="en-US"/>
        </w:rPr>
        <w:t xml:space="preserve">schema* NEAR/3 </w:t>
      </w:r>
      <w:proofErr w:type="spellStart"/>
      <w:r w:rsidRPr="004D68FF">
        <w:rPr>
          <w:rFonts w:ascii="Calibri" w:hAnsi="Calibri" w:cs="Calibri"/>
          <w:bCs/>
          <w:sz w:val="20"/>
          <w:szCs w:val="20"/>
          <w:lang w:val="en-US"/>
        </w:rPr>
        <w:t>therap</w:t>
      </w:r>
      <w:proofErr w:type="spellEnd"/>
      <w:r w:rsidRPr="004D68FF">
        <w:rPr>
          <w:rFonts w:ascii="Calibri" w:hAnsi="Calibri" w:cs="Calibri"/>
          <w:bCs/>
          <w:sz w:val="20"/>
          <w:szCs w:val="20"/>
          <w:lang w:val="en-US"/>
        </w:rPr>
        <w:t>*)</w:t>
      </w:r>
      <w:r w:rsidRPr="00BE486A">
        <w:rPr>
          <w:rFonts w:ascii="Calibri" w:hAnsi="Calibri" w:cs="Calibri"/>
          <w:b/>
          <w:sz w:val="20"/>
          <w:szCs w:val="20"/>
          <w:lang w:val="en-US"/>
        </w:rPr>
        <w:t xml:space="preserve"> </w:t>
      </w:r>
    </w:p>
    <w:p w14:paraId="3C17B2A8" w14:textId="77777777" w:rsidR="00425BCC" w:rsidRDefault="00425BCC" w:rsidP="00425BCC">
      <w:pPr>
        <w:rPr>
          <w:rFonts w:ascii="Calibri" w:hAnsi="Calibri" w:cs="Calibri"/>
          <w:sz w:val="20"/>
          <w:szCs w:val="20"/>
          <w:lang w:val="en-US"/>
        </w:rPr>
      </w:pPr>
      <w:r w:rsidRPr="00BE486A">
        <w:rPr>
          <w:rFonts w:ascii="Calibri" w:hAnsi="Calibri" w:cs="Calibri"/>
          <w:b/>
          <w:sz w:val="20"/>
          <w:szCs w:val="20"/>
          <w:lang w:val="en-US"/>
        </w:rPr>
        <w:t xml:space="preserve">Clinicaltrials.gov searched from inception to current date. </w:t>
      </w:r>
      <w:proofErr w:type="gramStart"/>
      <w:r w:rsidRPr="00BE486A">
        <w:rPr>
          <w:rFonts w:ascii="Calibri" w:hAnsi="Calibri" w:cs="Calibri"/>
          <w:sz w:val="20"/>
          <w:szCs w:val="20"/>
          <w:lang w:val="en-US"/>
        </w:rPr>
        <w:t>Search words ‘</w:t>
      </w:r>
      <w:proofErr w:type="gramEnd"/>
      <w:r w:rsidRPr="00BE486A">
        <w:rPr>
          <w:rFonts w:ascii="Calibri" w:hAnsi="Calibri" w:cs="Calibri"/>
          <w:sz w:val="20"/>
          <w:szCs w:val="20"/>
          <w:lang w:val="en-US"/>
        </w:rPr>
        <w:t>schema therapy</w:t>
      </w:r>
      <w:proofErr w:type="gramStart"/>
      <w:r w:rsidRPr="00BE486A">
        <w:rPr>
          <w:rFonts w:ascii="Calibri" w:hAnsi="Calibri" w:cs="Calibri"/>
          <w:sz w:val="20"/>
          <w:szCs w:val="20"/>
          <w:lang w:val="en-US"/>
        </w:rPr>
        <w:t>’, ‘</w:t>
      </w:r>
      <w:proofErr w:type="spellStart"/>
      <w:proofErr w:type="gramEnd"/>
      <w:r w:rsidRPr="00BE486A">
        <w:rPr>
          <w:rFonts w:ascii="Calibri" w:hAnsi="Calibri" w:cs="Calibri"/>
          <w:sz w:val="20"/>
          <w:szCs w:val="20"/>
          <w:lang w:val="en-US"/>
        </w:rPr>
        <w:t>schematherapy</w:t>
      </w:r>
      <w:proofErr w:type="spellEnd"/>
      <w:r w:rsidRPr="00BE486A">
        <w:rPr>
          <w:rFonts w:ascii="Calibri" w:hAnsi="Calibri" w:cs="Calibri"/>
          <w:sz w:val="20"/>
          <w:szCs w:val="20"/>
          <w:lang w:val="en-US"/>
        </w:rPr>
        <w:t xml:space="preserve">’, and ‘schema focused </w:t>
      </w:r>
      <w:proofErr w:type="spellStart"/>
      <w:r w:rsidRPr="00BE486A">
        <w:rPr>
          <w:rFonts w:ascii="Calibri" w:hAnsi="Calibri" w:cs="Calibri"/>
          <w:sz w:val="20"/>
          <w:szCs w:val="20"/>
          <w:lang w:val="en-US"/>
        </w:rPr>
        <w:t>therapy’</w:t>
      </w:r>
      <w:proofErr w:type="spellEnd"/>
      <w:r>
        <w:rPr>
          <w:rFonts w:ascii="Calibri" w:hAnsi="Calibri" w:cs="Calibri"/>
          <w:sz w:val="20"/>
          <w:szCs w:val="20"/>
          <w:lang w:val="en-US"/>
        </w:rPr>
        <w:t xml:space="preserve"> </w:t>
      </w:r>
    </w:p>
    <w:p w14:paraId="742DBB6F" w14:textId="65D520AA" w:rsidR="00425BCC" w:rsidRPr="00EC11EB" w:rsidRDefault="00425BCC" w:rsidP="00425BCC">
      <w:pPr>
        <w:rPr>
          <w:lang w:val="en-US"/>
        </w:rPr>
      </w:pPr>
      <w:proofErr w:type="spellStart"/>
      <w:r w:rsidRPr="000C3506">
        <w:rPr>
          <w:rFonts w:ascii="Calibri" w:hAnsi="Calibri" w:cs="Calibri"/>
          <w:b/>
          <w:bCs/>
          <w:sz w:val="20"/>
          <w:szCs w:val="20"/>
          <w:lang w:val="en-US"/>
        </w:rPr>
        <w:t>Pubmed</w:t>
      </w:r>
      <w:proofErr w:type="spellEnd"/>
      <w:r w:rsidR="006C0199">
        <w:rPr>
          <w:rFonts w:ascii="Calibri" w:hAnsi="Calibri" w:cs="Calibri"/>
          <w:b/>
          <w:bCs/>
          <w:sz w:val="20"/>
          <w:szCs w:val="20"/>
          <w:lang w:val="en-US"/>
        </w:rPr>
        <w:t xml:space="preserve"> (</w:t>
      </w:r>
      <w:r>
        <w:rPr>
          <w:rFonts w:ascii="Calibri" w:hAnsi="Calibri" w:cs="Calibri"/>
          <w:b/>
          <w:bCs/>
          <w:sz w:val="20"/>
          <w:szCs w:val="20"/>
          <w:lang w:val="en-US"/>
        </w:rPr>
        <w:t xml:space="preserve">17 June 2025 to </w:t>
      </w:r>
      <w:r w:rsidRPr="00EC11EB">
        <w:rPr>
          <w:rFonts w:ascii="Calibri" w:hAnsi="Calibri" w:cs="Calibri"/>
          <w:b/>
          <w:bCs/>
          <w:sz w:val="20"/>
          <w:szCs w:val="20"/>
          <w:lang w:val="en-US"/>
        </w:rPr>
        <w:t>17 June 2026</w:t>
      </w:r>
      <w:r>
        <w:rPr>
          <w:rFonts w:ascii="Calibri" w:hAnsi="Calibri" w:cs="Calibri"/>
          <w:b/>
          <w:bCs/>
          <w:sz w:val="20"/>
          <w:szCs w:val="20"/>
          <w:lang w:val="en-US"/>
        </w:rPr>
        <w:t>)</w:t>
      </w:r>
      <w:r w:rsidR="006C0199">
        <w:rPr>
          <w:rFonts w:ascii="Calibri" w:hAnsi="Calibri" w:cs="Calibri"/>
          <w:b/>
          <w:bCs/>
          <w:sz w:val="20"/>
          <w:szCs w:val="20"/>
          <w:lang w:val="en-US"/>
        </w:rPr>
        <w:t xml:space="preserve"> (</w:t>
      </w:r>
      <w:r w:rsidRPr="008D7450">
        <w:rPr>
          <w:rFonts w:ascii="Calibri" w:hAnsi="Calibri" w:cs="Calibri"/>
          <w:b/>
          <w:bCs/>
          <w:sz w:val="20"/>
          <w:szCs w:val="20"/>
          <w:lang w:val="en-US"/>
        </w:rPr>
        <w:t>79 hits)</w:t>
      </w:r>
      <w:r>
        <w:rPr>
          <w:rFonts w:ascii="Calibri" w:hAnsi="Calibri" w:cs="Calibri"/>
          <w:b/>
          <w:bCs/>
          <w:sz w:val="20"/>
          <w:szCs w:val="20"/>
          <w:lang w:val="en-US"/>
        </w:rPr>
        <w:t>:</w:t>
      </w:r>
      <w:r w:rsidR="006C0199">
        <w:rPr>
          <w:rFonts w:ascii="Calibri" w:hAnsi="Calibri" w:cs="Calibri"/>
          <w:sz w:val="20"/>
          <w:szCs w:val="20"/>
          <w:lang w:val="en-US"/>
        </w:rPr>
        <w:t xml:space="preserve"> (</w:t>
      </w:r>
      <w:r w:rsidRPr="00E5192B">
        <w:rPr>
          <w:rFonts w:ascii="Calibri" w:hAnsi="Calibri" w:cs="Calibri"/>
          <w:sz w:val="20"/>
          <w:szCs w:val="20"/>
          <w:lang w:val="en-US"/>
        </w:rPr>
        <w:t>"schema therapy"[Title/Abstract] OR "schema focused therapy"[Title/Abstract] OR "schema group therapy"[Title/Abstract]) AND</w:t>
      </w:r>
      <w:r w:rsidR="006C0199">
        <w:rPr>
          <w:rFonts w:ascii="Calibri" w:hAnsi="Calibri" w:cs="Calibri"/>
          <w:sz w:val="20"/>
          <w:szCs w:val="20"/>
          <w:lang w:val="en-US"/>
        </w:rPr>
        <w:t xml:space="preserve"> (</w:t>
      </w:r>
      <w:r w:rsidRPr="00E5192B">
        <w:rPr>
          <w:rFonts w:ascii="Calibri" w:hAnsi="Calibri" w:cs="Calibri"/>
          <w:sz w:val="20"/>
          <w:szCs w:val="20"/>
          <w:lang w:val="en-US"/>
        </w:rPr>
        <w:t>y_1[Filter])</w:t>
      </w:r>
      <w:r>
        <w:rPr>
          <w:rFonts w:ascii="Calibri" w:hAnsi="Calibri" w:cs="Calibri"/>
          <w:sz w:val="20"/>
          <w:szCs w:val="20"/>
          <w:lang w:val="en-US"/>
        </w:rPr>
        <w:t xml:space="preserve">. As MEDLINE includes </w:t>
      </w:r>
      <w:proofErr w:type="spellStart"/>
      <w:r>
        <w:rPr>
          <w:rFonts w:ascii="Calibri" w:hAnsi="Calibri" w:cs="Calibri"/>
          <w:sz w:val="20"/>
          <w:szCs w:val="20"/>
          <w:lang w:val="en-US"/>
        </w:rPr>
        <w:t>Pubmed</w:t>
      </w:r>
      <w:proofErr w:type="spellEnd"/>
      <w:r>
        <w:rPr>
          <w:rFonts w:ascii="Calibri" w:hAnsi="Calibri" w:cs="Calibri"/>
          <w:sz w:val="20"/>
          <w:szCs w:val="20"/>
          <w:lang w:val="en-US"/>
        </w:rPr>
        <w:t xml:space="preserve"> articles but has a </w:t>
      </w:r>
      <w:proofErr w:type="gramStart"/>
      <w:r>
        <w:rPr>
          <w:rFonts w:ascii="Calibri" w:hAnsi="Calibri" w:cs="Calibri"/>
          <w:sz w:val="20"/>
          <w:szCs w:val="20"/>
          <w:lang w:val="en-US"/>
        </w:rPr>
        <w:t>small time</w:t>
      </w:r>
      <w:proofErr w:type="gramEnd"/>
      <w:r>
        <w:rPr>
          <w:rFonts w:ascii="Calibri" w:hAnsi="Calibri" w:cs="Calibri"/>
          <w:sz w:val="20"/>
          <w:szCs w:val="20"/>
          <w:lang w:val="en-US"/>
        </w:rPr>
        <w:t xml:space="preserve"> lag from when the articles are registered in </w:t>
      </w:r>
      <w:proofErr w:type="spellStart"/>
      <w:r>
        <w:rPr>
          <w:rFonts w:ascii="Calibri" w:hAnsi="Calibri" w:cs="Calibri"/>
          <w:sz w:val="20"/>
          <w:szCs w:val="20"/>
          <w:lang w:val="en-US"/>
        </w:rPr>
        <w:t>Pubmed</w:t>
      </w:r>
      <w:proofErr w:type="spellEnd"/>
      <w:r>
        <w:rPr>
          <w:rFonts w:ascii="Calibri" w:hAnsi="Calibri" w:cs="Calibri"/>
          <w:sz w:val="20"/>
          <w:szCs w:val="20"/>
          <w:lang w:val="en-US"/>
        </w:rPr>
        <w:t xml:space="preserve"> to when they register in MEDLINE, this search was performed to cover the articles that were not yet registered in MEDLINE.</w:t>
      </w:r>
      <w:r w:rsidRPr="00EC11EB">
        <w:rPr>
          <w:lang w:val="en-US"/>
        </w:rPr>
        <w:t xml:space="preserve"> </w:t>
      </w:r>
    </w:p>
    <w:p w14:paraId="18FB1E26" w14:textId="77777777" w:rsidR="005F75C7" w:rsidRDefault="005F75C7" w:rsidP="006F1B6E">
      <w:pPr>
        <w:rPr>
          <w:rFonts w:ascii="Calibri" w:hAnsi="Calibri" w:cs="Calibri"/>
          <w:sz w:val="20"/>
          <w:szCs w:val="20"/>
          <w:lang w:val="en-US"/>
        </w:rPr>
      </w:pPr>
    </w:p>
    <w:p w14:paraId="3602038B" w14:textId="739E116A" w:rsidR="005F75C7" w:rsidRPr="00241D30" w:rsidRDefault="005F75C7" w:rsidP="005F75C7">
      <w:pPr>
        <w:pStyle w:val="Heading2"/>
        <w:rPr>
          <w:rFonts w:asciiTheme="minorHAnsi" w:hAnsiTheme="minorHAnsi"/>
          <w:sz w:val="28"/>
          <w:szCs w:val="28"/>
          <w:lang w:val="en-US"/>
        </w:rPr>
      </w:pPr>
      <w:bookmarkStart w:id="2" w:name="_Toc236821901"/>
      <w:r w:rsidRPr="00F742A5">
        <w:rPr>
          <w:lang w:val="en-US"/>
        </w:rPr>
        <w:lastRenderedPageBreak/>
        <w:t xml:space="preserve">Supplementary Table 1. Overview of </w:t>
      </w:r>
      <w:r w:rsidR="00051E29">
        <w:rPr>
          <w:lang w:val="en-US"/>
        </w:rPr>
        <w:t xml:space="preserve">included </w:t>
      </w:r>
      <w:r w:rsidRPr="00F742A5">
        <w:rPr>
          <w:lang w:val="en-US"/>
        </w:rPr>
        <w:t>trial</w:t>
      </w:r>
      <w:r>
        <w:rPr>
          <w:lang w:val="en-US"/>
        </w:rPr>
        <w:t>s</w:t>
      </w:r>
      <w:bookmarkEnd w:id="2"/>
    </w:p>
    <w:tbl>
      <w:tblPr>
        <w:tblStyle w:val="TableGrid"/>
        <w:tblpPr w:leftFromText="141" w:rightFromText="141" w:vertAnchor="text" w:horzAnchor="page" w:tblpX="989" w:tblpY="321"/>
        <w:tblW w:w="4837" w:type="pct"/>
        <w:tblLook w:val="04A0" w:firstRow="1" w:lastRow="0" w:firstColumn="1" w:lastColumn="0" w:noHBand="0" w:noVBand="1"/>
      </w:tblPr>
      <w:tblGrid>
        <w:gridCol w:w="1309"/>
        <w:gridCol w:w="849"/>
        <w:gridCol w:w="473"/>
        <w:gridCol w:w="1083"/>
        <w:gridCol w:w="1281"/>
        <w:gridCol w:w="1409"/>
        <w:gridCol w:w="875"/>
        <w:gridCol w:w="1031"/>
        <w:gridCol w:w="1005"/>
      </w:tblGrid>
      <w:tr w:rsidR="005F75C7" w:rsidRPr="00F742A5" w14:paraId="0DABDCE2" w14:textId="77777777" w:rsidTr="0081718A">
        <w:tc>
          <w:tcPr>
            <w:tcW w:w="703" w:type="pct"/>
          </w:tcPr>
          <w:p w14:paraId="064EBE98" w14:textId="77777777" w:rsidR="005F75C7" w:rsidRPr="00F742A5" w:rsidRDefault="005F75C7" w:rsidP="00DD3EA2">
            <w:pPr>
              <w:jc w:val="center"/>
              <w:rPr>
                <w:sz w:val="16"/>
                <w:szCs w:val="16"/>
              </w:rPr>
            </w:pPr>
            <w:r w:rsidRPr="00F742A5">
              <w:rPr>
                <w:rFonts w:ascii="Calibri" w:hAnsi="Calibri"/>
                <w:b/>
                <w:color w:val="000000"/>
                <w:sz w:val="16"/>
                <w:szCs w:val="16"/>
              </w:rPr>
              <w:t>Trial</w:t>
            </w:r>
          </w:p>
        </w:tc>
        <w:tc>
          <w:tcPr>
            <w:tcW w:w="456" w:type="pct"/>
          </w:tcPr>
          <w:p w14:paraId="15F2918E" w14:textId="77777777" w:rsidR="005F75C7" w:rsidRPr="00F742A5" w:rsidRDefault="005F75C7" w:rsidP="00DD3EA2">
            <w:pPr>
              <w:jc w:val="center"/>
              <w:rPr>
                <w:sz w:val="16"/>
                <w:szCs w:val="16"/>
              </w:rPr>
            </w:pPr>
            <w:r w:rsidRPr="00F742A5">
              <w:rPr>
                <w:rFonts w:ascii="Calibri" w:hAnsi="Calibri"/>
                <w:b/>
                <w:color w:val="000000"/>
                <w:sz w:val="16"/>
                <w:szCs w:val="16"/>
              </w:rPr>
              <w:t>Country</w:t>
            </w:r>
          </w:p>
        </w:tc>
        <w:tc>
          <w:tcPr>
            <w:tcW w:w="254" w:type="pct"/>
          </w:tcPr>
          <w:p w14:paraId="15C6C13E" w14:textId="77777777" w:rsidR="005F75C7" w:rsidRPr="00F742A5" w:rsidRDefault="005F75C7" w:rsidP="00DD3EA2">
            <w:pPr>
              <w:jc w:val="center"/>
              <w:rPr>
                <w:sz w:val="16"/>
                <w:szCs w:val="16"/>
              </w:rPr>
            </w:pPr>
            <w:r w:rsidRPr="00F742A5">
              <w:rPr>
                <w:rFonts w:ascii="Calibri" w:hAnsi="Calibri"/>
                <w:b/>
                <w:color w:val="000000"/>
                <w:sz w:val="16"/>
                <w:szCs w:val="16"/>
              </w:rPr>
              <w:t>N=</w:t>
            </w:r>
            <w:r w:rsidRPr="00F742A5">
              <w:rPr>
                <w:rStyle w:val="FootnoteReference"/>
                <w:rFonts w:ascii="Calibri" w:hAnsi="Calibri"/>
                <w:b/>
                <w:color w:val="000000"/>
                <w:sz w:val="16"/>
                <w:szCs w:val="16"/>
              </w:rPr>
              <w:footnoteReference w:id="1"/>
            </w:r>
            <w:r w:rsidRPr="00F742A5">
              <w:rPr>
                <w:rFonts w:ascii="Calibri" w:hAnsi="Calibri"/>
                <w:b/>
                <w:color w:val="000000"/>
                <w:sz w:val="16"/>
                <w:szCs w:val="16"/>
              </w:rPr>
              <w:t xml:space="preserve"> </w:t>
            </w:r>
          </w:p>
        </w:tc>
        <w:tc>
          <w:tcPr>
            <w:tcW w:w="581" w:type="pct"/>
          </w:tcPr>
          <w:p w14:paraId="04F01409" w14:textId="77777777" w:rsidR="005F75C7" w:rsidRPr="00F742A5" w:rsidRDefault="005F75C7" w:rsidP="00DD3EA2">
            <w:pPr>
              <w:jc w:val="center"/>
              <w:rPr>
                <w:sz w:val="16"/>
                <w:szCs w:val="16"/>
              </w:rPr>
            </w:pPr>
            <w:r w:rsidRPr="00F742A5">
              <w:rPr>
                <w:rFonts w:ascii="Calibri" w:hAnsi="Calibri"/>
                <w:b/>
                <w:color w:val="000000"/>
                <w:sz w:val="16"/>
                <w:szCs w:val="16"/>
              </w:rPr>
              <w:t>Primary mental health disorder</w:t>
            </w:r>
          </w:p>
        </w:tc>
        <w:tc>
          <w:tcPr>
            <w:tcW w:w="688" w:type="pct"/>
          </w:tcPr>
          <w:p w14:paraId="093D4CB4" w14:textId="77777777" w:rsidR="005F75C7" w:rsidRPr="00F742A5" w:rsidRDefault="005F75C7" w:rsidP="00DD3EA2">
            <w:pPr>
              <w:jc w:val="center"/>
              <w:rPr>
                <w:sz w:val="16"/>
                <w:szCs w:val="16"/>
              </w:rPr>
            </w:pPr>
            <w:r w:rsidRPr="00F742A5">
              <w:rPr>
                <w:rFonts w:ascii="Calibri" w:hAnsi="Calibri"/>
                <w:b/>
                <w:color w:val="000000"/>
                <w:sz w:val="16"/>
                <w:szCs w:val="16"/>
              </w:rPr>
              <w:t>Format of Schema therapy</w:t>
            </w:r>
          </w:p>
        </w:tc>
        <w:tc>
          <w:tcPr>
            <w:tcW w:w="756" w:type="pct"/>
          </w:tcPr>
          <w:p w14:paraId="0FB4480C" w14:textId="736D207B" w:rsidR="005F75C7" w:rsidRPr="00F742A5" w:rsidRDefault="005F75C7" w:rsidP="00DD3EA2">
            <w:pPr>
              <w:jc w:val="center"/>
              <w:rPr>
                <w:rFonts w:ascii="Calibri" w:hAnsi="Calibri"/>
                <w:b/>
                <w:color w:val="000000"/>
                <w:sz w:val="16"/>
                <w:szCs w:val="16"/>
              </w:rPr>
            </w:pPr>
            <w:r w:rsidRPr="00F742A5">
              <w:rPr>
                <w:rFonts w:ascii="Calibri" w:hAnsi="Calibri"/>
                <w:b/>
                <w:color w:val="000000"/>
                <w:sz w:val="16"/>
                <w:szCs w:val="16"/>
              </w:rPr>
              <w:t xml:space="preserve">Description of control </w:t>
            </w:r>
            <w:r w:rsidR="00FC3ACF">
              <w:rPr>
                <w:rFonts w:ascii="Calibri" w:hAnsi="Calibri"/>
                <w:b/>
                <w:color w:val="000000"/>
                <w:sz w:val="16"/>
                <w:szCs w:val="16"/>
              </w:rPr>
              <w:t>condition</w:t>
            </w:r>
          </w:p>
        </w:tc>
        <w:tc>
          <w:tcPr>
            <w:tcW w:w="470" w:type="pct"/>
          </w:tcPr>
          <w:p w14:paraId="123C9FBF" w14:textId="57ED2882" w:rsidR="005F75C7" w:rsidRPr="00F742A5" w:rsidRDefault="005F75C7" w:rsidP="00DD3EA2">
            <w:pPr>
              <w:jc w:val="center"/>
              <w:rPr>
                <w:rFonts w:ascii="Calibri" w:hAnsi="Calibri"/>
                <w:b/>
                <w:color w:val="000000"/>
                <w:sz w:val="16"/>
                <w:szCs w:val="16"/>
              </w:rPr>
            </w:pPr>
            <w:r w:rsidRPr="00F742A5">
              <w:rPr>
                <w:rFonts w:ascii="Calibri" w:hAnsi="Calibri"/>
                <w:b/>
                <w:color w:val="000000"/>
                <w:sz w:val="16"/>
                <w:szCs w:val="16"/>
              </w:rPr>
              <w:t>Length of follow-up</w:t>
            </w:r>
            <w:r w:rsidR="006C0199">
              <w:rPr>
                <w:rFonts w:ascii="Calibri" w:hAnsi="Calibri"/>
                <w:b/>
                <w:color w:val="000000"/>
                <w:sz w:val="16"/>
                <w:szCs w:val="16"/>
              </w:rPr>
              <w:t xml:space="preserve"> (</w:t>
            </w:r>
            <w:r w:rsidRPr="00F742A5">
              <w:rPr>
                <w:rFonts w:ascii="Calibri" w:hAnsi="Calibri"/>
                <w:b/>
                <w:color w:val="000000"/>
                <w:sz w:val="16"/>
                <w:szCs w:val="16"/>
              </w:rPr>
              <w:t>months)</w:t>
            </w:r>
            <w:r w:rsidRPr="00F742A5">
              <w:rPr>
                <w:sz w:val="16"/>
                <w:szCs w:val="16"/>
                <w:vertAlign w:val="superscript"/>
              </w:rPr>
              <w:footnoteReference w:id="2"/>
            </w:r>
          </w:p>
        </w:tc>
        <w:tc>
          <w:tcPr>
            <w:tcW w:w="553" w:type="pct"/>
          </w:tcPr>
          <w:p w14:paraId="3AC91C62" w14:textId="77777777" w:rsidR="005F75C7" w:rsidRPr="00F742A5" w:rsidRDefault="005F75C7" w:rsidP="00DD3EA2">
            <w:pPr>
              <w:jc w:val="center"/>
              <w:rPr>
                <w:rFonts w:ascii="Calibri" w:hAnsi="Calibri"/>
                <w:b/>
                <w:color w:val="000000"/>
                <w:sz w:val="16"/>
                <w:szCs w:val="16"/>
              </w:rPr>
            </w:pPr>
            <w:r w:rsidRPr="00F742A5">
              <w:rPr>
                <w:rFonts w:ascii="Calibri" w:hAnsi="Calibri"/>
                <w:b/>
                <w:color w:val="000000"/>
                <w:sz w:val="16"/>
                <w:szCs w:val="16"/>
              </w:rPr>
              <w:t>Relevant outcomes reported</w:t>
            </w:r>
          </w:p>
        </w:tc>
        <w:tc>
          <w:tcPr>
            <w:tcW w:w="539" w:type="pct"/>
          </w:tcPr>
          <w:p w14:paraId="5052A5B4" w14:textId="77777777" w:rsidR="005F75C7" w:rsidRPr="00F742A5" w:rsidRDefault="005F75C7" w:rsidP="00DD3EA2">
            <w:pPr>
              <w:jc w:val="center"/>
              <w:rPr>
                <w:rFonts w:ascii="Calibri" w:hAnsi="Calibri"/>
                <w:b/>
                <w:color w:val="000000"/>
                <w:sz w:val="16"/>
                <w:szCs w:val="16"/>
              </w:rPr>
            </w:pPr>
            <w:r w:rsidRPr="00F742A5">
              <w:rPr>
                <w:rFonts w:ascii="Calibri" w:hAnsi="Calibri"/>
                <w:b/>
                <w:color w:val="000000"/>
                <w:sz w:val="16"/>
                <w:szCs w:val="16"/>
              </w:rPr>
              <w:t>Risk of Bias</w:t>
            </w:r>
          </w:p>
        </w:tc>
      </w:tr>
      <w:tr w:rsidR="005F75C7" w:rsidRPr="00F742A5" w14:paraId="14604210" w14:textId="77777777" w:rsidTr="0081718A">
        <w:tc>
          <w:tcPr>
            <w:tcW w:w="703" w:type="pct"/>
            <w:shd w:val="clear" w:color="auto" w:fill="FFFFFF"/>
          </w:tcPr>
          <w:p w14:paraId="1545928F" w14:textId="77777777" w:rsidR="005F75C7" w:rsidRPr="00F742A5" w:rsidRDefault="005F75C7" w:rsidP="00DD3EA2">
            <w:pPr>
              <w:rPr>
                <w:sz w:val="16"/>
                <w:szCs w:val="16"/>
              </w:rPr>
            </w:pPr>
            <w:r w:rsidRPr="00F742A5">
              <w:rPr>
                <w:rFonts w:ascii="Calibri" w:hAnsi="Calibri"/>
                <w:sz w:val="16"/>
                <w:szCs w:val="16"/>
              </w:rPr>
              <w:t>Amirpour et al. 2017</w:t>
            </w:r>
          </w:p>
        </w:tc>
        <w:tc>
          <w:tcPr>
            <w:tcW w:w="456" w:type="pct"/>
            <w:shd w:val="clear" w:color="auto" w:fill="FFFFFF"/>
          </w:tcPr>
          <w:p w14:paraId="2914443A" w14:textId="77777777" w:rsidR="005F75C7" w:rsidRPr="00F742A5" w:rsidRDefault="005F75C7" w:rsidP="00DD3EA2">
            <w:pPr>
              <w:rPr>
                <w:sz w:val="16"/>
                <w:szCs w:val="16"/>
              </w:rPr>
            </w:pPr>
            <w:r w:rsidRPr="00F742A5">
              <w:rPr>
                <w:sz w:val="16"/>
                <w:szCs w:val="16"/>
              </w:rPr>
              <w:t>Iran</w:t>
            </w:r>
          </w:p>
        </w:tc>
        <w:tc>
          <w:tcPr>
            <w:tcW w:w="254" w:type="pct"/>
            <w:shd w:val="clear" w:color="auto" w:fill="FFFFFF"/>
          </w:tcPr>
          <w:p w14:paraId="098A3B77" w14:textId="77777777" w:rsidR="005F75C7" w:rsidRPr="00F742A5" w:rsidRDefault="005F75C7" w:rsidP="00DD3EA2">
            <w:pPr>
              <w:rPr>
                <w:sz w:val="16"/>
                <w:szCs w:val="16"/>
              </w:rPr>
            </w:pPr>
            <w:r w:rsidRPr="00F742A5">
              <w:rPr>
                <w:sz w:val="16"/>
                <w:szCs w:val="16"/>
              </w:rPr>
              <w:t>34</w:t>
            </w:r>
          </w:p>
        </w:tc>
        <w:tc>
          <w:tcPr>
            <w:tcW w:w="581" w:type="pct"/>
            <w:shd w:val="clear" w:color="auto" w:fill="FFFFFF"/>
          </w:tcPr>
          <w:p w14:paraId="17180845" w14:textId="77777777" w:rsidR="005F75C7" w:rsidRPr="00F742A5" w:rsidRDefault="005F75C7" w:rsidP="00DD3EA2">
            <w:pPr>
              <w:rPr>
                <w:sz w:val="16"/>
                <w:szCs w:val="16"/>
              </w:rPr>
            </w:pPr>
            <w:r w:rsidRPr="00F742A5">
              <w:rPr>
                <w:sz w:val="16"/>
                <w:szCs w:val="16"/>
              </w:rPr>
              <w:t>PTSD</w:t>
            </w:r>
          </w:p>
        </w:tc>
        <w:tc>
          <w:tcPr>
            <w:tcW w:w="688" w:type="pct"/>
            <w:shd w:val="clear" w:color="auto" w:fill="FFFFFF"/>
          </w:tcPr>
          <w:p w14:paraId="1001EFD9" w14:textId="77777777" w:rsidR="005F75C7" w:rsidRPr="00F742A5" w:rsidRDefault="005F75C7" w:rsidP="00DD3EA2">
            <w:pPr>
              <w:rPr>
                <w:sz w:val="16"/>
                <w:szCs w:val="16"/>
              </w:rPr>
            </w:pPr>
            <w:r w:rsidRPr="00F742A5">
              <w:rPr>
                <w:sz w:val="16"/>
                <w:szCs w:val="16"/>
              </w:rPr>
              <w:t>Group therapy, no. sessions not reported</w:t>
            </w:r>
          </w:p>
        </w:tc>
        <w:tc>
          <w:tcPr>
            <w:tcW w:w="756" w:type="pct"/>
            <w:shd w:val="clear" w:color="auto" w:fill="FFFFFF"/>
          </w:tcPr>
          <w:p w14:paraId="355B14D3" w14:textId="77777777" w:rsidR="005F75C7" w:rsidRPr="00F742A5" w:rsidRDefault="005F75C7" w:rsidP="00DD3EA2">
            <w:pPr>
              <w:rPr>
                <w:sz w:val="16"/>
                <w:szCs w:val="16"/>
              </w:rPr>
            </w:pPr>
            <w:r w:rsidRPr="00F742A5">
              <w:rPr>
                <w:sz w:val="16"/>
                <w:szCs w:val="16"/>
              </w:rPr>
              <w:t>No treatment</w:t>
            </w:r>
          </w:p>
        </w:tc>
        <w:tc>
          <w:tcPr>
            <w:tcW w:w="470" w:type="pct"/>
          </w:tcPr>
          <w:p w14:paraId="023AB6F3" w14:textId="77777777" w:rsidR="005F75C7" w:rsidRPr="00F742A5" w:rsidRDefault="005F75C7" w:rsidP="00DD3EA2">
            <w:pPr>
              <w:rPr>
                <w:sz w:val="16"/>
                <w:szCs w:val="16"/>
              </w:rPr>
            </w:pPr>
            <w:r w:rsidRPr="00F742A5">
              <w:rPr>
                <w:sz w:val="16"/>
                <w:szCs w:val="16"/>
              </w:rPr>
              <w:t>None</w:t>
            </w:r>
          </w:p>
        </w:tc>
        <w:tc>
          <w:tcPr>
            <w:tcW w:w="553" w:type="pct"/>
            <w:shd w:val="clear" w:color="auto" w:fill="FFFFFF"/>
          </w:tcPr>
          <w:p w14:paraId="21894904" w14:textId="77777777" w:rsidR="005F75C7" w:rsidRPr="00F742A5" w:rsidRDefault="005F75C7" w:rsidP="00DD3EA2">
            <w:pPr>
              <w:rPr>
                <w:sz w:val="16"/>
                <w:szCs w:val="16"/>
              </w:rPr>
            </w:pPr>
            <w:r w:rsidRPr="00F742A5">
              <w:rPr>
                <w:sz w:val="16"/>
                <w:szCs w:val="16"/>
              </w:rPr>
              <w:t>None</w:t>
            </w:r>
          </w:p>
        </w:tc>
        <w:tc>
          <w:tcPr>
            <w:tcW w:w="539" w:type="pct"/>
          </w:tcPr>
          <w:p w14:paraId="2AC2F5E6" w14:textId="77777777" w:rsidR="005F75C7" w:rsidRPr="00F742A5" w:rsidRDefault="005F75C7" w:rsidP="00DD3EA2">
            <w:pPr>
              <w:rPr>
                <w:sz w:val="16"/>
                <w:szCs w:val="16"/>
              </w:rPr>
            </w:pPr>
            <w:r w:rsidRPr="00F742A5">
              <w:rPr>
                <w:sz w:val="16"/>
                <w:szCs w:val="16"/>
              </w:rPr>
              <w:t>Not evaluated</w:t>
            </w:r>
            <w:r w:rsidRPr="00F742A5">
              <w:rPr>
                <w:rStyle w:val="FootnoteReference"/>
                <w:sz w:val="16"/>
                <w:szCs w:val="16"/>
              </w:rPr>
              <w:footnoteReference w:id="3"/>
            </w:r>
          </w:p>
        </w:tc>
      </w:tr>
      <w:tr w:rsidR="005F75C7" w:rsidRPr="00552253" w14:paraId="22AA5D00" w14:textId="77777777" w:rsidTr="0081718A">
        <w:tc>
          <w:tcPr>
            <w:tcW w:w="703" w:type="pct"/>
          </w:tcPr>
          <w:p w14:paraId="4BD31A8E" w14:textId="77777777" w:rsidR="005F75C7" w:rsidRPr="00F742A5" w:rsidRDefault="005F75C7" w:rsidP="00DD3EA2">
            <w:pPr>
              <w:rPr>
                <w:sz w:val="16"/>
                <w:szCs w:val="16"/>
                <w:lang w:val="da-DK"/>
              </w:rPr>
            </w:pPr>
            <w:r w:rsidRPr="00F742A5">
              <w:rPr>
                <w:rFonts w:ascii="Calibri" w:hAnsi="Calibri"/>
                <w:sz w:val="16"/>
                <w:szCs w:val="16"/>
                <w:lang w:val="da-DK"/>
              </w:rPr>
              <w:t>Arntz et al. 2022</w:t>
            </w:r>
          </w:p>
        </w:tc>
        <w:tc>
          <w:tcPr>
            <w:tcW w:w="456" w:type="pct"/>
          </w:tcPr>
          <w:p w14:paraId="7CAEA302" w14:textId="77777777" w:rsidR="005F75C7" w:rsidRPr="00F742A5" w:rsidRDefault="005F75C7" w:rsidP="00DD3EA2">
            <w:pPr>
              <w:rPr>
                <w:rFonts w:ascii="Calibri" w:hAnsi="Calibri" w:cs="Calibri"/>
                <w:color w:val="000000"/>
                <w:sz w:val="16"/>
                <w:szCs w:val="16"/>
              </w:rPr>
            </w:pPr>
            <w:r w:rsidRPr="00F742A5">
              <w:rPr>
                <w:rFonts w:ascii="Calibri" w:hAnsi="Calibri" w:cs="Calibri"/>
                <w:color w:val="000000"/>
                <w:sz w:val="16"/>
                <w:szCs w:val="16"/>
              </w:rPr>
              <w:t xml:space="preserve">Australia, Germany, Greece, NL, UK </w:t>
            </w:r>
          </w:p>
        </w:tc>
        <w:tc>
          <w:tcPr>
            <w:tcW w:w="254" w:type="pct"/>
          </w:tcPr>
          <w:p w14:paraId="52B0735E" w14:textId="77777777" w:rsidR="005F75C7" w:rsidRPr="00F742A5" w:rsidRDefault="005F75C7" w:rsidP="00DD3EA2">
            <w:pPr>
              <w:rPr>
                <w:sz w:val="16"/>
                <w:szCs w:val="16"/>
              </w:rPr>
            </w:pPr>
            <w:r w:rsidRPr="00F742A5">
              <w:rPr>
                <w:sz w:val="16"/>
                <w:szCs w:val="16"/>
              </w:rPr>
              <w:t>495</w:t>
            </w:r>
          </w:p>
        </w:tc>
        <w:tc>
          <w:tcPr>
            <w:tcW w:w="581" w:type="pct"/>
          </w:tcPr>
          <w:p w14:paraId="5646CFDD" w14:textId="77777777" w:rsidR="005F75C7" w:rsidRPr="00F742A5" w:rsidRDefault="005F75C7" w:rsidP="00DD3EA2">
            <w:pPr>
              <w:rPr>
                <w:sz w:val="16"/>
                <w:szCs w:val="16"/>
              </w:rPr>
            </w:pPr>
            <w:r w:rsidRPr="00F742A5">
              <w:rPr>
                <w:sz w:val="16"/>
                <w:szCs w:val="16"/>
              </w:rPr>
              <w:t>Borderline PD</w:t>
            </w:r>
          </w:p>
        </w:tc>
        <w:tc>
          <w:tcPr>
            <w:tcW w:w="688" w:type="pct"/>
          </w:tcPr>
          <w:p w14:paraId="75A12EA5" w14:textId="77777777" w:rsidR="005F75C7" w:rsidRPr="00F742A5" w:rsidRDefault="005F75C7" w:rsidP="00DD3EA2">
            <w:pPr>
              <w:rPr>
                <w:sz w:val="16"/>
                <w:szCs w:val="16"/>
              </w:rPr>
            </w:pPr>
            <w:r w:rsidRPr="00F742A5">
              <w:rPr>
                <w:sz w:val="16"/>
                <w:szCs w:val="16"/>
              </w:rPr>
              <w:t xml:space="preserve">PGST: 118 group sessions, 4-17 individual sessions; IGST: 61 individual, 63 group session </w:t>
            </w:r>
          </w:p>
        </w:tc>
        <w:tc>
          <w:tcPr>
            <w:tcW w:w="756" w:type="pct"/>
          </w:tcPr>
          <w:p w14:paraId="43875638" w14:textId="77777777" w:rsidR="005F75C7" w:rsidRPr="00F742A5" w:rsidRDefault="005F75C7" w:rsidP="00DD3EA2">
            <w:pPr>
              <w:rPr>
                <w:sz w:val="16"/>
                <w:szCs w:val="16"/>
              </w:rPr>
            </w:pPr>
            <w:r w:rsidRPr="00F742A5">
              <w:rPr>
                <w:sz w:val="16"/>
                <w:szCs w:val="16"/>
              </w:rPr>
              <w:t>Psychotherapy, mostly DBT, 80-124 sessions</w:t>
            </w:r>
          </w:p>
        </w:tc>
        <w:tc>
          <w:tcPr>
            <w:tcW w:w="470" w:type="pct"/>
          </w:tcPr>
          <w:p w14:paraId="3A0379F0" w14:textId="77777777" w:rsidR="005F75C7" w:rsidRPr="00F742A5" w:rsidRDefault="005F75C7" w:rsidP="00DD3EA2">
            <w:pPr>
              <w:rPr>
                <w:sz w:val="16"/>
                <w:szCs w:val="16"/>
              </w:rPr>
            </w:pPr>
            <w:r w:rsidRPr="00F742A5">
              <w:rPr>
                <w:sz w:val="16"/>
                <w:szCs w:val="16"/>
              </w:rPr>
              <w:t>12</w:t>
            </w:r>
          </w:p>
        </w:tc>
        <w:tc>
          <w:tcPr>
            <w:tcW w:w="553" w:type="pct"/>
          </w:tcPr>
          <w:p w14:paraId="3269ACA1" w14:textId="17E9F222" w:rsidR="005F75C7" w:rsidRPr="00F742A5" w:rsidRDefault="005F75C7" w:rsidP="00DD3EA2">
            <w:pPr>
              <w:rPr>
                <w:sz w:val="16"/>
                <w:szCs w:val="16"/>
              </w:rPr>
            </w:pPr>
            <w:r w:rsidRPr="00F742A5">
              <w:rPr>
                <w:sz w:val="16"/>
                <w:szCs w:val="16"/>
              </w:rPr>
              <w:t>PD symptoms</w:t>
            </w:r>
            <w:r w:rsidR="006C0199">
              <w:rPr>
                <w:sz w:val="16"/>
                <w:szCs w:val="16"/>
              </w:rPr>
              <w:t xml:space="preserve"> (</w:t>
            </w:r>
            <w:r w:rsidRPr="00F742A5">
              <w:rPr>
                <w:sz w:val="16"/>
                <w:szCs w:val="16"/>
              </w:rPr>
              <w:t>BPDSI), Functioning</w:t>
            </w:r>
            <w:r w:rsidR="006C0199">
              <w:rPr>
                <w:sz w:val="16"/>
                <w:szCs w:val="16"/>
              </w:rPr>
              <w:t xml:space="preserve"> (</w:t>
            </w:r>
            <w:r w:rsidRPr="00F742A5">
              <w:rPr>
                <w:sz w:val="16"/>
                <w:szCs w:val="16"/>
              </w:rPr>
              <w:t>SOFAS),</w:t>
            </w:r>
          </w:p>
          <w:p w14:paraId="1B10580F" w14:textId="75C5626F" w:rsidR="005F75C7" w:rsidRPr="00F742A5" w:rsidRDefault="005F75C7" w:rsidP="00DD3EA2">
            <w:pPr>
              <w:rPr>
                <w:sz w:val="16"/>
                <w:szCs w:val="16"/>
              </w:rPr>
            </w:pPr>
            <w:r w:rsidRPr="00F742A5">
              <w:rPr>
                <w:sz w:val="16"/>
                <w:szCs w:val="16"/>
              </w:rPr>
              <w:t>QoL</w:t>
            </w:r>
            <w:r w:rsidR="006C0199">
              <w:rPr>
                <w:sz w:val="16"/>
                <w:szCs w:val="16"/>
              </w:rPr>
              <w:t xml:space="preserve"> (</w:t>
            </w:r>
            <w:r w:rsidRPr="00F742A5">
              <w:rPr>
                <w:sz w:val="16"/>
                <w:szCs w:val="16"/>
              </w:rPr>
              <w:t>WHO-QoL), Schemas</w:t>
            </w:r>
            <w:r w:rsidR="006C0199">
              <w:rPr>
                <w:sz w:val="16"/>
                <w:szCs w:val="16"/>
              </w:rPr>
              <w:t xml:space="preserve"> (</w:t>
            </w:r>
            <w:r w:rsidRPr="00F742A5">
              <w:rPr>
                <w:sz w:val="16"/>
                <w:szCs w:val="16"/>
              </w:rPr>
              <w:t>YSQ), Schema modes</w:t>
            </w:r>
            <w:r w:rsidR="006C0199">
              <w:rPr>
                <w:sz w:val="16"/>
                <w:szCs w:val="16"/>
              </w:rPr>
              <w:t xml:space="preserve"> (</w:t>
            </w:r>
            <w:r w:rsidRPr="00F742A5">
              <w:rPr>
                <w:sz w:val="16"/>
                <w:szCs w:val="16"/>
              </w:rPr>
              <w:t>SMI), dropout, SAE</w:t>
            </w:r>
          </w:p>
        </w:tc>
        <w:tc>
          <w:tcPr>
            <w:tcW w:w="539" w:type="pct"/>
          </w:tcPr>
          <w:p w14:paraId="5D0EFA6F" w14:textId="77777777" w:rsidR="005F75C7" w:rsidRPr="00F742A5" w:rsidRDefault="005F75C7" w:rsidP="00DD3EA2">
            <w:pPr>
              <w:rPr>
                <w:sz w:val="16"/>
                <w:szCs w:val="16"/>
              </w:rPr>
            </w:pPr>
            <w:r w:rsidRPr="00F742A5">
              <w:rPr>
                <w:sz w:val="16"/>
                <w:szCs w:val="16"/>
              </w:rPr>
              <w:t xml:space="preserve">Dropout: </w:t>
            </w:r>
            <w:r w:rsidRPr="00F742A5">
              <w:rPr>
                <w:i/>
                <w:iCs/>
                <w:sz w:val="16"/>
                <w:szCs w:val="16"/>
              </w:rPr>
              <w:t>Some concerns;</w:t>
            </w:r>
            <w:r w:rsidRPr="00F742A5">
              <w:rPr>
                <w:sz w:val="16"/>
                <w:szCs w:val="16"/>
              </w:rPr>
              <w:t xml:space="preserve"> all other outcomes</w:t>
            </w:r>
            <w:r w:rsidRPr="00F742A5">
              <w:rPr>
                <w:i/>
                <w:iCs/>
                <w:sz w:val="16"/>
                <w:szCs w:val="16"/>
              </w:rPr>
              <w:t>: high</w:t>
            </w:r>
          </w:p>
        </w:tc>
      </w:tr>
      <w:tr w:rsidR="005F75C7" w:rsidRPr="00F742A5" w14:paraId="3B48027C" w14:textId="77777777" w:rsidTr="0081718A">
        <w:tc>
          <w:tcPr>
            <w:tcW w:w="703" w:type="pct"/>
            <w:shd w:val="clear" w:color="auto" w:fill="FFFFFF"/>
          </w:tcPr>
          <w:p w14:paraId="7CBE9952" w14:textId="77777777" w:rsidR="005F75C7" w:rsidRPr="00F742A5" w:rsidRDefault="005F75C7" w:rsidP="00DD3EA2">
            <w:pPr>
              <w:rPr>
                <w:sz w:val="16"/>
                <w:szCs w:val="16"/>
              </w:rPr>
            </w:pPr>
            <w:r w:rsidRPr="00F742A5">
              <w:rPr>
                <w:rFonts w:ascii="Calibri" w:hAnsi="Calibri"/>
                <w:sz w:val="16"/>
                <w:szCs w:val="16"/>
              </w:rPr>
              <w:t>Ball et al. 2005</w:t>
            </w:r>
          </w:p>
        </w:tc>
        <w:tc>
          <w:tcPr>
            <w:tcW w:w="456" w:type="pct"/>
            <w:shd w:val="clear" w:color="auto" w:fill="FFFFFF"/>
          </w:tcPr>
          <w:p w14:paraId="370CD434" w14:textId="77777777" w:rsidR="005F75C7" w:rsidRPr="00F742A5" w:rsidRDefault="005F75C7" w:rsidP="00DD3EA2">
            <w:pPr>
              <w:rPr>
                <w:rFonts w:ascii="Calibri" w:hAnsi="Calibri" w:cs="Calibri"/>
                <w:color w:val="000000"/>
                <w:sz w:val="16"/>
                <w:szCs w:val="16"/>
              </w:rPr>
            </w:pPr>
            <w:r w:rsidRPr="00F742A5">
              <w:rPr>
                <w:sz w:val="16"/>
                <w:szCs w:val="16"/>
              </w:rPr>
              <w:t>USA</w:t>
            </w:r>
          </w:p>
        </w:tc>
        <w:tc>
          <w:tcPr>
            <w:tcW w:w="254" w:type="pct"/>
            <w:shd w:val="clear" w:color="auto" w:fill="FFFFFF"/>
          </w:tcPr>
          <w:p w14:paraId="02359AA6" w14:textId="77777777" w:rsidR="005F75C7" w:rsidRPr="00F742A5" w:rsidRDefault="005F75C7" w:rsidP="00DD3EA2">
            <w:pPr>
              <w:rPr>
                <w:sz w:val="16"/>
                <w:szCs w:val="16"/>
              </w:rPr>
            </w:pPr>
            <w:r w:rsidRPr="00F742A5">
              <w:rPr>
                <w:sz w:val="16"/>
                <w:szCs w:val="16"/>
              </w:rPr>
              <w:t>52</w:t>
            </w:r>
          </w:p>
        </w:tc>
        <w:tc>
          <w:tcPr>
            <w:tcW w:w="581" w:type="pct"/>
            <w:shd w:val="clear" w:color="auto" w:fill="FFFFFF"/>
          </w:tcPr>
          <w:p w14:paraId="5D7A77EB" w14:textId="77777777" w:rsidR="005F75C7" w:rsidRPr="00F742A5" w:rsidRDefault="005F75C7" w:rsidP="00DD3EA2">
            <w:pPr>
              <w:rPr>
                <w:sz w:val="16"/>
                <w:szCs w:val="16"/>
              </w:rPr>
            </w:pPr>
            <w:r w:rsidRPr="00F742A5">
              <w:rPr>
                <w:sz w:val="16"/>
                <w:szCs w:val="16"/>
              </w:rPr>
              <w:t>PD, substance use</w:t>
            </w:r>
          </w:p>
        </w:tc>
        <w:tc>
          <w:tcPr>
            <w:tcW w:w="688" w:type="pct"/>
            <w:shd w:val="clear" w:color="auto" w:fill="FFFFFF"/>
          </w:tcPr>
          <w:p w14:paraId="3E575342" w14:textId="77777777" w:rsidR="005F75C7" w:rsidRPr="00F742A5" w:rsidRDefault="005F75C7" w:rsidP="00DD3EA2">
            <w:pPr>
              <w:rPr>
                <w:sz w:val="16"/>
                <w:szCs w:val="16"/>
              </w:rPr>
            </w:pPr>
            <w:r w:rsidRPr="00F742A5">
              <w:rPr>
                <w:sz w:val="16"/>
                <w:szCs w:val="16"/>
              </w:rPr>
              <w:t xml:space="preserve">Individual Dual Focus Schema Therapy - substance </w:t>
            </w:r>
            <w:proofErr w:type="spellStart"/>
            <w:r w:rsidRPr="00F742A5">
              <w:rPr>
                <w:sz w:val="16"/>
                <w:szCs w:val="16"/>
              </w:rPr>
              <w:t>abuse+schema</w:t>
            </w:r>
            <w:proofErr w:type="spellEnd"/>
            <w:r w:rsidRPr="00F742A5">
              <w:rPr>
                <w:sz w:val="16"/>
                <w:szCs w:val="16"/>
              </w:rPr>
              <w:t xml:space="preserve"> techniques weekly for 5,5 months</w:t>
            </w:r>
          </w:p>
        </w:tc>
        <w:tc>
          <w:tcPr>
            <w:tcW w:w="756" w:type="pct"/>
            <w:shd w:val="clear" w:color="auto" w:fill="FFFFFF"/>
          </w:tcPr>
          <w:p w14:paraId="3721D023" w14:textId="77777777" w:rsidR="005F75C7" w:rsidRPr="00F742A5" w:rsidRDefault="005F75C7" w:rsidP="00DD3EA2">
            <w:pPr>
              <w:rPr>
                <w:sz w:val="16"/>
                <w:szCs w:val="16"/>
              </w:rPr>
            </w:pPr>
            <w:r w:rsidRPr="00F742A5">
              <w:rPr>
                <w:sz w:val="16"/>
                <w:szCs w:val="16"/>
              </w:rPr>
              <w:t>Group psychoeducation and counselling up to 3 times/week</w:t>
            </w:r>
          </w:p>
        </w:tc>
        <w:tc>
          <w:tcPr>
            <w:tcW w:w="470" w:type="pct"/>
          </w:tcPr>
          <w:p w14:paraId="273A9B4B" w14:textId="77777777" w:rsidR="005F75C7" w:rsidRPr="00F742A5" w:rsidRDefault="005F75C7" w:rsidP="00DD3EA2">
            <w:pPr>
              <w:rPr>
                <w:sz w:val="16"/>
                <w:szCs w:val="16"/>
              </w:rPr>
            </w:pPr>
            <w:r w:rsidRPr="00F742A5">
              <w:rPr>
                <w:sz w:val="16"/>
                <w:szCs w:val="16"/>
              </w:rPr>
              <w:t>None</w:t>
            </w:r>
          </w:p>
        </w:tc>
        <w:tc>
          <w:tcPr>
            <w:tcW w:w="553" w:type="pct"/>
            <w:shd w:val="clear" w:color="auto" w:fill="FFFFFF"/>
          </w:tcPr>
          <w:p w14:paraId="0E645827" w14:textId="2798B792" w:rsidR="005F75C7" w:rsidRPr="00F742A5" w:rsidRDefault="005F75C7" w:rsidP="00DD3EA2">
            <w:pPr>
              <w:rPr>
                <w:sz w:val="16"/>
                <w:szCs w:val="16"/>
              </w:rPr>
            </w:pPr>
            <w:r w:rsidRPr="00F742A5">
              <w:rPr>
                <w:sz w:val="16"/>
                <w:szCs w:val="16"/>
              </w:rPr>
              <w:t>SAE, dropout</w:t>
            </w:r>
            <w:r w:rsidR="006C0199">
              <w:rPr>
                <w:sz w:val="16"/>
                <w:szCs w:val="16"/>
              </w:rPr>
              <w:t xml:space="preserve"> (</w:t>
            </w:r>
            <w:r w:rsidRPr="00F742A5">
              <w:rPr>
                <w:sz w:val="16"/>
                <w:szCs w:val="16"/>
              </w:rPr>
              <w:t>Neither reported in usable way)</w:t>
            </w:r>
          </w:p>
        </w:tc>
        <w:tc>
          <w:tcPr>
            <w:tcW w:w="539" w:type="pct"/>
          </w:tcPr>
          <w:p w14:paraId="3A9683B8" w14:textId="77777777" w:rsidR="005F75C7" w:rsidRPr="00F742A5" w:rsidRDefault="005F75C7" w:rsidP="00DD3EA2">
            <w:pPr>
              <w:rPr>
                <w:sz w:val="16"/>
                <w:szCs w:val="16"/>
              </w:rPr>
            </w:pPr>
            <w:r w:rsidRPr="00F742A5">
              <w:rPr>
                <w:sz w:val="16"/>
                <w:szCs w:val="16"/>
              </w:rPr>
              <w:t>Both outcomes:</w:t>
            </w:r>
            <w:r w:rsidRPr="00F742A5">
              <w:rPr>
                <w:i/>
                <w:iCs/>
                <w:sz w:val="16"/>
                <w:szCs w:val="16"/>
              </w:rPr>
              <w:t xml:space="preserve"> high</w:t>
            </w:r>
          </w:p>
        </w:tc>
      </w:tr>
      <w:tr w:rsidR="005F75C7" w:rsidRPr="00F742A5" w14:paraId="5E5E5AAA" w14:textId="77777777" w:rsidTr="0081718A">
        <w:tc>
          <w:tcPr>
            <w:tcW w:w="703" w:type="pct"/>
          </w:tcPr>
          <w:p w14:paraId="54942450" w14:textId="77777777" w:rsidR="005F75C7" w:rsidRPr="00F742A5" w:rsidRDefault="005F75C7" w:rsidP="00DD3EA2">
            <w:pPr>
              <w:rPr>
                <w:sz w:val="16"/>
                <w:szCs w:val="16"/>
              </w:rPr>
            </w:pPr>
            <w:r w:rsidRPr="00F742A5">
              <w:rPr>
                <w:rFonts w:ascii="Calibri" w:hAnsi="Calibri"/>
                <w:sz w:val="16"/>
                <w:szCs w:val="16"/>
              </w:rPr>
              <w:t>Ball et al. 2007</w:t>
            </w:r>
          </w:p>
        </w:tc>
        <w:tc>
          <w:tcPr>
            <w:tcW w:w="456" w:type="pct"/>
          </w:tcPr>
          <w:p w14:paraId="52420606" w14:textId="77777777" w:rsidR="005F75C7" w:rsidRPr="00F742A5" w:rsidRDefault="005F75C7" w:rsidP="00DD3EA2">
            <w:pPr>
              <w:rPr>
                <w:sz w:val="16"/>
                <w:szCs w:val="16"/>
              </w:rPr>
            </w:pPr>
            <w:r w:rsidRPr="00F742A5">
              <w:rPr>
                <w:sz w:val="16"/>
                <w:szCs w:val="16"/>
              </w:rPr>
              <w:t>USA</w:t>
            </w:r>
          </w:p>
        </w:tc>
        <w:tc>
          <w:tcPr>
            <w:tcW w:w="254" w:type="pct"/>
          </w:tcPr>
          <w:p w14:paraId="49EE02C6" w14:textId="77777777" w:rsidR="005F75C7" w:rsidRPr="00F742A5" w:rsidRDefault="005F75C7" w:rsidP="00DD3EA2">
            <w:pPr>
              <w:rPr>
                <w:sz w:val="16"/>
                <w:szCs w:val="16"/>
              </w:rPr>
            </w:pPr>
            <w:r w:rsidRPr="00F742A5">
              <w:rPr>
                <w:sz w:val="16"/>
                <w:szCs w:val="16"/>
              </w:rPr>
              <w:t>30</w:t>
            </w:r>
          </w:p>
        </w:tc>
        <w:tc>
          <w:tcPr>
            <w:tcW w:w="581" w:type="pct"/>
          </w:tcPr>
          <w:p w14:paraId="4AED43AA" w14:textId="77777777" w:rsidR="005F75C7" w:rsidRPr="00F742A5" w:rsidRDefault="005F75C7" w:rsidP="00DD3EA2">
            <w:pPr>
              <w:rPr>
                <w:sz w:val="16"/>
                <w:szCs w:val="16"/>
              </w:rPr>
            </w:pPr>
            <w:r w:rsidRPr="00F742A5">
              <w:rPr>
                <w:sz w:val="16"/>
                <w:szCs w:val="16"/>
              </w:rPr>
              <w:t>PD, opioid dependence</w:t>
            </w:r>
          </w:p>
        </w:tc>
        <w:tc>
          <w:tcPr>
            <w:tcW w:w="688" w:type="pct"/>
          </w:tcPr>
          <w:p w14:paraId="0B49B384" w14:textId="77777777" w:rsidR="005F75C7" w:rsidRPr="00F742A5" w:rsidRDefault="005F75C7" w:rsidP="00DD3EA2">
            <w:pPr>
              <w:rPr>
                <w:sz w:val="16"/>
                <w:szCs w:val="16"/>
              </w:rPr>
            </w:pPr>
            <w:r w:rsidRPr="00F742A5">
              <w:rPr>
                <w:sz w:val="16"/>
                <w:szCs w:val="16"/>
              </w:rPr>
              <w:t>Individual Dual Focus Schema Therapy, weekly for 6 months</w:t>
            </w:r>
          </w:p>
        </w:tc>
        <w:tc>
          <w:tcPr>
            <w:tcW w:w="756" w:type="pct"/>
          </w:tcPr>
          <w:p w14:paraId="257891DE" w14:textId="77777777" w:rsidR="005F75C7" w:rsidRPr="00F742A5" w:rsidRDefault="005F75C7" w:rsidP="00DD3EA2">
            <w:pPr>
              <w:rPr>
                <w:sz w:val="16"/>
                <w:szCs w:val="16"/>
              </w:rPr>
            </w:pPr>
            <w:r w:rsidRPr="00F742A5">
              <w:rPr>
                <w:sz w:val="16"/>
                <w:szCs w:val="16"/>
              </w:rPr>
              <w:t>Individual drug counselling, weekly for 6 months</w:t>
            </w:r>
          </w:p>
        </w:tc>
        <w:tc>
          <w:tcPr>
            <w:tcW w:w="470" w:type="pct"/>
          </w:tcPr>
          <w:p w14:paraId="1D80ACFE" w14:textId="77777777" w:rsidR="005F75C7" w:rsidRPr="00F742A5" w:rsidRDefault="005F75C7" w:rsidP="00DD3EA2">
            <w:pPr>
              <w:rPr>
                <w:sz w:val="16"/>
                <w:szCs w:val="16"/>
              </w:rPr>
            </w:pPr>
            <w:r w:rsidRPr="00F742A5">
              <w:rPr>
                <w:sz w:val="16"/>
                <w:szCs w:val="16"/>
              </w:rPr>
              <w:t>None</w:t>
            </w:r>
          </w:p>
        </w:tc>
        <w:tc>
          <w:tcPr>
            <w:tcW w:w="553" w:type="pct"/>
          </w:tcPr>
          <w:p w14:paraId="6C7960B7" w14:textId="7B5DC5C5" w:rsidR="005F75C7" w:rsidRPr="00F742A5" w:rsidRDefault="005F75C7" w:rsidP="00DD3EA2">
            <w:pPr>
              <w:rPr>
                <w:sz w:val="16"/>
                <w:szCs w:val="16"/>
              </w:rPr>
            </w:pPr>
            <w:r w:rsidRPr="00F742A5">
              <w:rPr>
                <w:sz w:val="16"/>
                <w:szCs w:val="16"/>
              </w:rPr>
              <w:t>Substance abuse</w:t>
            </w:r>
            <w:r w:rsidR="006C0199">
              <w:rPr>
                <w:sz w:val="16"/>
                <w:szCs w:val="16"/>
              </w:rPr>
              <w:t xml:space="preserve"> (</w:t>
            </w:r>
            <w:r w:rsidRPr="00F742A5">
              <w:rPr>
                <w:sz w:val="16"/>
                <w:szCs w:val="16"/>
              </w:rPr>
              <w:t>ASI), dropout</w:t>
            </w:r>
            <w:r w:rsidR="006C0199">
              <w:rPr>
                <w:sz w:val="16"/>
                <w:szCs w:val="16"/>
              </w:rPr>
              <w:t xml:space="preserve"> (</w:t>
            </w:r>
            <w:r w:rsidRPr="00F742A5">
              <w:rPr>
                <w:sz w:val="16"/>
                <w:szCs w:val="16"/>
              </w:rPr>
              <w:t>Neither reported in usable way)</w:t>
            </w:r>
          </w:p>
        </w:tc>
        <w:tc>
          <w:tcPr>
            <w:tcW w:w="539" w:type="pct"/>
          </w:tcPr>
          <w:p w14:paraId="07804186" w14:textId="77777777" w:rsidR="005F75C7" w:rsidRPr="00F742A5" w:rsidRDefault="005F75C7" w:rsidP="00DD3EA2">
            <w:pPr>
              <w:rPr>
                <w:sz w:val="16"/>
                <w:szCs w:val="16"/>
              </w:rPr>
            </w:pPr>
            <w:r w:rsidRPr="00F742A5">
              <w:rPr>
                <w:sz w:val="16"/>
                <w:szCs w:val="16"/>
              </w:rPr>
              <w:t>Both outcomes:</w:t>
            </w:r>
            <w:r w:rsidRPr="00F742A5">
              <w:rPr>
                <w:i/>
                <w:iCs/>
                <w:sz w:val="16"/>
                <w:szCs w:val="16"/>
              </w:rPr>
              <w:t xml:space="preserve"> high</w:t>
            </w:r>
          </w:p>
        </w:tc>
      </w:tr>
      <w:tr w:rsidR="005F75C7" w:rsidRPr="00F742A5" w14:paraId="704CC21E" w14:textId="77777777" w:rsidTr="0081718A">
        <w:tc>
          <w:tcPr>
            <w:tcW w:w="703" w:type="pct"/>
            <w:shd w:val="clear" w:color="auto" w:fill="FFFFFF"/>
          </w:tcPr>
          <w:p w14:paraId="64C9134F" w14:textId="77777777" w:rsidR="005F75C7" w:rsidRPr="00F742A5" w:rsidRDefault="005F75C7" w:rsidP="00DD3EA2">
            <w:pPr>
              <w:rPr>
                <w:sz w:val="16"/>
                <w:szCs w:val="16"/>
              </w:rPr>
            </w:pPr>
            <w:r w:rsidRPr="00F742A5">
              <w:rPr>
                <w:rFonts w:ascii="Calibri" w:hAnsi="Calibri"/>
                <w:sz w:val="16"/>
                <w:szCs w:val="16"/>
              </w:rPr>
              <w:t>Ball et al. 2011</w:t>
            </w:r>
          </w:p>
        </w:tc>
        <w:tc>
          <w:tcPr>
            <w:tcW w:w="456" w:type="pct"/>
            <w:shd w:val="clear" w:color="auto" w:fill="FFFFFF"/>
          </w:tcPr>
          <w:p w14:paraId="10F69897" w14:textId="77777777" w:rsidR="005F75C7" w:rsidRPr="00F742A5" w:rsidRDefault="005F75C7" w:rsidP="00DD3EA2">
            <w:pPr>
              <w:rPr>
                <w:sz w:val="16"/>
                <w:szCs w:val="16"/>
              </w:rPr>
            </w:pPr>
            <w:r w:rsidRPr="00F742A5">
              <w:rPr>
                <w:sz w:val="16"/>
                <w:szCs w:val="16"/>
              </w:rPr>
              <w:t>USA</w:t>
            </w:r>
          </w:p>
        </w:tc>
        <w:tc>
          <w:tcPr>
            <w:tcW w:w="254" w:type="pct"/>
            <w:shd w:val="clear" w:color="auto" w:fill="FFFFFF"/>
          </w:tcPr>
          <w:p w14:paraId="5F4898FE" w14:textId="77777777" w:rsidR="005F75C7" w:rsidRPr="00F742A5" w:rsidRDefault="005F75C7" w:rsidP="00DD3EA2">
            <w:pPr>
              <w:rPr>
                <w:sz w:val="16"/>
                <w:szCs w:val="16"/>
              </w:rPr>
            </w:pPr>
            <w:r w:rsidRPr="00F742A5">
              <w:rPr>
                <w:sz w:val="16"/>
                <w:szCs w:val="16"/>
              </w:rPr>
              <w:t>105</w:t>
            </w:r>
          </w:p>
        </w:tc>
        <w:tc>
          <w:tcPr>
            <w:tcW w:w="581" w:type="pct"/>
            <w:shd w:val="clear" w:color="auto" w:fill="FFFFFF"/>
          </w:tcPr>
          <w:p w14:paraId="7F2234B1" w14:textId="7E887EC0" w:rsidR="005F75C7" w:rsidRPr="00F742A5" w:rsidRDefault="005F75C7" w:rsidP="00DD3EA2">
            <w:pPr>
              <w:rPr>
                <w:sz w:val="16"/>
                <w:szCs w:val="16"/>
              </w:rPr>
            </w:pPr>
            <w:r w:rsidRPr="00F742A5">
              <w:rPr>
                <w:sz w:val="16"/>
                <w:szCs w:val="16"/>
              </w:rPr>
              <w:t>Substance use, PD</w:t>
            </w:r>
            <w:r w:rsidR="006C0199">
              <w:rPr>
                <w:sz w:val="16"/>
                <w:szCs w:val="16"/>
              </w:rPr>
              <w:t xml:space="preserve"> (</w:t>
            </w:r>
            <w:r w:rsidRPr="00F742A5">
              <w:rPr>
                <w:sz w:val="16"/>
                <w:szCs w:val="16"/>
              </w:rPr>
              <w:t>81% of sample)</w:t>
            </w:r>
          </w:p>
        </w:tc>
        <w:tc>
          <w:tcPr>
            <w:tcW w:w="688" w:type="pct"/>
            <w:shd w:val="clear" w:color="auto" w:fill="FFFFFF"/>
          </w:tcPr>
          <w:p w14:paraId="5E4C6422" w14:textId="77777777" w:rsidR="005F75C7" w:rsidRPr="00F742A5" w:rsidRDefault="005F75C7" w:rsidP="00DD3EA2">
            <w:pPr>
              <w:rPr>
                <w:sz w:val="16"/>
                <w:szCs w:val="16"/>
              </w:rPr>
            </w:pPr>
            <w:r w:rsidRPr="00F742A5">
              <w:rPr>
                <w:sz w:val="16"/>
                <w:szCs w:val="16"/>
              </w:rPr>
              <w:t>Individual Dual Focus Schema Therapy, weekly for 6 months</w:t>
            </w:r>
          </w:p>
        </w:tc>
        <w:tc>
          <w:tcPr>
            <w:tcW w:w="756" w:type="pct"/>
            <w:shd w:val="clear" w:color="auto" w:fill="FFFFFF"/>
          </w:tcPr>
          <w:p w14:paraId="33AA53AE" w14:textId="77777777" w:rsidR="005F75C7" w:rsidRPr="00F742A5" w:rsidRDefault="005F75C7" w:rsidP="00DD3EA2">
            <w:pPr>
              <w:rPr>
                <w:sz w:val="16"/>
                <w:szCs w:val="16"/>
              </w:rPr>
            </w:pPr>
            <w:r w:rsidRPr="00F742A5">
              <w:rPr>
                <w:sz w:val="16"/>
                <w:szCs w:val="16"/>
              </w:rPr>
              <w:t>Individual drug counselling, weekly for 6 months</w:t>
            </w:r>
          </w:p>
        </w:tc>
        <w:tc>
          <w:tcPr>
            <w:tcW w:w="470" w:type="pct"/>
          </w:tcPr>
          <w:p w14:paraId="28590032" w14:textId="77777777" w:rsidR="005F75C7" w:rsidRPr="00F742A5" w:rsidRDefault="005F75C7" w:rsidP="00DD3EA2">
            <w:pPr>
              <w:rPr>
                <w:sz w:val="16"/>
                <w:szCs w:val="16"/>
              </w:rPr>
            </w:pPr>
            <w:r w:rsidRPr="00F742A5">
              <w:rPr>
                <w:sz w:val="16"/>
                <w:szCs w:val="16"/>
              </w:rPr>
              <w:t>None</w:t>
            </w:r>
          </w:p>
        </w:tc>
        <w:tc>
          <w:tcPr>
            <w:tcW w:w="553" w:type="pct"/>
            <w:shd w:val="clear" w:color="auto" w:fill="FFFFFF"/>
          </w:tcPr>
          <w:p w14:paraId="79694AAA" w14:textId="77777777" w:rsidR="005F75C7" w:rsidRPr="00F742A5" w:rsidRDefault="005F75C7" w:rsidP="00DD3EA2">
            <w:pPr>
              <w:rPr>
                <w:sz w:val="16"/>
                <w:szCs w:val="16"/>
              </w:rPr>
            </w:pPr>
            <w:r w:rsidRPr="00F742A5">
              <w:rPr>
                <w:sz w:val="16"/>
                <w:szCs w:val="16"/>
              </w:rPr>
              <w:t>Dropout; no other relevant data</w:t>
            </w:r>
          </w:p>
        </w:tc>
        <w:tc>
          <w:tcPr>
            <w:tcW w:w="539" w:type="pct"/>
          </w:tcPr>
          <w:p w14:paraId="5762470E" w14:textId="77777777" w:rsidR="005F75C7" w:rsidRPr="00F742A5" w:rsidRDefault="005F75C7" w:rsidP="00DD3EA2">
            <w:pPr>
              <w:rPr>
                <w:sz w:val="16"/>
                <w:szCs w:val="16"/>
              </w:rPr>
            </w:pPr>
            <w:r w:rsidRPr="00F742A5">
              <w:rPr>
                <w:color w:val="000000" w:themeColor="text1"/>
                <w:sz w:val="16"/>
                <w:szCs w:val="16"/>
              </w:rPr>
              <w:t xml:space="preserve">Dropout: </w:t>
            </w:r>
            <w:r w:rsidRPr="00F742A5">
              <w:rPr>
                <w:i/>
                <w:iCs/>
                <w:color w:val="000000" w:themeColor="text1"/>
                <w:sz w:val="16"/>
                <w:szCs w:val="16"/>
              </w:rPr>
              <w:t>some concerns</w:t>
            </w:r>
          </w:p>
        </w:tc>
      </w:tr>
      <w:tr w:rsidR="005F75C7" w:rsidRPr="00552253" w14:paraId="149F3FC4" w14:textId="77777777" w:rsidTr="0081718A">
        <w:tc>
          <w:tcPr>
            <w:tcW w:w="703" w:type="pct"/>
          </w:tcPr>
          <w:p w14:paraId="4BBFF787" w14:textId="77777777" w:rsidR="005F75C7" w:rsidRPr="00F742A5" w:rsidRDefault="005F75C7" w:rsidP="00DD3EA2">
            <w:pPr>
              <w:rPr>
                <w:sz w:val="16"/>
                <w:szCs w:val="16"/>
              </w:rPr>
            </w:pPr>
            <w:proofErr w:type="spellStart"/>
            <w:r w:rsidRPr="00F742A5">
              <w:rPr>
                <w:rFonts w:ascii="Calibri" w:hAnsi="Calibri"/>
                <w:sz w:val="16"/>
                <w:szCs w:val="16"/>
              </w:rPr>
              <w:t>Bamelis</w:t>
            </w:r>
            <w:proofErr w:type="spellEnd"/>
            <w:r w:rsidRPr="00F742A5">
              <w:rPr>
                <w:rFonts w:ascii="Calibri" w:hAnsi="Calibri"/>
                <w:sz w:val="16"/>
                <w:szCs w:val="16"/>
              </w:rPr>
              <w:t xml:space="preserve"> et al. 2014</w:t>
            </w:r>
          </w:p>
        </w:tc>
        <w:tc>
          <w:tcPr>
            <w:tcW w:w="456" w:type="pct"/>
          </w:tcPr>
          <w:p w14:paraId="1E87CEFC" w14:textId="77777777" w:rsidR="005F75C7" w:rsidRPr="00F742A5" w:rsidRDefault="005F75C7" w:rsidP="00DD3EA2">
            <w:pPr>
              <w:rPr>
                <w:sz w:val="16"/>
                <w:szCs w:val="16"/>
              </w:rPr>
            </w:pPr>
            <w:r w:rsidRPr="00F742A5">
              <w:rPr>
                <w:sz w:val="16"/>
                <w:szCs w:val="16"/>
              </w:rPr>
              <w:t>NL</w:t>
            </w:r>
          </w:p>
        </w:tc>
        <w:tc>
          <w:tcPr>
            <w:tcW w:w="254" w:type="pct"/>
          </w:tcPr>
          <w:p w14:paraId="5B1C6453" w14:textId="77777777" w:rsidR="005F75C7" w:rsidRPr="00F742A5" w:rsidRDefault="005F75C7" w:rsidP="00DD3EA2">
            <w:pPr>
              <w:rPr>
                <w:sz w:val="16"/>
                <w:szCs w:val="16"/>
              </w:rPr>
            </w:pPr>
            <w:r w:rsidRPr="00F742A5">
              <w:rPr>
                <w:sz w:val="16"/>
                <w:szCs w:val="16"/>
              </w:rPr>
              <w:t>282</w:t>
            </w:r>
          </w:p>
        </w:tc>
        <w:tc>
          <w:tcPr>
            <w:tcW w:w="581" w:type="pct"/>
          </w:tcPr>
          <w:p w14:paraId="6B41A8A1" w14:textId="77777777" w:rsidR="005F75C7" w:rsidRPr="00F742A5" w:rsidRDefault="005F75C7" w:rsidP="00DD3EA2">
            <w:pPr>
              <w:rPr>
                <w:sz w:val="16"/>
                <w:szCs w:val="16"/>
              </w:rPr>
            </w:pPr>
            <w:r w:rsidRPr="00F742A5">
              <w:rPr>
                <w:sz w:val="16"/>
                <w:szCs w:val="16"/>
              </w:rPr>
              <w:t>PD cluster C and histrionic, narcissistic, paranoid</w:t>
            </w:r>
          </w:p>
        </w:tc>
        <w:tc>
          <w:tcPr>
            <w:tcW w:w="688" w:type="pct"/>
          </w:tcPr>
          <w:p w14:paraId="50EF1895" w14:textId="77777777" w:rsidR="005F75C7" w:rsidRPr="00F742A5" w:rsidRDefault="005F75C7" w:rsidP="00DD3EA2">
            <w:pPr>
              <w:rPr>
                <w:sz w:val="16"/>
                <w:szCs w:val="16"/>
              </w:rPr>
            </w:pPr>
            <w:r w:rsidRPr="00F742A5">
              <w:rPr>
                <w:sz w:val="16"/>
                <w:szCs w:val="16"/>
              </w:rPr>
              <w:t>50 individual sessions</w:t>
            </w:r>
          </w:p>
        </w:tc>
        <w:tc>
          <w:tcPr>
            <w:tcW w:w="756" w:type="pct"/>
          </w:tcPr>
          <w:p w14:paraId="7F8EDBC6" w14:textId="77777777" w:rsidR="005F75C7" w:rsidRPr="00F742A5" w:rsidRDefault="005F75C7" w:rsidP="00DD3EA2">
            <w:pPr>
              <w:rPr>
                <w:sz w:val="16"/>
                <w:szCs w:val="16"/>
              </w:rPr>
            </w:pPr>
            <w:r w:rsidRPr="00F742A5">
              <w:rPr>
                <w:sz w:val="16"/>
                <w:szCs w:val="16"/>
              </w:rPr>
              <w:t>TAU according to Dutch clinical guidelines</w:t>
            </w:r>
          </w:p>
        </w:tc>
        <w:tc>
          <w:tcPr>
            <w:tcW w:w="470" w:type="pct"/>
          </w:tcPr>
          <w:p w14:paraId="26923E5B" w14:textId="77777777" w:rsidR="005F75C7" w:rsidRPr="00F742A5" w:rsidRDefault="005F75C7" w:rsidP="00DD3EA2">
            <w:pPr>
              <w:rPr>
                <w:sz w:val="16"/>
                <w:szCs w:val="16"/>
              </w:rPr>
            </w:pPr>
            <w:r w:rsidRPr="00F742A5">
              <w:rPr>
                <w:sz w:val="16"/>
                <w:szCs w:val="16"/>
              </w:rPr>
              <w:t>12</w:t>
            </w:r>
          </w:p>
        </w:tc>
        <w:tc>
          <w:tcPr>
            <w:tcW w:w="553" w:type="pct"/>
          </w:tcPr>
          <w:p w14:paraId="536EF39D" w14:textId="75F7A409" w:rsidR="005F75C7" w:rsidRPr="00F742A5" w:rsidRDefault="005F75C7" w:rsidP="00DD3EA2">
            <w:pPr>
              <w:rPr>
                <w:sz w:val="16"/>
                <w:szCs w:val="16"/>
              </w:rPr>
            </w:pPr>
            <w:r w:rsidRPr="00F742A5">
              <w:rPr>
                <w:sz w:val="16"/>
                <w:szCs w:val="16"/>
              </w:rPr>
              <w:t>PD symptoms</w:t>
            </w:r>
            <w:r w:rsidR="006C0199">
              <w:rPr>
                <w:sz w:val="16"/>
                <w:szCs w:val="16"/>
              </w:rPr>
              <w:t xml:space="preserve"> (</w:t>
            </w:r>
            <w:r w:rsidRPr="00F742A5">
              <w:rPr>
                <w:sz w:val="16"/>
                <w:szCs w:val="16"/>
              </w:rPr>
              <w:t>ADP-IV), QoL</w:t>
            </w:r>
            <w:r w:rsidR="006C0199">
              <w:rPr>
                <w:sz w:val="16"/>
                <w:szCs w:val="16"/>
              </w:rPr>
              <w:t xml:space="preserve"> (</w:t>
            </w:r>
            <w:r w:rsidRPr="00F742A5">
              <w:rPr>
                <w:sz w:val="16"/>
                <w:szCs w:val="16"/>
              </w:rPr>
              <w:t>WHO-QoL), functioning</w:t>
            </w:r>
            <w:r w:rsidR="006C0199">
              <w:rPr>
                <w:sz w:val="16"/>
                <w:szCs w:val="16"/>
              </w:rPr>
              <w:t xml:space="preserve"> (</w:t>
            </w:r>
            <w:r w:rsidRPr="00F742A5">
              <w:rPr>
                <w:sz w:val="16"/>
                <w:szCs w:val="16"/>
              </w:rPr>
              <w:t>SOFAS), dropout, schema modes</w:t>
            </w:r>
            <w:r w:rsidR="006C0199">
              <w:rPr>
                <w:sz w:val="16"/>
                <w:szCs w:val="16"/>
              </w:rPr>
              <w:t xml:space="preserve"> (</w:t>
            </w:r>
            <w:r w:rsidRPr="00F742A5">
              <w:rPr>
                <w:sz w:val="16"/>
                <w:szCs w:val="16"/>
              </w:rPr>
              <w:t>SMI), SAE</w:t>
            </w:r>
          </w:p>
        </w:tc>
        <w:tc>
          <w:tcPr>
            <w:tcW w:w="539" w:type="pct"/>
          </w:tcPr>
          <w:p w14:paraId="62849D9B" w14:textId="77777777" w:rsidR="005F75C7" w:rsidRPr="00F742A5" w:rsidRDefault="005F75C7" w:rsidP="00DD3EA2">
            <w:pPr>
              <w:rPr>
                <w:sz w:val="16"/>
                <w:szCs w:val="16"/>
              </w:rPr>
            </w:pPr>
            <w:r w:rsidRPr="00F742A5">
              <w:rPr>
                <w:sz w:val="16"/>
                <w:szCs w:val="16"/>
              </w:rPr>
              <w:t xml:space="preserve">Dropout: </w:t>
            </w:r>
            <w:r w:rsidRPr="00F742A5">
              <w:rPr>
                <w:i/>
                <w:iCs/>
                <w:sz w:val="16"/>
                <w:szCs w:val="16"/>
              </w:rPr>
              <w:t>Some concerns</w:t>
            </w:r>
            <w:r w:rsidRPr="00F742A5">
              <w:rPr>
                <w:sz w:val="16"/>
                <w:szCs w:val="16"/>
              </w:rPr>
              <w:t>; all other outcomes:</w:t>
            </w:r>
            <w:r w:rsidRPr="00F742A5">
              <w:rPr>
                <w:i/>
                <w:iCs/>
                <w:sz w:val="16"/>
                <w:szCs w:val="16"/>
              </w:rPr>
              <w:t xml:space="preserve"> High</w:t>
            </w:r>
          </w:p>
        </w:tc>
      </w:tr>
      <w:tr w:rsidR="005F75C7" w:rsidRPr="00552253" w14:paraId="0B41C2C6" w14:textId="77777777" w:rsidTr="0081718A">
        <w:tc>
          <w:tcPr>
            <w:tcW w:w="703" w:type="pct"/>
            <w:shd w:val="clear" w:color="auto" w:fill="FFFFFF"/>
          </w:tcPr>
          <w:p w14:paraId="3C5E10BB" w14:textId="77777777" w:rsidR="005F75C7" w:rsidRPr="00F742A5" w:rsidRDefault="005F75C7" w:rsidP="00DD3EA2">
            <w:pPr>
              <w:rPr>
                <w:sz w:val="16"/>
                <w:szCs w:val="16"/>
              </w:rPr>
            </w:pPr>
            <w:r w:rsidRPr="00F742A5">
              <w:rPr>
                <w:rFonts w:ascii="Calibri" w:hAnsi="Calibri"/>
                <w:sz w:val="16"/>
                <w:szCs w:val="16"/>
              </w:rPr>
              <w:t>Bernstein et al. 2023</w:t>
            </w:r>
          </w:p>
        </w:tc>
        <w:tc>
          <w:tcPr>
            <w:tcW w:w="456" w:type="pct"/>
            <w:shd w:val="clear" w:color="auto" w:fill="FFFFFF"/>
          </w:tcPr>
          <w:p w14:paraId="7FB49731" w14:textId="77777777" w:rsidR="005F75C7" w:rsidRPr="00F742A5" w:rsidRDefault="005F75C7" w:rsidP="00DD3EA2">
            <w:pPr>
              <w:rPr>
                <w:sz w:val="16"/>
                <w:szCs w:val="16"/>
              </w:rPr>
            </w:pPr>
            <w:r w:rsidRPr="00F742A5">
              <w:rPr>
                <w:sz w:val="16"/>
                <w:szCs w:val="16"/>
              </w:rPr>
              <w:t>NL</w:t>
            </w:r>
          </w:p>
        </w:tc>
        <w:tc>
          <w:tcPr>
            <w:tcW w:w="254" w:type="pct"/>
            <w:shd w:val="clear" w:color="auto" w:fill="FFFFFF"/>
          </w:tcPr>
          <w:p w14:paraId="4E193B05" w14:textId="77777777" w:rsidR="005F75C7" w:rsidRPr="00F742A5" w:rsidRDefault="005F75C7" w:rsidP="00DD3EA2">
            <w:pPr>
              <w:rPr>
                <w:sz w:val="16"/>
                <w:szCs w:val="16"/>
              </w:rPr>
            </w:pPr>
            <w:r w:rsidRPr="00F742A5">
              <w:rPr>
                <w:sz w:val="16"/>
                <w:szCs w:val="16"/>
              </w:rPr>
              <w:t>104</w:t>
            </w:r>
          </w:p>
        </w:tc>
        <w:tc>
          <w:tcPr>
            <w:tcW w:w="581" w:type="pct"/>
            <w:shd w:val="clear" w:color="auto" w:fill="FFFFFF"/>
          </w:tcPr>
          <w:p w14:paraId="38FA1159" w14:textId="5D012FE1" w:rsidR="005F75C7" w:rsidRPr="00F742A5" w:rsidRDefault="005F75C7" w:rsidP="00DD3EA2">
            <w:pPr>
              <w:rPr>
                <w:sz w:val="16"/>
                <w:szCs w:val="16"/>
              </w:rPr>
            </w:pPr>
            <w:r w:rsidRPr="00F742A5">
              <w:rPr>
                <w:sz w:val="16"/>
                <w:szCs w:val="16"/>
              </w:rPr>
              <w:t>PD</w:t>
            </w:r>
            <w:r w:rsidR="006C0199">
              <w:rPr>
                <w:sz w:val="16"/>
                <w:szCs w:val="16"/>
              </w:rPr>
              <w:t xml:space="preserve"> (</w:t>
            </w:r>
            <w:r w:rsidRPr="00F742A5">
              <w:rPr>
                <w:sz w:val="16"/>
                <w:szCs w:val="16"/>
              </w:rPr>
              <w:t>cluster A, B)</w:t>
            </w:r>
          </w:p>
        </w:tc>
        <w:tc>
          <w:tcPr>
            <w:tcW w:w="688" w:type="pct"/>
            <w:shd w:val="clear" w:color="auto" w:fill="FFFFFF"/>
          </w:tcPr>
          <w:p w14:paraId="6C7857B3" w14:textId="77777777" w:rsidR="005F75C7" w:rsidRPr="00F742A5" w:rsidRDefault="005F75C7" w:rsidP="00DD3EA2">
            <w:pPr>
              <w:rPr>
                <w:sz w:val="16"/>
                <w:szCs w:val="16"/>
              </w:rPr>
            </w:pPr>
            <w:r w:rsidRPr="00F742A5">
              <w:rPr>
                <w:sz w:val="16"/>
                <w:szCs w:val="16"/>
              </w:rPr>
              <w:t>Individual sessions for up to 3 years, 1-2 times/week</w:t>
            </w:r>
          </w:p>
        </w:tc>
        <w:tc>
          <w:tcPr>
            <w:tcW w:w="756" w:type="pct"/>
            <w:shd w:val="clear" w:color="auto" w:fill="FFFFFF"/>
          </w:tcPr>
          <w:p w14:paraId="5FC95C18" w14:textId="77777777" w:rsidR="005F75C7" w:rsidRPr="00F742A5" w:rsidRDefault="005F75C7" w:rsidP="00DD3EA2">
            <w:pPr>
              <w:rPr>
                <w:sz w:val="16"/>
                <w:szCs w:val="16"/>
              </w:rPr>
            </w:pPr>
            <w:r w:rsidRPr="00F742A5">
              <w:rPr>
                <w:sz w:val="16"/>
                <w:szCs w:val="16"/>
              </w:rPr>
              <w:t xml:space="preserve">Individual or group weekly CBT, psychodynamic, </w:t>
            </w:r>
            <w:r w:rsidRPr="00F742A5">
              <w:rPr>
                <w:sz w:val="16"/>
                <w:szCs w:val="16"/>
              </w:rPr>
              <w:lastRenderedPageBreak/>
              <w:t xml:space="preserve">or client-centered therapy </w:t>
            </w:r>
          </w:p>
        </w:tc>
        <w:tc>
          <w:tcPr>
            <w:tcW w:w="470" w:type="pct"/>
          </w:tcPr>
          <w:p w14:paraId="4ADEFE7A" w14:textId="77777777" w:rsidR="005F75C7" w:rsidRPr="00F742A5" w:rsidRDefault="005F75C7" w:rsidP="00DD3EA2">
            <w:pPr>
              <w:rPr>
                <w:sz w:val="16"/>
                <w:szCs w:val="16"/>
              </w:rPr>
            </w:pPr>
            <w:r w:rsidRPr="00F742A5">
              <w:rPr>
                <w:sz w:val="16"/>
                <w:szCs w:val="16"/>
              </w:rPr>
              <w:lastRenderedPageBreak/>
              <w:t>None</w:t>
            </w:r>
          </w:p>
        </w:tc>
        <w:tc>
          <w:tcPr>
            <w:tcW w:w="553" w:type="pct"/>
            <w:shd w:val="clear" w:color="auto" w:fill="FFFFFF"/>
          </w:tcPr>
          <w:p w14:paraId="67D56E87" w14:textId="77777777" w:rsidR="005F75C7" w:rsidRPr="00F742A5" w:rsidRDefault="005F75C7" w:rsidP="00DD3EA2">
            <w:pPr>
              <w:rPr>
                <w:sz w:val="16"/>
                <w:szCs w:val="16"/>
              </w:rPr>
            </w:pPr>
            <w:r w:rsidRPr="00F742A5">
              <w:rPr>
                <w:sz w:val="16"/>
                <w:szCs w:val="16"/>
              </w:rPr>
              <w:t xml:space="preserve">Dropout, SAE; other outcomes not </w:t>
            </w:r>
            <w:r w:rsidRPr="00F742A5">
              <w:rPr>
                <w:sz w:val="16"/>
                <w:szCs w:val="16"/>
              </w:rPr>
              <w:lastRenderedPageBreak/>
              <w:t>reported in usable way</w:t>
            </w:r>
          </w:p>
        </w:tc>
        <w:tc>
          <w:tcPr>
            <w:tcW w:w="539" w:type="pct"/>
          </w:tcPr>
          <w:p w14:paraId="01FE1394" w14:textId="77777777" w:rsidR="005F75C7" w:rsidRPr="00F742A5" w:rsidRDefault="005F75C7" w:rsidP="00DD3EA2">
            <w:pPr>
              <w:rPr>
                <w:sz w:val="16"/>
                <w:szCs w:val="16"/>
              </w:rPr>
            </w:pPr>
            <w:r w:rsidRPr="00F742A5">
              <w:rPr>
                <w:sz w:val="16"/>
                <w:szCs w:val="16"/>
              </w:rPr>
              <w:lastRenderedPageBreak/>
              <w:t xml:space="preserve">Dropout: </w:t>
            </w:r>
            <w:r w:rsidRPr="00F742A5">
              <w:rPr>
                <w:i/>
                <w:iCs/>
                <w:sz w:val="16"/>
                <w:szCs w:val="16"/>
              </w:rPr>
              <w:t>Some concerns</w:t>
            </w:r>
            <w:r w:rsidRPr="00F742A5">
              <w:rPr>
                <w:sz w:val="16"/>
                <w:szCs w:val="16"/>
              </w:rPr>
              <w:t>; SAE:</w:t>
            </w:r>
            <w:r w:rsidRPr="00F742A5">
              <w:rPr>
                <w:i/>
                <w:iCs/>
                <w:sz w:val="16"/>
                <w:szCs w:val="16"/>
              </w:rPr>
              <w:t xml:space="preserve"> High</w:t>
            </w:r>
          </w:p>
        </w:tc>
      </w:tr>
      <w:tr w:rsidR="003A48C7" w:rsidRPr="00DC63FB" w14:paraId="2E7FAE1A" w14:textId="77777777" w:rsidTr="0081718A">
        <w:tc>
          <w:tcPr>
            <w:tcW w:w="703" w:type="pct"/>
            <w:shd w:val="clear" w:color="auto" w:fill="FFFFFF"/>
          </w:tcPr>
          <w:p w14:paraId="53DBB38E" w14:textId="6DB9A58E" w:rsidR="003A48C7" w:rsidRPr="00482B08" w:rsidRDefault="003A48C7" w:rsidP="003A48C7">
            <w:pPr>
              <w:rPr>
                <w:rFonts w:ascii="Calibri" w:hAnsi="Calibri"/>
                <w:sz w:val="16"/>
                <w:szCs w:val="16"/>
                <w:highlight w:val="yellow"/>
              </w:rPr>
            </w:pPr>
            <w:proofErr w:type="spellStart"/>
            <w:r w:rsidRPr="006D4716">
              <w:rPr>
                <w:rFonts w:ascii="Calibri" w:hAnsi="Calibri"/>
                <w:sz w:val="16"/>
                <w:szCs w:val="16"/>
              </w:rPr>
              <w:t>Choheili</w:t>
            </w:r>
            <w:proofErr w:type="spellEnd"/>
            <w:r w:rsidRPr="006D4716">
              <w:rPr>
                <w:rFonts w:ascii="Calibri" w:hAnsi="Calibri"/>
                <w:sz w:val="16"/>
                <w:szCs w:val="16"/>
              </w:rPr>
              <w:t xml:space="preserve"> </w:t>
            </w:r>
            <w:r w:rsidR="009127BD" w:rsidRPr="006D4716">
              <w:rPr>
                <w:rFonts w:ascii="Calibri" w:hAnsi="Calibri"/>
                <w:sz w:val="16"/>
                <w:szCs w:val="16"/>
              </w:rPr>
              <w:t xml:space="preserve">et al. </w:t>
            </w:r>
            <w:r w:rsidRPr="006D4716">
              <w:rPr>
                <w:rFonts w:ascii="Calibri" w:hAnsi="Calibri"/>
                <w:sz w:val="16"/>
                <w:szCs w:val="16"/>
              </w:rPr>
              <w:t>2026</w:t>
            </w:r>
          </w:p>
        </w:tc>
        <w:tc>
          <w:tcPr>
            <w:tcW w:w="456" w:type="pct"/>
            <w:shd w:val="clear" w:color="auto" w:fill="FFFFFF"/>
          </w:tcPr>
          <w:p w14:paraId="2E842AF9" w14:textId="3FDCB88F" w:rsidR="003A48C7" w:rsidRPr="00F742A5" w:rsidRDefault="009127BD" w:rsidP="003A48C7">
            <w:pPr>
              <w:rPr>
                <w:sz w:val="16"/>
                <w:szCs w:val="16"/>
              </w:rPr>
            </w:pPr>
            <w:r>
              <w:rPr>
                <w:sz w:val="16"/>
                <w:szCs w:val="16"/>
              </w:rPr>
              <w:t>Iran</w:t>
            </w:r>
          </w:p>
        </w:tc>
        <w:tc>
          <w:tcPr>
            <w:tcW w:w="254" w:type="pct"/>
            <w:shd w:val="clear" w:color="auto" w:fill="FFFFFF"/>
          </w:tcPr>
          <w:p w14:paraId="1F716AE0" w14:textId="21774817" w:rsidR="003A48C7" w:rsidRPr="00F742A5" w:rsidRDefault="00A91608" w:rsidP="003A48C7">
            <w:pPr>
              <w:rPr>
                <w:sz w:val="16"/>
                <w:szCs w:val="16"/>
              </w:rPr>
            </w:pPr>
            <w:r>
              <w:rPr>
                <w:sz w:val="16"/>
                <w:szCs w:val="16"/>
              </w:rPr>
              <w:t>44</w:t>
            </w:r>
          </w:p>
        </w:tc>
        <w:tc>
          <w:tcPr>
            <w:tcW w:w="581" w:type="pct"/>
            <w:shd w:val="clear" w:color="auto" w:fill="FFFFFF"/>
          </w:tcPr>
          <w:p w14:paraId="5D1DD3BD" w14:textId="188EE973" w:rsidR="003A48C7" w:rsidRPr="00F742A5" w:rsidRDefault="00A91608" w:rsidP="003A48C7">
            <w:pPr>
              <w:rPr>
                <w:sz w:val="16"/>
                <w:szCs w:val="16"/>
              </w:rPr>
            </w:pPr>
            <w:r>
              <w:rPr>
                <w:sz w:val="16"/>
                <w:szCs w:val="16"/>
              </w:rPr>
              <w:t xml:space="preserve">Substance </w:t>
            </w:r>
            <w:r w:rsidR="00582CB5">
              <w:rPr>
                <w:sz w:val="16"/>
                <w:szCs w:val="16"/>
              </w:rPr>
              <w:t>use disorder</w:t>
            </w:r>
          </w:p>
        </w:tc>
        <w:tc>
          <w:tcPr>
            <w:tcW w:w="688" w:type="pct"/>
            <w:shd w:val="clear" w:color="auto" w:fill="FFFFFF"/>
          </w:tcPr>
          <w:p w14:paraId="5C50D49F" w14:textId="43655544" w:rsidR="003A48C7" w:rsidRPr="00F742A5" w:rsidRDefault="006D4716" w:rsidP="003A48C7">
            <w:pPr>
              <w:rPr>
                <w:sz w:val="16"/>
                <w:szCs w:val="16"/>
              </w:rPr>
            </w:pPr>
            <w:r>
              <w:rPr>
                <w:sz w:val="16"/>
                <w:szCs w:val="16"/>
              </w:rPr>
              <w:t>12 weekly sessions of 90 minutes (format not specified)</w:t>
            </w:r>
          </w:p>
        </w:tc>
        <w:tc>
          <w:tcPr>
            <w:tcW w:w="756" w:type="pct"/>
            <w:shd w:val="clear" w:color="auto" w:fill="FFFFFF"/>
          </w:tcPr>
          <w:p w14:paraId="23F9C53C" w14:textId="6400790F" w:rsidR="003A48C7" w:rsidRPr="00F742A5" w:rsidRDefault="00C9336F" w:rsidP="003A48C7">
            <w:pPr>
              <w:rPr>
                <w:sz w:val="16"/>
                <w:szCs w:val="16"/>
              </w:rPr>
            </w:pPr>
            <w:r>
              <w:rPr>
                <w:sz w:val="16"/>
                <w:szCs w:val="16"/>
              </w:rPr>
              <w:t>Residential care without psychotherapy</w:t>
            </w:r>
          </w:p>
        </w:tc>
        <w:tc>
          <w:tcPr>
            <w:tcW w:w="470" w:type="pct"/>
          </w:tcPr>
          <w:p w14:paraId="401050BC" w14:textId="01312F90" w:rsidR="003A48C7" w:rsidRPr="00F742A5" w:rsidRDefault="00C9336F" w:rsidP="003A48C7">
            <w:pPr>
              <w:rPr>
                <w:sz w:val="16"/>
                <w:szCs w:val="16"/>
              </w:rPr>
            </w:pPr>
            <w:r>
              <w:rPr>
                <w:sz w:val="16"/>
                <w:szCs w:val="16"/>
              </w:rPr>
              <w:t>3</w:t>
            </w:r>
          </w:p>
        </w:tc>
        <w:tc>
          <w:tcPr>
            <w:tcW w:w="553" w:type="pct"/>
            <w:shd w:val="clear" w:color="auto" w:fill="FFFFFF"/>
          </w:tcPr>
          <w:p w14:paraId="4CF61024" w14:textId="7006D590" w:rsidR="003A48C7" w:rsidRPr="00F742A5" w:rsidRDefault="003A48C7" w:rsidP="003A48C7">
            <w:pPr>
              <w:rPr>
                <w:sz w:val="16"/>
                <w:szCs w:val="16"/>
              </w:rPr>
            </w:pPr>
            <w:r w:rsidRPr="00F742A5">
              <w:rPr>
                <w:sz w:val="16"/>
                <w:szCs w:val="16"/>
              </w:rPr>
              <w:t>No outcomes relevant for this study were reported</w:t>
            </w:r>
          </w:p>
        </w:tc>
        <w:tc>
          <w:tcPr>
            <w:tcW w:w="539" w:type="pct"/>
          </w:tcPr>
          <w:p w14:paraId="16D618BC" w14:textId="513BF943" w:rsidR="003A48C7" w:rsidRPr="00F742A5" w:rsidRDefault="003A48C7" w:rsidP="003A48C7">
            <w:pPr>
              <w:rPr>
                <w:sz w:val="16"/>
                <w:szCs w:val="16"/>
              </w:rPr>
            </w:pPr>
            <w:r w:rsidRPr="00F742A5">
              <w:rPr>
                <w:sz w:val="16"/>
                <w:szCs w:val="16"/>
              </w:rPr>
              <w:t>Not evaluated</w:t>
            </w:r>
          </w:p>
        </w:tc>
      </w:tr>
      <w:tr w:rsidR="003A48C7" w:rsidRPr="00F742A5" w14:paraId="78EF2DEA" w14:textId="77777777" w:rsidTr="0081718A">
        <w:tc>
          <w:tcPr>
            <w:tcW w:w="703" w:type="pct"/>
          </w:tcPr>
          <w:p w14:paraId="74D9EDA3" w14:textId="77777777" w:rsidR="003A48C7" w:rsidRPr="00F742A5" w:rsidRDefault="003A48C7" w:rsidP="003A48C7">
            <w:pPr>
              <w:rPr>
                <w:sz w:val="16"/>
                <w:szCs w:val="16"/>
              </w:rPr>
            </w:pPr>
            <w:proofErr w:type="spellStart"/>
            <w:r w:rsidRPr="00F742A5">
              <w:rPr>
                <w:rFonts w:ascii="Calibri" w:hAnsi="Calibri"/>
                <w:sz w:val="16"/>
                <w:szCs w:val="16"/>
              </w:rPr>
              <w:t>Danaeijsij</w:t>
            </w:r>
            <w:proofErr w:type="spellEnd"/>
            <w:r w:rsidRPr="00F742A5">
              <w:rPr>
                <w:rFonts w:ascii="Calibri" w:hAnsi="Calibri"/>
                <w:sz w:val="16"/>
                <w:szCs w:val="16"/>
              </w:rPr>
              <w:t xml:space="preserve"> et al. 2018</w:t>
            </w:r>
          </w:p>
        </w:tc>
        <w:tc>
          <w:tcPr>
            <w:tcW w:w="456" w:type="pct"/>
          </w:tcPr>
          <w:p w14:paraId="677E7087" w14:textId="77777777" w:rsidR="003A48C7" w:rsidRPr="00F742A5" w:rsidRDefault="003A48C7" w:rsidP="003A48C7">
            <w:pPr>
              <w:rPr>
                <w:sz w:val="16"/>
                <w:szCs w:val="16"/>
              </w:rPr>
            </w:pPr>
            <w:r w:rsidRPr="00F742A5">
              <w:rPr>
                <w:sz w:val="16"/>
                <w:szCs w:val="16"/>
              </w:rPr>
              <w:t>Iran</w:t>
            </w:r>
          </w:p>
        </w:tc>
        <w:tc>
          <w:tcPr>
            <w:tcW w:w="254" w:type="pct"/>
          </w:tcPr>
          <w:p w14:paraId="78AFD25E" w14:textId="77777777" w:rsidR="003A48C7" w:rsidRPr="00F742A5" w:rsidRDefault="003A48C7" w:rsidP="003A48C7">
            <w:pPr>
              <w:rPr>
                <w:sz w:val="16"/>
                <w:szCs w:val="16"/>
              </w:rPr>
            </w:pPr>
            <w:r w:rsidRPr="00F742A5">
              <w:rPr>
                <w:sz w:val="16"/>
                <w:szCs w:val="16"/>
              </w:rPr>
              <w:t>31</w:t>
            </w:r>
          </w:p>
        </w:tc>
        <w:tc>
          <w:tcPr>
            <w:tcW w:w="581" w:type="pct"/>
          </w:tcPr>
          <w:p w14:paraId="0C264C80" w14:textId="77777777" w:rsidR="003A48C7" w:rsidRPr="00F742A5" w:rsidRDefault="003A48C7" w:rsidP="003A48C7">
            <w:pPr>
              <w:rPr>
                <w:sz w:val="16"/>
                <w:szCs w:val="16"/>
              </w:rPr>
            </w:pPr>
            <w:r w:rsidRPr="00F742A5">
              <w:rPr>
                <w:sz w:val="16"/>
                <w:szCs w:val="16"/>
              </w:rPr>
              <w:t>OCD</w:t>
            </w:r>
          </w:p>
        </w:tc>
        <w:tc>
          <w:tcPr>
            <w:tcW w:w="688" w:type="pct"/>
          </w:tcPr>
          <w:p w14:paraId="345170CA" w14:textId="77777777" w:rsidR="003A48C7" w:rsidRPr="00F742A5" w:rsidRDefault="003A48C7" w:rsidP="003A48C7">
            <w:pPr>
              <w:rPr>
                <w:sz w:val="16"/>
                <w:szCs w:val="16"/>
              </w:rPr>
            </w:pPr>
            <w:r w:rsidRPr="00F742A5">
              <w:rPr>
                <w:sz w:val="16"/>
                <w:szCs w:val="16"/>
              </w:rPr>
              <w:t>20 group sessions lasting 2 hours</w:t>
            </w:r>
          </w:p>
        </w:tc>
        <w:tc>
          <w:tcPr>
            <w:tcW w:w="756" w:type="pct"/>
          </w:tcPr>
          <w:p w14:paraId="3360C841" w14:textId="77777777" w:rsidR="003A48C7" w:rsidRPr="00F742A5" w:rsidRDefault="003A48C7" w:rsidP="003A48C7">
            <w:pPr>
              <w:rPr>
                <w:sz w:val="16"/>
                <w:szCs w:val="16"/>
              </w:rPr>
            </w:pPr>
            <w:r w:rsidRPr="00F742A5">
              <w:rPr>
                <w:sz w:val="16"/>
                <w:szCs w:val="16"/>
              </w:rPr>
              <w:t>No treatment</w:t>
            </w:r>
          </w:p>
        </w:tc>
        <w:tc>
          <w:tcPr>
            <w:tcW w:w="470" w:type="pct"/>
          </w:tcPr>
          <w:p w14:paraId="22EF3B69" w14:textId="77777777" w:rsidR="003A48C7" w:rsidRPr="00F742A5" w:rsidRDefault="003A48C7" w:rsidP="003A48C7">
            <w:pPr>
              <w:rPr>
                <w:sz w:val="16"/>
                <w:szCs w:val="16"/>
              </w:rPr>
            </w:pPr>
            <w:r w:rsidRPr="00F742A5">
              <w:rPr>
                <w:sz w:val="16"/>
                <w:szCs w:val="16"/>
              </w:rPr>
              <w:t>None</w:t>
            </w:r>
          </w:p>
        </w:tc>
        <w:tc>
          <w:tcPr>
            <w:tcW w:w="553" w:type="pct"/>
          </w:tcPr>
          <w:p w14:paraId="4EC6DDCC" w14:textId="5D7099B3" w:rsidR="003A48C7" w:rsidRPr="00F742A5" w:rsidRDefault="003A48C7" w:rsidP="003A48C7">
            <w:pPr>
              <w:rPr>
                <w:sz w:val="16"/>
                <w:szCs w:val="16"/>
              </w:rPr>
            </w:pPr>
            <w:r w:rsidRPr="00F742A5">
              <w:rPr>
                <w:sz w:val="16"/>
                <w:szCs w:val="16"/>
              </w:rPr>
              <w:t>OCD symptoms</w:t>
            </w:r>
            <w:r w:rsidR="006C0199">
              <w:rPr>
                <w:sz w:val="16"/>
                <w:szCs w:val="16"/>
              </w:rPr>
              <w:t xml:space="preserve"> (</w:t>
            </w:r>
            <w:r w:rsidRPr="00F742A5">
              <w:rPr>
                <w:sz w:val="16"/>
                <w:szCs w:val="16"/>
              </w:rPr>
              <w:t>YBOCS)</w:t>
            </w:r>
          </w:p>
        </w:tc>
        <w:tc>
          <w:tcPr>
            <w:tcW w:w="539" w:type="pct"/>
          </w:tcPr>
          <w:p w14:paraId="3E37ACDB" w14:textId="77777777" w:rsidR="003A48C7" w:rsidRPr="00F742A5" w:rsidRDefault="003A48C7" w:rsidP="003A48C7">
            <w:pPr>
              <w:rPr>
                <w:i/>
                <w:iCs/>
                <w:sz w:val="16"/>
                <w:szCs w:val="16"/>
              </w:rPr>
            </w:pPr>
            <w:r w:rsidRPr="00F742A5">
              <w:rPr>
                <w:sz w:val="16"/>
                <w:szCs w:val="16"/>
              </w:rPr>
              <w:t>Symptoms</w:t>
            </w:r>
            <w:r w:rsidRPr="00F742A5">
              <w:rPr>
                <w:i/>
                <w:iCs/>
                <w:sz w:val="16"/>
                <w:szCs w:val="16"/>
              </w:rPr>
              <w:t>: High</w:t>
            </w:r>
          </w:p>
        </w:tc>
      </w:tr>
      <w:tr w:rsidR="003A48C7" w:rsidRPr="00F742A5" w14:paraId="3FC219BE" w14:textId="77777777" w:rsidTr="0081718A">
        <w:tc>
          <w:tcPr>
            <w:tcW w:w="703" w:type="pct"/>
            <w:shd w:val="clear" w:color="auto" w:fill="FFFFFF"/>
          </w:tcPr>
          <w:p w14:paraId="0AC15A7B" w14:textId="77777777" w:rsidR="003A48C7" w:rsidRPr="00F742A5" w:rsidRDefault="003A48C7" w:rsidP="003A48C7">
            <w:pPr>
              <w:rPr>
                <w:sz w:val="16"/>
                <w:szCs w:val="16"/>
              </w:rPr>
            </w:pPr>
            <w:r w:rsidRPr="00F742A5">
              <w:rPr>
                <w:rFonts w:ascii="Calibri" w:hAnsi="Calibri"/>
                <w:sz w:val="16"/>
                <w:szCs w:val="16"/>
              </w:rPr>
              <w:t>Doyle et al. 2016</w:t>
            </w:r>
          </w:p>
        </w:tc>
        <w:tc>
          <w:tcPr>
            <w:tcW w:w="456" w:type="pct"/>
            <w:shd w:val="clear" w:color="auto" w:fill="FFFFFF"/>
          </w:tcPr>
          <w:p w14:paraId="36B8C686" w14:textId="77777777" w:rsidR="003A48C7" w:rsidRPr="00F742A5" w:rsidRDefault="003A48C7" w:rsidP="003A48C7">
            <w:pPr>
              <w:rPr>
                <w:sz w:val="16"/>
                <w:szCs w:val="16"/>
              </w:rPr>
            </w:pPr>
            <w:r w:rsidRPr="00F742A5">
              <w:rPr>
                <w:sz w:val="16"/>
                <w:szCs w:val="16"/>
              </w:rPr>
              <w:t>UK</w:t>
            </w:r>
          </w:p>
        </w:tc>
        <w:tc>
          <w:tcPr>
            <w:tcW w:w="254" w:type="pct"/>
            <w:shd w:val="clear" w:color="auto" w:fill="FFFFFF"/>
          </w:tcPr>
          <w:p w14:paraId="69A4D21A" w14:textId="77777777" w:rsidR="003A48C7" w:rsidRPr="00F742A5" w:rsidRDefault="003A48C7" w:rsidP="003A48C7">
            <w:pPr>
              <w:rPr>
                <w:sz w:val="16"/>
                <w:szCs w:val="16"/>
              </w:rPr>
            </w:pPr>
            <w:r w:rsidRPr="00F742A5">
              <w:rPr>
                <w:sz w:val="16"/>
                <w:szCs w:val="16"/>
              </w:rPr>
              <w:t>63</w:t>
            </w:r>
          </w:p>
        </w:tc>
        <w:tc>
          <w:tcPr>
            <w:tcW w:w="581" w:type="pct"/>
            <w:shd w:val="clear" w:color="auto" w:fill="FFFFFF"/>
          </w:tcPr>
          <w:p w14:paraId="731D1DF6" w14:textId="05006AD8" w:rsidR="003A48C7" w:rsidRPr="00F742A5" w:rsidRDefault="003A48C7" w:rsidP="003A48C7">
            <w:pPr>
              <w:rPr>
                <w:sz w:val="16"/>
                <w:szCs w:val="16"/>
              </w:rPr>
            </w:pPr>
            <w:r w:rsidRPr="00F742A5">
              <w:rPr>
                <w:sz w:val="16"/>
                <w:szCs w:val="16"/>
              </w:rPr>
              <w:t>PD</w:t>
            </w:r>
            <w:r w:rsidR="006C0199">
              <w:rPr>
                <w:sz w:val="16"/>
                <w:szCs w:val="16"/>
              </w:rPr>
              <w:t xml:space="preserve"> (</w:t>
            </w:r>
            <w:r w:rsidRPr="00F742A5">
              <w:rPr>
                <w:sz w:val="16"/>
                <w:szCs w:val="16"/>
              </w:rPr>
              <w:t>antisocial PD most common)</w:t>
            </w:r>
          </w:p>
        </w:tc>
        <w:tc>
          <w:tcPr>
            <w:tcW w:w="688" w:type="pct"/>
            <w:shd w:val="clear" w:color="auto" w:fill="FFFFFF"/>
          </w:tcPr>
          <w:p w14:paraId="3F13637F" w14:textId="77777777" w:rsidR="003A48C7" w:rsidRPr="00F742A5" w:rsidRDefault="003A48C7" w:rsidP="003A48C7">
            <w:pPr>
              <w:rPr>
                <w:sz w:val="16"/>
                <w:szCs w:val="16"/>
              </w:rPr>
            </w:pPr>
            <w:r w:rsidRPr="00F742A5">
              <w:rPr>
                <w:sz w:val="16"/>
                <w:szCs w:val="16"/>
              </w:rPr>
              <w:t>Individual ST weekly for 18-24 months + TAU</w:t>
            </w:r>
          </w:p>
        </w:tc>
        <w:tc>
          <w:tcPr>
            <w:tcW w:w="756" w:type="pct"/>
            <w:shd w:val="clear" w:color="auto" w:fill="FFFFFF"/>
          </w:tcPr>
          <w:p w14:paraId="65DCE629" w14:textId="7EC50466" w:rsidR="003A48C7" w:rsidRPr="00F742A5" w:rsidRDefault="003A48C7" w:rsidP="003A48C7">
            <w:pPr>
              <w:rPr>
                <w:sz w:val="16"/>
                <w:szCs w:val="16"/>
              </w:rPr>
            </w:pPr>
            <w:r w:rsidRPr="00F742A5">
              <w:rPr>
                <w:sz w:val="16"/>
                <w:szCs w:val="16"/>
              </w:rPr>
              <w:t>TAU</w:t>
            </w:r>
            <w:r w:rsidR="006C0199">
              <w:rPr>
                <w:sz w:val="16"/>
                <w:szCs w:val="16"/>
              </w:rPr>
              <w:t xml:space="preserve"> (</w:t>
            </w:r>
            <w:r w:rsidRPr="00F742A5">
              <w:rPr>
                <w:sz w:val="16"/>
                <w:szCs w:val="16"/>
              </w:rPr>
              <w:t>variety of individual and group treatments)</w:t>
            </w:r>
          </w:p>
        </w:tc>
        <w:tc>
          <w:tcPr>
            <w:tcW w:w="470" w:type="pct"/>
          </w:tcPr>
          <w:p w14:paraId="6676A9BB" w14:textId="77777777" w:rsidR="003A48C7" w:rsidRPr="00F742A5" w:rsidRDefault="003A48C7" w:rsidP="003A48C7">
            <w:pPr>
              <w:rPr>
                <w:sz w:val="16"/>
                <w:szCs w:val="16"/>
              </w:rPr>
            </w:pPr>
            <w:r w:rsidRPr="00F742A5">
              <w:rPr>
                <w:sz w:val="16"/>
                <w:szCs w:val="16"/>
              </w:rPr>
              <w:t>12</w:t>
            </w:r>
          </w:p>
        </w:tc>
        <w:tc>
          <w:tcPr>
            <w:tcW w:w="553" w:type="pct"/>
            <w:shd w:val="clear" w:color="auto" w:fill="FFFFFF"/>
          </w:tcPr>
          <w:p w14:paraId="715A47EB" w14:textId="1F47A531" w:rsidR="003A48C7" w:rsidRPr="00F742A5" w:rsidRDefault="003A48C7" w:rsidP="003A48C7">
            <w:pPr>
              <w:rPr>
                <w:sz w:val="16"/>
                <w:szCs w:val="16"/>
              </w:rPr>
            </w:pPr>
            <w:r w:rsidRPr="00F742A5">
              <w:rPr>
                <w:sz w:val="16"/>
                <w:szCs w:val="16"/>
              </w:rPr>
              <w:t>Schemas</w:t>
            </w:r>
            <w:r w:rsidR="006C0199">
              <w:rPr>
                <w:sz w:val="16"/>
                <w:szCs w:val="16"/>
              </w:rPr>
              <w:t xml:space="preserve"> (</w:t>
            </w:r>
            <w:r w:rsidRPr="00F742A5">
              <w:rPr>
                <w:sz w:val="16"/>
                <w:szCs w:val="16"/>
              </w:rPr>
              <w:t>YSQ) not reported in usable way</w:t>
            </w:r>
          </w:p>
        </w:tc>
        <w:tc>
          <w:tcPr>
            <w:tcW w:w="539" w:type="pct"/>
          </w:tcPr>
          <w:p w14:paraId="2F85EC2C" w14:textId="77777777" w:rsidR="003A48C7" w:rsidRPr="00F742A5" w:rsidRDefault="003A48C7" w:rsidP="003A48C7">
            <w:pPr>
              <w:rPr>
                <w:sz w:val="16"/>
                <w:szCs w:val="16"/>
              </w:rPr>
            </w:pPr>
            <w:r w:rsidRPr="00F742A5">
              <w:rPr>
                <w:sz w:val="16"/>
                <w:szCs w:val="16"/>
              </w:rPr>
              <w:t xml:space="preserve">Schemas: </w:t>
            </w:r>
            <w:r w:rsidRPr="00F742A5">
              <w:rPr>
                <w:i/>
                <w:iCs/>
                <w:sz w:val="16"/>
                <w:szCs w:val="16"/>
              </w:rPr>
              <w:t>High</w:t>
            </w:r>
          </w:p>
        </w:tc>
      </w:tr>
      <w:tr w:rsidR="003A48C7" w:rsidRPr="00552253" w14:paraId="244D150C" w14:textId="77777777" w:rsidTr="0081718A">
        <w:tc>
          <w:tcPr>
            <w:tcW w:w="703" w:type="pct"/>
          </w:tcPr>
          <w:p w14:paraId="14626BFD" w14:textId="77777777" w:rsidR="003A48C7" w:rsidRPr="00F742A5" w:rsidRDefault="003A48C7" w:rsidP="003A48C7">
            <w:pPr>
              <w:rPr>
                <w:sz w:val="16"/>
                <w:szCs w:val="16"/>
              </w:rPr>
            </w:pPr>
            <w:r w:rsidRPr="00F742A5">
              <w:rPr>
                <w:rFonts w:ascii="Calibri" w:hAnsi="Calibri"/>
                <w:sz w:val="16"/>
                <w:szCs w:val="16"/>
              </w:rPr>
              <w:t>Farrell et al. 2009</w:t>
            </w:r>
          </w:p>
        </w:tc>
        <w:tc>
          <w:tcPr>
            <w:tcW w:w="456" w:type="pct"/>
          </w:tcPr>
          <w:p w14:paraId="1ED573D9" w14:textId="77777777" w:rsidR="003A48C7" w:rsidRPr="00F742A5" w:rsidRDefault="003A48C7" w:rsidP="003A48C7">
            <w:pPr>
              <w:rPr>
                <w:sz w:val="16"/>
                <w:szCs w:val="16"/>
              </w:rPr>
            </w:pPr>
            <w:r w:rsidRPr="00F742A5">
              <w:rPr>
                <w:sz w:val="16"/>
                <w:szCs w:val="16"/>
              </w:rPr>
              <w:t>USA</w:t>
            </w:r>
          </w:p>
        </w:tc>
        <w:tc>
          <w:tcPr>
            <w:tcW w:w="254" w:type="pct"/>
          </w:tcPr>
          <w:p w14:paraId="7DCA0260" w14:textId="77777777" w:rsidR="003A48C7" w:rsidRPr="00F742A5" w:rsidRDefault="003A48C7" w:rsidP="003A48C7">
            <w:pPr>
              <w:rPr>
                <w:sz w:val="16"/>
                <w:szCs w:val="16"/>
              </w:rPr>
            </w:pPr>
            <w:r w:rsidRPr="00F742A5">
              <w:rPr>
                <w:sz w:val="16"/>
                <w:szCs w:val="16"/>
              </w:rPr>
              <w:t>32</w:t>
            </w:r>
          </w:p>
        </w:tc>
        <w:tc>
          <w:tcPr>
            <w:tcW w:w="581" w:type="pct"/>
          </w:tcPr>
          <w:p w14:paraId="49CA2612" w14:textId="77777777" w:rsidR="003A48C7" w:rsidRPr="00F742A5" w:rsidRDefault="003A48C7" w:rsidP="003A48C7">
            <w:pPr>
              <w:rPr>
                <w:sz w:val="16"/>
                <w:szCs w:val="16"/>
              </w:rPr>
            </w:pPr>
            <w:r w:rsidRPr="00F742A5">
              <w:rPr>
                <w:sz w:val="16"/>
                <w:szCs w:val="16"/>
              </w:rPr>
              <w:t>Borderline PD</w:t>
            </w:r>
          </w:p>
        </w:tc>
        <w:tc>
          <w:tcPr>
            <w:tcW w:w="688" w:type="pct"/>
          </w:tcPr>
          <w:p w14:paraId="6B234A7E" w14:textId="77777777" w:rsidR="003A48C7" w:rsidRPr="00F742A5" w:rsidRDefault="003A48C7" w:rsidP="003A48C7">
            <w:pPr>
              <w:rPr>
                <w:sz w:val="16"/>
                <w:szCs w:val="16"/>
              </w:rPr>
            </w:pPr>
            <w:r w:rsidRPr="00F742A5">
              <w:rPr>
                <w:sz w:val="16"/>
                <w:szCs w:val="16"/>
              </w:rPr>
              <w:t>30 group sessions + TAU</w:t>
            </w:r>
          </w:p>
        </w:tc>
        <w:tc>
          <w:tcPr>
            <w:tcW w:w="756" w:type="pct"/>
          </w:tcPr>
          <w:p w14:paraId="43EDA854" w14:textId="77777777" w:rsidR="003A48C7" w:rsidRPr="00F742A5" w:rsidRDefault="003A48C7" w:rsidP="003A48C7">
            <w:pPr>
              <w:rPr>
                <w:sz w:val="16"/>
                <w:szCs w:val="16"/>
              </w:rPr>
            </w:pPr>
            <w:r w:rsidRPr="00F742A5">
              <w:rPr>
                <w:sz w:val="16"/>
                <w:szCs w:val="16"/>
              </w:rPr>
              <w:t>Supportive, eclectic therapy</w:t>
            </w:r>
          </w:p>
        </w:tc>
        <w:tc>
          <w:tcPr>
            <w:tcW w:w="470" w:type="pct"/>
          </w:tcPr>
          <w:p w14:paraId="0F5F6F5E" w14:textId="77777777" w:rsidR="003A48C7" w:rsidRPr="00F742A5" w:rsidRDefault="003A48C7" w:rsidP="003A48C7">
            <w:pPr>
              <w:rPr>
                <w:sz w:val="16"/>
                <w:szCs w:val="16"/>
              </w:rPr>
            </w:pPr>
            <w:r w:rsidRPr="00F742A5">
              <w:rPr>
                <w:sz w:val="16"/>
                <w:szCs w:val="16"/>
              </w:rPr>
              <w:t>6</w:t>
            </w:r>
          </w:p>
        </w:tc>
        <w:tc>
          <w:tcPr>
            <w:tcW w:w="553" w:type="pct"/>
          </w:tcPr>
          <w:p w14:paraId="5B401C40" w14:textId="3459694E" w:rsidR="003A48C7" w:rsidRPr="00F742A5" w:rsidRDefault="003A48C7" w:rsidP="003A48C7">
            <w:pPr>
              <w:rPr>
                <w:sz w:val="16"/>
                <w:szCs w:val="16"/>
              </w:rPr>
            </w:pPr>
            <w:r w:rsidRPr="00F742A5">
              <w:rPr>
                <w:sz w:val="16"/>
                <w:szCs w:val="16"/>
              </w:rPr>
              <w:t>PD Symptoms</w:t>
            </w:r>
            <w:r w:rsidR="006C0199">
              <w:rPr>
                <w:sz w:val="16"/>
                <w:szCs w:val="16"/>
              </w:rPr>
              <w:t xml:space="preserve"> (</w:t>
            </w:r>
            <w:r w:rsidRPr="00F742A5">
              <w:rPr>
                <w:sz w:val="16"/>
                <w:szCs w:val="16"/>
              </w:rPr>
              <w:t>DIB-R), functioning</w:t>
            </w:r>
            <w:r w:rsidR="006C0199">
              <w:rPr>
                <w:sz w:val="16"/>
                <w:szCs w:val="16"/>
              </w:rPr>
              <w:t xml:space="preserve"> (</w:t>
            </w:r>
            <w:r w:rsidRPr="00F742A5">
              <w:rPr>
                <w:sz w:val="16"/>
                <w:szCs w:val="16"/>
              </w:rPr>
              <w:t>GAF), dropout</w:t>
            </w:r>
          </w:p>
        </w:tc>
        <w:tc>
          <w:tcPr>
            <w:tcW w:w="539" w:type="pct"/>
          </w:tcPr>
          <w:p w14:paraId="45889872" w14:textId="77777777" w:rsidR="003A48C7" w:rsidRPr="00F742A5" w:rsidRDefault="003A48C7" w:rsidP="003A48C7">
            <w:pPr>
              <w:rPr>
                <w:sz w:val="16"/>
                <w:szCs w:val="16"/>
              </w:rPr>
            </w:pPr>
            <w:r w:rsidRPr="00F742A5">
              <w:rPr>
                <w:sz w:val="16"/>
                <w:szCs w:val="16"/>
              </w:rPr>
              <w:t xml:space="preserve">Dropout: </w:t>
            </w:r>
            <w:r w:rsidRPr="00F742A5">
              <w:rPr>
                <w:i/>
                <w:iCs/>
                <w:sz w:val="16"/>
                <w:szCs w:val="16"/>
              </w:rPr>
              <w:t>Some concerns</w:t>
            </w:r>
            <w:r w:rsidRPr="00F742A5">
              <w:rPr>
                <w:sz w:val="16"/>
                <w:szCs w:val="16"/>
              </w:rPr>
              <w:t xml:space="preserve">, all other outcomes: </w:t>
            </w:r>
            <w:r w:rsidRPr="00F742A5">
              <w:rPr>
                <w:i/>
                <w:iCs/>
                <w:sz w:val="16"/>
                <w:szCs w:val="16"/>
              </w:rPr>
              <w:t>High</w:t>
            </w:r>
          </w:p>
        </w:tc>
      </w:tr>
      <w:tr w:rsidR="003A48C7" w:rsidRPr="00F742A5" w14:paraId="0C659B02" w14:textId="77777777" w:rsidTr="0081718A">
        <w:tc>
          <w:tcPr>
            <w:tcW w:w="703" w:type="pct"/>
            <w:shd w:val="clear" w:color="auto" w:fill="FFFFFF"/>
          </w:tcPr>
          <w:p w14:paraId="3C2D39B6" w14:textId="77777777" w:rsidR="003A48C7" w:rsidRPr="00F742A5" w:rsidRDefault="003A48C7" w:rsidP="003A48C7">
            <w:pPr>
              <w:rPr>
                <w:sz w:val="16"/>
                <w:szCs w:val="16"/>
              </w:rPr>
            </w:pPr>
            <w:r w:rsidRPr="00F742A5">
              <w:rPr>
                <w:rFonts w:ascii="Calibri" w:hAnsi="Calibri"/>
                <w:sz w:val="16"/>
                <w:szCs w:val="16"/>
              </w:rPr>
              <w:t>Hamid et al. 2020</w:t>
            </w:r>
          </w:p>
        </w:tc>
        <w:tc>
          <w:tcPr>
            <w:tcW w:w="456" w:type="pct"/>
            <w:shd w:val="clear" w:color="auto" w:fill="FFFFFF"/>
          </w:tcPr>
          <w:p w14:paraId="2E0BD87B" w14:textId="77777777" w:rsidR="003A48C7" w:rsidRPr="00F742A5" w:rsidRDefault="003A48C7" w:rsidP="003A48C7">
            <w:pPr>
              <w:rPr>
                <w:sz w:val="16"/>
                <w:szCs w:val="16"/>
              </w:rPr>
            </w:pPr>
            <w:r w:rsidRPr="00F742A5">
              <w:rPr>
                <w:sz w:val="16"/>
                <w:szCs w:val="16"/>
              </w:rPr>
              <w:t>Iran</w:t>
            </w:r>
          </w:p>
        </w:tc>
        <w:tc>
          <w:tcPr>
            <w:tcW w:w="254" w:type="pct"/>
            <w:shd w:val="clear" w:color="auto" w:fill="FFFFFF"/>
          </w:tcPr>
          <w:p w14:paraId="177CA69A" w14:textId="77777777" w:rsidR="003A48C7" w:rsidRPr="00F742A5" w:rsidRDefault="003A48C7" w:rsidP="003A48C7">
            <w:pPr>
              <w:rPr>
                <w:sz w:val="16"/>
                <w:szCs w:val="16"/>
              </w:rPr>
            </w:pPr>
            <w:r w:rsidRPr="00F742A5">
              <w:rPr>
                <w:sz w:val="16"/>
                <w:szCs w:val="16"/>
              </w:rPr>
              <w:t>30</w:t>
            </w:r>
          </w:p>
        </w:tc>
        <w:tc>
          <w:tcPr>
            <w:tcW w:w="581" w:type="pct"/>
            <w:shd w:val="clear" w:color="auto" w:fill="FFFFFF"/>
          </w:tcPr>
          <w:p w14:paraId="2410131A" w14:textId="77777777" w:rsidR="003A48C7" w:rsidRPr="00F742A5" w:rsidRDefault="003A48C7" w:rsidP="003A48C7">
            <w:pPr>
              <w:rPr>
                <w:sz w:val="16"/>
                <w:szCs w:val="16"/>
              </w:rPr>
            </w:pPr>
            <w:r w:rsidRPr="00F742A5">
              <w:rPr>
                <w:sz w:val="16"/>
                <w:szCs w:val="16"/>
              </w:rPr>
              <w:t>Borderline PD</w:t>
            </w:r>
          </w:p>
        </w:tc>
        <w:tc>
          <w:tcPr>
            <w:tcW w:w="688" w:type="pct"/>
            <w:shd w:val="clear" w:color="auto" w:fill="FFFFFF"/>
          </w:tcPr>
          <w:p w14:paraId="17B985EB" w14:textId="77777777" w:rsidR="003A48C7" w:rsidRPr="00F742A5" w:rsidRDefault="003A48C7" w:rsidP="003A48C7">
            <w:pPr>
              <w:rPr>
                <w:sz w:val="16"/>
                <w:szCs w:val="16"/>
              </w:rPr>
            </w:pPr>
            <w:r w:rsidRPr="00F742A5">
              <w:rPr>
                <w:sz w:val="16"/>
                <w:szCs w:val="16"/>
              </w:rPr>
              <w:t>12 sessions; format not described</w:t>
            </w:r>
          </w:p>
        </w:tc>
        <w:tc>
          <w:tcPr>
            <w:tcW w:w="756" w:type="pct"/>
            <w:shd w:val="clear" w:color="auto" w:fill="FFFFFF"/>
          </w:tcPr>
          <w:p w14:paraId="4353480F" w14:textId="77777777" w:rsidR="003A48C7" w:rsidRPr="00F742A5" w:rsidRDefault="003A48C7" w:rsidP="003A48C7">
            <w:pPr>
              <w:rPr>
                <w:sz w:val="16"/>
                <w:szCs w:val="16"/>
              </w:rPr>
            </w:pPr>
            <w:r w:rsidRPr="00F742A5">
              <w:rPr>
                <w:sz w:val="16"/>
                <w:szCs w:val="16"/>
              </w:rPr>
              <w:t>No treatment</w:t>
            </w:r>
          </w:p>
        </w:tc>
        <w:tc>
          <w:tcPr>
            <w:tcW w:w="470" w:type="pct"/>
          </w:tcPr>
          <w:p w14:paraId="6D00506C" w14:textId="77777777" w:rsidR="003A48C7" w:rsidRPr="00F742A5" w:rsidRDefault="003A48C7" w:rsidP="003A48C7">
            <w:pPr>
              <w:rPr>
                <w:sz w:val="16"/>
                <w:szCs w:val="16"/>
              </w:rPr>
            </w:pPr>
            <w:r w:rsidRPr="00F742A5">
              <w:rPr>
                <w:sz w:val="16"/>
                <w:szCs w:val="16"/>
              </w:rPr>
              <w:t>6</w:t>
            </w:r>
          </w:p>
        </w:tc>
        <w:tc>
          <w:tcPr>
            <w:tcW w:w="553" w:type="pct"/>
            <w:shd w:val="clear" w:color="auto" w:fill="FFFFFF"/>
          </w:tcPr>
          <w:p w14:paraId="401A2B6E" w14:textId="08B6DF9B" w:rsidR="003A48C7" w:rsidRPr="00F742A5" w:rsidRDefault="003A48C7" w:rsidP="003A48C7">
            <w:pPr>
              <w:rPr>
                <w:sz w:val="16"/>
                <w:szCs w:val="16"/>
              </w:rPr>
            </w:pPr>
            <w:r w:rsidRPr="00F742A5">
              <w:rPr>
                <w:sz w:val="16"/>
                <w:szCs w:val="16"/>
              </w:rPr>
              <w:t>PD symptoms</w:t>
            </w:r>
            <w:r w:rsidR="006C0199">
              <w:rPr>
                <w:sz w:val="16"/>
                <w:szCs w:val="16"/>
              </w:rPr>
              <w:t xml:space="preserve"> (</w:t>
            </w:r>
            <w:r w:rsidRPr="00F742A5">
              <w:rPr>
                <w:sz w:val="16"/>
                <w:szCs w:val="16"/>
              </w:rPr>
              <w:t>not reported in usable way)</w:t>
            </w:r>
          </w:p>
        </w:tc>
        <w:tc>
          <w:tcPr>
            <w:tcW w:w="539" w:type="pct"/>
          </w:tcPr>
          <w:p w14:paraId="4700FFE4" w14:textId="77777777" w:rsidR="003A48C7" w:rsidRPr="00F742A5" w:rsidRDefault="003A48C7" w:rsidP="003A48C7">
            <w:pPr>
              <w:rPr>
                <w:sz w:val="16"/>
                <w:szCs w:val="16"/>
              </w:rPr>
            </w:pPr>
            <w:r w:rsidRPr="00F742A5">
              <w:rPr>
                <w:sz w:val="16"/>
                <w:szCs w:val="16"/>
              </w:rPr>
              <w:t xml:space="preserve">Symptoms: </w:t>
            </w:r>
            <w:r w:rsidRPr="00F742A5">
              <w:rPr>
                <w:i/>
                <w:iCs/>
                <w:sz w:val="16"/>
                <w:szCs w:val="16"/>
              </w:rPr>
              <w:t>High</w:t>
            </w:r>
            <w:r w:rsidRPr="00F742A5">
              <w:rPr>
                <w:sz w:val="16"/>
                <w:szCs w:val="16"/>
              </w:rPr>
              <w:t>;</w:t>
            </w:r>
          </w:p>
        </w:tc>
      </w:tr>
      <w:tr w:rsidR="003A48C7" w:rsidRPr="00F742A5" w14:paraId="5A1E9EEF" w14:textId="77777777" w:rsidTr="0081718A">
        <w:tc>
          <w:tcPr>
            <w:tcW w:w="703" w:type="pct"/>
          </w:tcPr>
          <w:p w14:paraId="30F852A6" w14:textId="77777777" w:rsidR="003A48C7" w:rsidRPr="00F742A5" w:rsidRDefault="003A48C7" w:rsidP="003A48C7">
            <w:pPr>
              <w:rPr>
                <w:sz w:val="16"/>
                <w:szCs w:val="16"/>
              </w:rPr>
            </w:pPr>
            <w:r w:rsidRPr="00F742A5">
              <w:rPr>
                <w:rFonts w:ascii="Calibri" w:hAnsi="Calibri"/>
                <w:sz w:val="16"/>
                <w:szCs w:val="16"/>
              </w:rPr>
              <w:t>Hilden et al. 2020</w:t>
            </w:r>
          </w:p>
        </w:tc>
        <w:tc>
          <w:tcPr>
            <w:tcW w:w="456" w:type="pct"/>
          </w:tcPr>
          <w:p w14:paraId="4187899D" w14:textId="77777777" w:rsidR="003A48C7" w:rsidRPr="00F742A5" w:rsidRDefault="003A48C7" w:rsidP="003A48C7">
            <w:pPr>
              <w:rPr>
                <w:sz w:val="16"/>
                <w:szCs w:val="16"/>
              </w:rPr>
            </w:pPr>
            <w:r w:rsidRPr="00F742A5">
              <w:rPr>
                <w:sz w:val="16"/>
                <w:szCs w:val="16"/>
              </w:rPr>
              <w:t>Finland</w:t>
            </w:r>
          </w:p>
        </w:tc>
        <w:tc>
          <w:tcPr>
            <w:tcW w:w="254" w:type="pct"/>
          </w:tcPr>
          <w:p w14:paraId="07B727AD" w14:textId="77777777" w:rsidR="003A48C7" w:rsidRPr="00F742A5" w:rsidRDefault="003A48C7" w:rsidP="003A48C7">
            <w:pPr>
              <w:rPr>
                <w:sz w:val="16"/>
                <w:szCs w:val="16"/>
              </w:rPr>
            </w:pPr>
            <w:r w:rsidRPr="00F742A5">
              <w:rPr>
                <w:sz w:val="16"/>
                <w:szCs w:val="16"/>
              </w:rPr>
              <w:t>37</w:t>
            </w:r>
          </w:p>
        </w:tc>
        <w:tc>
          <w:tcPr>
            <w:tcW w:w="581" w:type="pct"/>
          </w:tcPr>
          <w:p w14:paraId="1879D0F2" w14:textId="77777777" w:rsidR="003A48C7" w:rsidRPr="00F742A5" w:rsidRDefault="003A48C7" w:rsidP="003A48C7">
            <w:pPr>
              <w:rPr>
                <w:sz w:val="16"/>
                <w:szCs w:val="16"/>
              </w:rPr>
            </w:pPr>
            <w:r w:rsidRPr="00F742A5">
              <w:rPr>
                <w:sz w:val="16"/>
                <w:szCs w:val="16"/>
              </w:rPr>
              <w:t>Borderline PD</w:t>
            </w:r>
          </w:p>
        </w:tc>
        <w:tc>
          <w:tcPr>
            <w:tcW w:w="688" w:type="pct"/>
          </w:tcPr>
          <w:p w14:paraId="14519721" w14:textId="77777777" w:rsidR="003A48C7" w:rsidRPr="00F742A5" w:rsidRDefault="003A48C7" w:rsidP="003A48C7">
            <w:pPr>
              <w:rPr>
                <w:sz w:val="16"/>
                <w:szCs w:val="16"/>
              </w:rPr>
            </w:pPr>
            <w:r w:rsidRPr="00F742A5">
              <w:rPr>
                <w:sz w:val="16"/>
                <w:szCs w:val="16"/>
              </w:rPr>
              <w:t>20 group session</w:t>
            </w:r>
          </w:p>
        </w:tc>
        <w:tc>
          <w:tcPr>
            <w:tcW w:w="756" w:type="pct"/>
          </w:tcPr>
          <w:p w14:paraId="191F7DD8" w14:textId="060E92AC" w:rsidR="003A48C7" w:rsidRPr="00F742A5" w:rsidRDefault="003A48C7" w:rsidP="003A48C7">
            <w:pPr>
              <w:rPr>
                <w:sz w:val="16"/>
                <w:szCs w:val="16"/>
              </w:rPr>
            </w:pPr>
            <w:r w:rsidRPr="00F742A5">
              <w:rPr>
                <w:sz w:val="16"/>
                <w:szCs w:val="16"/>
              </w:rPr>
              <w:t>Unspecified individual therapy, group DBT</w:t>
            </w:r>
            <w:r w:rsidR="006C0199">
              <w:rPr>
                <w:sz w:val="16"/>
                <w:szCs w:val="16"/>
              </w:rPr>
              <w:t xml:space="preserve"> (</w:t>
            </w:r>
            <w:r w:rsidRPr="00F742A5">
              <w:rPr>
                <w:sz w:val="16"/>
                <w:szCs w:val="16"/>
              </w:rPr>
              <w:t>1 patient)</w:t>
            </w:r>
          </w:p>
        </w:tc>
        <w:tc>
          <w:tcPr>
            <w:tcW w:w="470" w:type="pct"/>
          </w:tcPr>
          <w:p w14:paraId="682B8B6D" w14:textId="77777777" w:rsidR="003A48C7" w:rsidRPr="00F742A5" w:rsidRDefault="003A48C7" w:rsidP="003A48C7">
            <w:pPr>
              <w:rPr>
                <w:sz w:val="16"/>
                <w:szCs w:val="16"/>
              </w:rPr>
            </w:pPr>
            <w:r w:rsidRPr="00F742A5">
              <w:rPr>
                <w:sz w:val="16"/>
                <w:szCs w:val="16"/>
              </w:rPr>
              <w:t>None</w:t>
            </w:r>
          </w:p>
        </w:tc>
        <w:tc>
          <w:tcPr>
            <w:tcW w:w="553" w:type="pct"/>
          </w:tcPr>
          <w:p w14:paraId="6990CB22" w14:textId="1EE66B58" w:rsidR="003A48C7" w:rsidRPr="00F742A5" w:rsidRDefault="003A48C7" w:rsidP="003A48C7">
            <w:pPr>
              <w:rPr>
                <w:sz w:val="16"/>
                <w:szCs w:val="16"/>
              </w:rPr>
            </w:pPr>
            <w:r w:rsidRPr="00F742A5">
              <w:rPr>
                <w:sz w:val="16"/>
                <w:szCs w:val="16"/>
              </w:rPr>
              <w:t>PD Symptoms,</w:t>
            </w:r>
            <w:r w:rsidR="006C0199">
              <w:rPr>
                <w:sz w:val="16"/>
                <w:szCs w:val="16"/>
              </w:rPr>
              <w:t xml:space="preserve"> (</w:t>
            </w:r>
            <w:r w:rsidRPr="00F742A5">
              <w:rPr>
                <w:sz w:val="16"/>
                <w:szCs w:val="16"/>
              </w:rPr>
              <w:t>BSL-23), SMI, dropout</w:t>
            </w:r>
          </w:p>
        </w:tc>
        <w:tc>
          <w:tcPr>
            <w:tcW w:w="539" w:type="pct"/>
          </w:tcPr>
          <w:p w14:paraId="72CDBED3" w14:textId="77777777" w:rsidR="003A48C7" w:rsidRPr="00F742A5" w:rsidRDefault="003A48C7" w:rsidP="003A48C7">
            <w:pPr>
              <w:rPr>
                <w:sz w:val="16"/>
                <w:szCs w:val="16"/>
              </w:rPr>
            </w:pPr>
            <w:r w:rsidRPr="00F742A5">
              <w:rPr>
                <w:sz w:val="16"/>
                <w:szCs w:val="16"/>
              </w:rPr>
              <w:t xml:space="preserve">All outcomes: </w:t>
            </w:r>
            <w:r w:rsidRPr="00F742A5">
              <w:rPr>
                <w:i/>
                <w:iCs/>
                <w:sz w:val="16"/>
                <w:szCs w:val="16"/>
              </w:rPr>
              <w:t>High</w:t>
            </w:r>
            <w:r w:rsidRPr="00F742A5">
              <w:rPr>
                <w:sz w:val="16"/>
                <w:szCs w:val="16"/>
              </w:rPr>
              <w:t xml:space="preserve"> </w:t>
            </w:r>
          </w:p>
        </w:tc>
      </w:tr>
      <w:tr w:rsidR="003A48C7" w:rsidRPr="00F742A5" w14:paraId="1781E61D" w14:textId="77777777" w:rsidTr="0081718A">
        <w:tc>
          <w:tcPr>
            <w:tcW w:w="703" w:type="pct"/>
            <w:shd w:val="clear" w:color="auto" w:fill="FFFFFF"/>
          </w:tcPr>
          <w:p w14:paraId="63C42172" w14:textId="77777777" w:rsidR="003A48C7" w:rsidRPr="00F742A5" w:rsidRDefault="003A48C7" w:rsidP="003A48C7">
            <w:pPr>
              <w:rPr>
                <w:sz w:val="16"/>
                <w:szCs w:val="16"/>
              </w:rPr>
            </w:pPr>
            <w:r w:rsidRPr="00F742A5">
              <w:rPr>
                <w:rFonts w:ascii="Calibri" w:hAnsi="Calibri"/>
                <w:sz w:val="16"/>
                <w:szCs w:val="16"/>
              </w:rPr>
              <w:t>Jahromi et al. 2022</w:t>
            </w:r>
          </w:p>
        </w:tc>
        <w:tc>
          <w:tcPr>
            <w:tcW w:w="456" w:type="pct"/>
            <w:shd w:val="clear" w:color="auto" w:fill="FFFFFF"/>
          </w:tcPr>
          <w:p w14:paraId="7643FE75" w14:textId="77777777" w:rsidR="003A48C7" w:rsidRPr="00F742A5" w:rsidRDefault="003A48C7" w:rsidP="003A48C7">
            <w:pPr>
              <w:rPr>
                <w:sz w:val="16"/>
                <w:szCs w:val="16"/>
              </w:rPr>
            </w:pPr>
            <w:r w:rsidRPr="00F742A5">
              <w:rPr>
                <w:sz w:val="16"/>
                <w:szCs w:val="16"/>
              </w:rPr>
              <w:t>Iran</w:t>
            </w:r>
          </w:p>
        </w:tc>
        <w:tc>
          <w:tcPr>
            <w:tcW w:w="254" w:type="pct"/>
            <w:shd w:val="clear" w:color="auto" w:fill="FFFFFF"/>
          </w:tcPr>
          <w:p w14:paraId="2985CBDC" w14:textId="77777777" w:rsidR="003A48C7" w:rsidRPr="00F742A5" w:rsidRDefault="003A48C7" w:rsidP="003A48C7">
            <w:pPr>
              <w:rPr>
                <w:sz w:val="16"/>
                <w:szCs w:val="16"/>
              </w:rPr>
            </w:pPr>
            <w:r w:rsidRPr="00F742A5">
              <w:rPr>
                <w:sz w:val="16"/>
                <w:szCs w:val="16"/>
              </w:rPr>
              <w:t>30</w:t>
            </w:r>
            <w:r w:rsidRPr="00F742A5">
              <w:rPr>
                <w:rStyle w:val="FootnoteReference"/>
                <w:sz w:val="16"/>
                <w:szCs w:val="16"/>
              </w:rPr>
              <w:footnoteReference w:id="4"/>
            </w:r>
          </w:p>
        </w:tc>
        <w:tc>
          <w:tcPr>
            <w:tcW w:w="581" w:type="pct"/>
            <w:shd w:val="clear" w:color="auto" w:fill="FFFFFF"/>
          </w:tcPr>
          <w:p w14:paraId="0CEA8C6B" w14:textId="77777777" w:rsidR="003A48C7" w:rsidRPr="00F742A5" w:rsidRDefault="003A48C7" w:rsidP="003A48C7">
            <w:pPr>
              <w:rPr>
                <w:sz w:val="16"/>
                <w:szCs w:val="16"/>
              </w:rPr>
            </w:pPr>
            <w:r w:rsidRPr="00F742A5">
              <w:rPr>
                <w:sz w:val="16"/>
                <w:szCs w:val="16"/>
              </w:rPr>
              <w:t>Depression</w:t>
            </w:r>
          </w:p>
        </w:tc>
        <w:tc>
          <w:tcPr>
            <w:tcW w:w="688" w:type="pct"/>
            <w:shd w:val="clear" w:color="auto" w:fill="FFFFFF"/>
          </w:tcPr>
          <w:p w14:paraId="1D19A204" w14:textId="77777777" w:rsidR="003A48C7" w:rsidRPr="00F742A5" w:rsidRDefault="003A48C7" w:rsidP="003A48C7">
            <w:pPr>
              <w:rPr>
                <w:sz w:val="16"/>
                <w:szCs w:val="16"/>
              </w:rPr>
            </w:pPr>
            <w:r w:rsidRPr="00F742A5">
              <w:rPr>
                <w:sz w:val="16"/>
                <w:szCs w:val="16"/>
              </w:rPr>
              <w:t>10 weekly group session</w:t>
            </w:r>
          </w:p>
        </w:tc>
        <w:tc>
          <w:tcPr>
            <w:tcW w:w="756" w:type="pct"/>
            <w:shd w:val="clear" w:color="auto" w:fill="FFFFFF"/>
          </w:tcPr>
          <w:p w14:paraId="7B692F51" w14:textId="77777777" w:rsidR="003A48C7" w:rsidRPr="00F742A5" w:rsidRDefault="003A48C7" w:rsidP="003A48C7">
            <w:pPr>
              <w:rPr>
                <w:sz w:val="16"/>
                <w:szCs w:val="16"/>
              </w:rPr>
            </w:pPr>
            <w:r w:rsidRPr="00F742A5">
              <w:rPr>
                <w:sz w:val="16"/>
                <w:szCs w:val="16"/>
              </w:rPr>
              <w:t>No treatment</w:t>
            </w:r>
          </w:p>
        </w:tc>
        <w:tc>
          <w:tcPr>
            <w:tcW w:w="470" w:type="pct"/>
          </w:tcPr>
          <w:p w14:paraId="0D493BA7" w14:textId="77777777" w:rsidR="003A48C7" w:rsidRPr="00F742A5" w:rsidRDefault="003A48C7" w:rsidP="003A48C7">
            <w:pPr>
              <w:rPr>
                <w:sz w:val="16"/>
                <w:szCs w:val="16"/>
              </w:rPr>
            </w:pPr>
            <w:r w:rsidRPr="00F742A5">
              <w:rPr>
                <w:sz w:val="16"/>
                <w:szCs w:val="16"/>
              </w:rPr>
              <w:t>None</w:t>
            </w:r>
          </w:p>
        </w:tc>
        <w:tc>
          <w:tcPr>
            <w:tcW w:w="553" w:type="pct"/>
            <w:shd w:val="clear" w:color="auto" w:fill="FFFFFF"/>
          </w:tcPr>
          <w:p w14:paraId="4D8227A5" w14:textId="77777777" w:rsidR="003A48C7" w:rsidRPr="00F742A5" w:rsidRDefault="003A48C7" w:rsidP="003A48C7">
            <w:pPr>
              <w:rPr>
                <w:sz w:val="16"/>
                <w:szCs w:val="16"/>
              </w:rPr>
            </w:pPr>
            <w:r w:rsidRPr="00F742A5">
              <w:rPr>
                <w:sz w:val="16"/>
                <w:szCs w:val="16"/>
              </w:rPr>
              <w:t>No outcomes relevant for this study were reported</w:t>
            </w:r>
          </w:p>
        </w:tc>
        <w:tc>
          <w:tcPr>
            <w:tcW w:w="539" w:type="pct"/>
          </w:tcPr>
          <w:p w14:paraId="1537C4B4" w14:textId="77777777" w:rsidR="003A48C7" w:rsidRPr="00F742A5" w:rsidRDefault="003A48C7" w:rsidP="003A48C7">
            <w:pPr>
              <w:rPr>
                <w:sz w:val="16"/>
                <w:szCs w:val="16"/>
              </w:rPr>
            </w:pPr>
            <w:r w:rsidRPr="00F742A5">
              <w:rPr>
                <w:sz w:val="16"/>
                <w:szCs w:val="16"/>
              </w:rPr>
              <w:t>Not evaluated</w:t>
            </w:r>
          </w:p>
        </w:tc>
      </w:tr>
      <w:tr w:rsidR="003A48C7" w:rsidRPr="00552253" w14:paraId="00A6539B" w14:textId="77777777" w:rsidTr="0081718A">
        <w:tc>
          <w:tcPr>
            <w:tcW w:w="703" w:type="pct"/>
          </w:tcPr>
          <w:p w14:paraId="6D65AD44" w14:textId="77777777" w:rsidR="003A48C7" w:rsidRPr="00F742A5" w:rsidRDefault="003A48C7" w:rsidP="003A48C7">
            <w:pPr>
              <w:rPr>
                <w:sz w:val="16"/>
                <w:szCs w:val="16"/>
              </w:rPr>
            </w:pPr>
            <w:r w:rsidRPr="00F742A5">
              <w:rPr>
                <w:rFonts w:ascii="Calibri" w:hAnsi="Calibri"/>
                <w:sz w:val="16"/>
                <w:szCs w:val="16"/>
              </w:rPr>
              <w:t>Kopf-Beck et al. 2024</w:t>
            </w:r>
          </w:p>
        </w:tc>
        <w:tc>
          <w:tcPr>
            <w:tcW w:w="456" w:type="pct"/>
          </w:tcPr>
          <w:p w14:paraId="70B4F586" w14:textId="77777777" w:rsidR="003A48C7" w:rsidRPr="00F742A5" w:rsidRDefault="003A48C7" w:rsidP="003A48C7">
            <w:pPr>
              <w:rPr>
                <w:sz w:val="16"/>
                <w:szCs w:val="16"/>
              </w:rPr>
            </w:pPr>
            <w:r w:rsidRPr="00F742A5">
              <w:rPr>
                <w:sz w:val="16"/>
                <w:szCs w:val="16"/>
              </w:rPr>
              <w:t>Germany</w:t>
            </w:r>
          </w:p>
        </w:tc>
        <w:tc>
          <w:tcPr>
            <w:tcW w:w="254" w:type="pct"/>
          </w:tcPr>
          <w:p w14:paraId="693BFE34" w14:textId="77777777" w:rsidR="003A48C7" w:rsidRPr="00F742A5" w:rsidRDefault="003A48C7" w:rsidP="003A48C7">
            <w:pPr>
              <w:rPr>
                <w:sz w:val="16"/>
                <w:szCs w:val="16"/>
              </w:rPr>
            </w:pPr>
            <w:r w:rsidRPr="00F742A5">
              <w:rPr>
                <w:sz w:val="16"/>
                <w:szCs w:val="16"/>
              </w:rPr>
              <w:t>191</w:t>
            </w:r>
          </w:p>
        </w:tc>
        <w:tc>
          <w:tcPr>
            <w:tcW w:w="581" w:type="pct"/>
          </w:tcPr>
          <w:p w14:paraId="3D93F9B7" w14:textId="77777777" w:rsidR="003A48C7" w:rsidRPr="00F742A5" w:rsidRDefault="003A48C7" w:rsidP="003A48C7">
            <w:pPr>
              <w:rPr>
                <w:sz w:val="16"/>
                <w:szCs w:val="16"/>
              </w:rPr>
            </w:pPr>
            <w:r w:rsidRPr="00F742A5">
              <w:rPr>
                <w:sz w:val="16"/>
                <w:szCs w:val="16"/>
              </w:rPr>
              <w:t>Depression</w:t>
            </w:r>
          </w:p>
        </w:tc>
        <w:tc>
          <w:tcPr>
            <w:tcW w:w="688" w:type="pct"/>
          </w:tcPr>
          <w:p w14:paraId="70DFBFBD" w14:textId="77777777" w:rsidR="003A48C7" w:rsidRPr="00F742A5" w:rsidRDefault="003A48C7" w:rsidP="003A48C7">
            <w:pPr>
              <w:rPr>
                <w:sz w:val="16"/>
                <w:szCs w:val="16"/>
              </w:rPr>
            </w:pPr>
            <w:r w:rsidRPr="00F742A5">
              <w:rPr>
                <w:sz w:val="16"/>
                <w:szCs w:val="16"/>
              </w:rPr>
              <w:t xml:space="preserve">14 individual and 14 group session </w:t>
            </w:r>
            <w:proofErr w:type="gramStart"/>
            <w:r w:rsidRPr="00F742A5">
              <w:rPr>
                <w:sz w:val="16"/>
                <w:szCs w:val="16"/>
              </w:rPr>
              <w:t>biweekly</w:t>
            </w:r>
            <w:proofErr w:type="gramEnd"/>
          </w:p>
        </w:tc>
        <w:tc>
          <w:tcPr>
            <w:tcW w:w="756" w:type="pct"/>
          </w:tcPr>
          <w:p w14:paraId="52CBA2D4" w14:textId="77777777" w:rsidR="003A48C7" w:rsidRPr="00F742A5" w:rsidRDefault="003A48C7" w:rsidP="003A48C7">
            <w:pPr>
              <w:rPr>
                <w:sz w:val="16"/>
                <w:szCs w:val="16"/>
              </w:rPr>
            </w:pPr>
            <w:r w:rsidRPr="00F742A5">
              <w:rPr>
                <w:sz w:val="16"/>
                <w:szCs w:val="16"/>
              </w:rPr>
              <w:t>Individual supportive therapy</w:t>
            </w:r>
          </w:p>
        </w:tc>
        <w:tc>
          <w:tcPr>
            <w:tcW w:w="470" w:type="pct"/>
          </w:tcPr>
          <w:p w14:paraId="693291E1" w14:textId="77777777" w:rsidR="003A48C7" w:rsidRPr="00F742A5" w:rsidRDefault="003A48C7" w:rsidP="003A48C7">
            <w:pPr>
              <w:rPr>
                <w:sz w:val="16"/>
                <w:szCs w:val="16"/>
              </w:rPr>
            </w:pPr>
            <w:r w:rsidRPr="00F742A5">
              <w:rPr>
                <w:sz w:val="16"/>
                <w:szCs w:val="16"/>
              </w:rPr>
              <w:t>6</w:t>
            </w:r>
          </w:p>
        </w:tc>
        <w:tc>
          <w:tcPr>
            <w:tcW w:w="553" w:type="pct"/>
          </w:tcPr>
          <w:p w14:paraId="54135009" w14:textId="776DD3CF" w:rsidR="003A48C7" w:rsidRPr="00F742A5" w:rsidRDefault="003A48C7" w:rsidP="003A48C7">
            <w:pPr>
              <w:rPr>
                <w:sz w:val="16"/>
                <w:szCs w:val="16"/>
              </w:rPr>
            </w:pPr>
            <w:r w:rsidRPr="00F742A5">
              <w:rPr>
                <w:sz w:val="16"/>
                <w:szCs w:val="16"/>
              </w:rPr>
              <w:t>Depression symptoms</w:t>
            </w:r>
            <w:r w:rsidR="006C0199">
              <w:rPr>
                <w:sz w:val="16"/>
                <w:szCs w:val="16"/>
              </w:rPr>
              <w:t xml:space="preserve"> (</w:t>
            </w:r>
            <w:r w:rsidRPr="00F742A5">
              <w:rPr>
                <w:sz w:val="16"/>
                <w:szCs w:val="16"/>
              </w:rPr>
              <w:t>MADRS), functioning</w:t>
            </w:r>
            <w:r w:rsidR="006C0199">
              <w:rPr>
                <w:sz w:val="16"/>
                <w:szCs w:val="16"/>
              </w:rPr>
              <w:t xml:space="preserve"> (</w:t>
            </w:r>
            <w:r w:rsidRPr="00F742A5">
              <w:rPr>
                <w:sz w:val="16"/>
                <w:szCs w:val="16"/>
              </w:rPr>
              <w:t>WHODAS), QoL</w:t>
            </w:r>
            <w:r w:rsidR="006C0199">
              <w:rPr>
                <w:sz w:val="16"/>
                <w:szCs w:val="16"/>
              </w:rPr>
              <w:t xml:space="preserve"> (</w:t>
            </w:r>
            <w:r w:rsidRPr="00F742A5">
              <w:rPr>
                <w:sz w:val="16"/>
                <w:szCs w:val="16"/>
              </w:rPr>
              <w:t>WHO-QoL), SAE, dropout</w:t>
            </w:r>
          </w:p>
        </w:tc>
        <w:tc>
          <w:tcPr>
            <w:tcW w:w="539" w:type="pct"/>
          </w:tcPr>
          <w:p w14:paraId="03F2474F" w14:textId="77777777" w:rsidR="003A48C7" w:rsidRPr="00F742A5" w:rsidRDefault="003A48C7" w:rsidP="003A48C7">
            <w:pPr>
              <w:rPr>
                <w:sz w:val="16"/>
                <w:szCs w:val="16"/>
              </w:rPr>
            </w:pPr>
            <w:r w:rsidRPr="00F742A5">
              <w:rPr>
                <w:sz w:val="16"/>
                <w:szCs w:val="16"/>
              </w:rPr>
              <w:t xml:space="preserve">All outcomes: </w:t>
            </w:r>
            <w:r w:rsidRPr="00F742A5">
              <w:rPr>
                <w:i/>
                <w:iCs/>
                <w:sz w:val="16"/>
                <w:szCs w:val="16"/>
              </w:rPr>
              <w:t>low</w:t>
            </w:r>
            <w:r w:rsidRPr="00F742A5">
              <w:rPr>
                <w:sz w:val="16"/>
                <w:szCs w:val="16"/>
              </w:rPr>
              <w:t xml:space="preserve">; except for WHO-QoL: </w:t>
            </w:r>
            <w:r w:rsidRPr="00F742A5">
              <w:rPr>
                <w:i/>
                <w:iCs/>
                <w:sz w:val="16"/>
                <w:szCs w:val="16"/>
              </w:rPr>
              <w:t>High</w:t>
            </w:r>
          </w:p>
        </w:tc>
      </w:tr>
      <w:tr w:rsidR="003A48C7" w:rsidRPr="00F742A5" w14:paraId="352C6126" w14:textId="77777777" w:rsidTr="0081718A">
        <w:tc>
          <w:tcPr>
            <w:tcW w:w="703" w:type="pct"/>
            <w:shd w:val="clear" w:color="auto" w:fill="FFFFFF"/>
          </w:tcPr>
          <w:p w14:paraId="07E213BD" w14:textId="77777777" w:rsidR="003A48C7" w:rsidRPr="00F742A5" w:rsidRDefault="003A48C7" w:rsidP="003A48C7">
            <w:pPr>
              <w:rPr>
                <w:sz w:val="16"/>
                <w:szCs w:val="16"/>
              </w:rPr>
            </w:pPr>
            <w:proofErr w:type="spellStart"/>
            <w:r w:rsidRPr="00F742A5">
              <w:rPr>
                <w:rFonts w:ascii="Calibri" w:hAnsi="Calibri"/>
                <w:sz w:val="16"/>
                <w:szCs w:val="16"/>
              </w:rPr>
              <w:t>Mohamadizadeh</w:t>
            </w:r>
            <w:proofErr w:type="spellEnd"/>
            <w:r w:rsidRPr="00F742A5">
              <w:rPr>
                <w:rFonts w:ascii="Calibri" w:hAnsi="Calibri"/>
                <w:sz w:val="16"/>
                <w:szCs w:val="16"/>
              </w:rPr>
              <w:t xml:space="preserve"> et al. 2018</w:t>
            </w:r>
          </w:p>
        </w:tc>
        <w:tc>
          <w:tcPr>
            <w:tcW w:w="456" w:type="pct"/>
            <w:shd w:val="clear" w:color="auto" w:fill="FFFFFF"/>
          </w:tcPr>
          <w:p w14:paraId="071BF682" w14:textId="77777777" w:rsidR="003A48C7" w:rsidRPr="00F742A5" w:rsidRDefault="003A48C7" w:rsidP="003A48C7">
            <w:pPr>
              <w:rPr>
                <w:sz w:val="16"/>
                <w:szCs w:val="16"/>
              </w:rPr>
            </w:pPr>
            <w:r w:rsidRPr="00F742A5">
              <w:rPr>
                <w:sz w:val="16"/>
                <w:szCs w:val="16"/>
              </w:rPr>
              <w:t>Iran</w:t>
            </w:r>
          </w:p>
        </w:tc>
        <w:tc>
          <w:tcPr>
            <w:tcW w:w="254" w:type="pct"/>
            <w:shd w:val="clear" w:color="auto" w:fill="FFFFFF"/>
          </w:tcPr>
          <w:p w14:paraId="56CC84B9" w14:textId="77777777" w:rsidR="003A48C7" w:rsidRPr="00F742A5" w:rsidRDefault="003A48C7" w:rsidP="003A48C7">
            <w:pPr>
              <w:rPr>
                <w:sz w:val="16"/>
                <w:szCs w:val="16"/>
              </w:rPr>
            </w:pPr>
            <w:r w:rsidRPr="00F742A5">
              <w:rPr>
                <w:sz w:val="16"/>
                <w:szCs w:val="16"/>
              </w:rPr>
              <w:t>24</w:t>
            </w:r>
          </w:p>
        </w:tc>
        <w:tc>
          <w:tcPr>
            <w:tcW w:w="581" w:type="pct"/>
            <w:shd w:val="clear" w:color="auto" w:fill="FFFFFF"/>
          </w:tcPr>
          <w:p w14:paraId="7F0C84D5" w14:textId="77777777" w:rsidR="003A48C7" w:rsidRPr="00F742A5" w:rsidRDefault="003A48C7" w:rsidP="003A48C7">
            <w:pPr>
              <w:rPr>
                <w:sz w:val="16"/>
                <w:szCs w:val="16"/>
              </w:rPr>
            </w:pPr>
            <w:r w:rsidRPr="00F742A5">
              <w:rPr>
                <w:sz w:val="16"/>
                <w:szCs w:val="16"/>
              </w:rPr>
              <w:t>Borderline PD</w:t>
            </w:r>
          </w:p>
        </w:tc>
        <w:tc>
          <w:tcPr>
            <w:tcW w:w="688" w:type="pct"/>
            <w:shd w:val="clear" w:color="auto" w:fill="FFFFFF"/>
          </w:tcPr>
          <w:p w14:paraId="1E50DCD0" w14:textId="77777777" w:rsidR="003A48C7" w:rsidRPr="00F742A5" w:rsidRDefault="003A48C7" w:rsidP="003A48C7">
            <w:pPr>
              <w:rPr>
                <w:sz w:val="16"/>
                <w:szCs w:val="16"/>
              </w:rPr>
            </w:pPr>
            <w:r w:rsidRPr="00F742A5">
              <w:rPr>
                <w:sz w:val="16"/>
                <w:szCs w:val="16"/>
              </w:rPr>
              <w:t>16 weekly, individual session</w:t>
            </w:r>
          </w:p>
        </w:tc>
        <w:tc>
          <w:tcPr>
            <w:tcW w:w="756" w:type="pct"/>
            <w:shd w:val="clear" w:color="auto" w:fill="FFFFFF"/>
          </w:tcPr>
          <w:p w14:paraId="1F33CDBD" w14:textId="77777777" w:rsidR="003A48C7" w:rsidRPr="00F742A5" w:rsidRDefault="003A48C7" w:rsidP="003A48C7">
            <w:pPr>
              <w:rPr>
                <w:sz w:val="16"/>
                <w:szCs w:val="16"/>
              </w:rPr>
            </w:pPr>
            <w:r w:rsidRPr="00F742A5">
              <w:rPr>
                <w:sz w:val="16"/>
                <w:szCs w:val="16"/>
              </w:rPr>
              <w:t>No treatment</w:t>
            </w:r>
          </w:p>
        </w:tc>
        <w:tc>
          <w:tcPr>
            <w:tcW w:w="470" w:type="pct"/>
          </w:tcPr>
          <w:p w14:paraId="21688BA7" w14:textId="77777777" w:rsidR="003A48C7" w:rsidRPr="00F742A5" w:rsidRDefault="003A48C7" w:rsidP="003A48C7">
            <w:pPr>
              <w:rPr>
                <w:sz w:val="16"/>
                <w:szCs w:val="16"/>
              </w:rPr>
            </w:pPr>
            <w:r w:rsidRPr="00F742A5">
              <w:rPr>
                <w:sz w:val="16"/>
                <w:szCs w:val="16"/>
              </w:rPr>
              <w:t>None</w:t>
            </w:r>
          </w:p>
        </w:tc>
        <w:tc>
          <w:tcPr>
            <w:tcW w:w="553" w:type="pct"/>
            <w:shd w:val="clear" w:color="auto" w:fill="FFFFFF"/>
          </w:tcPr>
          <w:p w14:paraId="42C23DCA" w14:textId="77777777" w:rsidR="003A48C7" w:rsidRPr="00F742A5" w:rsidRDefault="003A48C7" w:rsidP="003A48C7">
            <w:pPr>
              <w:rPr>
                <w:sz w:val="16"/>
                <w:szCs w:val="16"/>
              </w:rPr>
            </w:pPr>
            <w:r w:rsidRPr="00F742A5">
              <w:rPr>
                <w:sz w:val="16"/>
                <w:szCs w:val="16"/>
              </w:rPr>
              <w:t>No outcomes relevant for this study were reported</w:t>
            </w:r>
          </w:p>
        </w:tc>
        <w:tc>
          <w:tcPr>
            <w:tcW w:w="539" w:type="pct"/>
          </w:tcPr>
          <w:p w14:paraId="30C94A19" w14:textId="77777777" w:rsidR="003A48C7" w:rsidRPr="00F742A5" w:rsidRDefault="003A48C7" w:rsidP="003A48C7">
            <w:pPr>
              <w:rPr>
                <w:sz w:val="16"/>
                <w:szCs w:val="16"/>
              </w:rPr>
            </w:pPr>
            <w:r w:rsidRPr="00F742A5">
              <w:rPr>
                <w:sz w:val="16"/>
                <w:szCs w:val="16"/>
              </w:rPr>
              <w:t>Not evaluated</w:t>
            </w:r>
          </w:p>
        </w:tc>
      </w:tr>
      <w:tr w:rsidR="003A48C7" w:rsidRPr="00F742A5" w14:paraId="0B7FB684" w14:textId="77777777" w:rsidTr="0081718A">
        <w:tc>
          <w:tcPr>
            <w:tcW w:w="703" w:type="pct"/>
          </w:tcPr>
          <w:p w14:paraId="0297ADE6" w14:textId="77777777" w:rsidR="003A48C7" w:rsidRPr="00F742A5" w:rsidRDefault="003A48C7" w:rsidP="003A48C7">
            <w:pPr>
              <w:rPr>
                <w:sz w:val="16"/>
                <w:szCs w:val="16"/>
              </w:rPr>
            </w:pPr>
            <w:r w:rsidRPr="00F742A5">
              <w:rPr>
                <w:rFonts w:ascii="Calibri" w:hAnsi="Calibri"/>
                <w:sz w:val="16"/>
                <w:szCs w:val="16"/>
              </w:rPr>
              <w:t>Mohammadi &amp; Moradi 2016</w:t>
            </w:r>
          </w:p>
        </w:tc>
        <w:tc>
          <w:tcPr>
            <w:tcW w:w="456" w:type="pct"/>
          </w:tcPr>
          <w:p w14:paraId="0FF701C9" w14:textId="77777777" w:rsidR="003A48C7" w:rsidRPr="00F742A5" w:rsidRDefault="003A48C7" w:rsidP="003A48C7">
            <w:pPr>
              <w:rPr>
                <w:sz w:val="16"/>
                <w:szCs w:val="16"/>
              </w:rPr>
            </w:pPr>
            <w:r w:rsidRPr="00F742A5">
              <w:rPr>
                <w:sz w:val="16"/>
                <w:szCs w:val="16"/>
              </w:rPr>
              <w:t>Iran</w:t>
            </w:r>
          </w:p>
        </w:tc>
        <w:tc>
          <w:tcPr>
            <w:tcW w:w="254" w:type="pct"/>
          </w:tcPr>
          <w:p w14:paraId="120C3C77" w14:textId="77777777" w:rsidR="003A48C7" w:rsidRPr="00F742A5" w:rsidRDefault="003A48C7" w:rsidP="003A48C7">
            <w:pPr>
              <w:rPr>
                <w:sz w:val="16"/>
                <w:szCs w:val="16"/>
              </w:rPr>
            </w:pPr>
            <w:r w:rsidRPr="00F742A5">
              <w:rPr>
                <w:sz w:val="16"/>
                <w:szCs w:val="16"/>
              </w:rPr>
              <w:t>20</w:t>
            </w:r>
          </w:p>
        </w:tc>
        <w:tc>
          <w:tcPr>
            <w:tcW w:w="581" w:type="pct"/>
          </w:tcPr>
          <w:p w14:paraId="7A784D6F" w14:textId="77777777" w:rsidR="003A48C7" w:rsidRPr="00F742A5" w:rsidRDefault="003A48C7" w:rsidP="003A48C7">
            <w:pPr>
              <w:rPr>
                <w:sz w:val="16"/>
                <w:szCs w:val="16"/>
              </w:rPr>
            </w:pPr>
            <w:r w:rsidRPr="00F742A5">
              <w:rPr>
                <w:sz w:val="16"/>
                <w:szCs w:val="16"/>
              </w:rPr>
              <w:t>GAD</w:t>
            </w:r>
          </w:p>
        </w:tc>
        <w:tc>
          <w:tcPr>
            <w:tcW w:w="688" w:type="pct"/>
          </w:tcPr>
          <w:p w14:paraId="743FA1F8" w14:textId="77777777" w:rsidR="003A48C7" w:rsidRPr="00F742A5" w:rsidRDefault="003A48C7" w:rsidP="003A48C7">
            <w:pPr>
              <w:rPr>
                <w:sz w:val="16"/>
                <w:szCs w:val="16"/>
              </w:rPr>
            </w:pPr>
            <w:r w:rsidRPr="00F742A5">
              <w:rPr>
                <w:sz w:val="16"/>
                <w:szCs w:val="16"/>
              </w:rPr>
              <w:t>10 group sessions of 90 minutes</w:t>
            </w:r>
          </w:p>
        </w:tc>
        <w:tc>
          <w:tcPr>
            <w:tcW w:w="756" w:type="pct"/>
          </w:tcPr>
          <w:p w14:paraId="483590AB" w14:textId="77777777" w:rsidR="003A48C7" w:rsidRPr="00F742A5" w:rsidRDefault="003A48C7" w:rsidP="003A48C7">
            <w:pPr>
              <w:rPr>
                <w:sz w:val="16"/>
                <w:szCs w:val="16"/>
              </w:rPr>
            </w:pPr>
            <w:r w:rsidRPr="00F742A5">
              <w:rPr>
                <w:sz w:val="16"/>
                <w:szCs w:val="16"/>
              </w:rPr>
              <w:t>No treatment</w:t>
            </w:r>
          </w:p>
        </w:tc>
        <w:tc>
          <w:tcPr>
            <w:tcW w:w="470" w:type="pct"/>
          </w:tcPr>
          <w:p w14:paraId="49FBC76A" w14:textId="77777777" w:rsidR="003A48C7" w:rsidRPr="00F742A5" w:rsidRDefault="003A48C7" w:rsidP="003A48C7">
            <w:pPr>
              <w:rPr>
                <w:sz w:val="16"/>
                <w:szCs w:val="16"/>
              </w:rPr>
            </w:pPr>
            <w:r w:rsidRPr="00F742A5">
              <w:rPr>
                <w:sz w:val="16"/>
                <w:szCs w:val="16"/>
              </w:rPr>
              <w:t>None</w:t>
            </w:r>
          </w:p>
        </w:tc>
        <w:tc>
          <w:tcPr>
            <w:tcW w:w="553" w:type="pct"/>
          </w:tcPr>
          <w:p w14:paraId="5B1DF86F" w14:textId="49A03FC0" w:rsidR="003A48C7" w:rsidRPr="00F742A5" w:rsidRDefault="003A48C7" w:rsidP="003A48C7">
            <w:pPr>
              <w:rPr>
                <w:sz w:val="16"/>
                <w:szCs w:val="16"/>
              </w:rPr>
            </w:pPr>
            <w:r w:rsidRPr="00F742A5">
              <w:rPr>
                <w:sz w:val="16"/>
                <w:szCs w:val="16"/>
              </w:rPr>
              <w:t>Symptoms of generalized anxiety</w:t>
            </w:r>
            <w:r w:rsidR="006C0199">
              <w:rPr>
                <w:sz w:val="16"/>
                <w:szCs w:val="16"/>
              </w:rPr>
              <w:t xml:space="preserve"> (</w:t>
            </w:r>
            <w:r w:rsidRPr="00F742A5">
              <w:rPr>
                <w:sz w:val="16"/>
                <w:szCs w:val="16"/>
              </w:rPr>
              <w:t>GAD-7)</w:t>
            </w:r>
          </w:p>
        </w:tc>
        <w:tc>
          <w:tcPr>
            <w:tcW w:w="539" w:type="pct"/>
          </w:tcPr>
          <w:p w14:paraId="27D0ACBE" w14:textId="77777777" w:rsidR="003A48C7" w:rsidRPr="00F742A5" w:rsidRDefault="003A48C7" w:rsidP="003A48C7">
            <w:pPr>
              <w:rPr>
                <w:sz w:val="16"/>
                <w:szCs w:val="16"/>
              </w:rPr>
            </w:pPr>
            <w:r w:rsidRPr="00F742A5">
              <w:rPr>
                <w:sz w:val="16"/>
                <w:szCs w:val="16"/>
              </w:rPr>
              <w:t xml:space="preserve">Symptoms: </w:t>
            </w:r>
            <w:r w:rsidRPr="00F742A5">
              <w:rPr>
                <w:i/>
                <w:iCs/>
                <w:sz w:val="16"/>
                <w:szCs w:val="16"/>
              </w:rPr>
              <w:t>High</w:t>
            </w:r>
          </w:p>
        </w:tc>
      </w:tr>
      <w:tr w:rsidR="003A48C7" w:rsidRPr="00F742A5" w14:paraId="5DB95560" w14:textId="77777777" w:rsidTr="0081718A">
        <w:tc>
          <w:tcPr>
            <w:tcW w:w="703" w:type="pct"/>
            <w:shd w:val="clear" w:color="auto" w:fill="FFFFFF"/>
          </w:tcPr>
          <w:p w14:paraId="3D898FFD" w14:textId="77777777" w:rsidR="003A48C7" w:rsidRPr="00F742A5" w:rsidRDefault="003A48C7" w:rsidP="003A48C7">
            <w:pPr>
              <w:rPr>
                <w:sz w:val="16"/>
                <w:szCs w:val="16"/>
              </w:rPr>
            </w:pPr>
            <w:r w:rsidRPr="00F742A5">
              <w:rPr>
                <w:rFonts w:ascii="Calibri" w:hAnsi="Calibri"/>
                <w:sz w:val="16"/>
                <w:szCs w:val="16"/>
              </w:rPr>
              <w:t>Rashidi &amp; Rasooli 2015</w:t>
            </w:r>
          </w:p>
        </w:tc>
        <w:tc>
          <w:tcPr>
            <w:tcW w:w="456" w:type="pct"/>
            <w:shd w:val="clear" w:color="auto" w:fill="FFFFFF"/>
          </w:tcPr>
          <w:p w14:paraId="6165B2ED" w14:textId="77777777" w:rsidR="003A48C7" w:rsidRPr="00F742A5" w:rsidRDefault="003A48C7" w:rsidP="003A48C7">
            <w:pPr>
              <w:rPr>
                <w:sz w:val="16"/>
                <w:szCs w:val="16"/>
              </w:rPr>
            </w:pPr>
            <w:r w:rsidRPr="00F742A5">
              <w:rPr>
                <w:sz w:val="16"/>
                <w:szCs w:val="16"/>
              </w:rPr>
              <w:t>Iran</w:t>
            </w:r>
          </w:p>
        </w:tc>
        <w:tc>
          <w:tcPr>
            <w:tcW w:w="254" w:type="pct"/>
            <w:shd w:val="clear" w:color="auto" w:fill="FFFFFF"/>
          </w:tcPr>
          <w:p w14:paraId="158E1C05" w14:textId="77777777" w:rsidR="003A48C7" w:rsidRPr="00F742A5" w:rsidRDefault="003A48C7" w:rsidP="003A48C7">
            <w:pPr>
              <w:rPr>
                <w:sz w:val="16"/>
                <w:szCs w:val="16"/>
              </w:rPr>
            </w:pPr>
            <w:r w:rsidRPr="00F742A5">
              <w:rPr>
                <w:sz w:val="16"/>
                <w:szCs w:val="16"/>
              </w:rPr>
              <w:t>40</w:t>
            </w:r>
          </w:p>
        </w:tc>
        <w:tc>
          <w:tcPr>
            <w:tcW w:w="581" w:type="pct"/>
            <w:shd w:val="clear" w:color="auto" w:fill="FFFFFF"/>
          </w:tcPr>
          <w:p w14:paraId="07D5B134" w14:textId="77777777" w:rsidR="003A48C7" w:rsidRPr="00F742A5" w:rsidRDefault="003A48C7" w:rsidP="003A48C7">
            <w:pPr>
              <w:rPr>
                <w:sz w:val="16"/>
                <w:szCs w:val="16"/>
              </w:rPr>
            </w:pPr>
            <w:r w:rsidRPr="00F742A5">
              <w:rPr>
                <w:sz w:val="16"/>
                <w:szCs w:val="16"/>
              </w:rPr>
              <w:t>Depression</w:t>
            </w:r>
          </w:p>
        </w:tc>
        <w:tc>
          <w:tcPr>
            <w:tcW w:w="688" w:type="pct"/>
            <w:shd w:val="clear" w:color="auto" w:fill="FFFFFF"/>
          </w:tcPr>
          <w:p w14:paraId="2BFBD303" w14:textId="47053772" w:rsidR="003A48C7" w:rsidRPr="00F742A5" w:rsidRDefault="003A48C7" w:rsidP="003A48C7">
            <w:pPr>
              <w:rPr>
                <w:sz w:val="16"/>
                <w:szCs w:val="16"/>
              </w:rPr>
            </w:pPr>
            <w:r w:rsidRPr="00F742A5">
              <w:rPr>
                <w:sz w:val="16"/>
                <w:szCs w:val="16"/>
              </w:rPr>
              <w:t>12 weekly sessions of 45 minutes, format unclear</w:t>
            </w:r>
            <w:r w:rsidR="006C0199">
              <w:rPr>
                <w:sz w:val="16"/>
                <w:szCs w:val="16"/>
              </w:rPr>
              <w:t xml:space="preserve"> (</w:t>
            </w:r>
            <w:r w:rsidRPr="00F742A5">
              <w:rPr>
                <w:sz w:val="16"/>
                <w:szCs w:val="16"/>
              </w:rPr>
              <w:t>possibly individual)</w:t>
            </w:r>
          </w:p>
        </w:tc>
        <w:tc>
          <w:tcPr>
            <w:tcW w:w="756" w:type="pct"/>
            <w:shd w:val="clear" w:color="auto" w:fill="FFFFFF"/>
          </w:tcPr>
          <w:p w14:paraId="76DAD9A0" w14:textId="77777777" w:rsidR="003A48C7" w:rsidRPr="00F742A5" w:rsidRDefault="003A48C7" w:rsidP="003A48C7">
            <w:pPr>
              <w:rPr>
                <w:sz w:val="16"/>
                <w:szCs w:val="16"/>
              </w:rPr>
            </w:pPr>
            <w:r w:rsidRPr="00F742A5">
              <w:rPr>
                <w:sz w:val="16"/>
                <w:szCs w:val="16"/>
              </w:rPr>
              <w:t>No treatment</w:t>
            </w:r>
          </w:p>
        </w:tc>
        <w:tc>
          <w:tcPr>
            <w:tcW w:w="470" w:type="pct"/>
          </w:tcPr>
          <w:p w14:paraId="44DBD087" w14:textId="77777777" w:rsidR="003A48C7" w:rsidRPr="00F742A5" w:rsidRDefault="003A48C7" w:rsidP="003A48C7">
            <w:pPr>
              <w:rPr>
                <w:sz w:val="16"/>
                <w:szCs w:val="16"/>
              </w:rPr>
            </w:pPr>
            <w:r w:rsidRPr="00F742A5">
              <w:rPr>
                <w:sz w:val="16"/>
                <w:szCs w:val="16"/>
              </w:rPr>
              <w:t>None</w:t>
            </w:r>
          </w:p>
        </w:tc>
        <w:tc>
          <w:tcPr>
            <w:tcW w:w="553" w:type="pct"/>
            <w:shd w:val="clear" w:color="auto" w:fill="FFFFFF"/>
          </w:tcPr>
          <w:p w14:paraId="3FDB9932" w14:textId="0EE3D19B" w:rsidR="003A48C7" w:rsidRPr="00F742A5" w:rsidRDefault="003A48C7" w:rsidP="003A48C7">
            <w:pPr>
              <w:rPr>
                <w:sz w:val="16"/>
                <w:szCs w:val="16"/>
              </w:rPr>
            </w:pPr>
            <w:r w:rsidRPr="00F742A5">
              <w:rPr>
                <w:sz w:val="16"/>
                <w:szCs w:val="16"/>
              </w:rPr>
              <w:t>Depression symptoms</w:t>
            </w:r>
            <w:r w:rsidR="006C0199">
              <w:rPr>
                <w:sz w:val="16"/>
                <w:szCs w:val="16"/>
              </w:rPr>
              <w:t xml:space="preserve"> (</w:t>
            </w:r>
            <w:r w:rsidRPr="00F742A5">
              <w:rPr>
                <w:sz w:val="16"/>
                <w:szCs w:val="16"/>
              </w:rPr>
              <w:t>HADS-D)</w:t>
            </w:r>
          </w:p>
        </w:tc>
        <w:tc>
          <w:tcPr>
            <w:tcW w:w="539" w:type="pct"/>
          </w:tcPr>
          <w:p w14:paraId="6690D7F2" w14:textId="77777777" w:rsidR="003A48C7" w:rsidRPr="00F742A5" w:rsidRDefault="003A48C7" w:rsidP="003A48C7">
            <w:pPr>
              <w:rPr>
                <w:sz w:val="16"/>
                <w:szCs w:val="16"/>
              </w:rPr>
            </w:pPr>
            <w:r w:rsidRPr="00F742A5">
              <w:rPr>
                <w:sz w:val="16"/>
                <w:szCs w:val="16"/>
              </w:rPr>
              <w:t xml:space="preserve">Symptoms: </w:t>
            </w:r>
            <w:r w:rsidRPr="00F742A5">
              <w:rPr>
                <w:i/>
                <w:iCs/>
                <w:sz w:val="16"/>
                <w:szCs w:val="16"/>
              </w:rPr>
              <w:t>High</w:t>
            </w:r>
          </w:p>
        </w:tc>
      </w:tr>
      <w:tr w:rsidR="003A48C7" w:rsidRPr="00F742A5" w14:paraId="46B47537" w14:textId="77777777" w:rsidTr="0081718A">
        <w:tc>
          <w:tcPr>
            <w:tcW w:w="703" w:type="pct"/>
          </w:tcPr>
          <w:p w14:paraId="2A0D2462" w14:textId="77777777" w:rsidR="003A48C7" w:rsidRPr="00F742A5" w:rsidRDefault="003A48C7" w:rsidP="003A48C7">
            <w:pPr>
              <w:rPr>
                <w:sz w:val="16"/>
                <w:szCs w:val="16"/>
              </w:rPr>
            </w:pPr>
            <w:proofErr w:type="spellStart"/>
            <w:r w:rsidRPr="00F742A5">
              <w:rPr>
                <w:rFonts w:ascii="Calibri" w:hAnsi="Calibri"/>
                <w:sz w:val="16"/>
                <w:szCs w:val="16"/>
              </w:rPr>
              <w:lastRenderedPageBreak/>
              <w:t>Saffarinia</w:t>
            </w:r>
            <w:proofErr w:type="spellEnd"/>
            <w:r w:rsidRPr="00F742A5">
              <w:rPr>
                <w:rFonts w:ascii="Calibri" w:hAnsi="Calibri"/>
                <w:sz w:val="16"/>
                <w:szCs w:val="16"/>
              </w:rPr>
              <w:t xml:space="preserve"> et al. 2014</w:t>
            </w:r>
          </w:p>
        </w:tc>
        <w:tc>
          <w:tcPr>
            <w:tcW w:w="456" w:type="pct"/>
          </w:tcPr>
          <w:p w14:paraId="55399BA4" w14:textId="77777777" w:rsidR="003A48C7" w:rsidRPr="00F742A5" w:rsidRDefault="003A48C7" w:rsidP="003A48C7">
            <w:pPr>
              <w:rPr>
                <w:sz w:val="16"/>
                <w:szCs w:val="16"/>
              </w:rPr>
            </w:pPr>
            <w:r w:rsidRPr="00F742A5">
              <w:rPr>
                <w:sz w:val="16"/>
                <w:szCs w:val="16"/>
              </w:rPr>
              <w:t>Iran</w:t>
            </w:r>
          </w:p>
        </w:tc>
        <w:tc>
          <w:tcPr>
            <w:tcW w:w="254" w:type="pct"/>
          </w:tcPr>
          <w:p w14:paraId="1E14CCD4" w14:textId="77777777" w:rsidR="003A48C7" w:rsidRPr="00F742A5" w:rsidRDefault="003A48C7" w:rsidP="003A48C7">
            <w:pPr>
              <w:rPr>
                <w:sz w:val="16"/>
                <w:szCs w:val="16"/>
              </w:rPr>
            </w:pPr>
            <w:r w:rsidRPr="00F742A5">
              <w:rPr>
                <w:sz w:val="16"/>
                <w:szCs w:val="16"/>
              </w:rPr>
              <w:t>35</w:t>
            </w:r>
          </w:p>
        </w:tc>
        <w:tc>
          <w:tcPr>
            <w:tcW w:w="581" w:type="pct"/>
          </w:tcPr>
          <w:p w14:paraId="1F02AA39" w14:textId="77777777" w:rsidR="003A48C7" w:rsidRPr="00F742A5" w:rsidRDefault="003A48C7" w:rsidP="003A48C7">
            <w:pPr>
              <w:rPr>
                <w:sz w:val="16"/>
                <w:szCs w:val="16"/>
              </w:rPr>
            </w:pPr>
            <w:r w:rsidRPr="00F742A5">
              <w:rPr>
                <w:sz w:val="16"/>
                <w:szCs w:val="16"/>
              </w:rPr>
              <w:t>Social anxiety</w:t>
            </w:r>
          </w:p>
        </w:tc>
        <w:tc>
          <w:tcPr>
            <w:tcW w:w="688" w:type="pct"/>
          </w:tcPr>
          <w:p w14:paraId="444911F1" w14:textId="77777777" w:rsidR="003A48C7" w:rsidRPr="00F742A5" w:rsidRDefault="003A48C7" w:rsidP="003A48C7">
            <w:pPr>
              <w:rPr>
                <w:sz w:val="16"/>
                <w:szCs w:val="16"/>
              </w:rPr>
            </w:pPr>
            <w:r w:rsidRPr="00F742A5">
              <w:rPr>
                <w:sz w:val="16"/>
                <w:szCs w:val="16"/>
              </w:rPr>
              <w:t>10 group sessions of 120 minutes</w:t>
            </w:r>
          </w:p>
        </w:tc>
        <w:tc>
          <w:tcPr>
            <w:tcW w:w="756" w:type="pct"/>
          </w:tcPr>
          <w:p w14:paraId="42421E19" w14:textId="77777777" w:rsidR="003A48C7" w:rsidRPr="00F742A5" w:rsidRDefault="003A48C7" w:rsidP="003A48C7">
            <w:pPr>
              <w:rPr>
                <w:sz w:val="16"/>
                <w:szCs w:val="16"/>
              </w:rPr>
            </w:pPr>
            <w:r w:rsidRPr="00F742A5">
              <w:rPr>
                <w:sz w:val="16"/>
                <w:szCs w:val="16"/>
              </w:rPr>
              <w:t>No treatment</w:t>
            </w:r>
          </w:p>
        </w:tc>
        <w:tc>
          <w:tcPr>
            <w:tcW w:w="470" w:type="pct"/>
          </w:tcPr>
          <w:p w14:paraId="7D896CDC" w14:textId="77777777" w:rsidR="003A48C7" w:rsidRPr="00F742A5" w:rsidRDefault="003A48C7" w:rsidP="003A48C7">
            <w:pPr>
              <w:rPr>
                <w:sz w:val="16"/>
                <w:szCs w:val="16"/>
              </w:rPr>
            </w:pPr>
            <w:r w:rsidRPr="00F742A5">
              <w:rPr>
                <w:sz w:val="16"/>
                <w:szCs w:val="16"/>
              </w:rPr>
              <w:t>3</w:t>
            </w:r>
          </w:p>
        </w:tc>
        <w:tc>
          <w:tcPr>
            <w:tcW w:w="553" w:type="pct"/>
          </w:tcPr>
          <w:p w14:paraId="1C223494" w14:textId="1C049743" w:rsidR="003A48C7" w:rsidRPr="00F742A5" w:rsidRDefault="003A48C7" w:rsidP="003A48C7">
            <w:pPr>
              <w:rPr>
                <w:sz w:val="16"/>
                <w:szCs w:val="16"/>
              </w:rPr>
            </w:pPr>
            <w:r w:rsidRPr="00F742A5">
              <w:rPr>
                <w:sz w:val="16"/>
                <w:szCs w:val="16"/>
              </w:rPr>
              <w:t>Symptoms of social anxiety</w:t>
            </w:r>
            <w:r w:rsidR="006C0199">
              <w:rPr>
                <w:sz w:val="16"/>
                <w:szCs w:val="16"/>
              </w:rPr>
              <w:t xml:space="preserve"> (</w:t>
            </w:r>
            <w:r w:rsidRPr="00F742A5">
              <w:rPr>
                <w:sz w:val="16"/>
                <w:szCs w:val="16"/>
              </w:rPr>
              <w:t>SPIN), schemas</w:t>
            </w:r>
            <w:r w:rsidR="006C0199">
              <w:rPr>
                <w:sz w:val="16"/>
                <w:szCs w:val="16"/>
              </w:rPr>
              <w:t xml:space="preserve"> (</w:t>
            </w:r>
            <w:r w:rsidRPr="00F742A5">
              <w:rPr>
                <w:sz w:val="16"/>
                <w:szCs w:val="16"/>
              </w:rPr>
              <w:t>YSQ)</w:t>
            </w:r>
          </w:p>
        </w:tc>
        <w:tc>
          <w:tcPr>
            <w:tcW w:w="539" w:type="pct"/>
          </w:tcPr>
          <w:p w14:paraId="6747C098" w14:textId="77777777" w:rsidR="003A48C7" w:rsidRPr="00F742A5" w:rsidRDefault="003A48C7" w:rsidP="003A48C7">
            <w:pPr>
              <w:rPr>
                <w:sz w:val="16"/>
                <w:szCs w:val="16"/>
              </w:rPr>
            </w:pPr>
            <w:r w:rsidRPr="00F742A5">
              <w:rPr>
                <w:sz w:val="16"/>
                <w:szCs w:val="16"/>
              </w:rPr>
              <w:t>Both outcomes:</w:t>
            </w:r>
            <w:r w:rsidRPr="00F742A5">
              <w:rPr>
                <w:i/>
                <w:iCs/>
                <w:sz w:val="16"/>
                <w:szCs w:val="16"/>
              </w:rPr>
              <w:t xml:space="preserve"> High</w:t>
            </w:r>
          </w:p>
        </w:tc>
      </w:tr>
    </w:tbl>
    <w:p w14:paraId="14018B56" w14:textId="77777777" w:rsidR="005F75C7" w:rsidRPr="00F742A5" w:rsidRDefault="005F75C7" w:rsidP="005F75C7">
      <w:pPr>
        <w:rPr>
          <w:sz w:val="16"/>
          <w:szCs w:val="16"/>
        </w:rPr>
      </w:pPr>
    </w:p>
    <w:p w14:paraId="1A4B193E" w14:textId="77777777" w:rsidR="005F75C7" w:rsidRPr="00846446" w:rsidRDefault="005F75C7" w:rsidP="005F75C7">
      <w:pPr>
        <w:rPr>
          <w:sz w:val="16"/>
          <w:szCs w:val="16"/>
          <w:lang w:val="en-US"/>
        </w:rPr>
      </w:pPr>
      <w:r w:rsidRPr="00846446">
        <w:rPr>
          <w:b/>
          <w:bCs/>
          <w:sz w:val="16"/>
          <w:szCs w:val="16"/>
          <w:lang w:val="en-US"/>
        </w:rPr>
        <w:t>ADP-IV</w:t>
      </w:r>
      <w:r w:rsidRPr="00846446">
        <w:rPr>
          <w:sz w:val="16"/>
          <w:szCs w:val="16"/>
          <w:lang w:val="en-US"/>
        </w:rPr>
        <w:t xml:space="preserve"> = Assessment of DSM-IV Personality Disorders, </w:t>
      </w:r>
      <w:r w:rsidRPr="00846446">
        <w:rPr>
          <w:b/>
          <w:bCs/>
          <w:sz w:val="16"/>
          <w:szCs w:val="16"/>
          <w:lang w:val="en-US"/>
        </w:rPr>
        <w:t>ASI</w:t>
      </w:r>
      <w:r w:rsidRPr="00846446">
        <w:rPr>
          <w:sz w:val="16"/>
          <w:szCs w:val="16"/>
          <w:lang w:val="en-US"/>
        </w:rPr>
        <w:t xml:space="preserve"> = Addiction Severity Index, </w:t>
      </w:r>
      <w:r w:rsidRPr="00846446">
        <w:rPr>
          <w:b/>
          <w:bCs/>
          <w:sz w:val="16"/>
          <w:szCs w:val="16"/>
          <w:lang w:val="en-US"/>
        </w:rPr>
        <w:t>BPDSI</w:t>
      </w:r>
      <w:r w:rsidRPr="00846446">
        <w:rPr>
          <w:sz w:val="16"/>
          <w:szCs w:val="16"/>
          <w:lang w:val="en-US"/>
        </w:rPr>
        <w:t xml:space="preserve"> = Borderline Personality Disorder Severity Index, </w:t>
      </w:r>
      <w:r w:rsidRPr="00846446">
        <w:rPr>
          <w:b/>
          <w:bCs/>
          <w:sz w:val="16"/>
          <w:szCs w:val="16"/>
          <w:lang w:val="en-US"/>
        </w:rPr>
        <w:t>BSL-23</w:t>
      </w:r>
      <w:r w:rsidRPr="00846446">
        <w:rPr>
          <w:sz w:val="16"/>
          <w:szCs w:val="16"/>
          <w:lang w:val="en-US"/>
        </w:rPr>
        <w:t xml:space="preserve"> = Borderline Symptom List – Short version, </w:t>
      </w:r>
      <w:r w:rsidRPr="00846446">
        <w:rPr>
          <w:b/>
          <w:bCs/>
          <w:sz w:val="16"/>
          <w:szCs w:val="16"/>
          <w:lang w:val="en-US"/>
        </w:rPr>
        <w:t>DIB-R</w:t>
      </w:r>
      <w:r w:rsidRPr="00846446">
        <w:rPr>
          <w:sz w:val="16"/>
          <w:szCs w:val="16"/>
          <w:lang w:val="en-US"/>
        </w:rPr>
        <w:t xml:space="preserve"> = Diagnostic Interview for Borderlines – Revised, </w:t>
      </w:r>
      <w:r w:rsidRPr="00846446">
        <w:rPr>
          <w:b/>
          <w:bCs/>
          <w:sz w:val="16"/>
          <w:szCs w:val="16"/>
          <w:lang w:val="en-US"/>
        </w:rPr>
        <w:t>GAD</w:t>
      </w:r>
      <w:r w:rsidRPr="00846446">
        <w:rPr>
          <w:sz w:val="16"/>
          <w:szCs w:val="16"/>
          <w:lang w:val="en-US"/>
        </w:rPr>
        <w:t xml:space="preserve"> = Generalized Anxiety Disorder, </w:t>
      </w:r>
      <w:r w:rsidRPr="00846446">
        <w:rPr>
          <w:b/>
          <w:bCs/>
          <w:sz w:val="16"/>
          <w:szCs w:val="16"/>
          <w:lang w:val="en-US"/>
        </w:rPr>
        <w:t>GAD-7</w:t>
      </w:r>
      <w:r w:rsidRPr="00846446">
        <w:rPr>
          <w:sz w:val="16"/>
          <w:szCs w:val="16"/>
          <w:lang w:val="en-US"/>
        </w:rPr>
        <w:t xml:space="preserve"> = Generalized Anxiety Disorder – 7 item scale, </w:t>
      </w:r>
      <w:r w:rsidRPr="00846446">
        <w:rPr>
          <w:b/>
          <w:bCs/>
          <w:sz w:val="16"/>
          <w:szCs w:val="16"/>
          <w:lang w:val="en-US"/>
        </w:rPr>
        <w:t>GAF</w:t>
      </w:r>
      <w:r w:rsidRPr="00846446">
        <w:rPr>
          <w:sz w:val="16"/>
          <w:szCs w:val="16"/>
          <w:lang w:val="en-US"/>
        </w:rPr>
        <w:t xml:space="preserve"> = Global Assessment of Functioning, </w:t>
      </w:r>
      <w:r w:rsidRPr="00846446">
        <w:rPr>
          <w:b/>
          <w:bCs/>
          <w:sz w:val="16"/>
          <w:szCs w:val="16"/>
          <w:lang w:val="en-US"/>
        </w:rPr>
        <w:t>HADS-D</w:t>
      </w:r>
      <w:r w:rsidRPr="00846446">
        <w:rPr>
          <w:sz w:val="16"/>
          <w:szCs w:val="16"/>
          <w:lang w:val="en-US"/>
        </w:rPr>
        <w:t xml:space="preserve"> = Hospital Anxiety and Depression Scale – Depression subscale, </w:t>
      </w:r>
      <w:r w:rsidRPr="00846446">
        <w:rPr>
          <w:b/>
          <w:bCs/>
          <w:sz w:val="16"/>
          <w:szCs w:val="16"/>
          <w:lang w:val="en-US"/>
        </w:rPr>
        <w:t>MADRS</w:t>
      </w:r>
      <w:r w:rsidRPr="00846446">
        <w:rPr>
          <w:sz w:val="16"/>
          <w:szCs w:val="16"/>
          <w:lang w:val="en-US"/>
        </w:rPr>
        <w:t xml:space="preserve"> = Montgomery–</w:t>
      </w:r>
      <w:proofErr w:type="spellStart"/>
      <w:r w:rsidRPr="00846446">
        <w:rPr>
          <w:sz w:val="16"/>
          <w:szCs w:val="16"/>
          <w:lang w:val="en-US"/>
        </w:rPr>
        <w:t>Åsberg</w:t>
      </w:r>
      <w:proofErr w:type="spellEnd"/>
      <w:r w:rsidRPr="00846446">
        <w:rPr>
          <w:sz w:val="16"/>
          <w:szCs w:val="16"/>
          <w:lang w:val="en-US"/>
        </w:rPr>
        <w:t xml:space="preserve"> Depression Rating Scale, </w:t>
      </w:r>
      <w:r w:rsidRPr="00846446">
        <w:rPr>
          <w:b/>
          <w:bCs/>
          <w:sz w:val="16"/>
          <w:szCs w:val="16"/>
          <w:lang w:val="en-US"/>
        </w:rPr>
        <w:t>OCD</w:t>
      </w:r>
      <w:r w:rsidRPr="00846446">
        <w:rPr>
          <w:sz w:val="16"/>
          <w:szCs w:val="16"/>
          <w:lang w:val="en-US"/>
        </w:rPr>
        <w:t xml:space="preserve"> = Obsessive-Compulsive Disorder, </w:t>
      </w:r>
      <w:r w:rsidRPr="00846446">
        <w:rPr>
          <w:b/>
          <w:bCs/>
          <w:sz w:val="16"/>
          <w:szCs w:val="16"/>
          <w:lang w:val="en-US"/>
        </w:rPr>
        <w:t>PD</w:t>
      </w:r>
      <w:r w:rsidRPr="00846446">
        <w:rPr>
          <w:sz w:val="16"/>
          <w:szCs w:val="16"/>
          <w:lang w:val="en-US"/>
        </w:rPr>
        <w:t xml:space="preserve"> = Personality disorder,</w:t>
      </w:r>
      <w:r w:rsidRPr="00846446">
        <w:rPr>
          <w:b/>
          <w:bCs/>
          <w:sz w:val="16"/>
          <w:szCs w:val="16"/>
          <w:lang w:val="en-US"/>
        </w:rPr>
        <w:t xml:space="preserve"> PTSD</w:t>
      </w:r>
      <w:r w:rsidRPr="00846446">
        <w:rPr>
          <w:sz w:val="16"/>
          <w:szCs w:val="16"/>
          <w:lang w:val="en-US"/>
        </w:rPr>
        <w:t xml:space="preserve"> = Post-Traumatic Stress Disorder, </w:t>
      </w:r>
      <w:r w:rsidRPr="00846446">
        <w:rPr>
          <w:b/>
          <w:bCs/>
          <w:sz w:val="16"/>
          <w:szCs w:val="16"/>
          <w:lang w:val="en-US"/>
        </w:rPr>
        <w:t>QoL</w:t>
      </w:r>
      <w:r w:rsidRPr="00846446">
        <w:rPr>
          <w:sz w:val="16"/>
          <w:szCs w:val="16"/>
          <w:lang w:val="en-US"/>
        </w:rPr>
        <w:t xml:space="preserve"> = Quality of life, </w:t>
      </w:r>
      <w:r w:rsidRPr="00846446">
        <w:rPr>
          <w:b/>
          <w:bCs/>
          <w:sz w:val="16"/>
          <w:szCs w:val="16"/>
          <w:lang w:val="en-US"/>
        </w:rPr>
        <w:t>SAE</w:t>
      </w:r>
      <w:r w:rsidRPr="00846446">
        <w:rPr>
          <w:sz w:val="16"/>
          <w:szCs w:val="16"/>
          <w:lang w:val="en-US"/>
        </w:rPr>
        <w:t xml:space="preserve"> = Serious adverse events, </w:t>
      </w:r>
      <w:r w:rsidRPr="00846446">
        <w:rPr>
          <w:b/>
          <w:bCs/>
          <w:sz w:val="16"/>
          <w:szCs w:val="16"/>
          <w:lang w:val="en-US"/>
        </w:rPr>
        <w:t>SMI</w:t>
      </w:r>
      <w:r w:rsidRPr="00846446">
        <w:rPr>
          <w:sz w:val="16"/>
          <w:szCs w:val="16"/>
          <w:lang w:val="en-US"/>
        </w:rPr>
        <w:t xml:space="preserve"> = Schema Mode Inventory, </w:t>
      </w:r>
      <w:r w:rsidRPr="00846446">
        <w:rPr>
          <w:b/>
          <w:bCs/>
          <w:sz w:val="16"/>
          <w:szCs w:val="16"/>
          <w:lang w:val="en-US"/>
        </w:rPr>
        <w:t>SOFAS</w:t>
      </w:r>
      <w:r w:rsidRPr="00846446">
        <w:rPr>
          <w:sz w:val="16"/>
          <w:szCs w:val="16"/>
          <w:lang w:val="en-US"/>
        </w:rPr>
        <w:t xml:space="preserve"> = Social and Occupational Functioning Assessment Scale, </w:t>
      </w:r>
      <w:r w:rsidRPr="00846446">
        <w:rPr>
          <w:b/>
          <w:bCs/>
          <w:sz w:val="16"/>
          <w:szCs w:val="16"/>
          <w:lang w:val="en-US"/>
        </w:rPr>
        <w:t>SPIN</w:t>
      </w:r>
      <w:r w:rsidRPr="00846446">
        <w:rPr>
          <w:sz w:val="16"/>
          <w:szCs w:val="16"/>
          <w:lang w:val="en-US"/>
        </w:rPr>
        <w:t xml:space="preserve"> = Social Phobia Inventory, </w:t>
      </w:r>
      <w:r w:rsidRPr="00846446">
        <w:rPr>
          <w:b/>
          <w:bCs/>
          <w:sz w:val="16"/>
          <w:szCs w:val="16"/>
          <w:lang w:val="en-US"/>
        </w:rPr>
        <w:t>WHODAS</w:t>
      </w:r>
      <w:r w:rsidRPr="00846446">
        <w:rPr>
          <w:sz w:val="16"/>
          <w:szCs w:val="16"/>
          <w:lang w:val="en-US"/>
        </w:rPr>
        <w:t xml:space="preserve"> = World Health Organization Disability Assessment Schedule, </w:t>
      </w:r>
      <w:r w:rsidRPr="00846446">
        <w:rPr>
          <w:b/>
          <w:bCs/>
          <w:sz w:val="16"/>
          <w:szCs w:val="16"/>
          <w:lang w:val="en-US"/>
        </w:rPr>
        <w:t>WHO-QoL</w:t>
      </w:r>
      <w:r w:rsidRPr="00846446">
        <w:rPr>
          <w:sz w:val="16"/>
          <w:szCs w:val="16"/>
          <w:lang w:val="en-US"/>
        </w:rPr>
        <w:t xml:space="preserve"> = World Health Organization Quality of Life scale, </w:t>
      </w:r>
      <w:r w:rsidRPr="00846446">
        <w:rPr>
          <w:b/>
          <w:bCs/>
          <w:sz w:val="16"/>
          <w:szCs w:val="16"/>
          <w:lang w:val="en-US"/>
        </w:rPr>
        <w:t>YSQ</w:t>
      </w:r>
      <w:r w:rsidRPr="00846446">
        <w:rPr>
          <w:sz w:val="16"/>
          <w:szCs w:val="16"/>
          <w:lang w:val="en-US"/>
        </w:rPr>
        <w:t xml:space="preserve"> = Young Schema Questionnaire.</w:t>
      </w:r>
    </w:p>
    <w:p w14:paraId="148447BF" w14:textId="77777777" w:rsidR="005F75C7" w:rsidRPr="00BE486A" w:rsidRDefault="005F75C7" w:rsidP="006F1B6E">
      <w:pPr>
        <w:rPr>
          <w:rFonts w:ascii="Calibri" w:hAnsi="Calibri" w:cs="Calibri"/>
          <w:b/>
          <w:sz w:val="20"/>
          <w:szCs w:val="20"/>
          <w:lang w:val="en-US"/>
        </w:rPr>
      </w:pPr>
    </w:p>
    <w:p w14:paraId="373B346C" w14:textId="77777777" w:rsidR="00BC4B9E" w:rsidRPr="00107911" w:rsidRDefault="00BC4B9E" w:rsidP="00652D93">
      <w:pPr>
        <w:pStyle w:val="Heading2"/>
        <w:rPr>
          <w:sz w:val="20"/>
          <w:szCs w:val="20"/>
          <w:lang w:val="en-US"/>
        </w:rPr>
      </w:pPr>
      <w:bookmarkStart w:id="3" w:name="_Toc236821902"/>
      <w:r w:rsidRPr="00BE486A">
        <w:rPr>
          <w:lang w:val="en-US"/>
        </w:rPr>
        <w:t>Excluded studies</w:t>
      </w:r>
      <w:bookmarkEnd w:id="3"/>
    </w:p>
    <w:p w14:paraId="7556EC2C" w14:textId="5F69F1E6" w:rsidR="00BC4B9E" w:rsidRPr="00107911" w:rsidRDefault="00BC4B9E" w:rsidP="00BC4B9E">
      <w:pPr>
        <w:rPr>
          <w:rFonts w:ascii="Calibri" w:hAnsi="Calibri" w:cs="Calibri"/>
          <w:sz w:val="20"/>
          <w:szCs w:val="20"/>
          <w:lang w:val="en-US"/>
        </w:rPr>
      </w:pPr>
      <w:r w:rsidRPr="00107911">
        <w:rPr>
          <w:rFonts w:ascii="Calibri" w:hAnsi="Calibri" w:cs="Calibri"/>
          <w:sz w:val="20"/>
          <w:szCs w:val="20"/>
          <w:lang w:val="en-US"/>
        </w:rPr>
        <w:t>1.</w:t>
      </w:r>
      <w:r w:rsidRPr="00107911">
        <w:rPr>
          <w:rFonts w:ascii="Calibri" w:hAnsi="Calibri" w:cs="Calibri"/>
          <w:sz w:val="20"/>
          <w:szCs w:val="20"/>
          <w:lang w:val="en-US"/>
        </w:rPr>
        <w:tab/>
      </w:r>
      <w:proofErr w:type="spellStart"/>
      <w:r w:rsidRPr="00107911">
        <w:rPr>
          <w:rFonts w:ascii="Calibri" w:hAnsi="Calibri" w:cs="Calibri"/>
          <w:sz w:val="20"/>
          <w:szCs w:val="20"/>
          <w:lang w:val="en-US"/>
        </w:rPr>
        <w:t>Yadollahi</w:t>
      </w:r>
      <w:proofErr w:type="spellEnd"/>
      <w:r w:rsidRPr="00107911">
        <w:rPr>
          <w:rFonts w:ascii="Calibri" w:hAnsi="Calibri" w:cs="Calibri"/>
          <w:sz w:val="20"/>
          <w:szCs w:val="20"/>
          <w:lang w:val="en-US"/>
        </w:rPr>
        <w:t xml:space="preserve"> S, Reza Abedi M, Taher Neshat Dust H, Abedi A. The effectiveness of Schema Therapy on patients with body dysmorphic </w:t>
      </w:r>
      <w:proofErr w:type="gramStart"/>
      <w:r w:rsidRPr="00107911">
        <w:rPr>
          <w:rFonts w:ascii="Calibri" w:hAnsi="Calibri" w:cs="Calibri"/>
          <w:sz w:val="20"/>
          <w:szCs w:val="20"/>
          <w:lang w:val="en-US"/>
        </w:rPr>
        <w:t>disorder</w:t>
      </w:r>
      <w:proofErr w:type="gramEnd"/>
      <w:r w:rsidRPr="00107911">
        <w:rPr>
          <w:rFonts w:ascii="Calibri" w:hAnsi="Calibri" w:cs="Calibri"/>
          <w:sz w:val="20"/>
          <w:szCs w:val="20"/>
          <w:lang w:val="en-US"/>
        </w:rPr>
        <w:t xml:space="preserve">. Int J Psychol. </w:t>
      </w:r>
      <w:proofErr w:type="gramStart"/>
      <w:r w:rsidRPr="00107911">
        <w:rPr>
          <w:rFonts w:ascii="Calibri" w:hAnsi="Calibri" w:cs="Calibri"/>
          <w:sz w:val="20"/>
          <w:szCs w:val="20"/>
          <w:lang w:val="en-US"/>
        </w:rPr>
        <w:t>2012;47:74</w:t>
      </w:r>
      <w:proofErr w:type="gramEnd"/>
      <w:r w:rsidRPr="00107911">
        <w:rPr>
          <w:rFonts w:ascii="Calibri" w:hAnsi="Calibri" w:cs="Calibri"/>
          <w:sz w:val="20"/>
          <w:szCs w:val="20"/>
          <w:lang w:val="en-US"/>
        </w:rPr>
        <w:t>–5.</w:t>
      </w:r>
      <w:r w:rsidR="006C0199">
        <w:rPr>
          <w:rFonts w:ascii="Calibri" w:hAnsi="Calibri" w:cs="Calibri"/>
          <w:sz w:val="20"/>
          <w:szCs w:val="20"/>
          <w:lang w:val="en-US"/>
        </w:rPr>
        <w:t xml:space="preserve"> (</w:t>
      </w:r>
      <w:r w:rsidRPr="00107911">
        <w:rPr>
          <w:rFonts w:ascii="Calibri" w:hAnsi="Calibri" w:cs="Calibri"/>
          <w:sz w:val="20"/>
          <w:szCs w:val="20"/>
          <w:lang w:val="en-US"/>
        </w:rPr>
        <w:t>Article not obtainable)</w:t>
      </w:r>
    </w:p>
    <w:p w14:paraId="22AF4521" w14:textId="710BDEC2" w:rsidR="00BC4B9E" w:rsidRPr="00107911" w:rsidRDefault="00BC4B9E" w:rsidP="00BC4B9E">
      <w:pPr>
        <w:rPr>
          <w:rFonts w:ascii="Calibri" w:hAnsi="Calibri" w:cs="Calibri"/>
          <w:sz w:val="20"/>
          <w:szCs w:val="20"/>
          <w:lang w:val="en-US"/>
        </w:rPr>
      </w:pPr>
      <w:r w:rsidRPr="00107911">
        <w:rPr>
          <w:rFonts w:ascii="Calibri" w:hAnsi="Calibri" w:cs="Calibri"/>
          <w:sz w:val="20"/>
          <w:szCs w:val="20"/>
          <w:lang w:val="en-US"/>
        </w:rPr>
        <w:t>2.</w:t>
      </w:r>
      <w:r w:rsidRPr="00107911">
        <w:rPr>
          <w:rFonts w:ascii="Calibri" w:hAnsi="Calibri" w:cs="Calibri"/>
          <w:sz w:val="20"/>
          <w:szCs w:val="20"/>
          <w:lang w:val="en-US"/>
        </w:rPr>
        <w:tab/>
        <w:t xml:space="preserve">Ghaderi D, </w:t>
      </w:r>
      <w:proofErr w:type="spellStart"/>
      <w:r w:rsidRPr="00107911">
        <w:rPr>
          <w:rFonts w:ascii="Calibri" w:hAnsi="Calibri" w:cs="Calibri"/>
          <w:sz w:val="20"/>
          <w:szCs w:val="20"/>
          <w:lang w:val="en-US"/>
        </w:rPr>
        <w:t>Mojtabaie</w:t>
      </w:r>
      <w:proofErr w:type="spellEnd"/>
      <w:r w:rsidRPr="00107911">
        <w:rPr>
          <w:rFonts w:ascii="Calibri" w:hAnsi="Calibri" w:cs="Calibri"/>
          <w:sz w:val="20"/>
          <w:szCs w:val="20"/>
          <w:lang w:val="en-US"/>
        </w:rPr>
        <w:t xml:space="preserve"> M, Hatami M. Effectiveness of Analytic Schema Therapy in Reducing Depressive Symptoms and Modulating Early Emotional Needs. J Res </w:t>
      </w:r>
      <w:proofErr w:type="spellStart"/>
      <w:r w:rsidRPr="00107911">
        <w:rPr>
          <w:rFonts w:ascii="Calibri" w:hAnsi="Calibri" w:cs="Calibri"/>
          <w:sz w:val="20"/>
          <w:szCs w:val="20"/>
          <w:lang w:val="en-US"/>
        </w:rPr>
        <w:t>Behav</w:t>
      </w:r>
      <w:proofErr w:type="spellEnd"/>
      <w:r w:rsidRPr="00107911">
        <w:rPr>
          <w:rFonts w:ascii="Calibri" w:hAnsi="Calibri" w:cs="Calibri"/>
          <w:sz w:val="20"/>
          <w:szCs w:val="20"/>
          <w:lang w:val="en-US"/>
        </w:rPr>
        <w:t xml:space="preserve"> Sci. 2023;20</w:t>
      </w:r>
      <w:r w:rsidR="006C0199">
        <w:rPr>
          <w:rFonts w:ascii="Calibri" w:hAnsi="Calibri" w:cs="Calibri"/>
          <w:sz w:val="20"/>
          <w:szCs w:val="20"/>
          <w:lang w:val="en-US"/>
        </w:rPr>
        <w:t xml:space="preserve"> (</w:t>
      </w:r>
      <w:r w:rsidRPr="00107911">
        <w:rPr>
          <w:rFonts w:ascii="Calibri" w:hAnsi="Calibri" w:cs="Calibri"/>
          <w:sz w:val="20"/>
          <w:szCs w:val="20"/>
          <w:lang w:val="en-US"/>
        </w:rPr>
        <w:t>4):648–59.</w:t>
      </w:r>
      <w:r w:rsidR="006C0199">
        <w:rPr>
          <w:rFonts w:ascii="Calibri" w:hAnsi="Calibri" w:cs="Calibri"/>
          <w:sz w:val="20"/>
          <w:szCs w:val="20"/>
          <w:lang w:val="en-US"/>
        </w:rPr>
        <w:t xml:space="preserve"> (</w:t>
      </w:r>
      <w:r w:rsidRPr="00107911">
        <w:rPr>
          <w:rFonts w:ascii="Calibri" w:hAnsi="Calibri" w:cs="Calibri"/>
          <w:sz w:val="20"/>
          <w:szCs w:val="20"/>
          <w:lang w:val="en-US"/>
        </w:rPr>
        <w:t xml:space="preserve">Not diagnosed with DSM/ICD) </w:t>
      </w:r>
    </w:p>
    <w:p w14:paraId="38FBC141" w14:textId="5D41D4C1" w:rsidR="00BC4B9E" w:rsidRPr="00107911" w:rsidRDefault="00BC4B9E" w:rsidP="00BC4B9E">
      <w:pPr>
        <w:rPr>
          <w:rFonts w:ascii="Calibri" w:hAnsi="Calibri" w:cs="Calibri"/>
          <w:sz w:val="20"/>
          <w:szCs w:val="20"/>
          <w:lang w:val="en-US"/>
        </w:rPr>
      </w:pPr>
      <w:r w:rsidRPr="00107911">
        <w:rPr>
          <w:rFonts w:ascii="Calibri" w:hAnsi="Calibri" w:cs="Calibri"/>
          <w:sz w:val="20"/>
          <w:szCs w:val="20"/>
          <w:lang w:val="en-US"/>
        </w:rPr>
        <w:t>3.</w:t>
      </w:r>
      <w:r w:rsidRPr="00107911">
        <w:rPr>
          <w:rFonts w:ascii="Calibri" w:hAnsi="Calibri" w:cs="Calibri"/>
          <w:sz w:val="20"/>
          <w:szCs w:val="20"/>
          <w:lang w:val="en-US"/>
        </w:rPr>
        <w:tab/>
      </w:r>
      <w:proofErr w:type="spellStart"/>
      <w:r w:rsidRPr="00107911">
        <w:rPr>
          <w:rFonts w:ascii="Calibri" w:hAnsi="Calibri" w:cs="Calibri"/>
          <w:sz w:val="20"/>
          <w:szCs w:val="20"/>
          <w:lang w:val="en-US"/>
        </w:rPr>
        <w:t>Aghayousefi</w:t>
      </w:r>
      <w:proofErr w:type="spellEnd"/>
      <w:r w:rsidRPr="00107911">
        <w:rPr>
          <w:rFonts w:ascii="Calibri" w:hAnsi="Calibri" w:cs="Calibri"/>
          <w:sz w:val="20"/>
          <w:szCs w:val="20"/>
          <w:lang w:val="en-US"/>
        </w:rPr>
        <w:t xml:space="preserve"> A, Amirpour B, Alipour A, Zare H, Badri A. The effectiveness of Schema Therapy in decrease anger and hostility among male veterans with chronic posttraumatic stress disorder. Hormozgan Med J. 2016;20.</w:t>
      </w:r>
      <w:r w:rsidR="006C0199">
        <w:rPr>
          <w:rFonts w:ascii="Calibri" w:hAnsi="Calibri" w:cs="Calibri"/>
          <w:sz w:val="20"/>
          <w:szCs w:val="20"/>
          <w:lang w:val="en-US"/>
        </w:rPr>
        <w:t xml:space="preserve"> (</w:t>
      </w:r>
      <w:r w:rsidRPr="00107911">
        <w:rPr>
          <w:rFonts w:ascii="Calibri" w:hAnsi="Calibri" w:cs="Calibri"/>
          <w:sz w:val="20"/>
          <w:szCs w:val="20"/>
          <w:lang w:val="en-US"/>
        </w:rPr>
        <w:t>Not diagnosed with DSM/ICD)</w:t>
      </w:r>
    </w:p>
    <w:p w14:paraId="2D31B248" w14:textId="2A736B74" w:rsidR="00BC4B9E" w:rsidRPr="00107911" w:rsidRDefault="00BC4B9E" w:rsidP="00BC4B9E">
      <w:pPr>
        <w:rPr>
          <w:rFonts w:ascii="Calibri" w:hAnsi="Calibri" w:cs="Calibri"/>
          <w:sz w:val="20"/>
          <w:szCs w:val="20"/>
          <w:lang w:val="en-US"/>
        </w:rPr>
      </w:pPr>
      <w:r w:rsidRPr="00107911">
        <w:rPr>
          <w:rFonts w:ascii="Calibri" w:hAnsi="Calibri" w:cs="Calibri"/>
          <w:sz w:val="20"/>
          <w:szCs w:val="20"/>
          <w:lang w:val="en-US"/>
        </w:rPr>
        <w:t>4.</w:t>
      </w:r>
      <w:r w:rsidRPr="00107911">
        <w:rPr>
          <w:rFonts w:ascii="Calibri" w:hAnsi="Calibri" w:cs="Calibri"/>
          <w:sz w:val="20"/>
          <w:szCs w:val="20"/>
          <w:lang w:val="en-US"/>
        </w:rPr>
        <w:tab/>
        <w:t xml:space="preserve">Sabet AH, Nejad SN, Khalatbari J. Comparison of scheme therapy and cognitive group therapy on women’s depression, anxiety and perceived stress referring to Hamadan health center. </w:t>
      </w:r>
      <w:proofErr w:type="spellStart"/>
      <w:r w:rsidRPr="00107911">
        <w:rPr>
          <w:rFonts w:ascii="Calibri" w:hAnsi="Calibri" w:cs="Calibri"/>
          <w:sz w:val="20"/>
          <w:szCs w:val="20"/>
          <w:lang w:val="en-US"/>
        </w:rPr>
        <w:t>Shenakht</w:t>
      </w:r>
      <w:proofErr w:type="spellEnd"/>
      <w:r w:rsidRPr="00107911">
        <w:rPr>
          <w:rFonts w:ascii="Calibri" w:hAnsi="Calibri" w:cs="Calibri"/>
          <w:sz w:val="20"/>
          <w:szCs w:val="20"/>
          <w:lang w:val="en-US"/>
        </w:rPr>
        <w:t xml:space="preserve"> J Psychol Psychiatry. 2013;3</w:t>
      </w:r>
      <w:r w:rsidR="006C0199">
        <w:rPr>
          <w:rFonts w:ascii="Calibri" w:hAnsi="Calibri" w:cs="Calibri"/>
          <w:sz w:val="20"/>
          <w:szCs w:val="20"/>
          <w:lang w:val="en-US"/>
        </w:rPr>
        <w:t xml:space="preserve"> (</w:t>
      </w:r>
      <w:r w:rsidRPr="00107911">
        <w:rPr>
          <w:rFonts w:ascii="Calibri" w:hAnsi="Calibri" w:cs="Calibri"/>
          <w:sz w:val="20"/>
          <w:szCs w:val="20"/>
          <w:lang w:val="en-US"/>
        </w:rPr>
        <w:t>1):12–5.</w:t>
      </w:r>
      <w:r w:rsidR="006C0199">
        <w:rPr>
          <w:rFonts w:ascii="Calibri" w:hAnsi="Calibri" w:cs="Calibri"/>
          <w:sz w:val="20"/>
          <w:szCs w:val="20"/>
          <w:lang w:val="en-US"/>
        </w:rPr>
        <w:t xml:space="preserve"> (</w:t>
      </w:r>
      <w:r w:rsidRPr="00107911">
        <w:rPr>
          <w:rFonts w:ascii="Calibri" w:hAnsi="Calibri" w:cs="Calibri"/>
          <w:sz w:val="20"/>
          <w:szCs w:val="20"/>
          <w:lang w:val="en-US"/>
        </w:rPr>
        <w:t>Not diagnosed with DSM/ICD)</w:t>
      </w:r>
    </w:p>
    <w:p w14:paraId="66913B90" w14:textId="4E40C6E0" w:rsidR="00BC4B9E" w:rsidRPr="00107911" w:rsidRDefault="00BC4B9E" w:rsidP="00BC4B9E">
      <w:pPr>
        <w:rPr>
          <w:rFonts w:ascii="Calibri" w:hAnsi="Calibri" w:cs="Calibri"/>
          <w:sz w:val="20"/>
          <w:szCs w:val="20"/>
          <w:lang w:val="en-US"/>
        </w:rPr>
      </w:pPr>
      <w:r w:rsidRPr="00107911">
        <w:rPr>
          <w:rFonts w:ascii="Calibri" w:hAnsi="Calibri" w:cs="Calibri"/>
          <w:sz w:val="20"/>
          <w:szCs w:val="20"/>
          <w:lang w:val="en-US"/>
        </w:rPr>
        <w:t>5.</w:t>
      </w:r>
      <w:r w:rsidRPr="00107911">
        <w:rPr>
          <w:rFonts w:ascii="Calibri" w:hAnsi="Calibri" w:cs="Calibri"/>
          <w:sz w:val="20"/>
          <w:szCs w:val="20"/>
          <w:lang w:val="en-US"/>
        </w:rPr>
        <w:tab/>
        <w:t xml:space="preserve">Azizi Z, </w:t>
      </w:r>
      <w:proofErr w:type="spellStart"/>
      <w:r w:rsidRPr="00107911">
        <w:rPr>
          <w:rFonts w:ascii="Calibri" w:hAnsi="Calibri" w:cs="Calibri"/>
          <w:sz w:val="20"/>
          <w:szCs w:val="20"/>
          <w:lang w:val="en-US"/>
        </w:rPr>
        <w:t>Aliakbari</w:t>
      </w:r>
      <w:proofErr w:type="spellEnd"/>
      <w:r w:rsidRPr="00107911">
        <w:rPr>
          <w:rFonts w:ascii="Calibri" w:hAnsi="Calibri" w:cs="Calibri"/>
          <w:sz w:val="20"/>
          <w:szCs w:val="20"/>
          <w:lang w:val="en-US"/>
        </w:rPr>
        <w:t xml:space="preserve"> </w:t>
      </w:r>
      <w:proofErr w:type="spellStart"/>
      <w:r w:rsidRPr="00107911">
        <w:rPr>
          <w:rFonts w:ascii="Calibri" w:hAnsi="Calibri" w:cs="Calibri"/>
          <w:sz w:val="20"/>
          <w:szCs w:val="20"/>
          <w:lang w:val="en-US"/>
        </w:rPr>
        <w:t>Dehkordi</w:t>
      </w:r>
      <w:proofErr w:type="spellEnd"/>
      <w:r w:rsidRPr="00107911">
        <w:rPr>
          <w:rFonts w:ascii="Calibri" w:hAnsi="Calibri" w:cs="Calibri"/>
          <w:sz w:val="20"/>
          <w:szCs w:val="20"/>
          <w:lang w:val="en-US"/>
        </w:rPr>
        <w:t xml:space="preserve"> M, Alipour A. The Effectiveness of Group Schema Therapy on Reducing Death Anxiety Syndrome in Cardiovascular Patients. J Res </w:t>
      </w:r>
      <w:proofErr w:type="spellStart"/>
      <w:r w:rsidRPr="00107911">
        <w:rPr>
          <w:rFonts w:ascii="Calibri" w:hAnsi="Calibri" w:cs="Calibri"/>
          <w:sz w:val="20"/>
          <w:szCs w:val="20"/>
          <w:lang w:val="en-US"/>
        </w:rPr>
        <w:t>Behav</w:t>
      </w:r>
      <w:proofErr w:type="spellEnd"/>
      <w:r w:rsidRPr="00107911">
        <w:rPr>
          <w:rFonts w:ascii="Calibri" w:hAnsi="Calibri" w:cs="Calibri"/>
          <w:sz w:val="20"/>
          <w:szCs w:val="20"/>
          <w:lang w:val="en-US"/>
        </w:rPr>
        <w:t xml:space="preserve"> Sci. 2019;17</w:t>
      </w:r>
      <w:r w:rsidR="006C0199">
        <w:rPr>
          <w:rFonts w:ascii="Calibri" w:hAnsi="Calibri" w:cs="Calibri"/>
          <w:sz w:val="20"/>
          <w:szCs w:val="20"/>
          <w:lang w:val="en-US"/>
        </w:rPr>
        <w:t xml:space="preserve"> (</w:t>
      </w:r>
      <w:r w:rsidRPr="00107911">
        <w:rPr>
          <w:rFonts w:ascii="Calibri" w:hAnsi="Calibri" w:cs="Calibri"/>
          <w:sz w:val="20"/>
          <w:szCs w:val="20"/>
          <w:lang w:val="en-US"/>
        </w:rPr>
        <w:t xml:space="preserve">2):244–52. </w:t>
      </w:r>
      <w:r w:rsidR="006C0199">
        <w:rPr>
          <w:rFonts w:ascii="Calibri" w:hAnsi="Calibri" w:cs="Calibri"/>
          <w:sz w:val="20"/>
          <w:szCs w:val="20"/>
          <w:lang w:val="en-US"/>
        </w:rPr>
        <w:t xml:space="preserve"> (</w:t>
      </w:r>
      <w:r w:rsidRPr="00107911">
        <w:rPr>
          <w:rFonts w:ascii="Calibri" w:hAnsi="Calibri" w:cs="Calibri"/>
          <w:sz w:val="20"/>
          <w:szCs w:val="20"/>
          <w:lang w:val="en-US"/>
        </w:rPr>
        <w:t>Population was not psychiatric)</w:t>
      </w:r>
    </w:p>
    <w:p w14:paraId="6CA6E11F" w14:textId="5F24BEE3" w:rsidR="00BC4B9E" w:rsidRPr="00107911" w:rsidRDefault="00BC4B9E" w:rsidP="00BC4B9E">
      <w:pPr>
        <w:rPr>
          <w:rFonts w:ascii="Calibri" w:hAnsi="Calibri" w:cs="Calibri"/>
          <w:sz w:val="20"/>
          <w:szCs w:val="20"/>
          <w:lang w:val="en-US"/>
        </w:rPr>
      </w:pPr>
      <w:r w:rsidRPr="00107911">
        <w:rPr>
          <w:rFonts w:ascii="Calibri" w:hAnsi="Calibri" w:cs="Calibri"/>
          <w:sz w:val="20"/>
          <w:szCs w:val="20"/>
          <w:lang w:val="en-US"/>
        </w:rPr>
        <w:t>6.</w:t>
      </w:r>
      <w:r w:rsidRPr="00107911">
        <w:rPr>
          <w:rFonts w:ascii="Calibri" w:hAnsi="Calibri" w:cs="Calibri"/>
          <w:sz w:val="20"/>
          <w:szCs w:val="20"/>
          <w:lang w:val="en-US"/>
        </w:rPr>
        <w:tab/>
        <w:t xml:space="preserve">Habibi Manesh H, </w:t>
      </w:r>
      <w:proofErr w:type="spellStart"/>
      <w:r w:rsidRPr="00107911">
        <w:rPr>
          <w:rFonts w:ascii="Calibri" w:hAnsi="Calibri" w:cs="Calibri"/>
          <w:sz w:val="20"/>
          <w:szCs w:val="20"/>
          <w:lang w:val="en-US"/>
        </w:rPr>
        <w:t>Abjadian</w:t>
      </w:r>
      <w:proofErr w:type="spellEnd"/>
      <w:r w:rsidRPr="00107911">
        <w:rPr>
          <w:rFonts w:ascii="Calibri" w:hAnsi="Calibri" w:cs="Calibri"/>
          <w:sz w:val="20"/>
          <w:szCs w:val="20"/>
          <w:lang w:val="en-US"/>
        </w:rPr>
        <w:t xml:space="preserve"> N, Zeinali F, Tork A, Gharaei M. The Effectiveness of Schema Therapy on Emotional Inhibition and Response to </w:t>
      </w:r>
      <w:proofErr w:type="spellStart"/>
      <w:r w:rsidRPr="00107911">
        <w:rPr>
          <w:rFonts w:ascii="Calibri" w:hAnsi="Calibri" w:cs="Calibri"/>
          <w:sz w:val="20"/>
          <w:szCs w:val="20"/>
          <w:lang w:val="en-US"/>
        </w:rPr>
        <w:t>STress</w:t>
      </w:r>
      <w:proofErr w:type="spellEnd"/>
      <w:r w:rsidRPr="00107911">
        <w:rPr>
          <w:rFonts w:ascii="Calibri" w:hAnsi="Calibri" w:cs="Calibri"/>
          <w:sz w:val="20"/>
          <w:szCs w:val="20"/>
          <w:lang w:val="en-US"/>
        </w:rPr>
        <w:t xml:space="preserve"> in young Girls with Symptoms of Generalized Anxiety Disorder. Iran J Educ Res. 2013;3</w:t>
      </w:r>
      <w:r w:rsidR="006C0199">
        <w:rPr>
          <w:rFonts w:ascii="Calibri" w:hAnsi="Calibri" w:cs="Calibri"/>
          <w:sz w:val="20"/>
          <w:szCs w:val="20"/>
          <w:lang w:val="en-US"/>
        </w:rPr>
        <w:t xml:space="preserve"> (</w:t>
      </w:r>
      <w:r w:rsidRPr="00107911">
        <w:rPr>
          <w:rFonts w:ascii="Calibri" w:hAnsi="Calibri" w:cs="Calibri"/>
          <w:sz w:val="20"/>
          <w:szCs w:val="20"/>
          <w:lang w:val="en-US"/>
        </w:rPr>
        <w:t>1):27–44.</w:t>
      </w:r>
      <w:r w:rsidR="006C0199">
        <w:rPr>
          <w:rFonts w:ascii="Calibri" w:hAnsi="Calibri" w:cs="Calibri"/>
          <w:sz w:val="20"/>
          <w:szCs w:val="20"/>
          <w:lang w:val="en-US"/>
        </w:rPr>
        <w:t xml:space="preserve"> (</w:t>
      </w:r>
      <w:r w:rsidRPr="00107911">
        <w:rPr>
          <w:rFonts w:ascii="Calibri" w:hAnsi="Calibri" w:cs="Calibri"/>
          <w:sz w:val="20"/>
          <w:szCs w:val="20"/>
          <w:lang w:val="en-US"/>
        </w:rPr>
        <w:t>Not diagnosed with DSM/ICD)</w:t>
      </w:r>
    </w:p>
    <w:p w14:paraId="59174BFC" w14:textId="09C46CE3" w:rsidR="00BC4B9E" w:rsidRPr="00107911" w:rsidRDefault="00BC4B9E" w:rsidP="00BC4B9E">
      <w:pPr>
        <w:rPr>
          <w:rFonts w:ascii="Calibri" w:hAnsi="Calibri" w:cs="Calibri"/>
          <w:sz w:val="20"/>
          <w:szCs w:val="20"/>
          <w:lang w:val="en-US"/>
        </w:rPr>
      </w:pPr>
      <w:r w:rsidRPr="00107911">
        <w:rPr>
          <w:rFonts w:ascii="Calibri" w:hAnsi="Calibri" w:cs="Calibri"/>
          <w:sz w:val="20"/>
          <w:szCs w:val="20"/>
          <w:lang w:val="en-US"/>
        </w:rPr>
        <w:t>7.</w:t>
      </w:r>
      <w:r w:rsidRPr="00107911">
        <w:rPr>
          <w:rFonts w:ascii="Calibri" w:hAnsi="Calibri" w:cs="Calibri"/>
          <w:sz w:val="20"/>
          <w:szCs w:val="20"/>
          <w:lang w:val="en-US"/>
        </w:rPr>
        <w:tab/>
        <w:t xml:space="preserve">Hashemi EA, Rashidi Aghdam M, Nassiri L, Ghasemi Z. The Effectiveness of Group Schema Therapy on Aggression and Life Expectancy of Sexual Minorities </w:t>
      </w:r>
      <w:proofErr w:type="gramStart"/>
      <w:r w:rsidRPr="00107911">
        <w:rPr>
          <w:rFonts w:ascii="Calibri" w:hAnsi="Calibri" w:cs="Calibri"/>
          <w:sz w:val="20"/>
          <w:szCs w:val="20"/>
          <w:lang w:val="en-US"/>
        </w:rPr>
        <w:t>diagnosed</w:t>
      </w:r>
      <w:proofErr w:type="gramEnd"/>
      <w:r w:rsidRPr="00107911">
        <w:rPr>
          <w:rFonts w:ascii="Calibri" w:hAnsi="Calibri" w:cs="Calibri"/>
          <w:sz w:val="20"/>
          <w:szCs w:val="20"/>
          <w:lang w:val="en-US"/>
        </w:rPr>
        <w:t xml:space="preserve"> with </w:t>
      </w:r>
      <w:proofErr w:type="gramStart"/>
      <w:r w:rsidRPr="00107911">
        <w:rPr>
          <w:rFonts w:ascii="Calibri" w:hAnsi="Calibri" w:cs="Calibri"/>
          <w:sz w:val="20"/>
          <w:szCs w:val="20"/>
          <w:lang w:val="en-US"/>
        </w:rPr>
        <w:t>Bipolar Disorder</w:t>
      </w:r>
      <w:proofErr w:type="gramEnd"/>
      <w:r w:rsidRPr="00107911">
        <w:rPr>
          <w:rFonts w:ascii="Calibri" w:hAnsi="Calibri" w:cs="Calibri"/>
          <w:sz w:val="20"/>
          <w:szCs w:val="20"/>
          <w:lang w:val="en-US"/>
        </w:rPr>
        <w:t>. Appl Fam Ther J. 2021;2</w:t>
      </w:r>
      <w:r w:rsidR="006C0199">
        <w:rPr>
          <w:rFonts w:ascii="Calibri" w:hAnsi="Calibri" w:cs="Calibri"/>
          <w:sz w:val="20"/>
          <w:szCs w:val="20"/>
          <w:lang w:val="en-US"/>
        </w:rPr>
        <w:t xml:space="preserve"> (</w:t>
      </w:r>
      <w:r w:rsidRPr="00107911">
        <w:rPr>
          <w:rFonts w:ascii="Calibri" w:hAnsi="Calibri" w:cs="Calibri"/>
          <w:sz w:val="20"/>
          <w:szCs w:val="20"/>
          <w:lang w:val="en-US"/>
        </w:rPr>
        <w:t>3):320–36.</w:t>
      </w:r>
      <w:r w:rsidR="006C0199">
        <w:rPr>
          <w:rFonts w:ascii="Calibri" w:hAnsi="Calibri" w:cs="Calibri"/>
          <w:sz w:val="20"/>
          <w:szCs w:val="20"/>
          <w:lang w:val="en-US"/>
        </w:rPr>
        <w:t xml:space="preserve"> (</w:t>
      </w:r>
      <w:r w:rsidRPr="00107911">
        <w:rPr>
          <w:rFonts w:ascii="Calibri" w:hAnsi="Calibri" w:cs="Calibri"/>
          <w:sz w:val="20"/>
          <w:szCs w:val="20"/>
          <w:lang w:val="en-US"/>
        </w:rPr>
        <w:t>Not diagnosed with DSM/ICD)</w:t>
      </w:r>
    </w:p>
    <w:p w14:paraId="6DCAE7C6" w14:textId="2C4B419B" w:rsidR="00BC4B9E" w:rsidRPr="00107911" w:rsidRDefault="00BC4B9E" w:rsidP="00BC4B9E">
      <w:pPr>
        <w:rPr>
          <w:rFonts w:ascii="Calibri" w:hAnsi="Calibri" w:cs="Calibri"/>
          <w:sz w:val="20"/>
          <w:szCs w:val="20"/>
          <w:lang w:val="en-US"/>
        </w:rPr>
      </w:pPr>
      <w:r w:rsidRPr="00107911">
        <w:rPr>
          <w:rFonts w:ascii="Calibri" w:hAnsi="Calibri" w:cs="Calibri"/>
          <w:sz w:val="20"/>
          <w:szCs w:val="20"/>
          <w:lang w:val="en-US"/>
        </w:rPr>
        <w:t>8.</w:t>
      </w:r>
      <w:r w:rsidRPr="00107911">
        <w:rPr>
          <w:rFonts w:ascii="Calibri" w:hAnsi="Calibri" w:cs="Calibri"/>
          <w:sz w:val="20"/>
          <w:szCs w:val="20"/>
          <w:lang w:val="en-US"/>
        </w:rPr>
        <w:tab/>
        <w:t xml:space="preserve">Rezaei S, </w:t>
      </w:r>
      <w:proofErr w:type="spellStart"/>
      <w:r w:rsidRPr="00107911">
        <w:rPr>
          <w:rFonts w:ascii="Calibri" w:hAnsi="Calibri" w:cs="Calibri"/>
          <w:sz w:val="20"/>
          <w:szCs w:val="20"/>
          <w:lang w:val="en-US"/>
        </w:rPr>
        <w:t>Mojtabaie</w:t>
      </w:r>
      <w:proofErr w:type="spellEnd"/>
      <w:r w:rsidRPr="00107911">
        <w:rPr>
          <w:rFonts w:ascii="Calibri" w:hAnsi="Calibri" w:cs="Calibri"/>
          <w:sz w:val="20"/>
          <w:szCs w:val="20"/>
          <w:lang w:val="en-US"/>
        </w:rPr>
        <w:t xml:space="preserve"> M, </w:t>
      </w:r>
      <w:proofErr w:type="spellStart"/>
      <w:r w:rsidRPr="00107911">
        <w:rPr>
          <w:rFonts w:ascii="Calibri" w:hAnsi="Calibri" w:cs="Calibri"/>
          <w:sz w:val="20"/>
          <w:szCs w:val="20"/>
          <w:lang w:val="en-US"/>
        </w:rPr>
        <w:t>Oskoei</w:t>
      </w:r>
      <w:proofErr w:type="spellEnd"/>
      <w:r w:rsidRPr="00107911">
        <w:rPr>
          <w:rFonts w:ascii="Calibri" w:hAnsi="Calibri" w:cs="Calibri"/>
          <w:sz w:val="20"/>
          <w:szCs w:val="20"/>
          <w:lang w:val="en-US"/>
        </w:rPr>
        <w:t xml:space="preserve"> AS. Comparison of the Effectiveness of Intensive Short-Term Dynamic Psychotherapy and Schema Therapy on Depression, Anxiety in Mothers with Autistic Children. Appl Psychol [Internet]. 2023;17</w:t>
      </w:r>
      <w:r w:rsidR="006C0199">
        <w:rPr>
          <w:rFonts w:ascii="Calibri" w:hAnsi="Calibri" w:cs="Calibri"/>
          <w:sz w:val="20"/>
          <w:szCs w:val="20"/>
          <w:lang w:val="en-US"/>
        </w:rPr>
        <w:t xml:space="preserve"> (</w:t>
      </w:r>
      <w:r w:rsidRPr="00107911">
        <w:rPr>
          <w:rFonts w:ascii="Calibri" w:hAnsi="Calibri" w:cs="Calibri"/>
          <w:sz w:val="20"/>
          <w:szCs w:val="20"/>
          <w:lang w:val="en-US"/>
        </w:rPr>
        <w:t>4). Available from: https://doi.org/10.48308/apsy.2022.226991.1312</w:t>
      </w:r>
      <w:r w:rsidR="006C0199">
        <w:rPr>
          <w:rFonts w:ascii="Calibri" w:hAnsi="Calibri" w:cs="Calibri"/>
          <w:sz w:val="20"/>
          <w:szCs w:val="20"/>
          <w:lang w:val="en-US"/>
        </w:rPr>
        <w:t xml:space="preserve"> (</w:t>
      </w:r>
      <w:r w:rsidRPr="00107911">
        <w:rPr>
          <w:rFonts w:ascii="Calibri" w:hAnsi="Calibri" w:cs="Calibri"/>
          <w:sz w:val="20"/>
          <w:szCs w:val="20"/>
          <w:lang w:val="en-US"/>
        </w:rPr>
        <w:t>Population was not psychiatric)</w:t>
      </w:r>
    </w:p>
    <w:p w14:paraId="1C2A7FFB" w14:textId="2402B577" w:rsidR="00BC4B9E" w:rsidRPr="00107911" w:rsidRDefault="00BC4B9E" w:rsidP="00BC4B9E">
      <w:pPr>
        <w:rPr>
          <w:rFonts w:ascii="Calibri" w:hAnsi="Calibri" w:cs="Calibri"/>
          <w:sz w:val="20"/>
          <w:szCs w:val="20"/>
          <w:lang w:val="en-US"/>
        </w:rPr>
      </w:pPr>
      <w:r w:rsidRPr="00107911">
        <w:rPr>
          <w:rFonts w:ascii="Calibri" w:hAnsi="Calibri" w:cs="Calibri"/>
          <w:sz w:val="20"/>
          <w:szCs w:val="20"/>
          <w:lang w:val="en-US"/>
        </w:rPr>
        <w:t>9.</w:t>
      </w:r>
      <w:r w:rsidRPr="00107911">
        <w:rPr>
          <w:rFonts w:ascii="Calibri" w:hAnsi="Calibri" w:cs="Calibri"/>
          <w:sz w:val="20"/>
          <w:szCs w:val="20"/>
          <w:lang w:val="en-US"/>
        </w:rPr>
        <w:tab/>
        <w:t>Sousa M, Gonçalves RA, De Castro-Rodrigues A. INSIGHT intervention for individuals who sexually offended against children: preliminary results of a randomized pilot study. Psychol Crime Law. 2024;1–23.</w:t>
      </w:r>
      <w:r w:rsidR="006C0199">
        <w:rPr>
          <w:rFonts w:ascii="Calibri" w:hAnsi="Calibri" w:cs="Calibri"/>
          <w:sz w:val="20"/>
          <w:szCs w:val="20"/>
          <w:lang w:val="en-US"/>
        </w:rPr>
        <w:t xml:space="preserve"> (</w:t>
      </w:r>
      <w:r w:rsidRPr="00107911">
        <w:rPr>
          <w:rFonts w:ascii="Calibri" w:hAnsi="Calibri" w:cs="Calibri"/>
          <w:sz w:val="20"/>
          <w:szCs w:val="20"/>
          <w:lang w:val="en-US"/>
        </w:rPr>
        <w:t>Population was not psychiatric)</w:t>
      </w:r>
    </w:p>
    <w:p w14:paraId="257C8D23" w14:textId="5246C75A" w:rsidR="00BC4B9E" w:rsidRPr="00107911" w:rsidRDefault="00BC4B9E" w:rsidP="00BC4B9E">
      <w:pPr>
        <w:rPr>
          <w:rFonts w:ascii="Calibri" w:hAnsi="Calibri" w:cs="Calibri"/>
          <w:sz w:val="20"/>
          <w:szCs w:val="20"/>
          <w:lang w:val="en-US"/>
        </w:rPr>
      </w:pPr>
      <w:r w:rsidRPr="00107911">
        <w:rPr>
          <w:rFonts w:ascii="Calibri" w:hAnsi="Calibri" w:cs="Calibri"/>
          <w:sz w:val="20"/>
          <w:szCs w:val="20"/>
          <w:lang w:val="en-US"/>
        </w:rPr>
        <w:t>10.</w:t>
      </w:r>
      <w:r w:rsidRPr="00107911">
        <w:rPr>
          <w:rFonts w:ascii="Calibri" w:hAnsi="Calibri" w:cs="Calibri"/>
          <w:sz w:val="20"/>
          <w:szCs w:val="20"/>
          <w:lang w:val="en-US"/>
        </w:rPr>
        <w:tab/>
        <w:t xml:space="preserve">Hashemi R, </w:t>
      </w:r>
      <w:proofErr w:type="spellStart"/>
      <w:r w:rsidRPr="00107911">
        <w:rPr>
          <w:rFonts w:ascii="Calibri" w:hAnsi="Calibri" w:cs="Calibri"/>
          <w:sz w:val="20"/>
          <w:szCs w:val="20"/>
          <w:lang w:val="en-US"/>
        </w:rPr>
        <w:t>Darvishzadeh</w:t>
      </w:r>
      <w:proofErr w:type="spellEnd"/>
      <w:r w:rsidRPr="00107911">
        <w:rPr>
          <w:rFonts w:ascii="Calibri" w:hAnsi="Calibri" w:cs="Calibri"/>
          <w:sz w:val="20"/>
          <w:szCs w:val="20"/>
          <w:lang w:val="en-US"/>
        </w:rPr>
        <w:t xml:space="preserve"> K. Effectiveness of Group Schema Therapy in Reducing the Symptoms of Major Depression in a Sample of Women. Asian Soc Sci. 2016;12</w:t>
      </w:r>
      <w:r w:rsidR="006C0199">
        <w:rPr>
          <w:rFonts w:ascii="Calibri" w:hAnsi="Calibri" w:cs="Calibri"/>
          <w:sz w:val="20"/>
          <w:szCs w:val="20"/>
          <w:lang w:val="en-US"/>
        </w:rPr>
        <w:t xml:space="preserve"> (</w:t>
      </w:r>
      <w:r w:rsidRPr="00107911">
        <w:rPr>
          <w:rFonts w:ascii="Calibri" w:hAnsi="Calibri" w:cs="Calibri"/>
          <w:sz w:val="20"/>
          <w:szCs w:val="20"/>
          <w:lang w:val="en-US"/>
        </w:rPr>
        <w:t>6):232.</w:t>
      </w:r>
      <w:r w:rsidR="006C0199">
        <w:rPr>
          <w:rFonts w:ascii="Calibri" w:hAnsi="Calibri" w:cs="Calibri"/>
          <w:sz w:val="20"/>
          <w:szCs w:val="20"/>
          <w:lang w:val="en-US"/>
        </w:rPr>
        <w:t xml:space="preserve"> (</w:t>
      </w:r>
      <w:r w:rsidRPr="00107911">
        <w:rPr>
          <w:rFonts w:ascii="Calibri" w:hAnsi="Calibri" w:cs="Calibri"/>
          <w:sz w:val="20"/>
          <w:szCs w:val="20"/>
          <w:lang w:val="en-US"/>
        </w:rPr>
        <w:t>Not randomized controlled trial)</w:t>
      </w:r>
    </w:p>
    <w:p w14:paraId="363F4019" w14:textId="2F4D1DF2" w:rsidR="00BC4B9E" w:rsidRPr="00107911" w:rsidRDefault="00BC4B9E" w:rsidP="00BC4B9E">
      <w:pPr>
        <w:rPr>
          <w:rFonts w:ascii="Calibri" w:hAnsi="Calibri" w:cs="Calibri"/>
          <w:sz w:val="20"/>
          <w:szCs w:val="20"/>
          <w:lang w:val="en-US"/>
        </w:rPr>
      </w:pPr>
      <w:r w:rsidRPr="00107911">
        <w:rPr>
          <w:rFonts w:ascii="Calibri" w:hAnsi="Calibri" w:cs="Calibri"/>
          <w:sz w:val="20"/>
          <w:szCs w:val="20"/>
          <w:lang w:val="en-US"/>
        </w:rPr>
        <w:lastRenderedPageBreak/>
        <w:t>11.</w:t>
      </w:r>
      <w:r w:rsidRPr="00107911">
        <w:rPr>
          <w:rFonts w:ascii="Calibri" w:hAnsi="Calibri" w:cs="Calibri"/>
          <w:sz w:val="20"/>
          <w:szCs w:val="20"/>
          <w:lang w:val="en-US"/>
        </w:rPr>
        <w:tab/>
        <w:t xml:space="preserve">Koppers D, Van H, Peen J, Alberts J, Dekker J. The influence of depressive symptoms on the effectiveness of a short-term group form of Schema Cognitive </w:t>
      </w:r>
      <w:proofErr w:type="spellStart"/>
      <w:r w:rsidRPr="00107911">
        <w:rPr>
          <w:rFonts w:ascii="Calibri" w:hAnsi="Calibri" w:cs="Calibri"/>
          <w:sz w:val="20"/>
          <w:szCs w:val="20"/>
          <w:lang w:val="en-US"/>
        </w:rPr>
        <w:t>Behavioural</w:t>
      </w:r>
      <w:proofErr w:type="spellEnd"/>
      <w:r w:rsidRPr="00107911">
        <w:rPr>
          <w:rFonts w:ascii="Calibri" w:hAnsi="Calibri" w:cs="Calibri"/>
          <w:sz w:val="20"/>
          <w:szCs w:val="20"/>
          <w:lang w:val="en-US"/>
        </w:rPr>
        <w:t xml:space="preserve"> Therapy for personality disorders: a naturalistic study. BMC Psychiatry. 2020;20</w:t>
      </w:r>
      <w:r w:rsidR="006C0199">
        <w:rPr>
          <w:rFonts w:ascii="Calibri" w:hAnsi="Calibri" w:cs="Calibri"/>
          <w:sz w:val="20"/>
          <w:szCs w:val="20"/>
          <w:lang w:val="en-US"/>
        </w:rPr>
        <w:t xml:space="preserve"> (</w:t>
      </w:r>
      <w:r w:rsidRPr="00107911">
        <w:rPr>
          <w:rFonts w:ascii="Calibri" w:hAnsi="Calibri" w:cs="Calibri"/>
          <w:sz w:val="20"/>
          <w:szCs w:val="20"/>
          <w:lang w:val="en-US"/>
        </w:rPr>
        <w:t>1):271.</w:t>
      </w:r>
      <w:r w:rsidR="006C0199">
        <w:rPr>
          <w:rFonts w:ascii="Calibri" w:hAnsi="Calibri" w:cs="Calibri"/>
          <w:sz w:val="20"/>
          <w:szCs w:val="20"/>
          <w:lang w:val="en-US"/>
        </w:rPr>
        <w:t xml:space="preserve"> (</w:t>
      </w:r>
      <w:r w:rsidRPr="00107911">
        <w:rPr>
          <w:rFonts w:ascii="Calibri" w:hAnsi="Calibri" w:cs="Calibri"/>
          <w:sz w:val="20"/>
          <w:szCs w:val="20"/>
          <w:lang w:val="en-US"/>
        </w:rPr>
        <w:t>Not randomized controlled trial)</w:t>
      </w:r>
    </w:p>
    <w:p w14:paraId="338AC464" w14:textId="76C64DE6" w:rsidR="00BC4B9E" w:rsidRPr="00107911" w:rsidRDefault="00BC4B9E" w:rsidP="00BC4B9E">
      <w:pPr>
        <w:rPr>
          <w:rFonts w:ascii="Calibri" w:hAnsi="Calibri" w:cs="Calibri"/>
          <w:sz w:val="20"/>
          <w:szCs w:val="20"/>
          <w:lang w:val="en-US"/>
        </w:rPr>
      </w:pPr>
      <w:r w:rsidRPr="00107911">
        <w:rPr>
          <w:rFonts w:ascii="Calibri" w:hAnsi="Calibri" w:cs="Calibri"/>
          <w:sz w:val="20"/>
          <w:szCs w:val="20"/>
          <w:lang w:val="en-US"/>
        </w:rPr>
        <w:t>12.</w:t>
      </w:r>
      <w:r w:rsidRPr="00107911">
        <w:rPr>
          <w:rFonts w:ascii="Calibri" w:hAnsi="Calibri" w:cs="Calibri"/>
          <w:sz w:val="20"/>
          <w:szCs w:val="20"/>
          <w:lang w:val="en-US"/>
        </w:rPr>
        <w:tab/>
        <w:t xml:space="preserve">George L, Thornton C, </w:t>
      </w:r>
      <w:proofErr w:type="spellStart"/>
      <w:r w:rsidRPr="00107911">
        <w:rPr>
          <w:rFonts w:ascii="Calibri" w:hAnsi="Calibri" w:cs="Calibri"/>
          <w:sz w:val="20"/>
          <w:szCs w:val="20"/>
          <w:lang w:val="en-US"/>
        </w:rPr>
        <w:t>Touyz</w:t>
      </w:r>
      <w:proofErr w:type="spellEnd"/>
      <w:r w:rsidRPr="00107911">
        <w:rPr>
          <w:rFonts w:ascii="Calibri" w:hAnsi="Calibri" w:cs="Calibri"/>
          <w:sz w:val="20"/>
          <w:szCs w:val="20"/>
          <w:lang w:val="en-US"/>
        </w:rPr>
        <w:t xml:space="preserve"> SW, Waller G, </w:t>
      </w:r>
      <w:proofErr w:type="spellStart"/>
      <w:r w:rsidRPr="00107911">
        <w:rPr>
          <w:rFonts w:ascii="Calibri" w:hAnsi="Calibri" w:cs="Calibri"/>
          <w:sz w:val="20"/>
          <w:szCs w:val="20"/>
          <w:lang w:val="en-US"/>
        </w:rPr>
        <w:t>Beumont</w:t>
      </w:r>
      <w:proofErr w:type="spellEnd"/>
      <w:r w:rsidRPr="00107911">
        <w:rPr>
          <w:rFonts w:ascii="Calibri" w:hAnsi="Calibri" w:cs="Calibri"/>
          <w:sz w:val="20"/>
          <w:szCs w:val="20"/>
          <w:lang w:val="en-US"/>
        </w:rPr>
        <w:t xml:space="preserve">* PJ. Motivational enhancement and schema-focused cognitive </w:t>
      </w:r>
      <w:proofErr w:type="spellStart"/>
      <w:r w:rsidRPr="00107911">
        <w:rPr>
          <w:rFonts w:ascii="Calibri" w:hAnsi="Calibri" w:cs="Calibri"/>
          <w:sz w:val="20"/>
          <w:szCs w:val="20"/>
          <w:lang w:val="en-US"/>
        </w:rPr>
        <w:t>behaviour</w:t>
      </w:r>
      <w:proofErr w:type="spellEnd"/>
      <w:r w:rsidRPr="00107911">
        <w:rPr>
          <w:rFonts w:ascii="Calibri" w:hAnsi="Calibri" w:cs="Calibri"/>
          <w:sz w:val="20"/>
          <w:szCs w:val="20"/>
          <w:lang w:val="en-US"/>
        </w:rPr>
        <w:t xml:space="preserve"> therapy in the treatment of chronic eating disorders. Clin Psychol. 2004;8</w:t>
      </w:r>
      <w:r w:rsidR="006C0199">
        <w:rPr>
          <w:rFonts w:ascii="Calibri" w:hAnsi="Calibri" w:cs="Calibri"/>
          <w:sz w:val="20"/>
          <w:szCs w:val="20"/>
          <w:lang w:val="en-US"/>
        </w:rPr>
        <w:t xml:space="preserve"> (</w:t>
      </w:r>
      <w:r w:rsidRPr="00107911">
        <w:rPr>
          <w:rFonts w:ascii="Calibri" w:hAnsi="Calibri" w:cs="Calibri"/>
          <w:sz w:val="20"/>
          <w:szCs w:val="20"/>
          <w:lang w:val="en-US"/>
        </w:rPr>
        <w:t>2):81–5.</w:t>
      </w:r>
      <w:r w:rsidR="006C0199">
        <w:rPr>
          <w:rFonts w:ascii="Calibri" w:hAnsi="Calibri" w:cs="Calibri"/>
          <w:sz w:val="20"/>
          <w:szCs w:val="20"/>
          <w:lang w:val="en-US"/>
        </w:rPr>
        <w:t xml:space="preserve"> (</w:t>
      </w:r>
      <w:r w:rsidRPr="00107911">
        <w:rPr>
          <w:rFonts w:ascii="Calibri" w:hAnsi="Calibri" w:cs="Calibri"/>
          <w:sz w:val="20"/>
          <w:szCs w:val="20"/>
          <w:lang w:val="en-US"/>
        </w:rPr>
        <w:t>Not randomized controlled trial)</w:t>
      </w:r>
    </w:p>
    <w:p w14:paraId="6D9D0AD7" w14:textId="21A65F59" w:rsidR="00BC4B9E" w:rsidRPr="00107911" w:rsidRDefault="00BC4B9E" w:rsidP="00BC4B9E">
      <w:pPr>
        <w:rPr>
          <w:rFonts w:ascii="Calibri" w:hAnsi="Calibri" w:cs="Calibri"/>
          <w:sz w:val="20"/>
          <w:szCs w:val="20"/>
          <w:lang w:val="en-US"/>
        </w:rPr>
      </w:pPr>
      <w:r w:rsidRPr="00107911">
        <w:rPr>
          <w:rFonts w:ascii="Calibri" w:hAnsi="Calibri" w:cs="Calibri"/>
          <w:sz w:val="20"/>
          <w:szCs w:val="20"/>
          <w:lang w:val="en-US"/>
        </w:rPr>
        <w:t>13.</w:t>
      </w:r>
      <w:r w:rsidRPr="00107911">
        <w:rPr>
          <w:rFonts w:ascii="Calibri" w:hAnsi="Calibri" w:cs="Calibri"/>
          <w:sz w:val="20"/>
          <w:szCs w:val="20"/>
          <w:lang w:val="en-US"/>
        </w:rPr>
        <w:tab/>
      </w:r>
      <w:proofErr w:type="spellStart"/>
      <w:r w:rsidRPr="00107911">
        <w:rPr>
          <w:rFonts w:ascii="Calibri" w:hAnsi="Calibri" w:cs="Calibri"/>
          <w:sz w:val="20"/>
          <w:szCs w:val="20"/>
          <w:lang w:val="en-US"/>
        </w:rPr>
        <w:t>Kocakaya</w:t>
      </w:r>
      <w:proofErr w:type="spellEnd"/>
      <w:r w:rsidRPr="00107911">
        <w:rPr>
          <w:rFonts w:ascii="Calibri" w:hAnsi="Calibri" w:cs="Calibri"/>
          <w:sz w:val="20"/>
          <w:szCs w:val="20"/>
          <w:lang w:val="en-US"/>
        </w:rPr>
        <w:t xml:space="preserve"> H, </w:t>
      </w:r>
      <w:proofErr w:type="spellStart"/>
      <w:r w:rsidRPr="00107911">
        <w:rPr>
          <w:rFonts w:ascii="Calibri" w:hAnsi="Calibri" w:cs="Calibri"/>
          <w:sz w:val="20"/>
          <w:szCs w:val="20"/>
          <w:lang w:val="en-US"/>
        </w:rPr>
        <w:t>Deni̇Z</w:t>
      </w:r>
      <w:proofErr w:type="spellEnd"/>
      <w:r w:rsidRPr="00107911">
        <w:rPr>
          <w:rFonts w:ascii="Calibri" w:hAnsi="Calibri" w:cs="Calibri"/>
          <w:sz w:val="20"/>
          <w:szCs w:val="20"/>
          <w:lang w:val="en-US"/>
        </w:rPr>
        <w:t xml:space="preserve"> </w:t>
      </w:r>
      <w:proofErr w:type="spellStart"/>
      <w:r w:rsidRPr="00107911">
        <w:rPr>
          <w:rFonts w:ascii="Calibri" w:hAnsi="Calibri" w:cs="Calibri"/>
          <w:sz w:val="20"/>
          <w:szCs w:val="20"/>
          <w:lang w:val="en-US"/>
        </w:rPr>
        <w:t>Özturan</w:t>
      </w:r>
      <w:proofErr w:type="spellEnd"/>
      <w:r w:rsidRPr="00107911">
        <w:rPr>
          <w:rFonts w:ascii="Calibri" w:hAnsi="Calibri" w:cs="Calibri"/>
          <w:sz w:val="20"/>
          <w:szCs w:val="20"/>
          <w:lang w:val="en-US"/>
        </w:rPr>
        <w:t xml:space="preserve"> D. Evaluation of Patients Diagnosed with Generalized Anxiety Disorder in Terms of Early Maladaptive Schemas. Med Rec. 2023;5</w:t>
      </w:r>
      <w:r w:rsidR="006C0199">
        <w:rPr>
          <w:rFonts w:ascii="Calibri" w:hAnsi="Calibri" w:cs="Calibri"/>
          <w:sz w:val="20"/>
          <w:szCs w:val="20"/>
          <w:lang w:val="en-US"/>
        </w:rPr>
        <w:t xml:space="preserve"> (</w:t>
      </w:r>
      <w:r w:rsidRPr="00107911">
        <w:rPr>
          <w:rFonts w:ascii="Calibri" w:hAnsi="Calibri" w:cs="Calibri"/>
          <w:sz w:val="20"/>
          <w:szCs w:val="20"/>
          <w:lang w:val="en-US"/>
        </w:rPr>
        <w:t>3):567–72.</w:t>
      </w:r>
      <w:r w:rsidR="006C0199">
        <w:rPr>
          <w:rFonts w:ascii="Calibri" w:hAnsi="Calibri" w:cs="Calibri"/>
          <w:sz w:val="20"/>
          <w:szCs w:val="20"/>
          <w:lang w:val="en-US"/>
        </w:rPr>
        <w:t xml:space="preserve"> (</w:t>
      </w:r>
      <w:r w:rsidRPr="00107911">
        <w:rPr>
          <w:rFonts w:ascii="Calibri" w:hAnsi="Calibri" w:cs="Calibri"/>
          <w:sz w:val="20"/>
          <w:szCs w:val="20"/>
          <w:lang w:val="en-US"/>
        </w:rPr>
        <w:t>Not randomized controlled trial)</w:t>
      </w:r>
    </w:p>
    <w:p w14:paraId="3CB5C421" w14:textId="741377D7" w:rsidR="00BC4B9E" w:rsidRPr="00107911" w:rsidRDefault="00BC4B9E" w:rsidP="00BC4B9E">
      <w:pPr>
        <w:rPr>
          <w:rFonts w:ascii="Calibri" w:hAnsi="Calibri" w:cs="Calibri"/>
          <w:sz w:val="20"/>
          <w:szCs w:val="20"/>
          <w:lang w:val="en-US"/>
        </w:rPr>
      </w:pPr>
      <w:r w:rsidRPr="00107911">
        <w:rPr>
          <w:rFonts w:ascii="Calibri" w:hAnsi="Calibri" w:cs="Calibri"/>
          <w:sz w:val="20"/>
          <w:szCs w:val="20"/>
          <w:lang w:val="en-US"/>
        </w:rPr>
        <w:t>14.</w:t>
      </w:r>
      <w:r w:rsidRPr="00107911">
        <w:rPr>
          <w:rFonts w:ascii="Calibri" w:hAnsi="Calibri" w:cs="Calibri"/>
          <w:sz w:val="20"/>
          <w:szCs w:val="20"/>
          <w:lang w:val="en-US"/>
        </w:rPr>
        <w:tab/>
      </w:r>
      <w:proofErr w:type="spellStart"/>
      <w:r w:rsidRPr="00107911">
        <w:rPr>
          <w:rFonts w:ascii="Calibri" w:hAnsi="Calibri" w:cs="Calibri"/>
          <w:sz w:val="20"/>
          <w:szCs w:val="20"/>
          <w:lang w:val="en-US"/>
        </w:rPr>
        <w:t>Barooti</w:t>
      </w:r>
      <w:proofErr w:type="spellEnd"/>
      <w:r w:rsidRPr="00107911">
        <w:rPr>
          <w:rFonts w:ascii="Calibri" w:hAnsi="Calibri" w:cs="Calibri"/>
          <w:sz w:val="20"/>
          <w:szCs w:val="20"/>
          <w:lang w:val="en-US"/>
        </w:rPr>
        <w:t xml:space="preserve"> M, </w:t>
      </w:r>
      <w:proofErr w:type="spellStart"/>
      <w:r w:rsidRPr="00107911">
        <w:rPr>
          <w:rFonts w:ascii="Calibri" w:hAnsi="Calibri" w:cs="Calibri"/>
          <w:sz w:val="20"/>
          <w:szCs w:val="20"/>
          <w:lang w:val="en-US"/>
        </w:rPr>
        <w:t>Chinaveh</w:t>
      </w:r>
      <w:proofErr w:type="spellEnd"/>
      <w:r w:rsidRPr="00107911">
        <w:rPr>
          <w:rFonts w:ascii="Calibri" w:hAnsi="Calibri" w:cs="Calibri"/>
          <w:sz w:val="20"/>
          <w:szCs w:val="20"/>
          <w:lang w:val="en-US"/>
        </w:rPr>
        <w:t xml:space="preserve"> M, Saedi S. Comparison of the Effectiveness of Cognitive Behavioral Therapy and Schema Therapy on Cognitive Emotion Regulation in Patients with Major Depressive Disorder. J </w:t>
      </w:r>
      <w:proofErr w:type="spellStart"/>
      <w:r w:rsidRPr="00107911">
        <w:rPr>
          <w:rFonts w:ascii="Calibri" w:hAnsi="Calibri" w:cs="Calibri"/>
          <w:sz w:val="20"/>
          <w:szCs w:val="20"/>
          <w:lang w:val="en-US"/>
        </w:rPr>
        <w:t>Adolesc</w:t>
      </w:r>
      <w:proofErr w:type="spellEnd"/>
      <w:r w:rsidRPr="00107911">
        <w:rPr>
          <w:rFonts w:ascii="Calibri" w:hAnsi="Calibri" w:cs="Calibri"/>
          <w:sz w:val="20"/>
          <w:szCs w:val="20"/>
          <w:lang w:val="en-US"/>
        </w:rPr>
        <w:t xml:space="preserve"> Youth Psychol Stud. 2024;5</w:t>
      </w:r>
      <w:r w:rsidR="006C0199">
        <w:rPr>
          <w:rFonts w:ascii="Calibri" w:hAnsi="Calibri" w:cs="Calibri"/>
          <w:sz w:val="20"/>
          <w:szCs w:val="20"/>
          <w:lang w:val="en-US"/>
        </w:rPr>
        <w:t xml:space="preserve"> (</w:t>
      </w:r>
      <w:r w:rsidRPr="00107911">
        <w:rPr>
          <w:rFonts w:ascii="Calibri" w:hAnsi="Calibri" w:cs="Calibri"/>
          <w:sz w:val="20"/>
          <w:szCs w:val="20"/>
          <w:lang w:val="en-US"/>
        </w:rPr>
        <w:t>3):44–54.</w:t>
      </w:r>
      <w:r w:rsidR="006C0199">
        <w:rPr>
          <w:rFonts w:ascii="Calibri" w:hAnsi="Calibri" w:cs="Calibri"/>
          <w:sz w:val="20"/>
          <w:szCs w:val="20"/>
          <w:lang w:val="en-US"/>
        </w:rPr>
        <w:t xml:space="preserve"> (</w:t>
      </w:r>
      <w:r w:rsidRPr="00107911">
        <w:rPr>
          <w:rFonts w:ascii="Calibri" w:hAnsi="Calibri" w:cs="Calibri"/>
          <w:sz w:val="20"/>
          <w:szCs w:val="20"/>
          <w:lang w:val="en-US"/>
        </w:rPr>
        <w:t>Not schema therapy)</w:t>
      </w:r>
    </w:p>
    <w:p w14:paraId="243200BA" w14:textId="79502E2B" w:rsidR="00BC4B9E" w:rsidRPr="00107911" w:rsidRDefault="00BC4B9E" w:rsidP="00BC4B9E">
      <w:pPr>
        <w:rPr>
          <w:rFonts w:ascii="Calibri" w:hAnsi="Calibri" w:cs="Calibri"/>
          <w:sz w:val="20"/>
          <w:szCs w:val="20"/>
          <w:lang w:val="en-US"/>
        </w:rPr>
      </w:pPr>
      <w:r w:rsidRPr="00107911">
        <w:rPr>
          <w:rFonts w:ascii="Calibri" w:hAnsi="Calibri" w:cs="Calibri"/>
          <w:sz w:val="20"/>
          <w:szCs w:val="20"/>
          <w:lang w:val="en-US"/>
        </w:rPr>
        <w:t>15.</w:t>
      </w:r>
      <w:r w:rsidRPr="00107911">
        <w:rPr>
          <w:rFonts w:ascii="Calibri" w:hAnsi="Calibri" w:cs="Calibri"/>
          <w:sz w:val="20"/>
          <w:szCs w:val="20"/>
          <w:lang w:val="en-US"/>
        </w:rPr>
        <w:tab/>
        <w:t xml:space="preserve">Jalali F, Hasani A, Hashemi SF, </w:t>
      </w:r>
      <w:proofErr w:type="spellStart"/>
      <w:r w:rsidRPr="00107911">
        <w:rPr>
          <w:rFonts w:ascii="Calibri" w:hAnsi="Calibri" w:cs="Calibri"/>
          <w:sz w:val="20"/>
          <w:szCs w:val="20"/>
          <w:lang w:val="en-US"/>
        </w:rPr>
        <w:t>Kimiaei</w:t>
      </w:r>
      <w:proofErr w:type="spellEnd"/>
      <w:r w:rsidRPr="00107911">
        <w:rPr>
          <w:rFonts w:ascii="Calibri" w:hAnsi="Calibri" w:cs="Calibri"/>
          <w:sz w:val="20"/>
          <w:szCs w:val="20"/>
          <w:lang w:val="en-US"/>
        </w:rPr>
        <w:t xml:space="preserve"> SA, Babaei A. Cognitive Group Therapy Based on Schema-Focused Approach for Reducing Depression in Prisoners Living With HIV. Int J Offender Ther Comp </w:t>
      </w:r>
      <w:proofErr w:type="spellStart"/>
      <w:r w:rsidRPr="00107911">
        <w:rPr>
          <w:rFonts w:ascii="Calibri" w:hAnsi="Calibri" w:cs="Calibri"/>
          <w:sz w:val="20"/>
          <w:szCs w:val="20"/>
          <w:lang w:val="en-US"/>
        </w:rPr>
        <w:t>Criminol</w:t>
      </w:r>
      <w:proofErr w:type="spellEnd"/>
      <w:r w:rsidRPr="00107911">
        <w:rPr>
          <w:rFonts w:ascii="Calibri" w:hAnsi="Calibri" w:cs="Calibri"/>
          <w:sz w:val="20"/>
          <w:szCs w:val="20"/>
          <w:lang w:val="en-US"/>
        </w:rPr>
        <w:t>. 2019;63</w:t>
      </w:r>
      <w:r w:rsidR="006C0199">
        <w:rPr>
          <w:rFonts w:ascii="Calibri" w:hAnsi="Calibri" w:cs="Calibri"/>
          <w:sz w:val="20"/>
          <w:szCs w:val="20"/>
          <w:lang w:val="en-US"/>
        </w:rPr>
        <w:t xml:space="preserve"> (</w:t>
      </w:r>
      <w:r w:rsidRPr="00107911">
        <w:rPr>
          <w:rFonts w:ascii="Calibri" w:hAnsi="Calibri" w:cs="Calibri"/>
          <w:sz w:val="20"/>
          <w:szCs w:val="20"/>
          <w:lang w:val="en-US"/>
        </w:rPr>
        <w:t>2):276–88.</w:t>
      </w:r>
      <w:r w:rsidR="006C0199">
        <w:rPr>
          <w:rFonts w:ascii="Calibri" w:hAnsi="Calibri" w:cs="Calibri"/>
          <w:sz w:val="20"/>
          <w:szCs w:val="20"/>
          <w:lang w:val="en-US"/>
        </w:rPr>
        <w:t xml:space="preserve"> (</w:t>
      </w:r>
      <w:r w:rsidRPr="00107911">
        <w:rPr>
          <w:rFonts w:ascii="Calibri" w:hAnsi="Calibri" w:cs="Calibri"/>
          <w:sz w:val="20"/>
          <w:szCs w:val="20"/>
          <w:lang w:val="en-US"/>
        </w:rPr>
        <w:t>Not diagnosed with DSM/ICD)</w:t>
      </w:r>
    </w:p>
    <w:p w14:paraId="2D52B823" w14:textId="16D5C806" w:rsidR="00BC4B9E" w:rsidRPr="00107911" w:rsidRDefault="00BC4B9E" w:rsidP="00BC4B9E">
      <w:pPr>
        <w:rPr>
          <w:rFonts w:ascii="Calibri" w:hAnsi="Calibri" w:cs="Calibri"/>
          <w:sz w:val="20"/>
          <w:szCs w:val="20"/>
          <w:lang w:val="en-US"/>
        </w:rPr>
      </w:pPr>
      <w:r w:rsidRPr="00107911">
        <w:rPr>
          <w:rFonts w:ascii="Calibri" w:hAnsi="Calibri" w:cs="Calibri"/>
          <w:sz w:val="20"/>
          <w:szCs w:val="20"/>
          <w:lang w:val="en-US"/>
        </w:rPr>
        <w:t>16.</w:t>
      </w:r>
      <w:r w:rsidRPr="00107911">
        <w:rPr>
          <w:rFonts w:ascii="Calibri" w:hAnsi="Calibri" w:cs="Calibri"/>
          <w:sz w:val="20"/>
          <w:szCs w:val="20"/>
          <w:lang w:val="en-US"/>
        </w:rPr>
        <w:tab/>
        <w:t xml:space="preserve">Yousefzadeh M, Taher </w:t>
      </w:r>
      <w:proofErr w:type="spellStart"/>
      <w:r w:rsidRPr="00107911">
        <w:rPr>
          <w:rFonts w:ascii="Calibri" w:hAnsi="Calibri" w:cs="Calibri"/>
          <w:sz w:val="20"/>
          <w:szCs w:val="20"/>
          <w:lang w:val="en-US"/>
        </w:rPr>
        <w:t>Neshatdust</w:t>
      </w:r>
      <w:proofErr w:type="spellEnd"/>
      <w:r w:rsidRPr="00107911">
        <w:rPr>
          <w:rFonts w:ascii="Calibri" w:hAnsi="Calibri" w:cs="Calibri"/>
          <w:sz w:val="20"/>
          <w:szCs w:val="20"/>
          <w:lang w:val="en-US"/>
        </w:rPr>
        <w:t xml:space="preserve"> H, Talebi H. A Comparison of the Effectiveness of Cognitive-Behavior Therapy and Schema Therapy on the Reduction of Depression among Patients with Chronic Low Back Pain in Tehran, Iran. J Res </w:t>
      </w:r>
      <w:proofErr w:type="spellStart"/>
      <w:r w:rsidRPr="00107911">
        <w:rPr>
          <w:rFonts w:ascii="Calibri" w:hAnsi="Calibri" w:cs="Calibri"/>
          <w:sz w:val="20"/>
          <w:szCs w:val="20"/>
          <w:lang w:val="en-US"/>
        </w:rPr>
        <w:t>Behav</w:t>
      </w:r>
      <w:proofErr w:type="spellEnd"/>
      <w:r w:rsidRPr="00107911">
        <w:rPr>
          <w:rFonts w:ascii="Calibri" w:hAnsi="Calibri" w:cs="Calibri"/>
          <w:sz w:val="20"/>
          <w:szCs w:val="20"/>
          <w:lang w:val="en-US"/>
        </w:rPr>
        <w:t xml:space="preserve"> Sci. 2017;15</w:t>
      </w:r>
      <w:r w:rsidR="006C0199">
        <w:rPr>
          <w:rFonts w:ascii="Calibri" w:hAnsi="Calibri" w:cs="Calibri"/>
          <w:sz w:val="20"/>
          <w:szCs w:val="20"/>
          <w:lang w:val="en-US"/>
        </w:rPr>
        <w:t xml:space="preserve"> (</w:t>
      </w:r>
      <w:r w:rsidRPr="00107911">
        <w:rPr>
          <w:rFonts w:ascii="Calibri" w:hAnsi="Calibri" w:cs="Calibri"/>
          <w:sz w:val="20"/>
          <w:szCs w:val="20"/>
          <w:lang w:val="en-US"/>
        </w:rPr>
        <w:t>1):67–77.</w:t>
      </w:r>
      <w:r w:rsidR="006C0199">
        <w:rPr>
          <w:rFonts w:ascii="Calibri" w:hAnsi="Calibri" w:cs="Calibri"/>
          <w:sz w:val="20"/>
          <w:szCs w:val="20"/>
          <w:lang w:val="en-US"/>
        </w:rPr>
        <w:t xml:space="preserve"> (</w:t>
      </w:r>
      <w:r w:rsidRPr="00107911">
        <w:rPr>
          <w:rFonts w:ascii="Calibri" w:hAnsi="Calibri" w:cs="Calibri"/>
          <w:sz w:val="20"/>
          <w:szCs w:val="20"/>
          <w:lang w:val="en-US"/>
        </w:rPr>
        <w:t>Population was not psychiatric)</w:t>
      </w:r>
    </w:p>
    <w:p w14:paraId="596EE504" w14:textId="7ACDB062" w:rsidR="00BC4B9E" w:rsidRPr="00107911" w:rsidRDefault="00BC4B9E" w:rsidP="00BC4B9E">
      <w:pPr>
        <w:rPr>
          <w:rFonts w:ascii="Calibri" w:hAnsi="Calibri" w:cs="Calibri"/>
          <w:sz w:val="20"/>
          <w:szCs w:val="20"/>
          <w:lang w:val="en-US"/>
        </w:rPr>
      </w:pPr>
      <w:r w:rsidRPr="00107911">
        <w:rPr>
          <w:rFonts w:ascii="Calibri" w:hAnsi="Calibri" w:cs="Calibri"/>
          <w:sz w:val="20"/>
          <w:szCs w:val="20"/>
          <w:lang w:val="en-US"/>
        </w:rPr>
        <w:t>17.</w:t>
      </w:r>
      <w:r w:rsidRPr="00107911">
        <w:rPr>
          <w:rFonts w:ascii="Calibri" w:hAnsi="Calibri" w:cs="Calibri"/>
          <w:sz w:val="20"/>
          <w:szCs w:val="20"/>
          <w:lang w:val="en-US"/>
        </w:rPr>
        <w:tab/>
      </w:r>
      <w:proofErr w:type="spellStart"/>
      <w:r w:rsidRPr="00107911">
        <w:rPr>
          <w:rFonts w:ascii="Calibri" w:hAnsi="Calibri" w:cs="Calibri"/>
          <w:sz w:val="20"/>
          <w:szCs w:val="20"/>
          <w:lang w:val="en-US"/>
        </w:rPr>
        <w:t>Ahovan</w:t>
      </w:r>
      <w:proofErr w:type="spellEnd"/>
      <w:r w:rsidRPr="00107911">
        <w:rPr>
          <w:rFonts w:ascii="Calibri" w:hAnsi="Calibri" w:cs="Calibri"/>
          <w:sz w:val="20"/>
          <w:szCs w:val="20"/>
          <w:lang w:val="en-US"/>
        </w:rPr>
        <w:t xml:space="preserve"> M, </w:t>
      </w:r>
      <w:proofErr w:type="spellStart"/>
      <w:r w:rsidRPr="00107911">
        <w:rPr>
          <w:rFonts w:ascii="Calibri" w:hAnsi="Calibri" w:cs="Calibri"/>
          <w:sz w:val="20"/>
          <w:szCs w:val="20"/>
          <w:lang w:val="en-US"/>
        </w:rPr>
        <w:t>Jajarmi</w:t>
      </w:r>
      <w:proofErr w:type="spellEnd"/>
      <w:r w:rsidRPr="00107911">
        <w:rPr>
          <w:rFonts w:ascii="Calibri" w:hAnsi="Calibri" w:cs="Calibri"/>
          <w:sz w:val="20"/>
          <w:szCs w:val="20"/>
          <w:lang w:val="en-US"/>
        </w:rPr>
        <w:t xml:space="preserve"> M, </w:t>
      </w:r>
      <w:proofErr w:type="spellStart"/>
      <w:r w:rsidRPr="00107911">
        <w:rPr>
          <w:rFonts w:ascii="Calibri" w:hAnsi="Calibri" w:cs="Calibri"/>
          <w:sz w:val="20"/>
          <w:szCs w:val="20"/>
          <w:lang w:val="en-US"/>
        </w:rPr>
        <w:t>Bakhshipoor</w:t>
      </w:r>
      <w:proofErr w:type="spellEnd"/>
      <w:r w:rsidRPr="00107911">
        <w:rPr>
          <w:rFonts w:ascii="Calibri" w:hAnsi="Calibri" w:cs="Calibri"/>
          <w:sz w:val="20"/>
          <w:szCs w:val="20"/>
          <w:lang w:val="en-US"/>
        </w:rPr>
        <w:t xml:space="preserve"> A. Comparing </w:t>
      </w:r>
      <w:proofErr w:type="gramStart"/>
      <w:r w:rsidRPr="00107911">
        <w:rPr>
          <w:rFonts w:ascii="Calibri" w:hAnsi="Calibri" w:cs="Calibri"/>
          <w:sz w:val="20"/>
          <w:szCs w:val="20"/>
          <w:lang w:val="en-US"/>
        </w:rPr>
        <w:t>The</w:t>
      </w:r>
      <w:proofErr w:type="gramEnd"/>
      <w:r w:rsidRPr="00107911">
        <w:rPr>
          <w:rFonts w:ascii="Calibri" w:hAnsi="Calibri" w:cs="Calibri"/>
          <w:sz w:val="20"/>
          <w:szCs w:val="20"/>
          <w:lang w:val="en-US"/>
        </w:rPr>
        <w:t xml:space="preserve"> Effectiveness </w:t>
      </w:r>
      <w:proofErr w:type="gramStart"/>
      <w:r w:rsidRPr="00107911">
        <w:rPr>
          <w:rFonts w:ascii="Calibri" w:hAnsi="Calibri" w:cs="Calibri"/>
          <w:sz w:val="20"/>
          <w:szCs w:val="20"/>
          <w:lang w:val="en-US"/>
        </w:rPr>
        <w:t>Of</w:t>
      </w:r>
      <w:proofErr w:type="gramEnd"/>
      <w:r w:rsidRPr="00107911">
        <w:rPr>
          <w:rFonts w:ascii="Calibri" w:hAnsi="Calibri" w:cs="Calibri"/>
          <w:sz w:val="20"/>
          <w:szCs w:val="20"/>
          <w:lang w:val="en-US"/>
        </w:rPr>
        <w:t xml:space="preserve"> Schema Therapy</w:t>
      </w:r>
      <w:r w:rsidR="006C0199">
        <w:rPr>
          <w:rFonts w:ascii="Calibri" w:hAnsi="Calibri" w:cs="Calibri"/>
          <w:sz w:val="20"/>
          <w:szCs w:val="20"/>
          <w:lang w:val="en-US"/>
        </w:rPr>
        <w:t xml:space="preserve"> (</w:t>
      </w:r>
      <w:r w:rsidRPr="00107911">
        <w:rPr>
          <w:rFonts w:ascii="Calibri" w:hAnsi="Calibri" w:cs="Calibri"/>
          <w:sz w:val="20"/>
          <w:szCs w:val="20"/>
          <w:lang w:val="en-US"/>
        </w:rPr>
        <w:t>ST) and Emotional Schema Therapy</w:t>
      </w:r>
      <w:r w:rsidR="006C0199">
        <w:rPr>
          <w:rFonts w:ascii="Calibri" w:hAnsi="Calibri" w:cs="Calibri"/>
          <w:sz w:val="20"/>
          <w:szCs w:val="20"/>
          <w:lang w:val="en-US"/>
        </w:rPr>
        <w:t xml:space="preserve"> (</w:t>
      </w:r>
      <w:r w:rsidRPr="00107911">
        <w:rPr>
          <w:rFonts w:ascii="Calibri" w:hAnsi="Calibri" w:cs="Calibri"/>
          <w:sz w:val="20"/>
          <w:szCs w:val="20"/>
          <w:lang w:val="en-US"/>
        </w:rPr>
        <w:t>EST) on Clinical Syndromes of Individuals with Obsessive-Compulsive Symptoms</w:t>
      </w:r>
      <w:r w:rsidR="006C0199">
        <w:rPr>
          <w:rFonts w:ascii="Calibri" w:hAnsi="Calibri" w:cs="Calibri"/>
          <w:sz w:val="20"/>
          <w:szCs w:val="20"/>
          <w:lang w:val="en-US"/>
        </w:rPr>
        <w:t xml:space="preserve"> (</w:t>
      </w:r>
      <w:r w:rsidRPr="00107911">
        <w:rPr>
          <w:rFonts w:ascii="Calibri" w:hAnsi="Calibri" w:cs="Calibri"/>
          <w:sz w:val="20"/>
          <w:szCs w:val="20"/>
          <w:lang w:val="en-US"/>
        </w:rPr>
        <w:t>OCS). Avicenna J Nurs Midwifery Care. 2020;28</w:t>
      </w:r>
      <w:r w:rsidR="006C0199">
        <w:rPr>
          <w:rFonts w:ascii="Calibri" w:hAnsi="Calibri" w:cs="Calibri"/>
          <w:sz w:val="20"/>
          <w:szCs w:val="20"/>
          <w:lang w:val="en-US"/>
        </w:rPr>
        <w:t xml:space="preserve"> (</w:t>
      </w:r>
      <w:r w:rsidRPr="00107911">
        <w:rPr>
          <w:rFonts w:ascii="Calibri" w:hAnsi="Calibri" w:cs="Calibri"/>
          <w:sz w:val="20"/>
          <w:szCs w:val="20"/>
          <w:lang w:val="en-US"/>
        </w:rPr>
        <w:t>3):239–50.</w:t>
      </w:r>
      <w:r w:rsidR="006C0199">
        <w:rPr>
          <w:rFonts w:ascii="Calibri" w:hAnsi="Calibri" w:cs="Calibri"/>
          <w:sz w:val="20"/>
          <w:szCs w:val="20"/>
          <w:lang w:val="en-US"/>
        </w:rPr>
        <w:t xml:space="preserve"> (</w:t>
      </w:r>
      <w:r w:rsidRPr="00107911">
        <w:rPr>
          <w:rFonts w:ascii="Calibri" w:hAnsi="Calibri" w:cs="Calibri"/>
          <w:sz w:val="20"/>
          <w:szCs w:val="20"/>
          <w:lang w:val="en-US"/>
        </w:rPr>
        <w:t>Not diagnosed with DSM/ICD)</w:t>
      </w:r>
    </w:p>
    <w:p w14:paraId="5F1E8F34" w14:textId="26AEF311" w:rsidR="00BC4B9E" w:rsidRPr="00107911" w:rsidRDefault="00BC4B9E" w:rsidP="00BC4B9E">
      <w:pPr>
        <w:rPr>
          <w:rFonts w:ascii="Calibri" w:hAnsi="Calibri" w:cs="Calibri"/>
          <w:sz w:val="20"/>
          <w:szCs w:val="20"/>
          <w:lang w:val="en-US"/>
        </w:rPr>
      </w:pPr>
      <w:r w:rsidRPr="00107911">
        <w:rPr>
          <w:rFonts w:ascii="Calibri" w:hAnsi="Calibri" w:cs="Calibri"/>
          <w:sz w:val="20"/>
          <w:szCs w:val="20"/>
          <w:lang w:val="en-US"/>
        </w:rPr>
        <w:t>18.</w:t>
      </w:r>
      <w:r w:rsidRPr="00107911">
        <w:rPr>
          <w:rFonts w:ascii="Calibri" w:hAnsi="Calibri" w:cs="Calibri"/>
          <w:sz w:val="20"/>
          <w:szCs w:val="20"/>
          <w:lang w:val="en-US"/>
        </w:rPr>
        <w:tab/>
      </w:r>
      <w:proofErr w:type="spellStart"/>
      <w:r w:rsidRPr="00107911">
        <w:rPr>
          <w:rFonts w:ascii="Calibri" w:hAnsi="Calibri" w:cs="Calibri"/>
          <w:sz w:val="20"/>
          <w:szCs w:val="20"/>
          <w:lang w:val="en-US"/>
        </w:rPr>
        <w:t>Mirbagheri</w:t>
      </w:r>
      <w:proofErr w:type="spellEnd"/>
      <w:r w:rsidRPr="00107911">
        <w:rPr>
          <w:rFonts w:ascii="Calibri" w:hAnsi="Calibri" w:cs="Calibri"/>
          <w:sz w:val="20"/>
          <w:szCs w:val="20"/>
          <w:lang w:val="en-US"/>
        </w:rPr>
        <w:t xml:space="preserve"> SR, Khosravi S, Akrami M. Evaluation of the effectiveness of group schema therapy on death anxiety and emotional disturbance in patients with breast cancer in Shiraz. </w:t>
      </w:r>
      <w:proofErr w:type="spellStart"/>
      <w:r w:rsidRPr="00107911">
        <w:rPr>
          <w:rFonts w:ascii="Calibri" w:hAnsi="Calibri" w:cs="Calibri"/>
          <w:sz w:val="20"/>
          <w:szCs w:val="20"/>
          <w:lang w:val="en-US"/>
        </w:rPr>
        <w:t>Shenakht</w:t>
      </w:r>
      <w:proofErr w:type="spellEnd"/>
      <w:r w:rsidRPr="00107911">
        <w:rPr>
          <w:rFonts w:ascii="Calibri" w:hAnsi="Calibri" w:cs="Calibri"/>
          <w:sz w:val="20"/>
          <w:szCs w:val="20"/>
          <w:lang w:val="en-US"/>
        </w:rPr>
        <w:t xml:space="preserve"> J Psychol Psychiatry. 2022;9</w:t>
      </w:r>
      <w:r w:rsidR="006C0199">
        <w:rPr>
          <w:rFonts w:ascii="Calibri" w:hAnsi="Calibri" w:cs="Calibri"/>
          <w:sz w:val="20"/>
          <w:szCs w:val="20"/>
          <w:lang w:val="en-US"/>
        </w:rPr>
        <w:t xml:space="preserve"> (</w:t>
      </w:r>
      <w:r w:rsidRPr="00107911">
        <w:rPr>
          <w:rFonts w:ascii="Calibri" w:hAnsi="Calibri" w:cs="Calibri"/>
          <w:sz w:val="20"/>
          <w:szCs w:val="20"/>
          <w:lang w:val="en-US"/>
        </w:rPr>
        <w:t>5):16–28.</w:t>
      </w:r>
      <w:r w:rsidR="006C0199">
        <w:rPr>
          <w:rFonts w:ascii="Calibri" w:hAnsi="Calibri" w:cs="Calibri"/>
          <w:sz w:val="20"/>
          <w:szCs w:val="20"/>
          <w:lang w:val="en-US"/>
        </w:rPr>
        <w:t xml:space="preserve"> (</w:t>
      </w:r>
      <w:r w:rsidRPr="00107911">
        <w:rPr>
          <w:rFonts w:ascii="Calibri" w:hAnsi="Calibri" w:cs="Calibri"/>
          <w:sz w:val="20"/>
          <w:szCs w:val="20"/>
          <w:lang w:val="en-US"/>
        </w:rPr>
        <w:t>Not diagnosed with DSM/ICD)</w:t>
      </w:r>
    </w:p>
    <w:p w14:paraId="32689F26" w14:textId="0D0EF554" w:rsidR="00BC4B9E" w:rsidRPr="00107911" w:rsidRDefault="00BC4B9E" w:rsidP="00BC4B9E">
      <w:pPr>
        <w:rPr>
          <w:rFonts w:ascii="Calibri" w:hAnsi="Calibri" w:cs="Calibri"/>
          <w:sz w:val="20"/>
          <w:szCs w:val="20"/>
          <w:lang w:val="en-US"/>
        </w:rPr>
      </w:pPr>
      <w:r w:rsidRPr="00107911">
        <w:rPr>
          <w:rFonts w:ascii="Calibri" w:hAnsi="Calibri" w:cs="Calibri"/>
          <w:sz w:val="20"/>
          <w:szCs w:val="20"/>
          <w:lang w:val="en-US"/>
        </w:rPr>
        <w:t>19</w:t>
      </w:r>
      <w:proofErr w:type="gramStart"/>
      <w:r w:rsidRPr="00107911">
        <w:rPr>
          <w:rFonts w:ascii="Calibri" w:hAnsi="Calibri" w:cs="Calibri"/>
          <w:sz w:val="20"/>
          <w:szCs w:val="20"/>
          <w:lang w:val="en-US"/>
        </w:rPr>
        <w:t xml:space="preserve">. </w:t>
      </w:r>
      <w:r w:rsidR="0040476A" w:rsidRPr="00107911">
        <w:rPr>
          <w:rFonts w:ascii="Calibri" w:hAnsi="Calibri" w:cs="Calibri"/>
          <w:sz w:val="20"/>
          <w:szCs w:val="20"/>
          <w:lang w:val="en-US"/>
        </w:rPr>
        <w:tab/>
      </w:r>
      <w:proofErr w:type="spellStart"/>
      <w:r w:rsidRPr="00107911">
        <w:rPr>
          <w:rFonts w:ascii="Calibri" w:hAnsi="Calibri" w:cs="Calibri"/>
          <w:sz w:val="20"/>
          <w:szCs w:val="20"/>
          <w:lang w:val="en-US"/>
        </w:rPr>
        <w:t>Ahanian</w:t>
      </w:r>
      <w:proofErr w:type="spellEnd"/>
      <w:proofErr w:type="gramEnd"/>
      <w:r w:rsidRPr="00107911">
        <w:rPr>
          <w:rFonts w:ascii="Calibri" w:hAnsi="Calibri" w:cs="Calibri"/>
          <w:sz w:val="20"/>
          <w:szCs w:val="20"/>
          <w:lang w:val="en-US"/>
        </w:rPr>
        <w:t xml:space="preserve"> Moghaddam P, </w:t>
      </w:r>
      <w:proofErr w:type="spellStart"/>
      <w:r w:rsidRPr="00107911">
        <w:rPr>
          <w:rFonts w:ascii="Calibri" w:hAnsi="Calibri" w:cs="Calibri"/>
          <w:sz w:val="20"/>
          <w:szCs w:val="20"/>
          <w:lang w:val="en-US"/>
        </w:rPr>
        <w:t>Atashpour</w:t>
      </w:r>
      <w:proofErr w:type="spellEnd"/>
      <w:r w:rsidRPr="00107911">
        <w:rPr>
          <w:rFonts w:ascii="Calibri" w:hAnsi="Calibri" w:cs="Calibri"/>
          <w:sz w:val="20"/>
          <w:szCs w:val="20"/>
          <w:lang w:val="en-US"/>
        </w:rPr>
        <w:t xml:space="preserve"> SH, </w:t>
      </w:r>
      <w:proofErr w:type="spellStart"/>
      <w:r w:rsidRPr="00107911">
        <w:rPr>
          <w:rFonts w:ascii="Calibri" w:hAnsi="Calibri" w:cs="Calibri"/>
          <w:sz w:val="20"/>
          <w:szCs w:val="20"/>
          <w:lang w:val="en-US"/>
        </w:rPr>
        <w:t>Golparvar</w:t>
      </w:r>
      <w:proofErr w:type="spellEnd"/>
      <w:r w:rsidRPr="00107911">
        <w:rPr>
          <w:rFonts w:ascii="Calibri" w:hAnsi="Calibri" w:cs="Calibri"/>
          <w:sz w:val="20"/>
          <w:szCs w:val="20"/>
          <w:lang w:val="en-US"/>
        </w:rPr>
        <w:t xml:space="preserve"> M. Comparing the effectiveness of combined schema therapy and mindfulness with schema therapy and CBT on psychological flexibility. J </w:t>
      </w:r>
      <w:proofErr w:type="spellStart"/>
      <w:r w:rsidRPr="00107911">
        <w:rPr>
          <w:rFonts w:ascii="Calibri" w:hAnsi="Calibri" w:cs="Calibri"/>
          <w:sz w:val="20"/>
          <w:szCs w:val="20"/>
          <w:lang w:val="en-US"/>
        </w:rPr>
        <w:t>Pr</w:t>
      </w:r>
      <w:proofErr w:type="spellEnd"/>
      <w:r w:rsidRPr="00107911">
        <w:rPr>
          <w:rFonts w:ascii="Calibri" w:hAnsi="Calibri" w:cs="Calibri"/>
          <w:sz w:val="20"/>
          <w:szCs w:val="20"/>
          <w:lang w:val="en-US"/>
        </w:rPr>
        <w:t xml:space="preserve"> Clin Psychol. 2025;13</w:t>
      </w:r>
      <w:r w:rsidR="006C0199">
        <w:rPr>
          <w:rFonts w:ascii="Calibri" w:hAnsi="Calibri" w:cs="Calibri"/>
          <w:sz w:val="20"/>
          <w:szCs w:val="20"/>
          <w:lang w:val="en-US"/>
        </w:rPr>
        <w:t xml:space="preserve"> (</w:t>
      </w:r>
      <w:r w:rsidRPr="00107911">
        <w:rPr>
          <w:rFonts w:ascii="Calibri" w:hAnsi="Calibri" w:cs="Calibri"/>
          <w:sz w:val="20"/>
          <w:szCs w:val="20"/>
          <w:lang w:val="en-US"/>
        </w:rPr>
        <w:t>1):33–46.</w:t>
      </w:r>
      <w:r w:rsidR="006C0199">
        <w:rPr>
          <w:rFonts w:ascii="Calibri" w:hAnsi="Calibri" w:cs="Calibri"/>
          <w:sz w:val="20"/>
          <w:szCs w:val="20"/>
          <w:lang w:val="en-US"/>
        </w:rPr>
        <w:t xml:space="preserve"> (</w:t>
      </w:r>
      <w:r w:rsidRPr="00107911">
        <w:rPr>
          <w:rFonts w:ascii="Calibri" w:hAnsi="Calibri" w:cs="Calibri"/>
          <w:sz w:val="20"/>
          <w:szCs w:val="20"/>
          <w:lang w:val="en-US"/>
        </w:rPr>
        <w:t xml:space="preserve">Not diagnosed with DSM/ICD) </w:t>
      </w:r>
    </w:p>
    <w:p w14:paraId="72AE45CD" w14:textId="4C6D11B6" w:rsidR="00BC4B9E" w:rsidRPr="00107911" w:rsidRDefault="00BC4B9E" w:rsidP="00BC4B9E">
      <w:pPr>
        <w:rPr>
          <w:rFonts w:ascii="Calibri" w:hAnsi="Calibri" w:cs="Calibri"/>
          <w:sz w:val="20"/>
          <w:szCs w:val="20"/>
          <w:lang w:val="en-US"/>
        </w:rPr>
      </w:pPr>
      <w:r w:rsidRPr="00107911">
        <w:rPr>
          <w:rFonts w:ascii="Calibri" w:hAnsi="Calibri" w:cs="Calibri"/>
          <w:sz w:val="20"/>
          <w:szCs w:val="20"/>
          <w:lang w:val="en-US"/>
        </w:rPr>
        <w:t>20.</w:t>
      </w:r>
      <w:r w:rsidRPr="00107911">
        <w:rPr>
          <w:rFonts w:ascii="Calibri" w:hAnsi="Calibri" w:cs="Calibri"/>
          <w:sz w:val="20"/>
          <w:szCs w:val="20"/>
          <w:lang w:val="en-US"/>
        </w:rPr>
        <w:tab/>
        <w:t xml:space="preserve">Arbabi A. The Effectiveness of the Schema Therapy with the Group Method on the Women with Social Anxiety. Indian J Forensic Med </w:t>
      </w:r>
      <w:proofErr w:type="spellStart"/>
      <w:r w:rsidRPr="00107911">
        <w:rPr>
          <w:rFonts w:ascii="Calibri" w:hAnsi="Calibri" w:cs="Calibri"/>
          <w:sz w:val="20"/>
          <w:szCs w:val="20"/>
          <w:lang w:val="en-US"/>
        </w:rPr>
        <w:t>Toxicol</w:t>
      </w:r>
      <w:proofErr w:type="spellEnd"/>
      <w:r w:rsidRPr="00107911">
        <w:rPr>
          <w:rFonts w:ascii="Calibri" w:hAnsi="Calibri" w:cs="Calibri"/>
          <w:sz w:val="20"/>
          <w:szCs w:val="20"/>
          <w:lang w:val="en-US"/>
        </w:rPr>
        <w:t>. 2018;12</w:t>
      </w:r>
      <w:r w:rsidR="006C0199">
        <w:rPr>
          <w:rFonts w:ascii="Calibri" w:hAnsi="Calibri" w:cs="Calibri"/>
          <w:sz w:val="20"/>
          <w:szCs w:val="20"/>
          <w:lang w:val="en-US"/>
        </w:rPr>
        <w:t xml:space="preserve"> (</w:t>
      </w:r>
      <w:r w:rsidRPr="00107911">
        <w:rPr>
          <w:rFonts w:ascii="Calibri" w:hAnsi="Calibri" w:cs="Calibri"/>
          <w:sz w:val="20"/>
          <w:szCs w:val="20"/>
          <w:lang w:val="en-US"/>
        </w:rPr>
        <w:t>2):28.</w:t>
      </w:r>
      <w:r w:rsidR="006C0199">
        <w:rPr>
          <w:rFonts w:ascii="Calibri" w:hAnsi="Calibri" w:cs="Calibri"/>
          <w:sz w:val="20"/>
          <w:szCs w:val="20"/>
          <w:lang w:val="en-US"/>
        </w:rPr>
        <w:t xml:space="preserve"> (</w:t>
      </w:r>
      <w:r w:rsidRPr="00107911">
        <w:rPr>
          <w:rFonts w:ascii="Calibri" w:hAnsi="Calibri" w:cs="Calibri"/>
          <w:sz w:val="20"/>
          <w:szCs w:val="20"/>
          <w:lang w:val="en-US"/>
        </w:rPr>
        <w:t xml:space="preserve">Not diagnosed with DSM/ICD) </w:t>
      </w:r>
    </w:p>
    <w:p w14:paraId="22B8B0E0" w14:textId="22A54F27" w:rsidR="00BC4B9E" w:rsidRPr="00107911" w:rsidRDefault="00BC4B9E" w:rsidP="00BC4B9E">
      <w:pPr>
        <w:rPr>
          <w:rFonts w:ascii="Calibri" w:hAnsi="Calibri" w:cs="Calibri"/>
          <w:sz w:val="20"/>
          <w:szCs w:val="20"/>
          <w:lang w:val="en-US"/>
        </w:rPr>
      </w:pPr>
      <w:r w:rsidRPr="00107911">
        <w:rPr>
          <w:rFonts w:ascii="Calibri" w:hAnsi="Calibri" w:cs="Calibri"/>
          <w:sz w:val="20"/>
          <w:szCs w:val="20"/>
          <w:lang w:val="en-US"/>
        </w:rPr>
        <w:t>21.</w:t>
      </w:r>
      <w:r w:rsidRPr="00107911">
        <w:rPr>
          <w:rFonts w:ascii="Calibri" w:hAnsi="Calibri" w:cs="Calibri"/>
          <w:sz w:val="20"/>
          <w:szCs w:val="20"/>
          <w:lang w:val="en-US"/>
        </w:rPr>
        <w:tab/>
      </w:r>
      <w:proofErr w:type="spellStart"/>
      <w:r w:rsidRPr="00107911">
        <w:rPr>
          <w:rFonts w:ascii="Calibri" w:hAnsi="Calibri" w:cs="Calibri"/>
          <w:sz w:val="20"/>
          <w:szCs w:val="20"/>
          <w:lang w:val="en-US"/>
        </w:rPr>
        <w:t>Baljé</w:t>
      </w:r>
      <w:proofErr w:type="spellEnd"/>
      <w:r w:rsidRPr="00107911">
        <w:rPr>
          <w:rFonts w:ascii="Calibri" w:hAnsi="Calibri" w:cs="Calibri"/>
          <w:sz w:val="20"/>
          <w:szCs w:val="20"/>
          <w:lang w:val="en-US"/>
        </w:rPr>
        <w:t xml:space="preserve"> AE, </w:t>
      </w:r>
      <w:proofErr w:type="spellStart"/>
      <w:r w:rsidRPr="00107911">
        <w:rPr>
          <w:rFonts w:ascii="Calibri" w:hAnsi="Calibri" w:cs="Calibri"/>
          <w:sz w:val="20"/>
          <w:szCs w:val="20"/>
          <w:lang w:val="en-US"/>
        </w:rPr>
        <w:t>Greeven</w:t>
      </w:r>
      <w:proofErr w:type="spellEnd"/>
      <w:r w:rsidRPr="00107911">
        <w:rPr>
          <w:rFonts w:ascii="Calibri" w:hAnsi="Calibri" w:cs="Calibri"/>
          <w:sz w:val="20"/>
          <w:szCs w:val="20"/>
          <w:lang w:val="en-US"/>
        </w:rPr>
        <w:t xml:space="preserve"> A, Deen M, Van </w:t>
      </w:r>
      <w:proofErr w:type="spellStart"/>
      <w:r w:rsidRPr="00107911">
        <w:rPr>
          <w:rFonts w:ascii="Calibri" w:hAnsi="Calibri" w:cs="Calibri"/>
          <w:sz w:val="20"/>
          <w:szCs w:val="20"/>
          <w:lang w:val="en-US"/>
        </w:rPr>
        <w:t>Giezen</w:t>
      </w:r>
      <w:proofErr w:type="spellEnd"/>
      <w:r w:rsidRPr="00107911">
        <w:rPr>
          <w:rFonts w:ascii="Calibri" w:hAnsi="Calibri" w:cs="Calibri"/>
          <w:sz w:val="20"/>
          <w:szCs w:val="20"/>
          <w:lang w:val="en-US"/>
        </w:rPr>
        <w:t xml:space="preserve"> AE, Arntz A, </w:t>
      </w:r>
      <w:proofErr w:type="spellStart"/>
      <w:r w:rsidRPr="00107911">
        <w:rPr>
          <w:rFonts w:ascii="Calibri" w:hAnsi="Calibri" w:cs="Calibri"/>
          <w:sz w:val="20"/>
          <w:szCs w:val="20"/>
          <w:lang w:val="en-US"/>
        </w:rPr>
        <w:t>Spinhoven</w:t>
      </w:r>
      <w:proofErr w:type="spellEnd"/>
      <w:r w:rsidRPr="00107911">
        <w:rPr>
          <w:rFonts w:ascii="Calibri" w:hAnsi="Calibri" w:cs="Calibri"/>
          <w:sz w:val="20"/>
          <w:szCs w:val="20"/>
          <w:lang w:val="en-US"/>
        </w:rPr>
        <w:t xml:space="preserve"> P. Group schema therapy versus group cognitive behavioral therapy for patients with social anxiety disorder and comorbid avoidant personality disorder: A randomized controlled trial. J Anxiety </w:t>
      </w:r>
      <w:proofErr w:type="spellStart"/>
      <w:r w:rsidRPr="00107911">
        <w:rPr>
          <w:rFonts w:ascii="Calibri" w:hAnsi="Calibri" w:cs="Calibri"/>
          <w:sz w:val="20"/>
          <w:szCs w:val="20"/>
          <w:lang w:val="en-US"/>
        </w:rPr>
        <w:t>Disord</w:t>
      </w:r>
      <w:proofErr w:type="spellEnd"/>
      <w:r w:rsidRPr="00107911">
        <w:rPr>
          <w:rFonts w:ascii="Calibri" w:hAnsi="Calibri" w:cs="Calibri"/>
          <w:sz w:val="20"/>
          <w:szCs w:val="20"/>
          <w:lang w:val="en-US"/>
        </w:rPr>
        <w:t xml:space="preserve">. </w:t>
      </w:r>
      <w:proofErr w:type="gramStart"/>
      <w:r w:rsidRPr="00107911">
        <w:rPr>
          <w:rFonts w:ascii="Calibri" w:hAnsi="Calibri" w:cs="Calibri"/>
          <w:sz w:val="20"/>
          <w:szCs w:val="20"/>
          <w:lang w:val="en-US"/>
        </w:rPr>
        <w:t>2024;104:102860</w:t>
      </w:r>
      <w:proofErr w:type="gramEnd"/>
      <w:r w:rsidRPr="00107911">
        <w:rPr>
          <w:rFonts w:ascii="Calibri" w:hAnsi="Calibri" w:cs="Calibri"/>
          <w:sz w:val="20"/>
          <w:szCs w:val="20"/>
          <w:lang w:val="en-US"/>
        </w:rPr>
        <w:t>.</w:t>
      </w:r>
      <w:r w:rsidR="006C0199">
        <w:rPr>
          <w:rFonts w:ascii="Calibri" w:hAnsi="Calibri" w:cs="Calibri"/>
          <w:sz w:val="20"/>
          <w:szCs w:val="20"/>
          <w:lang w:val="en-US"/>
        </w:rPr>
        <w:t xml:space="preserve"> (</w:t>
      </w:r>
      <w:r w:rsidRPr="00107911">
        <w:rPr>
          <w:rFonts w:ascii="Calibri" w:hAnsi="Calibri" w:cs="Calibri"/>
          <w:sz w:val="20"/>
          <w:szCs w:val="20"/>
          <w:lang w:val="en-US"/>
        </w:rPr>
        <w:t>Comparison to other psychotherapy)</w:t>
      </w:r>
    </w:p>
    <w:p w14:paraId="22664E54" w14:textId="6598C3F6" w:rsidR="00BC4B9E" w:rsidRPr="00107911" w:rsidRDefault="00BC4B9E" w:rsidP="00BC4B9E">
      <w:pPr>
        <w:rPr>
          <w:rFonts w:ascii="Calibri" w:hAnsi="Calibri" w:cs="Calibri"/>
          <w:sz w:val="20"/>
          <w:szCs w:val="20"/>
          <w:lang w:val="en-US"/>
        </w:rPr>
      </w:pPr>
      <w:r w:rsidRPr="00107911">
        <w:rPr>
          <w:rFonts w:ascii="Calibri" w:hAnsi="Calibri" w:cs="Calibri"/>
          <w:sz w:val="20"/>
          <w:szCs w:val="20"/>
          <w:lang w:val="en-US"/>
        </w:rPr>
        <w:t>22.</w:t>
      </w:r>
      <w:r w:rsidRPr="00107911">
        <w:rPr>
          <w:rFonts w:ascii="Calibri" w:hAnsi="Calibri" w:cs="Calibri"/>
          <w:sz w:val="20"/>
          <w:szCs w:val="20"/>
          <w:lang w:val="en-US"/>
        </w:rPr>
        <w:tab/>
        <w:t xml:space="preserve">Bernstein DavidP, Nijman </w:t>
      </w:r>
      <w:proofErr w:type="spellStart"/>
      <w:r w:rsidRPr="00107911">
        <w:rPr>
          <w:rFonts w:ascii="Calibri" w:hAnsi="Calibri" w:cs="Calibri"/>
          <w:sz w:val="20"/>
          <w:szCs w:val="20"/>
          <w:lang w:val="en-US"/>
        </w:rPr>
        <w:t>HenkLI</w:t>
      </w:r>
      <w:proofErr w:type="spellEnd"/>
      <w:r w:rsidRPr="00107911">
        <w:rPr>
          <w:rFonts w:ascii="Calibri" w:hAnsi="Calibri" w:cs="Calibri"/>
          <w:sz w:val="20"/>
          <w:szCs w:val="20"/>
          <w:lang w:val="en-US"/>
        </w:rPr>
        <w:t>, Karos K, Keulen-de Vos M, De Vogel V, Lucker TanjaP. Schema Therapy for Forensic Patients with Personality Disorders: Design and Preliminary Findings of a Multicenter Randomized Clinical Trial in the Netherlands. Int J Forensic Ment Health. 2012;11</w:t>
      </w:r>
      <w:r w:rsidR="006C0199">
        <w:rPr>
          <w:rFonts w:ascii="Calibri" w:hAnsi="Calibri" w:cs="Calibri"/>
          <w:sz w:val="20"/>
          <w:szCs w:val="20"/>
          <w:lang w:val="en-US"/>
        </w:rPr>
        <w:t xml:space="preserve"> (</w:t>
      </w:r>
      <w:r w:rsidRPr="00107911">
        <w:rPr>
          <w:rFonts w:ascii="Calibri" w:hAnsi="Calibri" w:cs="Calibri"/>
          <w:sz w:val="20"/>
          <w:szCs w:val="20"/>
          <w:lang w:val="en-US"/>
        </w:rPr>
        <w:t>4):312–24.</w:t>
      </w:r>
      <w:r w:rsidR="006C0199">
        <w:rPr>
          <w:rFonts w:ascii="Calibri" w:hAnsi="Calibri" w:cs="Calibri"/>
          <w:sz w:val="20"/>
          <w:szCs w:val="20"/>
          <w:lang w:val="en-US"/>
        </w:rPr>
        <w:t xml:space="preserve"> (</w:t>
      </w:r>
      <w:r w:rsidRPr="00107911">
        <w:rPr>
          <w:rFonts w:ascii="Calibri" w:hAnsi="Calibri" w:cs="Calibri"/>
          <w:sz w:val="20"/>
          <w:szCs w:val="20"/>
          <w:lang w:val="en-US"/>
        </w:rPr>
        <w:t>Reported on same population as included study)</w:t>
      </w:r>
    </w:p>
    <w:p w14:paraId="49D7B4E5" w14:textId="6D9161BB" w:rsidR="00BC4B9E" w:rsidRPr="00107911" w:rsidRDefault="00BC4B9E" w:rsidP="00BC4B9E">
      <w:pPr>
        <w:rPr>
          <w:rFonts w:ascii="Calibri" w:hAnsi="Calibri" w:cs="Calibri"/>
          <w:sz w:val="20"/>
          <w:szCs w:val="20"/>
          <w:lang w:val="en-US"/>
        </w:rPr>
      </w:pPr>
      <w:r w:rsidRPr="00107911">
        <w:rPr>
          <w:rFonts w:ascii="Calibri" w:hAnsi="Calibri" w:cs="Calibri"/>
          <w:sz w:val="20"/>
          <w:szCs w:val="20"/>
          <w:lang w:val="en-US"/>
        </w:rPr>
        <w:t>23.</w:t>
      </w:r>
      <w:r w:rsidRPr="00107911">
        <w:rPr>
          <w:rFonts w:ascii="Calibri" w:hAnsi="Calibri" w:cs="Calibri"/>
          <w:sz w:val="20"/>
          <w:szCs w:val="20"/>
          <w:lang w:val="en-US"/>
        </w:rPr>
        <w:tab/>
        <w:t>Elsner K, König A. Schema-oriented psychotherapy</w:t>
      </w:r>
      <w:r w:rsidR="006C0199">
        <w:rPr>
          <w:rFonts w:ascii="Calibri" w:hAnsi="Calibri" w:cs="Calibri"/>
          <w:sz w:val="20"/>
          <w:szCs w:val="20"/>
          <w:lang w:val="en-US"/>
        </w:rPr>
        <w:t xml:space="preserve"> (</w:t>
      </w:r>
      <w:r w:rsidRPr="00107911">
        <w:rPr>
          <w:rFonts w:ascii="Calibri" w:hAnsi="Calibri" w:cs="Calibri"/>
          <w:sz w:val="20"/>
          <w:szCs w:val="20"/>
          <w:lang w:val="en-US"/>
        </w:rPr>
        <w:t xml:space="preserve">SOPT) with forensic patients. </w:t>
      </w:r>
      <w:proofErr w:type="spellStart"/>
      <w:r w:rsidRPr="00107911">
        <w:rPr>
          <w:rFonts w:ascii="Calibri" w:hAnsi="Calibri" w:cs="Calibri"/>
          <w:sz w:val="20"/>
          <w:szCs w:val="20"/>
          <w:lang w:val="en-US"/>
        </w:rPr>
        <w:t>Forensische</w:t>
      </w:r>
      <w:proofErr w:type="spellEnd"/>
      <w:r w:rsidRPr="00107911">
        <w:rPr>
          <w:rFonts w:ascii="Calibri" w:hAnsi="Calibri" w:cs="Calibri"/>
          <w:sz w:val="20"/>
          <w:szCs w:val="20"/>
          <w:lang w:val="en-US"/>
        </w:rPr>
        <w:t xml:space="preserve"> </w:t>
      </w:r>
      <w:proofErr w:type="spellStart"/>
      <w:r w:rsidRPr="00107911">
        <w:rPr>
          <w:rFonts w:ascii="Calibri" w:hAnsi="Calibri" w:cs="Calibri"/>
          <w:sz w:val="20"/>
          <w:szCs w:val="20"/>
          <w:lang w:val="en-US"/>
        </w:rPr>
        <w:t>Psychiatr</w:t>
      </w:r>
      <w:proofErr w:type="spellEnd"/>
      <w:r w:rsidRPr="00107911">
        <w:rPr>
          <w:rFonts w:ascii="Calibri" w:hAnsi="Calibri" w:cs="Calibri"/>
          <w:sz w:val="20"/>
          <w:szCs w:val="20"/>
          <w:lang w:val="en-US"/>
        </w:rPr>
        <w:t xml:space="preserve"> Psychol </w:t>
      </w:r>
      <w:proofErr w:type="spellStart"/>
      <w:r w:rsidRPr="00107911">
        <w:rPr>
          <w:rFonts w:ascii="Calibri" w:hAnsi="Calibri" w:cs="Calibri"/>
          <w:sz w:val="20"/>
          <w:szCs w:val="20"/>
          <w:lang w:val="en-US"/>
        </w:rPr>
        <w:t>Kriminol</w:t>
      </w:r>
      <w:proofErr w:type="spellEnd"/>
      <w:r w:rsidRPr="00107911">
        <w:rPr>
          <w:rFonts w:ascii="Calibri" w:hAnsi="Calibri" w:cs="Calibri"/>
          <w:sz w:val="20"/>
          <w:szCs w:val="20"/>
          <w:lang w:val="en-US"/>
        </w:rPr>
        <w:t>. 2016;10</w:t>
      </w:r>
      <w:r w:rsidR="006C0199">
        <w:rPr>
          <w:rFonts w:ascii="Calibri" w:hAnsi="Calibri" w:cs="Calibri"/>
          <w:sz w:val="20"/>
          <w:szCs w:val="20"/>
          <w:lang w:val="en-US"/>
        </w:rPr>
        <w:t xml:space="preserve"> (</w:t>
      </w:r>
      <w:r w:rsidRPr="00107911">
        <w:rPr>
          <w:rFonts w:ascii="Calibri" w:hAnsi="Calibri" w:cs="Calibri"/>
          <w:sz w:val="20"/>
          <w:szCs w:val="20"/>
          <w:lang w:val="en-US"/>
        </w:rPr>
        <w:t>1):4–13.</w:t>
      </w:r>
      <w:r w:rsidR="006C0199">
        <w:rPr>
          <w:rFonts w:ascii="Calibri" w:hAnsi="Calibri" w:cs="Calibri"/>
          <w:sz w:val="20"/>
          <w:szCs w:val="20"/>
          <w:lang w:val="en-US"/>
        </w:rPr>
        <w:t xml:space="preserve"> (</w:t>
      </w:r>
      <w:r w:rsidRPr="00107911">
        <w:rPr>
          <w:rFonts w:ascii="Calibri" w:hAnsi="Calibri" w:cs="Calibri"/>
          <w:sz w:val="20"/>
          <w:szCs w:val="20"/>
          <w:lang w:val="en-US"/>
        </w:rPr>
        <w:t>Not randomized controlled trial)</w:t>
      </w:r>
    </w:p>
    <w:p w14:paraId="7343A0DC" w14:textId="4749ADF2" w:rsidR="00BC4B9E" w:rsidRPr="00107911" w:rsidRDefault="00BC4B9E" w:rsidP="003D5612">
      <w:pPr>
        <w:ind w:left="1304" w:hanging="1304"/>
        <w:rPr>
          <w:rFonts w:ascii="Calibri" w:hAnsi="Calibri" w:cs="Calibri"/>
          <w:sz w:val="20"/>
          <w:szCs w:val="20"/>
          <w:lang w:val="en-US"/>
        </w:rPr>
      </w:pPr>
      <w:r w:rsidRPr="00107911">
        <w:rPr>
          <w:rFonts w:ascii="Calibri" w:hAnsi="Calibri" w:cs="Calibri"/>
          <w:sz w:val="20"/>
          <w:szCs w:val="20"/>
          <w:lang w:val="en-US"/>
        </w:rPr>
        <w:t>24.</w:t>
      </w:r>
      <w:r w:rsidRPr="00107911">
        <w:rPr>
          <w:rFonts w:ascii="Calibri" w:hAnsi="Calibri" w:cs="Calibri"/>
          <w:sz w:val="20"/>
          <w:szCs w:val="20"/>
          <w:lang w:val="en-US"/>
        </w:rPr>
        <w:tab/>
        <w:t xml:space="preserve">Fosse G. Group schema therapy for personality disorders. </w:t>
      </w:r>
      <w:proofErr w:type="gramStart"/>
      <w:r w:rsidRPr="00107911">
        <w:rPr>
          <w:rFonts w:ascii="Calibri" w:hAnsi="Calibri" w:cs="Calibri"/>
          <w:sz w:val="20"/>
          <w:szCs w:val="20"/>
          <w:lang w:val="en-US"/>
        </w:rPr>
        <w:t>2008;62:46</w:t>
      </w:r>
      <w:proofErr w:type="gramEnd"/>
      <w:r w:rsidRPr="00107911">
        <w:rPr>
          <w:rFonts w:ascii="Calibri" w:hAnsi="Calibri" w:cs="Calibri"/>
          <w:sz w:val="20"/>
          <w:szCs w:val="20"/>
          <w:lang w:val="en-US"/>
        </w:rPr>
        <w:t>–46.</w:t>
      </w:r>
      <w:r w:rsidR="006C0199">
        <w:rPr>
          <w:rFonts w:ascii="Calibri" w:hAnsi="Calibri" w:cs="Calibri"/>
          <w:sz w:val="20"/>
          <w:szCs w:val="20"/>
          <w:lang w:val="en-US"/>
        </w:rPr>
        <w:t xml:space="preserve"> (</w:t>
      </w:r>
      <w:r w:rsidRPr="00107911">
        <w:rPr>
          <w:rFonts w:ascii="Calibri" w:hAnsi="Calibri" w:cs="Calibri"/>
          <w:sz w:val="20"/>
          <w:szCs w:val="20"/>
          <w:lang w:val="en-US"/>
        </w:rPr>
        <w:t>Article not obtainable)</w:t>
      </w:r>
    </w:p>
    <w:p w14:paraId="047F18CD" w14:textId="385C8AB7" w:rsidR="00BC4B9E" w:rsidRPr="00107911" w:rsidRDefault="00BC4B9E" w:rsidP="00BC4B9E">
      <w:pPr>
        <w:rPr>
          <w:rFonts w:ascii="Calibri" w:hAnsi="Calibri" w:cs="Calibri"/>
          <w:sz w:val="20"/>
          <w:szCs w:val="20"/>
          <w:lang w:val="en-US"/>
        </w:rPr>
      </w:pPr>
      <w:r w:rsidRPr="00107911">
        <w:rPr>
          <w:rFonts w:ascii="Calibri" w:hAnsi="Calibri" w:cs="Calibri"/>
          <w:sz w:val="20"/>
          <w:szCs w:val="20"/>
          <w:lang w:val="en-US"/>
        </w:rPr>
        <w:t>25.</w:t>
      </w:r>
      <w:r w:rsidRPr="00107911">
        <w:rPr>
          <w:rFonts w:ascii="Calibri" w:hAnsi="Calibri" w:cs="Calibri"/>
          <w:sz w:val="20"/>
          <w:szCs w:val="20"/>
          <w:lang w:val="en-US"/>
        </w:rPr>
        <w:tab/>
      </w:r>
      <w:proofErr w:type="spellStart"/>
      <w:r w:rsidRPr="00107911">
        <w:rPr>
          <w:rFonts w:ascii="Calibri" w:hAnsi="Calibri" w:cs="Calibri"/>
          <w:sz w:val="20"/>
          <w:szCs w:val="20"/>
          <w:lang w:val="en-US"/>
        </w:rPr>
        <w:t>Ghatreh</w:t>
      </w:r>
      <w:proofErr w:type="spellEnd"/>
      <w:r w:rsidRPr="00107911">
        <w:rPr>
          <w:rFonts w:ascii="Calibri" w:hAnsi="Calibri" w:cs="Calibri"/>
          <w:sz w:val="20"/>
          <w:szCs w:val="20"/>
          <w:lang w:val="en-US"/>
        </w:rPr>
        <w:t xml:space="preserve"> Samani M, Najafi M. The comparison effectiveness of acceptance and commitment therapy with exposure and response prevention on experiential avoidance and perfectionism in patients with obsession-compulsion disorder. J Psychol. 2024;28</w:t>
      </w:r>
      <w:r w:rsidR="006C0199">
        <w:rPr>
          <w:rFonts w:ascii="Calibri" w:hAnsi="Calibri" w:cs="Calibri"/>
          <w:sz w:val="20"/>
          <w:szCs w:val="20"/>
          <w:lang w:val="en-US"/>
        </w:rPr>
        <w:t xml:space="preserve"> (</w:t>
      </w:r>
      <w:r w:rsidRPr="00107911">
        <w:rPr>
          <w:rFonts w:ascii="Calibri" w:hAnsi="Calibri" w:cs="Calibri"/>
          <w:sz w:val="20"/>
          <w:szCs w:val="20"/>
          <w:lang w:val="en-US"/>
        </w:rPr>
        <w:t>3):323–32.</w:t>
      </w:r>
      <w:r w:rsidR="006C0199">
        <w:rPr>
          <w:rFonts w:ascii="Calibri" w:hAnsi="Calibri" w:cs="Calibri"/>
          <w:sz w:val="20"/>
          <w:szCs w:val="20"/>
          <w:lang w:val="en-US"/>
        </w:rPr>
        <w:t xml:space="preserve"> (</w:t>
      </w:r>
      <w:r w:rsidRPr="00107911">
        <w:rPr>
          <w:rFonts w:ascii="Calibri" w:hAnsi="Calibri" w:cs="Calibri"/>
          <w:sz w:val="20"/>
          <w:szCs w:val="20"/>
          <w:lang w:val="en-US"/>
        </w:rPr>
        <w:t>Schema therapy mixed with other therapy)</w:t>
      </w:r>
    </w:p>
    <w:p w14:paraId="1AE73423" w14:textId="7A94EFDF" w:rsidR="00BC4B9E" w:rsidRPr="00107911" w:rsidRDefault="00BC4B9E" w:rsidP="00BC4B9E">
      <w:pPr>
        <w:rPr>
          <w:rFonts w:ascii="Calibri" w:hAnsi="Calibri" w:cs="Calibri"/>
          <w:sz w:val="20"/>
          <w:szCs w:val="20"/>
          <w:lang w:val="en-US"/>
        </w:rPr>
      </w:pPr>
      <w:r w:rsidRPr="00107911">
        <w:rPr>
          <w:rFonts w:ascii="Calibri" w:hAnsi="Calibri" w:cs="Calibri"/>
          <w:sz w:val="20"/>
          <w:szCs w:val="20"/>
          <w:lang w:val="en-US"/>
        </w:rPr>
        <w:lastRenderedPageBreak/>
        <w:t>26.</w:t>
      </w:r>
      <w:r w:rsidRPr="00107911">
        <w:rPr>
          <w:rFonts w:ascii="Calibri" w:hAnsi="Calibri" w:cs="Calibri"/>
          <w:sz w:val="20"/>
          <w:szCs w:val="20"/>
          <w:lang w:val="en-US"/>
        </w:rPr>
        <w:tab/>
      </w:r>
      <w:proofErr w:type="spellStart"/>
      <w:r w:rsidRPr="00107911">
        <w:rPr>
          <w:rFonts w:ascii="Calibri" w:hAnsi="Calibri" w:cs="Calibri"/>
          <w:sz w:val="20"/>
          <w:szCs w:val="20"/>
          <w:lang w:val="en-US"/>
        </w:rPr>
        <w:t>Gojani</w:t>
      </w:r>
      <w:proofErr w:type="spellEnd"/>
      <w:r w:rsidRPr="00107911">
        <w:rPr>
          <w:rFonts w:ascii="Calibri" w:hAnsi="Calibri" w:cs="Calibri"/>
          <w:sz w:val="20"/>
          <w:szCs w:val="20"/>
          <w:lang w:val="en-US"/>
        </w:rPr>
        <w:t xml:space="preserve"> PJ, </w:t>
      </w:r>
      <w:proofErr w:type="spellStart"/>
      <w:r w:rsidRPr="00107911">
        <w:rPr>
          <w:rFonts w:ascii="Calibri" w:hAnsi="Calibri" w:cs="Calibri"/>
          <w:sz w:val="20"/>
          <w:szCs w:val="20"/>
          <w:lang w:val="en-US"/>
        </w:rPr>
        <w:t>Masjedi</w:t>
      </w:r>
      <w:proofErr w:type="spellEnd"/>
      <w:r w:rsidRPr="00107911">
        <w:rPr>
          <w:rFonts w:ascii="Calibri" w:hAnsi="Calibri" w:cs="Calibri"/>
          <w:sz w:val="20"/>
          <w:szCs w:val="20"/>
          <w:lang w:val="en-US"/>
        </w:rPr>
        <w:t xml:space="preserve"> M, </w:t>
      </w:r>
      <w:proofErr w:type="spellStart"/>
      <w:r w:rsidRPr="00107911">
        <w:rPr>
          <w:rFonts w:ascii="Calibri" w:hAnsi="Calibri" w:cs="Calibri"/>
          <w:sz w:val="20"/>
          <w:szCs w:val="20"/>
          <w:lang w:val="en-US"/>
        </w:rPr>
        <w:t>Khaleghipour</w:t>
      </w:r>
      <w:proofErr w:type="spellEnd"/>
      <w:r w:rsidRPr="00107911">
        <w:rPr>
          <w:rFonts w:ascii="Calibri" w:hAnsi="Calibri" w:cs="Calibri"/>
          <w:sz w:val="20"/>
          <w:szCs w:val="20"/>
          <w:lang w:val="en-US"/>
        </w:rPr>
        <w:t xml:space="preserve"> S, Behzadi E. Effects of the Schema Therapy and Mindfulness on the Maladaptive Schemas Hold by the Psoriasis Patients with the Psychopathology Symptoms. Adv Biomed Res [Internet]. 2017;6</w:t>
      </w:r>
      <w:r w:rsidR="006C0199">
        <w:rPr>
          <w:rFonts w:ascii="Calibri" w:hAnsi="Calibri" w:cs="Calibri"/>
          <w:sz w:val="20"/>
          <w:szCs w:val="20"/>
          <w:lang w:val="en-US"/>
        </w:rPr>
        <w:t xml:space="preserve"> (</w:t>
      </w:r>
      <w:r w:rsidRPr="00107911">
        <w:rPr>
          <w:rFonts w:ascii="Calibri" w:hAnsi="Calibri" w:cs="Calibri"/>
          <w:sz w:val="20"/>
          <w:szCs w:val="20"/>
          <w:lang w:val="en-US"/>
        </w:rPr>
        <w:t>1). Available from: https://journals.lww.com/01679891-201706000-00004.</w:t>
      </w:r>
      <w:r w:rsidR="006C0199">
        <w:rPr>
          <w:rFonts w:ascii="Calibri" w:hAnsi="Calibri" w:cs="Calibri"/>
          <w:sz w:val="20"/>
          <w:szCs w:val="20"/>
          <w:lang w:val="en-US"/>
        </w:rPr>
        <w:t xml:space="preserve"> (</w:t>
      </w:r>
      <w:r w:rsidRPr="00107911">
        <w:rPr>
          <w:rFonts w:ascii="Calibri" w:hAnsi="Calibri" w:cs="Calibri"/>
          <w:sz w:val="20"/>
          <w:szCs w:val="20"/>
          <w:lang w:val="en-US"/>
        </w:rPr>
        <w:t>Not diagnosed with DSM/ICD)</w:t>
      </w:r>
    </w:p>
    <w:p w14:paraId="32C7D704" w14:textId="64F141CF" w:rsidR="00BC4B9E" w:rsidRPr="00107911" w:rsidRDefault="00BC4B9E" w:rsidP="00BC4B9E">
      <w:pPr>
        <w:rPr>
          <w:rFonts w:ascii="Calibri" w:hAnsi="Calibri" w:cs="Calibri"/>
          <w:sz w:val="20"/>
          <w:szCs w:val="20"/>
          <w:lang w:val="en-US"/>
        </w:rPr>
      </w:pPr>
      <w:r w:rsidRPr="00107911">
        <w:rPr>
          <w:rFonts w:ascii="Calibri" w:hAnsi="Calibri" w:cs="Calibri"/>
          <w:sz w:val="20"/>
          <w:szCs w:val="20"/>
          <w:lang w:val="en-US"/>
        </w:rPr>
        <w:t>27.</w:t>
      </w:r>
      <w:r w:rsidRPr="00107911">
        <w:rPr>
          <w:rFonts w:ascii="Calibri" w:hAnsi="Calibri" w:cs="Calibri"/>
          <w:sz w:val="20"/>
          <w:szCs w:val="20"/>
          <w:lang w:val="en-US"/>
        </w:rPr>
        <w:tab/>
        <w:t xml:space="preserve">Hosseini A, Abedi M, Dust H, Abedi A. The effectiveness of schema therapy on </w:t>
      </w:r>
      <w:proofErr w:type="spellStart"/>
      <w:r w:rsidRPr="00107911">
        <w:rPr>
          <w:rFonts w:ascii="Calibri" w:hAnsi="Calibri" w:cs="Calibri"/>
          <w:sz w:val="20"/>
          <w:szCs w:val="20"/>
          <w:lang w:val="en-US"/>
        </w:rPr>
        <w:t>self esteem</w:t>
      </w:r>
      <w:proofErr w:type="spellEnd"/>
      <w:r w:rsidRPr="00107911">
        <w:rPr>
          <w:rFonts w:ascii="Calibri" w:hAnsi="Calibri" w:cs="Calibri"/>
          <w:sz w:val="20"/>
          <w:szCs w:val="20"/>
          <w:lang w:val="en-US"/>
        </w:rPr>
        <w:t xml:space="preserve"> and anxiety patients with chronic social phobia. </w:t>
      </w:r>
      <w:proofErr w:type="gramStart"/>
      <w:r w:rsidRPr="00107911">
        <w:rPr>
          <w:rFonts w:ascii="Calibri" w:hAnsi="Calibri" w:cs="Calibri"/>
          <w:sz w:val="20"/>
          <w:szCs w:val="20"/>
          <w:lang w:val="en-US"/>
        </w:rPr>
        <w:t>2012;47:56</w:t>
      </w:r>
      <w:proofErr w:type="gramEnd"/>
      <w:r w:rsidRPr="00107911">
        <w:rPr>
          <w:rFonts w:ascii="Calibri" w:hAnsi="Calibri" w:cs="Calibri"/>
          <w:sz w:val="20"/>
          <w:szCs w:val="20"/>
          <w:lang w:val="en-US"/>
        </w:rPr>
        <w:t>–56.</w:t>
      </w:r>
      <w:r w:rsidR="006C0199">
        <w:rPr>
          <w:rFonts w:ascii="Calibri" w:hAnsi="Calibri" w:cs="Calibri"/>
          <w:sz w:val="20"/>
          <w:szCs w:val="20"/>
          <w:lang w:val="en-US"/>
        </w:rPr>
        <w:t xml:space="preserve"> (</w:t>
      </w:r>
      <w:r w:rsidRPr="00107911">
        <w:rPr>
          <w:rFonts w:ascii="Calibri" w:hAnsi="Calibri" w:cs="Calibri"/>
          <w:sz w:val="20"/>
          <w:szCs w:val="20"/>
          <w:lang w:val="en-US"/>
        </w:rPr>
        <w:t>Article not obtainable)</w:t>
      </w:r>
    </w:p>
    <w:p w14:paraId="3790860D" w14:textId="5E1C13CA" w:rsidR="00BC4B9E" w:rsidRPr="00107911" w:rsidRDefault="00BC4B9E" w:rsidP="00BC4B9E">
      <w:pPr>
        <w:rPr>
          <w:rFonts w:ascii="Calibri" w:hAnsi="Calibri" w:cs="Calibri"/>
          <w:sz w:val="20"/>
          <w:szCs w:val="20"/>
          <w:lang w:val="en-US"/>
        </w:rPr>
      </w:pPr>
      <w:r w:rsidRPr="00107911">
        <w:rPr>
          <w:rFonts w:ascii="Calibri" w:hAnsi="Calibri" w:cs="Calibri"/>
          <w:sz w:val="20"/>
          <w:szCs w:val="20"/>
          <w:lang w:val="en-US"/>
        </w:rPr>
        <w:t>28.</w:t>
      </w:r>
      <w:r w:rsidRPr="00107911">
        <w:rPr>
          <w:rFonts w:ascii="Calibri" w:hAnsi="Calibri" w:cs="Calibri"/>
          <w:sz w:val="20"/>
          <w:szCs w:val="20"/>
          <w:lang w:val="en-US"/>
        </w:rPr>
        <w:tab/>
        <w:t xml:space="preserve">Jalali F, Hasani A, </w:t>
      </w:r>
      <w:proofErr w:type="spellStart"/>
      <w:r w:rsidRPr="00107911">
        <w:rPr>
          <w:rFonts w:ascii="Calibri" w:hAnsi="Calibri" w:cs="Calibri"/>
          <w:sz w:val="20"/>
          <w:szCs w:val="20"/>
          <w:lang w:val="en-US"/>
        </w:rPr>
        <w:t>Sharghi</w:t>
      </w:r>
      <w:proofErr w:type="spellEnd"/>
      <w:r w:rsidRPr="00107911">
        <w:rPr>
          <w:rFonts w:ascii="Calibri" w:hAnsi="Calibri" w:cs="Calibri"/>
          <w:sz w:val="20"/>
          <w:szCs w:val="20"/>
          <w:lang w:val="en-US"/>
        </w:rPr>
        <w:t xml:space="preserve"> NF, Hashemi SF. P4.40 The effectiveness of cognitive group therapy based on schema-focused approach for decreasing depression in prisoners living with </w:t>
      </w:r>
      <w:proofErr w:type="spellStart"/>
      <w:r w:rsidRPr="00107911">
        <w:rPr>
          <w:rFonts w:ascii="Calibri" w:hAnsi="Calibri" w:cs="Calibri"/>
          <w:sz w:val="20"/>
          <w:szCs w:val="20"/>
          <w:lang w:val="en-US"/>
        </w:rPr>
        <w:t>hiv</w:t>
      </w:r>
      <w:proofErr w:type="spellEnd"/>
      <w:r w:rsidRPr="00107911">
        <w:rPr>
          <w:rFonts w:ascii="Calibri" w:hAnsi="Calibri" w:cs="Calibri"/>
          <w:sz w:val="20"/>
          <w:szCs w:val="20"/>
          <w:lang w:val="en-US"/>
        </w:rPr>
        <w:t xml:space="preserve">. In: </w:t>
      </w:r>
      <w:proofErr w:type="spellStart"/>
      <w:r w:rsidRPr="00107911">
        <w:rPr>
          <w:rFonts w:ascii="Calibri" w:hAnsi="Calibri" w:cs="Calibri"/>
          <w:sz w:val="20"/>
          <w:szCs w:val="20"/>
          <w:lang w:val="en-US"/>
        </w:rPr>
        <w:t>Behavioural</w:t>
      </w:r>
      <w:proofErr w:type="spellEnd"/>
      <w:r w:rsidRPr="00107911">
        <w:rPr>
          <w:rFonts w:ascii="Calibri" w:hAnsi="Calibri" w:cs="Calibri"/>
          <w:sz w:val="20"/>
          <w:szCs w:val="20"/>
          <w:lang w:val="en-US"/>
        </w:rPr>
        <w:t xml:space="preserve"> and Social Science Research [Internet]. BMJ Publishing Group Ltd; 2017. p. A206.3-A207. Available from: https://sti.bmj.com/lookup/doi/10.1136/sextrans-2017-053264.537.</w:t>
      </w:r>
      <w:r w:rsidR="006C0199">
        <w:rPr>
          <w:rFonts w:ascii="Calibri" w:hAnsi="Calibri" w:cs="Calibri"/>
          <w:sz w:val="20"/>
          <w:szCs w:val="20"/>
          <w:lang w:val="en-US"/>
        </w:rPr>
        <w:t xml:space="preserve"> (</w:t>
      </w:r>
      <w:r w:rsidRPr="00107911">
        <w:rPr>
          <w:rFonts w:ascii="Calibri" w:hAnsi="Calibri" w:cs="Calibri"/>
          <w:sz w:val="20"/>
          <w:szCs w:val="20"/>
          <w:lang w:val="en-US"/>
        </w:rPr>
        <w:t>Not diagnosed with DSM/ICD)</w:t>
      </w:r>
    </w:p>
    <w:p w14:paraId="3E737325" w14:textId="4D2CE71A" w:rsidR="00BC4B9E" w:rsidRPr="00107911" w:rsidRDefault="00BC4B9E" w:rsidP="00BC4B9E">
      <w:pPr>
        <w:rPr>
          <w:rFonts w:ascii="Calibri" w:hAnsi="Calibri" w:cs="Calibri"/>
          <w:sz w:val="20"/>
          <w:szCs w:val="20"/>
          <w:lang w:val="en-US"/>
        </w:rPr>
      </w:pPr>
      <w:r w:rsidRPr="00107911">
        <w:rPr>
          <w:rFonts w:ascii="Calibri" w:hAnsi="Calibri" w:cs="Calibri"/>
          <w:sz w:val="20"/>
          <w:szCs w:val="20"/>
          <w:lang w:val="en-US"/>
        </w:rPr>
        <w:t>29.</w:t>
      </w:r>
      <w:r w:rsidRPr="00107911">
        <w:rPr>
          <w:rFonts w:ascii="Calibri" w:hAnsi="Calibri" w:cs="Calibri"/>
          <w:sz w:val="20"/>
          <w:szCs w:val="20"/>
          <w:lang w:val="en-US"/>
        </w:rPr>
        <w:tab/>
        <w:t xml:space="preserve">Jalali F, Hashemi SF, Hasani A, </w:t>
      </w:r>
      <w:proofErr w:type="spellStart"/>
      <w:r w:rsidRPr="00107911">
        <w:rPr>
          <w:rFonts w:ascii="Calibri" w:hAnsi="Calibri" w:cs="Calibri"/>
          <w:sz w:val="20"/>
          <w:szCs w:val="20"/>
          <w:lang w:val="en-US"/>
        </w:rPr>
        <w:t>Fakoor</w:t>
      </w:r>
      <w:proofErr w:type="spellEnd"/>
      <w:r w:rsidRPr="00107911">
        <w:rPr>
          <w:rFonts w:ascii="Calibri" w:hAnsi="Calibri" w:cs="Calibri"/>
          <w:sz w:val="20"/>
          <w:szCs w:val="20"/>
          <w:lang w:val="en-US"/>
        </w:rPr>
        <w:t xml:space="preserve"> </w:t>
      </w:r>
      <w:proofErr w:type="spellStart"/>
      <w:r w:rsidRPr="00107911">
        <w:rPr>
          <w:rFonts w:ascii="Calibri" w:hAnsi="Calibri" w:cs="Calibri"/>
          <w:sz w:val="20"/>
          <w:szCs w:val="20"/>
          <w:lang w:val="en-US"/>
        </w:rPr>
        <w:t>Sharghi</w:t>
      </w:r>
      <w:proofErr w:type="spellEnd"/>
      <w:r w:rsidRPr="00107911">
        <w:rPr>
          <w:rFonts w:ascii="Calibri" w:hAnsi="Calibri" w:cs="Calibri"/>
          <w:sz w:val="20"/>
          <w:szCs w:val="20"/>
          <w:lang w:val="en-US"/>
        </w:rPr>
        <w:t xml:space="preserve"> N. The Effectiveness of Cognitive Group Therapy Based on Schema-Focused Approach on Self-Esteem and Emotion Regulation in Drug Addicted Prisoners Under the Methadone Maintenance Treatment</w:t>
      </w:r>
      <w:r w:rsidR="006C0199">
        <w:rPr>
          <w:rFonts w:ascii="Calibri" w:hAnsi="Calibri" w:cs="Calibri"/>
          <w:sz w:val="20"/>
          <w:szCs w:val="20"/>
          <w:lang w:val="en-US"/>
        </w:rPr>
        <w:t xml:space="preserve"> (</w:t>
      </w:r>
      <w:r w:rsidRPr="00107911">
        <w:rPr>
          <w:rFonts w:ascii="Calibri" w:hAnsi="Calibri" w:cs="Calibri"/>
          <w:sz w:val="20"/>
          <w:szCs w:val="20"/>
          <w:lang w:val="en-US"/>
        </w:rPr>
        <w:t>MMT). J Groups Addict Recovery. 2017;12</w:t>
      </w:r>
      <w:r w:rsidR="006C0199">
        <w:rPr>
          <w:rFonts w:ascii="Calibri" w:hAnsi="Calibri" w:cs="Calibri"/>
          <w:sz w:val="20"/>
          <w:szCs w:val="20"/>
          <w:lang w:val="en-US"/>
        </w:rPr>
        <w:t xml:space="preserve"> (</w:t>
      </w:r>
      <w:r w:rsidRPr="00107911">
        <w:rPr>
          <w:rFonts w:ascii="Calibri" w:hAnsi="Calibri" w:cs="Calibri"/>
          <w:sz w:val="20"/>
          <w:szCs w:val="20"/>
          <w:lang w:val="en-US"/>
        </w:rPr>
        <w:t>4):284–95.</w:t>
      </w:r>
      <w:r w:rsidR="006C0199">
        <w:rPr>
          <w:rFonts w:ascii="Calibri" w:hAnsi="Calibri" w:cs="Calibri"/>
          <w:sz w:val="20"/>
          <w:szCs w:val="20"/>
          <w:lang w:val="en-US"/>
        </w:rPr>
        <w:t xml:space="preserve"> (</w:t>
      </w:r>
      <w:r w:rsidRPr="00107911">
        <w:rPr>
          <w:rFonts w:ascii="Calibri" w:hAnsi="Calibri" w:cs="Calibri"/>
          <w:sz w:val="20"/>
          <w:szCs w:val="20"/>
          <w:lang w:val="en-US"/>
        </w:rPr>
        <w:t>Article not obtainable)</w:t>
      </w:r>
    </w:p>
    <w:p w14:paraId="6E1524C9" w14:textId="02E394C0" w:rsidR="00BC4B9E" w:rsidRPr="00107911" w:rsidRDefault="00BC4B9E" w:rsidP="00BC4B9E">
      <w:pPr>
        <w:rPr>
          <w:rFonts w:ascii="Calibri" w:hAnsi="Calibri" w:cs="Calibri"/>
          <w:sz w:val="20"/>
          <w:szCs w:val="20"/>
          <w:lang w:val="en-US"/>
        </w:rPr>
      </w:pPr>
      <w:r w:rsidRPr="00107911">
        <w:rPr>
          <w:rFonts w:ascii="Calibri" w:hAnsi="Calibri" w:cs="Calibri"/>
          <w:sz w:val="20"/>
          <w:szCs w:val="20"/>
          <w:lang w:val="en-US"/>
        </w:rPr>
        <w:t>30.</w:t>
      </w:r>
      <w:r w:rsidRPr="00107911">
        <w:rPr>
          <w:rFonts w:ascii="Calibri" w:hAnsi="Calibri" w:cs="Calibri"/>
          <w:sz w:val="20"/>
          <w:szCs w:val="20"/>
          <w:lang w:val="en-US"/>
        </w:rPr>
        <w:tab/>
        <w:t xml:space="preserve">Kool M, Van H, Arntz A, Bartak A, Peen J, Dil L, et al. Dosage effects of psychodynamic and schema therapy in people with comorbid depression and personality disorder: four-arm pragmatic </w:t>
      </w:r>
      <w:proofErr w:type="spellStart"/>
      <w:r w:rsidRPr="00107911">
        <w:rPr>
          <w:rFonts w:ascii="Calibri" w:hAnsi="Calibri" w:cs="Calibri"/>
          <w:sz w:val="20"/>
          <w:szCs w:val="20"/>
          <w:lang w:val="en-US"/>
        </w:rPr>
        <w:t>randomised</w:t>
      </w:r>
      <w:proofErr w:type="spellEnd"/>
      <w:r w:rsidRPr="00107911">
        <w:rPr>
          <w:rFonts w:ascii="Calibri" w:hAnsi="Calibri" w:cs="Calibri"/>
          <w:sz w:val="20"/>
          <w:szCs w:val="20"/>
          <w:lang w:val="en-US"/>
        </w:rPr>
        <w:t xml:space="preserve"> controlled trial. Br J Psychiatry. 2024;225</w:t>
      </w:r>
      <w:r w:rsidR="006C0199">
        <w:rPr>
          <w:rFonts w:ascii="Calibri" w:hAnsi="Calibri" w:cs="Calibri"/>
          <w:sz w:val="20"/>
          <w:szCs w:val="20"/>
          <w:lang w:val="en-US"/>
        </w:rPr>
        <w:t xml:space="preserve"> (</w:t>
      </w:r>
      <w:r w:rsidRPr="00107911">
        <w:rPr>
          <w:rFonts w:ascii="Calibri" w:hAnsi="Calibri" w:cs="Calibri"/>
          <w:sz w:val="20"/>
          <w:szCs w:val="20"/>
          <w:lang w:val="en-US"/>
        </w:rPr>
        <w:t>1):274–81.</w:t>
      </w:r>
      <w:r w:rsidR="006C0199">
        <w:rPr>
          <w:rFonts w:ascii="Calibri" w:hAnsi="Calibri" w:cs="Calibri"/>
          <w:sz w:val="20"/>
          <w:szCs w:val="20"/>
          <w:lang w:val="en-US"/>
        </w:rPr>
        <w:t xml:space="preserve"> (</w:t>
      </w:r>
      <w:r w:rsidRPr="00107911">
        <w:rPr>
          <w:rFonts w:ascii="Calibri" w:hAnsi="Calibri" w:cs="Calibri"/>
          <w:sz w:val="20"/>
          <w:szCs w:val="20"/>
          <w:lang w:val="en-US"/>
        </w:rPr>
        <w:t>Comparison to other psychotherapy)</w:t>
      </w:r>
    </w:p>
    <w:p w14:paraId="3C3124C3" w14:textId="548E7D13" w:rsidR="00BC4B9E" w:rsidRPr="00107911" w:rsidRDefault="00BC4B9E" w:rsidP="00BC4B9E">
      <w:pPr>
        <w:rPr>
          <w:rFonts w:ascii="Calibri" w:hAnsi="Calibri" w:cs="Calibri"/>
          <w:sz w:val="20"/>
          <w:szCs w:val="20"/>
          <w:lang w:val="en-US"/>
        </w:rPr>
      </w:pPr>
      <w:r w:rsidRPr="00107911">
        <w:rPr>
          <w:rFonts w:ascii="Calibri" w:hAnsi="Calibri" w:cs="Calibri"/>
          <w:sz w:val="20"/>
          <w:szCs w:val="20"/>
          <w:lang w:val="en-US"/>
        </w:rPr>
        <w:t>31.</w:t>
      </w:r>
      <w:r w:rsidRPr="00107911">
        <w:rPr>
          <w:rFonts w:ascii="Calibri" w:hAnsi="Calibri" w:cs="Calibri"/>
          <w:sz w:val="20"/>
          <w:szCs w:val="20"/>
          <w:lang w:val="en-US"/>
        </w:rPr>
        <w:tab/>
        <w:t xml:space="preserve">Leppänen V, Hakko H, </w:t>
      </w:r>
      <w:proofErr w:type="spellStart"/>
      <w:r w:rsidRPr="00107911">
        <w:rPr>
          <w:rFonts w:ascii="Calibri" w:hAnsi="Calibri" w:cs="Calibri"/>
          <w:sz w:val="20"/>
          <w:szCs w:val="20"/>
          <w:lang w:val="en-US"/>
        </w:rPr>
        <w:t>Sintonen</w:t>
      </w:r>
      <w:proofErr w:type="spellEnd"/>
      <w:r w:rsidRPr="00107911">
        <w:rPr>
          <w:rFonts w:ascii="Calibri" w:hAnsi="Calibri" w:cs="Calibri"/>
          <w:sz w:val="20"/>
          <w:szCs w:val="20"/>
          <w:lang w:val="en-US"/>
        </w:rPr>
        <w:t xml:space="preserve"> H, Lindeman S. Comparing Effectiveness of Treatments for Borderline Personality Disorder in Communal Mental Health Care: The Oulu BPD Study. Community Ment Health J. 2016;52</w:t>
      </w:r>
      <w:r w:rsidR="006C0199">
        <w:rPr>
          <w:rFonts w:ascii="Calibri" w:hAnsi="Calibri" w:cs="Calibri"/>
          <w:sz w:val="20"/>
          <w:szCs w:val="20"/>
          <w:lang w:val="en-US"/>
        </w:rPr>
        <w:t xml:space="preserve"> (</w:t>
      </w:r>
      <w:r w:rsidRPr="00107911">
        <w:rPr>
          <w:rFonts w:ascii="Calibri" w:hAnsi="Calibri" w:cs="Calibri"/>
          <w:sz w:val="20"/>
          <w:szCs w:val="20"/>
          <w:lang w:val="en-US"/>
        </w:rPr>
        <w:t>2):216–27.</w:t>
      </w:r>
      <w:r w:rsidR="006C0199">
        <w:rPr>
          <w:rFonts w:ascii="Calibri" w:hAnsi="Calibri" w:cs="Calibri"/>
          <w:sz w:val="20"/>
          <w:szCs w:val="20"/>
          <w:lang w:val="en-US"/>
        </w:rPr>
        <w:t xml:space="preserve"> (</w:t>
      </w:r>
      <w:r w:rsidRPr="00107911">
        <w:rPr>
          <w:rFonts w:ascii="Calibri" w:hAnsi="Calibri" w:cs="Calibri"/>
          <w:sz w:val="20"/>
          <w:szCs w:val="20"/>
          <w:lang w:val="en-US"/>
        </w:rPr>
        <w:t>Schema therapy mixed with other therapy)</w:t>
      </w:r>
    </w:p>
    <w:p w14:paraId="445C1C7D" w14:textId="1D5B1ABB" w:rsidR="00BC4B9E" w:rsidRPr="00107911" w:rsidRDefault="00BC4B9E" w:rsidP="00BC4B9E">
      <w:pPr>
        <w:rPr>
          <w:rFonts w:ascii="Calibri" w:hAnsi="Calibri" w:cs="Calibri"/>
          <w:sz w:val="20"/>
          <w:szCs w:val="20"/>
          <w:lang w:val="en-US"/>
        </w:rPr>
      </w:pPr>
      <w:r w:rsidRPr="00107911">
        <w:rPr>
          <w:rFonts w:ascii="Calibri" w:hAnsi="Calibri" w:cs="Calibri"/>
          <w:sz w:val="20"/>
          <w:szCs w:val="20"/>
          <w:lang w:val="en-US"/>
        </w:rPr>
        <w:t>32.</w:t>
      </w:r>
      <w:r w:rsidRPr="00107911">
        <w:rPr>
          <w:rFonts w:ascii="Calibri" w:hAnsi="Calibri" w:cs="Calibri"/>
          <w:sz w:val="20"/>
          <w:szCs w:val="20"/>
          <w:lang w:val="en-US"/>
        </w:rPr>
        <w:tab/>
        <w:t xml:space="preserve">Lian AEZ, Chooi WT, Bono SA. The development and the effectiveness of schema therapy on Malaysian female young adults who experienced continuous trauma and post-traumatic stress disorder. </w:t>
      </w:r>
      <w:proofErr w:type="spellStart"/>
      <w:r w:rsidRPr="00107911">
        <w:rPr>
          <w:rFonts w:ascii="Calibri" w:hAnsi="Calibri" w:cs="Calibri"/>
          <w:sz w:val="20"/>
          <w:szCs w:val="20"/>
          <w:lang w:val="en-US"/>
        </w:rPr>
        <w:t>Eur</w:t>
      </w:r>
      <w:proofErr w:type="spellEnd"/>
      <w:r w:rsidRPr="00107911">
        <w:rPr>
          <w:rFonts w:ascii="Calibri" w:hAnsi="Calibri" w:cs="Calibri"/>
          <w:sz w:val="20"/>
          <w:szCs w:val="20"/>
          <w:lang w:val="en-US"/>
        </w:rPr>
        <w:t xml:space="preserve"> J Trauma Dissociation. 2024;8</w:t>
      </w:r>
      <w:r w:rsidR="006C0199">
        <w:rPr>
          <w:rFonts w:ascii="Calibri" w:hAnsi="Calibri" w:cs="Calibri"/>
          <w:sz w:val="20"/>
          <w:szCs w:val="20"/>
          <w:lang w:val="en-US"/>
        </w:rPr>
        <w:t xml:space="preserve"> (</w:t>
      </w:r>
      <w:r w:rsidRPr="00107911">
        <w:rPr>
          <w:rFonts w:ascii="Calibri" w:hAnsi="Calibri" w:cs="Calibri"/>
          <w:sz w:val="20"/>
          <w:szCs w:val="20"/>
          <w:lang w:val="en-US"/>
        </w:rPr>
        <w:t>3):100427.</w:t>
      </w:r>
      <w:r w:rsidR="006C0199">
        <w:rPr>
          <w:rFonts w:ascii="Calibri" w:hAnsi="Calibri" w:cs="Calibri"/>
          <w:sz w:val="20"/>
          <w:szCs w:val="20"/>
          <w:lang w:val="en-US"/>
        </w:rPr>
        <w:t xml:space="preserve"> (</w:t>
      </w:r>
      <w:r w:rsidRPr="00107911">
        <w:rPr>
          <w:rFonts w:ascii="Calibri" w:hAnsi="Calibri" w:cs="Calibri"/>
          <w:sz w:val="20"/>
          <w:szCs w:val="20"/>
          <w:lang w:val="en-US"/>
        </w:rPr>
        <w:t>Comparison to other psychotherapy)</w:t>
      </w:r>
    </w:p>
    <w:p w14:paraId="1CBDC479" w14:textId="3DFC746E" w:rsidR="00BC4B9E" w:rsidRPr="00107911" w:rsidRDefault="00BC4B9E" w:rsidP="00BC4B9E">
      <w:pPr>
        <w:rPr>
          <w:rFonts w:ascii="Calibri" w:hAnsi="Calibri" w:cs="Calibri"/>
          <w:sz w:val="20"/>
          <w:szCs w:val="20"/>
          <w:lang w:val="en-US"/>
        </w:rPr>
      </w:pPr>
      <w:r w:rsidRPr="00107911">
        <w:rPr>
          <w:rFonts w:ascii="Calibri" w:hAnsi="Calibri" w:cs="Calibri"/>
          <w:sz w:val="20"/>
          <w:szCs w:val="20"/>
          <w:lang w:val="en-US"/>
        </w:rPr>
        <w:t>33.</w:t>
      </w:r>
      <w:r w:rsidRPr="00107911">
        <w:rPr>
          <w:rFonts w:ascii="Calibri" w:hAnsi="Calibri" w:cs="Calibri"/>
          <w:sz w:val="20"/>
          <w:szCs w:val="20"/>
          <w:lang w:val="en-US"/>
        </w:rPr>
        <w:tab/>
      </w:r>
      <w:proofErr w:type="spellStart"/>
      <w:r w:rsidRPr="00107911">
        <w:rPr>
          <w:rFonts w:ascii="Calibri" w:hAnsi="Calibri" w:cs="Calibri"/>
          <w:sz w:val="20"/>
          <w:szCs w:val="20"/>
          <w:lang w:val="en-US"/>
        </w:rPr>
        <w:t>Mansourzadeh</w:t>
      </w:r>
      <w:proofErr w:type="spellEnd"/>
      <w:r w:rsidRPr="00107911">
        <w:rPr>
          <w:rFonts w:ascii="Calibri" w:hAnsi="Calibri" w:cs="Calibri"/>
          <w:sz w:val="20"/>
          <w:szCs w:val="20"/>
          <w:lang w:val="en-US"/>
        </w:rPr>
        <w:t xml:space="preserve"> A, </w:t>
      </w:r>
      <w:proofErr w:type="spellStart"/>
      <w:r w:rsidRPr="00107911">
        <w:rPr>
          <w:rFonts w:ascii="Calibri" w:hAnsi="Calibri" w:cs="Calibri"/>
          <w:sz w:val="20"/>
          <w:szCs w:val="20"/>
          <w:lang w:val="en-US"/>
        </w:rPr>
        <w:t>Shaygannejad</w:t>
      </w:r>
      <w:proofErr w:type="spellEnd"/>
      <w:r w:rsidRPr="00107911">
        <w:rPr>
          <w:rFonts w:ascii="Calibri" w:hAnsi="Calibri" w:cs="Calibri"/>
          <w:sz w:val="20"/>
          <w:szCs w:val="20"/>
          <w:lang w:val="en-US"/>
        </w:rPr>
        <w:t xml:space="preserve"> V, </w:t>
      </w:r>
      <w:proofErr w:type="spellStart"/>
      <w:r w:rsidRPr="00107911">
        <w:rPr>
          <w:rFonts w:ascii="Calibri" w:hAnsi="Calibri" w:cs="Calibri"/>
          <w:sz w:val="20"/>
          <w:szCs w:val="20"/>
          <w:lang w:val="en-US"/>
        </w:rPr>
        <w:t>Mirmosayyeb</w:t>
      </w:r>
      <w:proofErr w:type="spellEnd"/>
      <w:r w:rsidRPr="00107911">
        <w:rPr>
          <w:rFonts w:ascii="Calibri" w:hAnsi="Calibri" w:cs="Calibri"/>
          <w:sz w:val="20"/>
          <w:szCs w:val="20"/>
          <w:lang w:val="en-US"/>
        </w:rPr>
        <w:t xml:space="preserve"> O, Afshari-Safavi A, Gay MC. Effectiveness of Schema Therapy on Anxiety, Depression, Fatigue, Quality of Life, and Sleep in Patients with Multiple Sclerosis: A Randomized Controlled Trial. Middle East J </w:t>
      </w:r>
      <w:proofErr w:type="spellStart"/>
      <w:r w:rsidRPr="00107911">
        <w:rPr>
          <w:rFonts w:ascii="Calibri" w:hAnsi="Calibri" w:cs="Calibri"/>
          <w:sz w:val="20"/>
          <w:szCs w:val="20"/>
          <w:lang w:val="en-US"/>
        </w:rPr>
        <w:t>Rehabil</w:t>
      </w:r>
      <w:proofErr w:type="spellEnd"/>
      <w:r w:rsidRPr="00107911">
        <w:rPr>
          <w:rFonts w:ascii="Calibri" w:hAnsi="Calibri" w:cs="Calibri"/>
          <w:sz w:val="20"/>
          <w:szCs w:val="20"/>
          <w:lang w:val="en-US"/>
        </w:rPr>
        <w:t xml:space="preserve"> Health Stud [Internet]. 2023;11</w:t>
      </w:r>
      <w:r w:rsidR="006C0199">
        <w:rPr>
          <w:rFonts w:ascii="Calibri" w:hAnsi="Calibri" w:cs="Calibri"/>
          <w:sz w:val="20"/>
          <w:szCs w:val="20"/>
          <w:lang w:val="en-US"/>
        </w:rPr>
        <w:t xml:space="preserve"> (</w:t>
      </w:r>
      <w:r w:rsidRPr="00107911">
        <w:rPr>
          <w:rFonts w:ascii="Calibri" w:hAnsi="Calibri" w:cs="Calibri"/>
          <w:sz w:val="20"/>
          <w:szCs w:val="20"/>
          <w:lang w:val="en-US"/>
        </w:rPr>
        <w:t>1). Available from: https://brieflands.com/journals/mejrh/articles/132571.</w:t>
      </w:r>
      <w:r w:rsidR="006C0199">
        <w:rPr>
          <w:rFonts w:ascii="Calibri" w:hAnsi="Calibri" w:cs="Calibri"/>
          <w:sz w:val="20"/>
          <w:szCs w:val="20"/>
          <w:lang w:val="en-US"/>
        </w:rPr>
        <w:t xml:space="preserve"> (</w:t>
      </w:r>
      <w:r w:rsidRPr="00107911">
        <w:rPr>
          <w:rFonts w:ascii="Calibri" w:hAnsi="Calibri" w:cs="Calibri"/>
          <w:sz w:val="20"/>
          <w:szCs w:val="20"/>
          <w:lang w:val="en-US"/>
        </w:rPr>
        <w:t>Not diagnosed with DSM/ICD)</w:t>
      </w:r>
    </w:p>
    <w:p w14:paraId="3727205D" w14:textId="692CB50E" w:rsidR="00BC4B9E" w:rsidRPr="00107911" w:rsidRDefault="00BC4B9E" w:rsidP="00BC4B9E">
      <w:pPr>
        <w:rPr>
          <w:rFonts w:ascii="Calibri" w:hAnsi="Calibri" w:cs="Calibri"/>
          <w:sz w:val="20"/>
          <w:szCs w:val="20"/>
          <w:lang w:val="en-US"/>
        </w:rPr>
      </w:pPr>
      <w:r w:rsidRPr="00107911">
        <w:rPr>
          <w:rFonts w:ascii="Calibri" w:hAnsi="Calibri" w:cs="Calibri"/>
          <w:sz w:val="20"/>
          <w:szCs w:val="20"/>
          <w:lang w:val="en-US"/>
        </w:rPr>
        <w:t>34.</w:t>
      </w:r>
      <w:r w:rsidRPr="00107911">
        <w:rPr>
          <w:rFonts w:ascii="Calibri" w:hAnsi="Calibri" w:cs="Calibri"/>
          <w:sz w:val="20"/>
          <w:szCs w:val="20"/>
          <w:lang w:val="en-US"/>
        </w:rPr>
        <w:tab/>
      </w:r>
      <w:proofErr w:type="spellStart"/>
      <w:r w:rsidRPr="00107911">
        <w:rPr>
          <w:rFonts w:ascii="Calibri" w:hAnsi="Calibri" w:cs="Calibri"/>
          <w:sz w:val="20"/>
          <w:szCs w:val="20"/>
          <w:lang w:val="en-US"/>
        </w:rPr>
        <w:t>Masoumian</w:t>
      </w:r>
      <w:proofErr w:type="spellEnd"/>
      <w:r w:rsidRPr="00107911">
        <w:rPr>
          <w:rFonts w:ascii="Calibri" w:hAnsi="Calibri" w:cs="Calibri"/>
          <w:sz w:val="20"/>
          <w:szCs w:val="20"/>
          <w:lang w:val="en-US"/>
        </w:rPr>
        <w:t xml:space="preserve"> S, </w:t>
      </w:r>
      <w:proofErr w:type="spellStart"/>
      <w:r w:rsidRPr="00107911">
        <w:rPr>
          <w:rFonts w:ascii="Calibri" w:hAnsi="Calibri" w:cs="Calibri"/>
          <w:sz w:val="20"/>
          <w:szCs w:val="20"/>
          <w:lang w:val="en-US"/>
        </w:rPr>
        <w:t>Gharraee</w:t>
      </w:r>
      <w:proofErr w:type="spellEnd"/>
      <w:r w:rsidRPr="00107911">
        <w:rPr>
          <w:rFonts w:ascii="Calibri" w:hAnsi="Calibri" w:cs="Calibri"/>
          <w:sz w:val="20"/>
          <w:szCs w:val="20"/>
          <w:lang w:val="en-US"/>
        </w:rPr>
        <w:t xml:space="preserve"> B, Ramezani Farani A, </w:t>
      </w:r>
      <w:proofErr w:type="spellStart"/>
      <w:r w:rsidRPr="00107911">
        <w:rPr>
          <w:rFonts w:ascii="Calibri" w:hAnsi="Calibri" w:cs="Calibri"/>
          <w:sz w:val="20"/>
          <w:szCs w:val="20"/>
          <w:lang w:val="en-US"/>
        </w:rPr>
        <w:t>Shaeiri</w:t>
      </w:r>
      <w:proofErr w:type="spellEnd"/>
      <w:r w:rsidRPr="00107911">
        <w:rPr>
          <w:rFonts w:ascii="Calibri" w:hAnsi="Calibri" w:cs="Calibri"/>
          <w:sz w:val="20"/>
          <w:szCs w:val="20"/>
          <w:lang w:val="en-US"/>
        </w:rPr>
        <w:t xml:space="preserve"> MR, </w:t>
      </w:r>
      <w:proofErr w:type="spellStart"/>
      <w:r w:rsidRPr="00107911">
        <w:rPr>
          <w:rFonts w:ascii="Calibri" w:hAnsi="Calibri" w:cs="Calibri"/>
          <w:sz w:val="20"/>
          <w:szCs w:val="20"/>
          <w:lang w:val="en-US"/>
        </w:rPr>
        <w:t>Asgharnejadfarid</w:t>
      </w:r>
      <w:proofErr w:type="spellEnd"/>
      <w:r w:rsidRPr="00107911">
        <w:rPr>
          <w:rFonts w:ascii="Calibri" w:hAnsi="Calibri" w:cs="Calibri"/>
          <w:sz w:val="20"/>
          <w:szCs w:val="20"/>
          <w:lang w:val="en-US"/>
        </w:rPr>
        <w:t xml:space="preserve"> AA. Comparing the Effectiveness of Schema Therapy Augmented Exposure and Response Prevention </w:t>
      </w:r>
      <w:proofErr w:type="gramStart"/>
      <w:r w:rsidRPr="00107911">
        <w:rPr>
          <w:rFonts w:ascii="Calibri" w:hAnsi="Calibri" w:cs="Calibri"/>
          <w:sz w:val="20"/>
          <w:szCs w:val="20"/>
          <w:lang w:val="en-US"/>
        </w:rPr>
        <w:t>With</w:t>
      </w:r>
      <w:proofErr w:type="gramEnd"/>
      <w:r w:rsidRPr="00107911">
        <w:rPr>
          <w:rFonts w:ascii="Calibri" w:hAnsi="Calibri" w:cs="Calibri"/>
          <w:sz w:val="20"/>
          <w:szCs w:val="20"/>
          <w:lang w:val="en-US"/>
        </w:rPr>
        <w:t xml:space="preserve"> Exposure and Response Prevention and Pharmacotherapy in Obsessive-compulsive Disorder. Iran J Psychiatry Clin Psychol. 2022;28</w:t>
      </w:r>
      <w:r w:rsidR="006C0199">
        <w:rPr>
          <w:rFonts w:ascii="Calibri" w:hAnsi="Calibri" w:cs="Calibri"/>
          <w:sz w:val="20"/>
          <w:szCs w:val="20"/>
          <w:lang w:val="en-US"/>
        </w:rPr>
        <w:t xml:space="preserve"> (</w:t>
      </w:r>
      <w:r w:rsidRPr="00107911">
        <w:rPr>
          <w:rFonts w:ascii="Calibri" w:hAnsi="Calibri" w:cs="Calibri"/>
          <w:sz w:val="20"/>
          <w:szCs w:val="20"/>
          <w:lang w:val="en-US"/>
        </w:rPr>
        <w:t>2):162–81.</w:t>
      </w:r>
      <w:r w:rsidR="006C0199">
        <w:rPr>
          <w:rFonts w:ascii="Calibri" w:hAnsi="Calibri" w:cs="Calibri"/>
          <w:sz w:val="20"/>
          <w:szCs w:val="20"/>
          <w:lang w:val="en-US"/>
        </w:rPr>
        <w:t xml:space="preserve"> (</w:t>
      </w:r>
      <w:r w:rsidRPr="00107911">
        <w:rPr>
          <w:rFonts w:ascii="Calibri" w:hAnsi="Calibri" w:cs="Calibri"/>
          <w:sz w:val="20"/>
          <w:szCs w:val="20"/>
          <w:lang w:val="en-US"/>
        </w:rPr>
        <w:t>Not schema therapy)</w:t>
      </w:r>
    </w:p>
    <w:p w14:paraId="7311516B" w14:textId="1356BEA2" w:rsidR="00BC4B9E" w:rsidRPr="00107911" w:rsidRDefault="00BC4B9E" w:rsidP="00BC4B9E">
      <w:pPr>
        <w:rPr>
          <w:rFonts w:ascii="Calibri" w:hAnsi="Calibri" w:cs="Calibri"/>
          <w:sz w:val="20"/>
          <w:szCs w:val="20"/>
          <w:lang w:val="en-US"/>
        </w:rPr>
      </w:pPr>
      <w:r w:rsidRPr="00107911">
        <w:rPr>
          <w:rFonts w:ascii="Calibri" w:hAnsi="Calibri" w:cs="Calibri"/>
          <w:sz w:val="20"/>
          <w:szCs w:val="20"/>
          <w:lang w:val="en-US"/>
        </w:rPr>
        <w:t>35.</w:t>
      </w:r>
      <w:r w:rsidRPr="00107911">
        <w:rPr>
          <w:rFonts w:ascii="Calibri" w:hAnsi="Calibri" w:cs="Calibri"/>
          <w:sz w:val="20"/>
          <w:szCs w:val="20"/>
          <w:lang w:val="en-US"/>
        </w:rPr>
        <w:tab/>
      </w:r>
      <w:proofErr w:type="spellStart"/>
      <w:r w:rsidRPr="00107911">
        <w:rPr>
          <w:rFonts w:ascii="Calibri" w:hAnsi="Calibri" w:cs="Calibri"/>
          <w:sz w:val="20"/>
          <w:szCs w:val="20"/>
          <w:lang w:val="en-US"/>
        </w:rPr>
        <w:t>Makvandi</w:t>
      </w:r>
      <w:proofErr w:type="spellEnd"/>
      <w:r w:rsidRPr="00107911">
        <w:rPr>
          <w:rFonts w:ascii="Calibri" w:hAnsi="Calibri" w:cs="Calibri"/>
          <w:sz w:val="20"/>
          <w:szCs w:val="20"/>
          <w:lang w:val="en-US"/>
        </w:rPr>
        <w:t xml:space="preserve"> B. Comparing of the effect of dialectical behavior therapy</w:t>
      </w:r>
      <w:r w:rsidR="006C0199">
        <w:rPr>
          <w:rFonts w:ascii="Calibri" w:hAnsi="Calibri" w:cs="Calibri"/>
          <w:sz w:val="20"/>
          <w:szCs w:val="20"/>
          <w:lang w:val="en-US"/>
        </w:rPr>
        <w:t xml:space="preserve"> (</w:t>
      </w:r>
      <w:r w:rsidRPr="00107911">
        <w:rPr>
          <w:rFonts w:ascii="Calibri" w:hAnsi="Calibri" w:cs="Calibri"/>
          <w:sz w:val="20"/>
          <w:szCs w:val="20"/>
          <w:lang w:val="en-US"/>
        </w:rPr>
        <w:t>DBT) and schema therapy</w:t>
      </w:r>
      <w:r w:rsidR="006C0199">
        <w:rPr>
          <w:rFonts w:ascii="Calibri" w:hAnsi="Calibri" w:cs="Calibri"/>
          <w:sz w:val="20"/>
          <w:szCs w:val="20"/>
          <w:lang w:val="en-US"/>
        </w:rPr>
        <w:t xml:space="preserve"> (</w:t>
      </w:r>
      <w:r w:rsidRPr="00107911">
        <w:rPr>
          <w:rFonts w:ascii="Calibri" w:hAnsi="Calibri" w:cs="Calibri"/>
          <w:sz w:val="20"/>
          <w:szCs w:val="20"/>
          <w:lang w:val="en-US"/>
        </w:rPr>
        <w:t xml:space="preserve">ST) on reducing mood activity and suicidal thoughts in patients with borderline personality disorder. Acta Medica </w:t>
      </w:r>
      <w:proofErr w:type="spellStart"/>
      <w:r w:rsidRPr="00107911">
        <w:rPr>
          <w:rFonts w:ascii="Calibri" w:hAnsi="Calibri" w:cs="Calibri"/>
          <w:sz w:val="20"/>
          <w:szCs w:val="20"/>
          <w:lang w:val="en-US"/>
        </w:rPr>
        <w:t>Mediterr</w:t>
      </w:r>
      <w:proofErr w:type="spellEnd"/>
      <w:r w:rsidRPr="00107911">
        <w:rPr>
          <w:rFonts w:ascii="Calibri" w:hAnsi="Calibri" w:cs="Calibri"/>
          <w:sz w:val="20"/>
          <w:szCs w:val="20"/>
          <w:lang w:val="en-US"/>
        </w:rPr>
        <w:t>. 2017 Sept 15;</w:t>
      </w:r>
      <w:r w:rsidR="006C0199">
        <w:rPr>
          <w:rFonts w:ascii="Calibri" w:hAnsi="Calibri" w:cs="Calibri"/>
          <w:sz w:val="20"/>
          <w:szCs w:val="20"/>
          <w:lang w:val="en-US"/>
        </w:rPr>
        <w:t xml:space="preserve"> (</w:t>
      </w:r>
      <w:r w:rsidRPr="00107911">
        <w:rPr>
          <w:rFonts w:ascii="Calibri" w:hAnsi="Calibri" w:cs="Calibri"/>
          <w:sz w:val="20"/>
          <w:szCs w:val="20"/>
          <w:lang w:val="en-US"/>
        </w:rPr>
        <w:t>6):1025–31.</w:t>
      </w:r>
      <w:r w:rsidR="006C0199">
        <w:rPr>
          <w:rFonts w:ascii="Calibri" w:hAnsi="Calibri" w:cs="Calibri"/>
          <w:sz w:val="20"/>
          <w:szCs w:val="20"/>
          <w:lang w:val="en-US"/>
        </w:rPr>
        <w:t xml:space="preserve"> (</w:t>
      </w:r>
      <w:r w:rsidRPr="00107911">
        <w:rPr>
          <w:rFonts w:ascii="Calibri" w:hAnsi="Calibri" w:cs="Calibri"/>
          <w:sz w:val="20"/>
          <w:szCs w:val="20"/>
          <w:lang w:val="en-US"/>
        </w:rPr>
        <w:t>Article not obtainable)</w:t>
      </w:r>
    </w:p>
    <w:p w14:paraId="7A6D7A91" w14:textId="715E58AA" w:rsidR="00BC4B9E" w:rsidRPr="00107911" w:rsidRDefault="00BC4B9E" w:rsidP="00BC4B9E">
      <w:pPr>
        <w:rPr>
          <w:rFonts w:ascii="Calibri" w:hAnsi="Calibri" w:cs="Calibri"/>
          <w:sz w:val="20"/>
          <w:szCs w:val="20"/>
          <w:lang w:val="en-US"/>
        </w:rPr>
      </w:pPr>
      <w:r w:rsidRPr="00107911">
        <w:rPr>
          <w:rFonts w:ascii="Calibri" w:hAnsi="Calibri" w:cs="Calibri"/>
          <w:sz w:val="20"/>
          <w:szCs w:val="20"/>
          <w:lang w:val="en-US"/>
        </w:rPr>
        <w:t>36.</w:t>
      </w:r>
      <w:r w:rsidRPr="00107911">
        <w:rPr>
          <w:rFonts w:ascii="Calibri" w:hAnsi="Calibri" w:cs="Calibri"/>
          <w:sz w:val="20"/>
          <w:szCs w:val="20"/>
          <w:lang w:val="en-US"/>
        </w:rPr>
        <w:tab/>
        <w:t xml:space="preserve">Montazeri MS, </w:t>
      </w:r>
      <w:proofErr w:type="spellStart"/>
      <w:r w:rsidRPr="00107911">
        <w:rPr>
          <w:rFonts w:ascii="Calibri" w:hAnsi="Calibri" w:cs="Calibri"/>
          <w:sz w:val="20"/>
          <w:szCs w:val="20"/>
          <w:lang w:val="en-US"/>
        </w:rPr>
        <w:t>NeshatDoost</w:t>
      </w:r>
      <w:proofErr w:type="spellEnd"/>
      <w:r w:rsidRPr="00107911">
        <w:rPr>
          <w:rFonts w:ascii="Calibri" w:hAnsi="Calibri" w:cs="Calibri"/>
          <w:sz w:val="20"/>
          <w:szCs w:val="20"/>
          <w:lang w:val="en-US"/>
        </w:rPr>
        <w:t xml:space="preserve"> HT, Abedi MR, Abedi A. The effectiveness of schema therapy on depression and anxiety patients with OCPD. Zahedan J Res Med Sci. 2014;16</w:t>
      </w:r>
      <w:r w:rsidR="006C0199">
        <w:rPr>
          <w:rFonts w:ascii="Calibri" w:hAnsi="Calibri" w:cs="Calibri"/>
          <w:sz w:val="20"/>
          <w:szCs w:val="20"/>
          <w:lang w:val="en-US"/>
        </w:rPr>
        <w:t xml:space="preserve"> (</w:t>
      </w:r>
      <w:r w:rsidRPr="00107911">
        <w:rPr>
          <w:rFonts w:ascii="Calibri" w:hAnsi="Calibri" w:cs="Calibri"/>
          <w:sz w:val="20"/>
          <w:szCs w:val="20"/>
          <w:lang w:val="en-US"/>
        </w:rPr>
        <w:t>5):92–4.</w:t>
      </w:r>
      <w:r w:rsidR="006C0199">
        <w:rPr>
          <w:rFonts w:ascii="Calibri" w:hAnsi="Calibri" w:cs="Calibri"/>
          <w:sz w:val="20"/>
          <w:szCs w:val="20"/>
          <w:lang w:val="en-US"/>
        </w:rPr>
        <w:t xml:space="preserve"> (</w:t>
      </w:r>
      <w:r w:rsidRPr="00107911">
        <w:rPr>
          <w:rFonts w:ascii="Calibri" w:hAnsi="Calibri" w:cs="Calibri"/>
          <w:sz w:val="20"/>
          <w:szCs w:val="20"/>
          <w:lang w:val="en-US"/>
        </w:rPr>
        <w:t>Not randomized controlled trial)</w:t>
      </w:r>
    </w:p>
    <w:p w14:paraId="550400E3" w14:textId="00BC8C94" w:rsidR="00BC4B9E" w:rsidRPr="00107911" w:rsidRDefault="00BC4B9E" w:rsidP="00BC4B9E">
      <w:pPr>
        <w:rPr>
          <w:rFonts w:ascii="Calibri" w:hAnsi="Calibri" w:cs="Calibri"/>
          <w:sz w:val="20"/>
          <w:szCs w:val="20"/>
          <w:lang w:val="en-US"/>
        </w:rPr>
      </w:pPr>
      <w:r w:rsidRPr="00107911">
        <w:rPr>
          <w:rFonts w:ascii="Calibri" w:hAnsi="Calibri" w:cs="Calibri"/>
          <w:sz w:val="20"/>
          <w:szCs w:val="20"/>
          <w:lang w:val="en-US"/>
        </w:rPr>
        <w:t>37.</w:t>
      </w:r>
      <w:r w:rsidRPr="00107911">
        <w:rPr>
          <w:rFonts w:ascii="Calibri" w:hAnsi="Calibri" w:cs="Calibri"/>
          <w:sz w:val="20"/>
          <w:szCs w:val="20"/>
          <w:lang w:val="en-US"/>
        </w:rPr>
        <w:tab/>
      </w:r>
      <w:proofErr w:type="spellStart"/>
      <w:r w:rsidRPr="00107911">
        <w:rPr>
          <w:rFonts w:ascii="Calibri" w:hAnsi="Calibri" w:cs="Calibri"/>
          <w:sz w:val="20"/>
          <w:szCs w:val="20"/>
          <w:lang w:val="en-US"/>
        </w:rPr>
        <w:t>Nentjes</w:t>
      </w:r>
      <w:proofErr w:type="spellEnd"/>
      <w:r w:rsidRPr="00107911">
        <w:rPr>
          <w:rFonts w:ascii="Calibri" w:hAnsi="Calibri" w:cs="Calibri"/>
          <w:sz w:val="20"/>
          <w:szCs w:val="20"/>
          <w:lang w:val="en-US"/>
        </w:rPr>
        <w:t xml:space="preserve"> L, Bernstein D. The effectiveness of schema focused therapy; Indirect, experimental measures of emotional change in forensic patients. </w:t>
      </w:r>
      <w:proofErr w:type="spellStart"/>
      <w:r w:rsidRPr="00107911">
        <w:rPr>
          <w:rFonts w:ascii="Calibri" w:hAnsi="Calibri" w:cs="Calibri"/>
          <w:sz w:val="20"/>
          <w:szCs w:val="20"/>
          <w:lang w:val="en-US"/>
        </w:rPr>
        <w:t>Eur</w:t>
      </w:r>
      <w:proofErr w:type="spellEnd"/>
      <w:r w:rsidRPr="00107911">
        <w:rPr>
          <w:rFonts w:ascii="Calibri" w:hAnsi="Calibri" w:cs="Calibri"/>
          <w:sz w:val="20"/>
          <w:szCs w:val="20"/>
          <w:lang w:val="en-US"/>
        </w:rPr>
        <w:t xml:space="preserve"> Psychiatry. 2011;26</w:t>
      </w:r>
      <w:r w:rsidR="006C0199">
        <w:rPr>
          <w:rFonts w:ascii="Calibri" w:hAnsi="Calibri" w:cs="Calibri"/>
          <w:sz w:val="20"/>
          <w:szCs w:val="20"/>
          <w:lang w:val="en-US"/>
        </w:rPr>
        <w:t xml:space="preserve"> (</w:t>
      </w:r>
      <w:r w:rsidRPr="00107911">
        <w:rPr>
          <w:rFonts w:ascii="Calibri" w:hAnsi="Calibri" w:cs="Calibri"/>
          <w:sz w:val="20"/>
          <w:szCs w:val="20"/>
          <w:lang w:val="en-US"/>
        </w:rPr>
        <w:t>S2):2105–2105.</w:t>
      </w:r>
      <w:r w:rsidR="006C0199">
        <w:rPr>
          <w:rFonts w:ascii="Calibri" w:hAnsi="Calibri" w:cs="Calibri"/>
          <w:sz w:val="20"/>
          <w:szCs w:val="20"/>
          <w:lang w:val="en-US"/>
        </w:rPr>
        <w:t xml:space="preserve"> (</w:t>
      </w:r>
      <w:r w:rsidRPr="00107911">
        <w:rPr>
          <w:rFonts w:ascii="Calibri" w:hAnsi="Calibri" w:cs="Calibri"/>
          <w:sz w:val="20"/>
          <w:szCs w:val="20"/>
          <w:lang w:val="en-US"/>
        </w:rPr>
        <w:t xml:space="preserve">Reported on same population as included study) </w:t>
      </w:r>
    </w:p>
    <w:p w14:paraId="15A2FA2E" w14:textId="61BE4BFA" w:rsidR="00BC4B9E" w:rsidRPr="00107911" w:rsidRDefault="00BC4B9E" w:rsidP="00BC4B9E">
      <w:pPr>
        <w:rPr>
          <w:rFonts w:ascii="Calibri" w:hAnsi="Calibri" w:cs="Calibri"/>
          <w:sz w:val="20"/>
          <w:szCs w:val="20"/>
          <w:lang w:val="en-US"/>
        </w:rPr>
      </w:pPr>
      <w:r w:rsidRPr="00107911">
        <w:rPr>
          <w:rFonts w:ascii="Calibri" w:hAnsi="Calibri" w:cs="Calibri"/>
          <w:sz w:val="20"/>
          <w:szCs w:val="20"/>
          <w:lang w:val="en-US"/>
        </w:rPr>
        <w:t>38.</w:t>
      </w:r>
      <w:r w:rsidRPr="00107911">
        <w:rPr>
          <w:rFonts w:ascii="Calibri" w:hAnsi="Calibri" w:cs="Calibri"/>
          <w:sz w:val="20"/>
          <w:szCs w:val="20"/>
          <w:lang w:val="en-US"/>
        </w:rPr>
        <w:tab/>
      </w:r>
      <w:proofErr w:type="spellStart"/>
      <w:r w:rsidRPr="00107911">
        <w:rPr>
          <w:rFonts w:ascii="Calibri" w:hAnsi="Calibri" w:cs="Calibri"/>
          <w:sz w:val="20"/>
          <w:szCs w:val="20"/>
          <w:lang w:val="en-US"/>
        </w:rPr>
        <w:t>Pourpashang</w:t>
      </w:r>
      <w:proofErr w:type="spellEnd"/>
      <w:r w:rsidRPr="00107911">
        <w:rPr>
          <w:rFonts w:ascii="Calibri" w:hAnsi="Calibri" w:cs="Calibri"/>
          <w:sz w:val="20"/>
          <w:szCs w:val="20"/>
          <w:lang w:val="en-US"/>
        </w:rPr>
        <w:t xml:space="preserve"> M, Mousavi S. The Effects of Group Schema Therapy on Psychological Wellbeing and Resilience in Patients Under Substance Dependence Treatment. J Client-Centered Nurs Care. 2021;7</w:t>
      </w:r>
      <w:r w:rsidR="006C0199">
        <w:rPr>
          <w:rFonts w:ascii="Calibri" w:hAnsi="Calibri" w:cs="Calibri"/>
          <w:sz w:val="20"/>
          <w:szCs w:val="20"/>
          <w:lang w:val="en-US"/>
        </w:rPr>
        <w:t xml:space="preserve"> (</w:t>
      </w:r>
      <w:r w:rsidRPr="00107911">
        <w:rPr>
          <w:rFonts w:ascii="Calibri" w:hAnsi="Calibri" w:cs="Calibri"/>
          <w:sz w:val="20"/>
          <w:szCs w:val="20"/>
          <w:lang w:val="en-US"/>
        </w:rPr>
        <w:t>2):159–66.</w:t>
      </w:r>
      <w:r w:rsidR="006C0199">
        <w:rPr>
          <w:rFonts w:ascii="Calibri" w:hAnsi="Calibri" w:cs="Calibri"/>
          <w:sz w:val="20"/>
          <w:szCs w:val="20"/>
          <w:lang w:val="en-US"/>
        </w:rPr>
        <w:t xml:space="preserve"> (</w:t>
      </w:r>
      <w:r w:rsidRPr="00107911">
        <w:rPr>
          <w:rFonts w:ascii="Calibri" w:hAnsi="Calibri" w:cs="Calibri"/>
          <w:sz w:val="20"/>
          <w:szCs w:val="20"/>
          <w:lang w:val="en-US"/>
        </w:rPr>
        <w:t>Not diagnosed with DSM/ICD)</w:t>
      </w:r>
    </w:p>
    <w:p w14:paraId="286477E6" w14:textId="27094191" w:rsidR="00BC4B9E" w:rsidRPr="00107911" w:rsidRDefault="00BC4B9E" w:rsidP="00BC4B9E">
      <w:pPr>
        <w:rPr>
          <w:rFonts w:ascii="Calibri" w:hAnsi="Calibri" w:cs="Calibri"/>
          <w:sz w:val="20"/>
          <w:szCs w:val="20"/>
          <w:lang w:val="en-US"/>
        </w:rPr>
      </w:pPr>
      <w:r w:rsidRPr="00107911">
        <w:rPr>
          <w:rFonts w:ascii="Calibri" w:hAnsi="Calibri" w:cs="Calibri"/>
          <w:sz w:val="20"/>
          <w:szCs w:val="20"/>
          <w:lang w:val="en-US"/>
        </w:rPr>
        <w:lastRenderedPageBreak/>
        <w:t>39.</w:t>
      </w:r>
      <w:r w:rsidRPr="00107911">
        <w:rPr>
          <w:rFonts w:ascii="Calibri" w:hAnsi="Calibri" w:cs="Calibri"/>
          <w:sz w:val="20"/>
          <w:szCs w:val="20"/>
          <w:lang w:val="en-US"/>
        </w:rPr>
        <w:tab/>
        <w:t xml:space="preserve">Rahbar </w:t>
      </w:r>
      <w:proofErr w:type="spellStart"/>
      <w:r w:rsidRPr="00107911">
        <w:rPr>
          <w:rFonts w:ascii="Calibri" w:hAnsi="Calibri" w:cs="Calibri"/>
          <w:sz w:val="20"/>
          <w:szCs w:val="20"/>
          <w:lang w:val="en-US"/>
        </w:rPr>
        <w:t>Karbasdehi</w:t>
      </w:r>
      <w:proofErr w:type="spellEnd"/>
      <w:r w:rsidRPr="00107911">
        <w:rPr>
          <w:rFonts w:ascii="Calibri" w:hAnsi="Calibri" w:cs="Calibri"/>
          <w:sz w:val="20"/>
          <w:szCs w:val="20"/>
          <w:lang w:val="en-US"/>
        </w:rPr>
        <w:t xml:space="preserve"> E, </w:t>
      </w:r>
      <w:proofErr w:type="spellStart"/>
      <w:r w:rsidRPr="00107911">
        <w:rPr>
          <w:rFonts w:ascii="Calibri" w:hAnsi="Calibri" w:cs="Calibri"/>
          <w:sz w:val="20"/>
          <w:szCs w:val="20"/>
          <w:lang w:val="en-US"/>
        </w:rPr>
        <w:t>Abolghasemi</w:t>
      </w:r>
      <w:proofErr w:type="spellEnd"/>
      <w:r w:rsidRPr="00107911">
        <w:rPr>
          <w:rFonts w:ascii="Calibri" w:hAnsi="Calibri" w:cs="Calibri"/>
          <w:sz w:val="20"/>
          <w:szCs w:val="20"/>
          <w:lang w:val="en-US"/>
        </w:rPr>
        <w:t xml:space="preserve"> A, Rahbar </w:t>
      </w:r>
      <w:proofErr w:type="spellStart"/>
      <w:r w:rsidRPr="00107911">
        <w:rPr>
          <w:rFonts w:ascii="Calibri" w:hAnsi="Calibri" w:cs="Calibri"/>
          <w:sz w:val="20"/>
          <w:szCs w:val="20"/>
          <w:lang w:val="en-US"/>
        </w:rPr>
        <w:t>Karbasdehi</w:t>
      </w:r>
      <w:proofErr w:type="spellEnd"/>
      <w:r w:rsidRPr="00107911">
        <w:rPr>
          <w:rFonts w:ascii="Calibri" w:hAnsi="Calibri" w:cs="Calibri"/>
          <w:sz w:val="20"/>
          <w:szCs w:val="20"/>
          <w:lang w:val="en-US"/>
        </w:rPr>
        <w:t xml:space="preserve"> F. The Effectiveness of Schema Therapy Integrated with Rehabilitation on Cognitive Emotion Regulation and Existential Anxiety in Patients with Congestive Heart Failure. J </w:t>
      </w:r>
      <w:proofErr w:type="spellStart"/>
      <w:r w:rsidRPr="00107911">
        <w:rPr>
          <w:rFonts w:ascii="Calibri" w:hAnsi="Calibri" w:cs="Calibri"/>
          <w:sz w:val="20"/>
          <w:szCs w:val="20"/>
          <w:lang w:val="en-US"/>
        </w:rPr>
        <w:t>Contemp</w:t>
      </w:r>
      <w:proofErr w:type="spellEnd"/>
      <w:r w:rsidRPr="00107911">
        <w:rPr>
          <w:rFonts w:ascii="Calibri" w:hAnsi="Calibri" w:cs="Calibri"/>
          <w:sz w:val="20"/>
          <w:szCs w:val="20"/>
          <w:lang w:val="en-US"/>
        </w:rPr>
        <w:t xml:space="preserve"> </w:t>
      </w:r>
      <w:proofErr w:type="spellStart"/>
      <w:r w:rsidRPr="00107911">
        <w:rPr>
          <w:rFonts w:ascii="Calibri" w:hAnsi="Calibri" w:cs="Calibri"/>
          <w:sz w:val="20"/>
          <w:szCs w:val="20"/>
          <w:lang w:val="en-US"/>
        </w:rPr>
        <w:t>Psychother</w:t>
      </w:r>
      <w:proofErr w:type="spellEnd"/>
      <w:r w:rsidRPr="00107911">
        <w:rPr>
          <w:rFonts w:ascii="Calibri" w:hAnsi="Calibri" w:cs="Calibri"/>
          <w:sz w:val="20"/>
          <w:szCs w:val="20"/>
          <w:lang w:val="en-US"/>
        </w:rPr>
        <w:t>. 2018;48</w:t>
      </w:r>
      <w:r w:rsidR="006C0199">
        <w:rPr>
          <w:rFonts w:ascii="Calibri" w:hAnsi="Calibri" w:cs="Calibri"/>
          <w:sz w:val="20"/>
          <w:szCs w:val="20"/>
          <w:lang w:val="en-US"/>
        </w:rPr>
        <w:t xml:space="preserve"> (</w:t>
      </w:r>
      <w:r w:rsidRPr="00107911">
        <w:rPr>
          <w:rFonts w:ascii="Calibri" w:hAnsi="Calibri" w:cs="Calibri"/>
          <w:sz w:val="20"/>
          <w:szCs w:val="20"/>
          <w:lang w:val="en-US"/>
        </w:rPr>
        <w:t>4):233–9.</w:t>
      </w:r>
      <w:r w:rsidR="006C0199">
        <w:rPr>
          <w:rFonts w:ascii="Calibri" w:hAnsi="Calibri" w:cs="Calibri"/>
          <w:sz w:val="20"/>
          <w:szCs w:val="20"/>
          <w:lang w:val="en-US"/>
        </w:rPr>
        <w:t xml:space="preserve"> (</w:t>
      </w:r>
      <w:r w:rsidRPr="00107911">
        <w:rPr>
          <w:rFonts w:ascii="Calibri" w:hAnsi="Calibri" w:cs="Calibri"/>
          <w:sz w:val="20"/>
          <w:szCs w:val="20"/>
          <w:lang w:val="en-US"/>
        </w:rPr>
        <w:t xml:space="preserve">Population was not psychiatric) </w:t>
      </w:r>
    </w:p>
    <w:p w14:paraId="31588D72" w14:textId="0EDE9530" w:rsidR="00BC4B9E" w:rsidRPr="00107911" w:rsidRDefault="00BC4B9E" w:rsidP="00BC4B9E">
      <w:pPr>
        <w:rPr>
          <w:rFonts w:ascii="Calibri" w:hAnsi="Calibri" w:cs="Calibri"/>
          <w:sz w:val="20"/>
          <w:szCs w:val="20"/>
          <w:lang w:val="en-US"/>
        </w:rPr>
      </w:pPr>
      <w:r w:rsidRPr="00107911">
        <w:rPr>
          <w:rFonts w:ascii="Calibri" w:hAnsi="Calibri" w:cs="Calibri"/>
          <w:sz w:val="20"/>
          <w:szCs w:val="20"/>
          <w:lang w:val="en-US"/>
        </w:rPr>
        <w:t>40.</w:t>
      </w:r>
      <w:r w:rsidRPr="00107911">
        <w:rPr>
          <w:rFonts w:ascii="Calibri" w:hAnsi="Calibri" w:cs="Calibri"/>
          <w:sz w:val="20"/>
          <w:szCs w:val="20"/>
          <w:lang w:val="en-US"/>
        </w:rPr>
        <w:tab/>
        <w:t xml:space="preserve">Roediger E, </w:t>
      </w:r>
      <w:proofErr w:type="spellStart"/>
      <w:r w:rsidRPr="00107911">
        <w:rPr>
          <w:rFonts w:ascii="Calibri" w:hAnsi="Calibri" w:cs="Calibri"/>
          <w:sz w:val="20"/>
          <w:szCs w:val="20"/>
          <w:lang w:val="en-US"/>
        </w:rPr>
        <w:t>Dörner</w:t>
      </w:r>
      <w:proofErr w:type="spellEnd"/>
      <w:r w:rsidRPr="00107911">
        <w:rPr>
          <w:rFonts w:ascii="Calibri" w:hAnsi="Calibri" w:cs="Calibri"/>
          <w:sz w:val="20"/>
          <w:szCs w:val="20"/>
          <w:lang w:val="en-US"/>
        </w:rPr>
        <w:t xml:space="preserve"> S, Noyon A. Effectiveness of schema therapy in an inpatient psychotherapeutic setting. </w:t>
      </w:r>
      <w:proofErr w:type="spellStart"/>
      <w:r w:rsidRPr="00107911">
        <w:rPr>
          <w:rFonts w:ascii="Calibri" w:hAnsi="Calibri" w:cs="Calibri"/>
          <w:sz w:val="20"/>
          <w:szCs w:val="20"/>
          <w:lang w:val="en-US"/>
        </w:rPr>
        <w:t>Psychotherapeut</w:t>
      </w:r>
      <w:proofErr w:type="spellEnd"/>
      <w:r w:rsidRPr="00107911">
        <w:rPr>
          <w:rFonts w:ascii="Calibri" w:hAnsi="Calibri" w:cs="Calibri"/>
          <w:sz w:val="20"/>
          <w:szCs w:val="20"/>
          <w:lang w:val="en-US"/>
        </w:rPr>
        <w:t>. 2018;63</w:t>
      </w:r>
      <w:r w:rsidR="006C0199">
        <w:rPr>
          <w:rFonts w:ascii="Calibri" w:hAnsi="Calibri" w:cs="Calibri"/>
          <w:sz w:val="20"/>
          <w:szCs w:val="20"/>
          <w:lang w:val="en-US"/>
        </w:rPr>
        <w:t xml:space="preserve"> (</w:t>
      </w:r>
      <w:r w:rsidRPr="00107911">
        <w:rPr>
          <w:rFonts w:ascii="Calibri" w:hAnsi="Calibri" w:cs="Calibri"/>
          <w:sz w:val="20"/>
          <w:szCs w:val="20"/>
          <w:lang w:val="en-US"/>
        </w:rPr>
        <w:t>5):409–15.</w:t>
      </w:r>
      <w:r w:rsidR="006C0199">
        <w:rPr>
          <w:rFonts w:ascii="Calibri" w:hAnsi="Calibri" w:cs="Calibri"/>
          <w:sz w:val="20"/>
          <w:szCs w:val="20"/>
          <w:lang w:val="en-US"/>
        </w:rPr>
        <w:t xml:space="preserve"> (</w:t>
      </w:r>
      <w:r w:rsidRPr="00107911">
        <w:rPr>
          <w:rFonts w:ascii="Calibri" w:hAnsi="Calibri" w:cs="Calibri"/>
          <w:sz w:val="20"/>
          <w:szCs w:val="20"/>
          <w:lang w:val="en-US"/>
        </w:rPr>
        <w:t>Not randomized controlled trial)</w:t>
      </w:r>
    </w:p>
    <w:p w14:paraId="2D370E8E" w14:textId="0F118A30" w:rsidR="00BC4B9E" w:rsidRPr="00107911" w:rsidRDefault="00BC4B9E" w:rsidP="00BC4B9E">
      <w:pPr>
        <w:rPr>
          <w:rFonts w:ascii="Calibri" w:hAnsi="Calibri" w:cs="Calibri"/>
          <w:sz w:val="20"/>
          <w:szCs w:val="20"/>
          <w:lang w:val="en-US"/>
        </w:rPr>
      </w:pPr>
      <w:r w:rsidRPr="00107911">
        <w:rPr>
          <w:rFonts w:ascii="Calibri" w:hAnsi="Calibri" w:cs="Calibri"/>
          <w:sz w:val="20"/>
          <w:szCs w:val="20"/>
          <w:lang w:val="en-US"/>
        </w:rPr>
        <w:t>41.</w:t>
      </w:r>
      <w:r w:rsidRPr="00107911">
        <w:rPr>
          <w:rFonts w:ascii="Calibri" w:hAnsi="Calibri" w:cs="Calibri"/>
          <w:sz w:val="20"/>
          <w:szCs w:val="20"/>
          <w:lang w:val="en-US"/>
        </w:rPr>
        <w:tab/>
      </w:r>
      <w:proofErr w:type="spellStart"/>
      <w:r w:rsidRPr="00107911">
        <w:rPr>
          <w:rFonts w:ascii="Calibri" w:hAnsi="Calibri" w:cs="Calibri"/>
          <w:sz w:val="20"/>
          <w:szCs w:val="20"/>
          <w:lang w:val="en-US"/>
        </w:rPr>
        <w:t>Salasi</w:t>
      </w:r>
      <w:proofErr w:type="spellEnd"/>
      <w:r w:rsidRPr="00107911">
        <w:rPr>
          <w:rFonts w:ascii="Calibri" w:hAnsi="Calibri" w:cs="Calibri"/>
          <w:sz w:val="20"/>
          <w:szCs w:val="20"/>
          <w:lang w:val="en-US"/>
        </w:rPr>
        <w:t xml:space="preserve"> B, Ramezani MA, Jahan F. Comparing the effectiveness of emotion-focused therapy and schema therapy on self-efficacy and its components in addicts undergoing methadone maintenance treatment: A clinical trial study. </w:t>
      </w:r>
      <w:proofErr w:type="spellStart"/>
      <w:r w:rsidRPr="00107911">
        <w:rPr>
          <w:rFonts w:ascii="Calibri" w:hAnsi="Calibri" w:cs="Calibri"/>
          <w:sz w:val="20"/>
          <w:szCs w:val="20"/>
          <w:lang w:val="en-US"/>
        </w:rPr>
        <w:t>Shenakht</w:t>
      </w:r>
      <w:proofErr w:type="spellEnd"/>
      <w:r w:rsidRPr="00107911">
        <w:rPr>
          <w:rFonts w:ascii="Calibri" w:hAnsi="Calibri" w:cs="Calibri"/>
          <w:sz w:val="20"/>
          <w:szCs w:val="20"/>
          <w:lang w:val="en-US"/>
        </w:rPr>
        <w:t xml:space="preserve"> J Psychol Psychiatry. 2023;10</w:t>
      </w:r>
      <w:r w:rsidR="006C0199">
        <w:rPr>
          <w:rFonts w:ascii="Calibri" w:hAnsi="Calibri" w:cs="Calibri"/>
          <w:sz w:val="20"/>
          <w:szCs w:val="20"/>
          <w:lang w:val="en-US"/>
        </w:rPr>
        <w:t xml:space="preserve"> (</w:t>
      </w:r>
      <w:r w:rsidRPr="00107911">
        <w:rPr>
          <w:rFonts w:ascii="Calibri" w:hAnsi="Calibri" w:cs="Calibri"/>
          <w:sz w:val="20"/>
          <w:szCs w:val="20"/>
          <w:lang w:val="en-US"/>
        </w:rPr>
        <w:t>1):139–54.</w:t>
      </w:r>
      <w:r w:rsidR="006C0199">
        <w:rPr>
          <w:rFonts w:ascii="Calibri" w:hAnsi="Calibri" w:cs="Calibri"/>
          <w:sz w:val="20"/>
          <w:szCs w:val="20"/>
          <w:lang w:val="en-US"/>
        </w:rPr>
        <w:t xml:space="preserve"> (</w:t>
      </w:r>
      <w:r w:rsidRPr="00107911">
        <w:rPr>
          <w:rFonts w:ascii="Calibri" w:hAnsi="Calibri" w:cs="Calibri"/>
          <w:sz w:val="20"/>
          <w:szCs w:val="20"/>
          <w:lang w:val="en-US"/>
        </w:rPr>
        <w:t>Not diagnosed with DSM/ICD)</w:t>
      </w:r>
    </w:p>
    <w:p w14:paraId="343623A5" w14:textId="2111A5E4" w:rsidR="00BC4B9E" w:rsidRPr="00107911" w:rsidRDefault="00BC4B9E" w:rsidP="00BC4B9E">
      <w:pPr>
        <w:rPr>
          <w:rFonts w:ascii="Calibri" w:hAnsi="Calibri" w:cs="Calibri"/>
          <w:sz w:val="20"/>
          <w:szCs w:val="20"/>
          <w:lang w:val="en-US"/>
        </w:rPr>
      </w:pPr>
      <w:r w:rsidRPr="00107911">
        <w:rPr>
          <w:rFonts w:ascii="Calibri" w:hAnsi="Calibri" w:cs="Calibri"/>
          <w:sz w:val="20"/>
          <w:szCs w:val="20"/>
          <w:lang w:val="en-US"/>
        </w:rPr>
        <w:t>42.</w:t>
      </w:r>
      <w:r w:rsidRPr="00107911">
        <w:rPr>
          <w:rFonts w:ascii="Calibri" w:hAnsi="Calibri" w:cs="Calibri"/>
          <w:sz w:val="20"/>
          <w:szCs w:val="20"/>
          <w:lang w:val="en-US"/>
        </w:rPr>
        <w:tab/>
        <w:t xml:space="preserve">Stefan S, </w:t>
      </w:r>
      <w:proofErr w:type="spellStart"/>
      <w:r w:rsidRPr="00107911">
        <w:rPr>
          <w:rFonts w:ascii="Calibri" w:hAnsi="Calibri" w:cs="Calibri"/>
          <w:sz w:val="20"/>
          <w:szCs w:val="20"/>
          <w:lang w:val="en-US"/>
        </w:rPr>
        <w:t>Stroian</w:t>
      </w:r>
      <w:proofErr w:type="spellEnd"/>
      <w:r w:rsidRPr="00107911">
        <w:rPr>
          <w:rFonts w:ascii="Calibri" w:hAnsi="Calibri" w:cs="Calibri"/>
          <w:sz w:val="20"/>
          <w:szCs w:val="20"/>
          <w:lang w:val="en-US"/>
        </w:rPr>
        <w:t xml:space="preserve"> P, Fodor LA, Silviu M, Nechita D, </w:t>
      </w:r>
      <w:proofErr w:type="spellStart"/>
      <w:r w:rsidRPr="00107911">
        <w:rPr>
          <w:rFonts w:ascii="Calibri" w:hAnsi="Calibri" w:cs="Calibri"/>
          <w:sz w:val="20"/>
          <w:szCs w:val="20"/>
          <w:lang w:val="en-US"/>
        </w:rPr>
        <w:t>Mătiță</w:t>
      </w:r>
      <w:proofErr w:type="spellEnd"/>
      <w:r w:rsidRPr="00107911">
        <w:rPr>
          <w:rFonts w:ascii="Calibri" w:hAnsi="Calibri" w:cs="Calibri"/>
          <w:sz w:val="20"/>
          <w:szCs w:val="20"/>
          <w:lang w:val="en-US"/>
        </w:rPr>
        <w:t xml:space="preserve"> D, et al. Contextual schema therapy for social anxiety and depression symptoms—A two sessions, online, group randomized trial. </w:t>
      </w:r>
      <w:proofErr w:type="spellStart"/>
      <w:r w:rsidRPr="00107911">
        <w:rPr>
          <w:rFonts w:ascii="Calibri" w:hAnsi="Calibri" w:cs="Calibri"/>
          <w:sz w:val="20"/>
          <w:szCs w:val="20"/>
          <w:lang w:val="en-US"/>
        </w:rPr>
        <w:t>Psychother</w:t>
      </w:r>
      <w:proofErr w:type="spellEnd"/>
      <w:r w:rsidRPr="00107911">
        <w:rPr>
          <w:rFonts w:ascii="Calibri" w:hAnsi="Calibri" w:cs="Calibri"/>
          <w:sz w:val="20"/>
          <w:szCs w:val="20"/>
          <w:lang w:val="en-US"/>
        </w:rPr>
        <w:t xml:space="preserve"> Res. 2025;1–16.</w:t>
      </w:r>
      <w:r w:rsidR="006C0199">
        <w:rPr>
          <w:rFonts w:ascii="Calibri" w:hAnsi="Calibri" w:cs="Calibri"/>
          <w:sz w:val="20"/>
          <w:szCs w:val="20"/>
          <w:lang w:val="en-US"/>
        </w:rPr>
        <w:t xml:space="preserve"> (</w:t>
      </w:r>
      <w:r w:rsidRPr="00107911">
        <w:rPr>
          <w:rFonts w:ascii="Calibri" w:hAnsi="Calibri" w:cs="Calibri"/>
          <w:sz w:val="20"/>
          <w:szCs w:val="20"/>
          <w:lang w:val="en-US"/>
        </w:rPr>
        <w:t>Schema therapy mixed with other therapy)</w:t>
      </w:r>
    </w:p>
    <w:p w14:paraId="1C02446A" w14:textId="0C39CCEC" w:rsidR="00BC4B9E" w:rsidRPr="00107911" w:rsidRDefault="00BC4B9E" w:rsidP="00BC4B9E">
      <w:pPr>
        <w:rPr>
          <w:rFonts w:ascii="Calibri" w:hAnsi="Calibri" w:cs="Calibri"/>
          <w:sz w:val="20"/>
          <w:szCs w:val="20"/>
          <w:lang w:val="en-US"/>
        </w:rPr>
      </w:pPr>
      <w:r w:rsidRPr="00107911">
        <w:rPr>
          <w:rFonts w:ascii="Calibri" w:hAnsi="Calibri" w:cs="Calibri"/>
          <w:sz w:val="20"/>
          <w:szCs w:val="20"/>
          <w:lang w:val="en-US"/>
        </w:rPr>
        <w:t>43.</w:t>
      </w:r>
      <w:r w:rsidRPr="00107911">
        <w:rPr>
          <w:rFonts w:ascii="Calibri" w:hAnsi="Calibri" w:cs="Calibri"/>
          <w:sz w:val="20"/>
          <w:szCs w:val="20"/>
          <w:lang w:val="en-US"/>
        </w:rPr>
        <w:tab/>
        <w:t xml:space="preserve">Stefan S, </w:t>
      </w:r>
      <w:proofErr w:type="spellStart"/>
      <w:r w:rsidRPr="00107911">
        <w:rPr>
          <w:rFonts w:ascii="Calibri" w:hAnsi="Calibri" w:cs="Calibri"/>
          <w:sz w:val="20"/>
          <w:szCs w:val="20"/>
          <w:lang w:val="en-US"/>
        </w:rPr>
        <w:t>Stroian</w:t>
      </w:r>
      <w:proofErr w:type="spellEnd"/>
      <w:r w:rsidRPr="00107911">
        <w:rPr>
          <w:rFonts w:ascii="Calibri" w:hAnsi="Calibri" w:cs="Calibri"/>
          <w:sz w:val="20"/>
          <w:szCs w:val="20"/>
          <w:lang w:val="en-US"/>
        </w:rPr>
        <w:t xml:space="preserve"> P, Fodor L, Matu S, Nechita D, Boldea I, et al. An online contextual schema therapy workshop for social anxiety symptoms – A randomized controlled trial. J Context </w:t>
      </w:r>
      <w:proofErr w:type="spellStart"/>
      <w:r w:rsidRPr="00107911">
        <w:rPr>
          <w:rFonts w:ascii="Calibri" w:hAnsi="Calibri" w:cs="Calibri"/>
          <w:sz w:val="20"/>
          <w:szCs w:val="20"/>
          <w:lang w:val="en-US"/>
        </w:rPr>
        <w:t>Behav</w:t>
      </w:r>
      <w:proofErr w:type="spellEnd"/>
      <w:r w:rsidRPr="00107911">
        <w:rPr>
          <w:rFonts w:ascii="Calibri" w:hAnsi="Calibri" w:cs="Calibri"/>
          <w:sz w:val="20"/>
          <w:szCs w:val="20"/>
          <w:lang w:val="en-US"/>
        </w:rPr>
        <w:t xml:space="preserve"> Sci. 2023 </w:t>
      </w:r>
      <w:proofErr w:type="gramStart"/>
      <w:r w:rsidRPr="00107911">
        <w:rPr>
          <w:rFonts w:ascii="Calibri" w:hAnsi="Calibri" w:cs="Calibri"/>
          <w:sz w:val="20"/>
          <w:szCs w:val="20"/>
          <w:lang w:val="en-US"/>
        </w:rPr>
        <w:t>July;29:67</w:t>
      </w:r>
      <w:proofErr w:type="gramEnd"/>
      <w:r w:rsidRPr="00107911">
        <w:rPr>
          <w:rFonts w:ascii="Calibri" w:hAnsi="Calibri" w:cs="Calibri"/>
          <w:sz w:val="20"/>
          <w:szCs w:val="20"/>
          <w:lang w:val="en-US"/>
        </w:rPr>
        <w:t>–75.</w:t>
      </w:r>
      <w:r w:rsidR="006C0199">
        <w:rPr>
          <w:rFonts w:ascii="Calibri" w:hAnsi="Calibri" w:cs="Calibri"/>
          <w:sz w:val="20"/>
          <w:szCs w:val="20"/>
          <w:lang w:val="en-US"/>
        </w:rPr>
        <w:t xml:space="preserve"> (</w:t>
      </w:r>
      <w:r w:rsidRPr="00107911">
        <w:rPr>
          <w:rFonts w:ascii="Calibri" w:hAnsi="Calibri" w:cs="Calibri"/>
          <w:sz w:val="20"/>
          <w:szCs w:val="20"/>
          <w:lang w:val="en-US"/>
        </w:rPr>
        <w:t xml:space="preserve">Schema therapy mixed with other therapy)  </w:t>
      </w:r>
    </w:p>
    <w:p w14:paraId="1E075753" w14:textId="154256FC" w:rsidR="00BC4B9E" w:rsidRPr="00107911" w:rsidRDefault="00BC4B9E" w:rsidP="00BC4B9E">
      <w:pPr>
        <w:rPr>
          <w:rFonts w:ascii="Calibri" w:hAnsi="Calibri" w:cs="Calibri"/>
          <w:sz w:val="20"/>
          <w:szCs w:val="20"/>
          <w:lang w:val="en-US"/>
        </w:rPr>
      </w:pPr>
      <w:r w:rsidRPr="00107911">
        <w:rPr>
          <w:rFonts w:ascii="Calibri" w:hAnsi="Calibri" w:cs="Calibri"/>
          <w:sz w:val="20"/>
          <w:szCs w:val="20"/>
          <w:lang w:val="en-US"/>
        </w:rPr>
        <w:t>44.</w:t>
      </w:r>
      <w:r w:rsidRPr="00107911">
        <w:rPr>
          <w:rFonts w:ascii="Calibri" w:hAnsi="Calibri" w:cs="Calibri"/>
          <w:sz w:val="20"/>
          <w:szCs w:val="20"/>
          <w:lang w:val="en-US"/>
        </w:rPr>
        <w:tab/>
      </w:r>
      <w:proofErr w:type="spellStart"/>
      <w:r w:rsidRPr="00107911">
        <w:rPr>
          <w:rFonts w:ascii="Calibri" w:hAnsi="Calibri" w:cs="Calibri"/>
          <w:sz w:val="20"/>
          <w:szCs w:val="20"/>
          <w:lang w:val="en-US"/>
        </w:rPr>
        <w:t>Turkzadeh</w:t>
      </w:r>
      <w:proofErr w:type="spellEnd"/>
      <w:r w:rsidRPr="00107911">
        <w:rPr>
          <w:rFonts w:ascii="Calibri" w:hAnsi="Calibri" w:cs="Calibri"/>
          <w:sz w:val="20"/>
          <w:szCs w:val="20"/>
          <w:lang w:val="en-US"/>
        </w:rPr>
        <w:t xml:space="preserve"> MH, Azadi S, Ranjbar </w:t>
      </w:r>
      <w:proofErr w:type="spellStart"/>
      <w:r w:rsidRPr="00107911">
        <w:rPr>
          <w:rFonts w:ascii="Calibri" w:hAnsi="Calibri" w:cs="Calibri"/>
          <w:sz w:val="20"/>
          <w:szCs w:val="20"/>
          <w:lang w:val="en-US"/>
        </w:rPr>
        <w:t>Barkadehi</w:t>
      </w:r>
      <w:proofErr w:type="spellEnd"/>
      <w:r w:rsidRPr="00107911">
        <w:rPr>
          <w:rFonts w:ascii="Calibri" w:hAnsi="Calibri" w:cs="Calibri"/>
          <w:sz w:val="20"/>
          <w:szCs w:val="20"/>
          <w:lang w:val="en-US"/>
        </w:rPr>
        <w:t xml:space="preserve"> F, Khosravi M, </w:t>
      </w:r>
      <w:proofErr w:type="spellStart"/>
      <w:r w:rsidRPr="00107911">
        <w:rPr>
          <w:rFonts w:ascii="Calibri" w:hAnsi="Calibri" w:cs="Calibri"/>
          <w:sz w:val="20"/>
          <w:szCs w:val="20"/>
          <w:lang w:val="en-US"/>
        </w:rPr>
        <w:t>Nokhbezare</w:t>
      </w:r>
      <w:proofErr w:type="spellEnd"/>
      <w:r w:rsidRPr="00107911">
        <w:rPr>
          <w:rFonts w:ascii="Calibri" w:hAnsi="Calibri" w:cs="Calibri"/>
          <w:sz w:val="20"/>
          <w:szCs w:val="20"/>
          <w:lang w:val="en-US"/>
        </w:rPr>
        <w:t xml:space="preserve"> F. Effectiveness of Spirituality-based Schema Therapy on Worry Quality of Life and Mental Well-being of Women with Generalized Anxiety Disorder. Razavi Int J Med [Internet]. 2025 Feb [cited 2026 Jan 16];</w:t>
      </w:r>
      <w:r w:rsidR="006C0199">
        <w:rPr>
          <w:rFonts w:ascii="Calibri" w:hAnsi="Calibri" w:cs="Calibri"/>
          <w:sz w:val="20"/>
          <w:szCs w:val="20"/>
          <w:lang w:val="en-US"/>
        </w:rPr>
        <w:t xml:space="preserve"> (</w:t>
      </w:r>
      <w:r w:rsidRPr="00107911">
        <w:rPr>
          <w:rFonts w:ascii="Calibri" w:hAnsi="Calibri" w:cs="Calibri"/>
          <w:sz w:val="20"/>
          <w:szCs w:val="20"/>
          <w:lang w:val="en-US"/>
        </w:rPr>
        <w:t>Online First). Available from</w:t>
      </w:r>
      <w:proofErr w:type="gramStart"/>
      <w:r w:rsidRPr="00107911">
        <w:rPr>
          <w:rFonts w:ascii="Calibri" w:hAnsi="Calibri" w:cs="Calibri"/>
          <w:sz w:val="20"/>
          <w:szCs w:val="20"/>
          <w:lang w:val="en-US"/>
        </w:rPr>
        <w:t>: https://doi.org/10.30483/rijm.2025.254540.1338</w:t>
      </w:r>
      <w:r w:rsidR="006C0199">
        <w:rPr>
          <w:rFonts w:ascii="Calibri" w:hAnsi="Calibri" w:cs="Calibri"/>
          <w:sz w:val="20"/>
          <w:szCs w:val="20"/>
          <w:lang w:val="en-US"/>
        </w:rPr>
        <w:t xml:space="preserve"> (</w:t>
      </w:r>
      <w:r w:rsidRPr="00107911">
        <w:rPr>
          <w:rFonts w:ascii="Calibri" w:hAnsi="Calibri" w:cs="Calibri"/>
          <w:sz w:val="20"/>
          <w:szCs w:val="20"/>
          <w:lang w:val="en-US"/>
        </w:rPr>
        <w:t>Schema therapy mixed with other therapy)</w:t>
      </w:r>
      <w:proofErr w:type="gramEnd"/>
    </w:p>
    <w:p w14:paraId="1AADC334" w14:textId="4FA32D36" w:rsidR="00BC4B9E" w:rsidRPr="00107911" w:rsidRDefault="00BC4B9E" w:rsidP="00BC4B9E">
      <w:pPr>
        <w:rPr>
          <w:rFonts w:ascii="Calibri" w:hAnsi="Calibri" w:cs="Calibri"/>
          <w:sz w:val="20"/>
          <w:szCs w:val="20"/>
          <w:lang w:val="en-US"/>
        </w:rPr>
      </w:pPr>
      <w:r w:rsidRPr="00107911">
        <w:rPr>
          <w:rFonts w:ascii="Calibri" w:hAnsi="Calibri" w:cs="Calibri"/>
          <w:sz w:val="20"/>
          <w:szCs w:val="20"/>
        </w:rPr>
        <w:t>45.</w:t>
      </w:r>
      <w:r w:rsidRPr="00107911">
        <w:rPr>
          <w:rFonts w:ascii="Calibri" w:hAnsi="Calibri" w:cs="Calibri"/>
          <w:sz w:val="20"/>
          <w:szCs w:val="20"/>
        </w:rPr>
        <w:tab/>
        <w:t xml:space="preserve">Van Den End A, </w:t>
      </w:r>
      <w:proofErr w:type="spellStart"/>
      <w:r w:rsidRPr="00107911">
        <w:rPr>
          <w:rFonts w:ascii="Calibri" w:hAnsi="Calibri" w:cs="Calibri"/>
          <w:sz w:val="20"/>
          <w:szCs w:val="20"/>
        </w:rPr>
        <w:t>Beekman</w:t>
      </w:r>
      <w:proofErr w:type="spellEnd"/>
      <w:r w:rsidRPr="00107911">
        <w:rPr>
          <w:rFonts w:ascii="Calibri" w:hAnsi="Calibri" w:cs="Calibri"/>
          <w:sz w:val="20"/>
          <w:szCs w:val="20"/>
        </w:rPr>
        <w:t xml:space="preserve"> ATF, </w:t>
      </w:r>
      <w:proofErr w:type="spellStart"/>
      <w:r w:rsidRPr="00107911">
        <w:rPr>
          <w:rFonts w:ascii="Calibri" w:hAnsi="Calibri" w:cs="Calibri"/>
          <w:sz w:val="20"/>
          <w:szCs w:val="20"/>
        </w:rPr>
        <w:t>Dekker</w:t>
      </w:r>
      <w:proofErr w:type="spellEnd"/>
      <w:r w:rsidRPr="00107911">
        <w:rPr>
          <w:rFonts w:ascii="Calibri" w:hAnsi="Calibri" w:cs="Calibri"/>
          <w:sz w:val="20"/>
          <w:szCs w:val="20"/>
        </w:rPr>
        <w:t xml:space="preserve"> J, </w:t>
      </w:r>
      <w:proofErr w:type="spellStart"/>
      <w:r w:rsidRPr="00107911">
        <w:rPr>
          <w:rFonts w:ascii="Calibri" w:hAnsi="Calibri" w:cs="Calibri"/>
          <w:sz w:val="20"/>
          <w:szCs w:val="20"/>
        </w:rPr>
        <w:t>Aarts</w:t>
      </w:r>
      <w:proofErr w:type="spellEnd"/>
      <w:r w:rsidRPr="00107911">
        <w:rPr>
          <w:rFonts w:ascii="Calibri" w:hAnsi="Calibri" w:cs="Calibri"/>
          <w:sz w:val="20"/>
          <w:szCs w:val="20"/>
        </w:rPr>
        <w:t xml:space="preserve"> I, </w:t>
      </w:r>
      <w:proofErr w:type="spellStart"/>
      <w:r w:rsidRPr="00107911">
        <w:rPr>
          <w:rFonts w:ascii="Calibri" w:hAnsi="Calibri" w:cs="Calibri"/>
          <w:sz w:val="20"/>
          <w:szCs w:val="20"/>
        </w:rPr>
        <w:t>Snoek</w:t>
      </w:r>
      <w:proofErr w:type="spellEnd"/>
      <w:r w:rsidRPr="00107911">
        <w:rPr>
          <w:rFonts w:ascii="Calibri" w:hAnsi="Calibri" w:cs="Calibri"/>
          <w:sz w:val="20"/>
          <w:szCs w:val="20"/>
        </w:rPr>
        <w:t xml:space="preserve"> A, </w:t>
      </w:r>
      <w:proofErr w:type="spellStart"/>
      <w:r w:rsidRPr="00107911">
        <w:rPr>
          <w:rFonts w:ascii="Calibri" w:hAnsi="Calibri" w:cs="Calibri"/>
          <w:sz w:val="20"/>
          <w:szCs w:val="20"/>
        </w:rPr>
        <w:t>Blankers</w:t>
      </w:r>
      <w:proofErr w:type="spellEnd"/>
      <w:r w:rsidRPr="00107911">
        <w:rPr>
          <w:rFonts w:ascii="Calibri" w:hAnsi="Calibri" w:cs="Calibri"/>
          <w:sz w:val="20"/>
          <w:szCs w:val="20"/>
        </w:rPr>
        <w:t xml:space="preserve"> M, et al. </w:t>
      </w:r>
      <w:r w:rsidRPr="00107911">
        <w:rPr>
          <w:rFonts w:ascii="Calibri" w:hAnsi="Calibri" w:cs="Calibri"/>
          <w:sz w:val="20"/>
          <w:szCs w:val="20"/>
          <w:lang w:val="en-US"/>
        </w:rPr>
        <w:t xml:space="preserve">Trauma-focused and personality disorder treatment for posttraumatic stress disorder and comorbid cluster C personality disorder: a randomized clinical trial. </w:t>
      </w:r>
      <w:proofErr w:type="spellStart"/>
      <w:r w:rsidRPr="00107911">
        <w:rPr>
          <w:rFonts w:ascii="Calibri" w:hAnsi="Calibri" w:cs="Calibri"/>
          <w:sz w:val="20"/>
          <w:szCs w:val="20"/>
          <w:lang w:val="en-US"/>
        </w:rPr>
        <w:t>Eur</w:t>
      </w:r>
      <w:proofErr w:type="spellEnd"/>
      <w:r w:rsidRPr="00107911">
        <w:rPr>
          <w:rFonts w:ascii="Calibri" w:hAnsi="Calibri" w:cs="Calibri"/>
          <w:sz w:val="20"/>
          <w:szCs w:val="20"/>
          <w:lang w:val="en-US"/>
        </w:rPr>
        <w:t xml:space="preserve"> J </w:t>
      </w:r>
      <w:proofErr w:type="spellStart"/>
      <w:r w:rsidRPr="00107911">
        <w:rPr>
          <w:rFonts w:ascii="Calibri" w:hAnsi="Calibri" w:cs="Calibri"/>
          <w:sz w:val="20"/>
          <w:szCs w:val="20"/>
          <w:lang w:val="en-US"/>
        </w:rPr>
        <w:t>Psychotraumatology</w:t>
      </w:r>
      <w:proofErr w:type="spellEnd"/>
      <w:r w:rsidRPr="00107911">
        <w:rPr>
          <w:rFonts w:ascii="Calibri" w:hAnsi="Calibri" w:cs="Calibri"/>
          <w:sz w:val="20"/>
          <w:szCs w:val="20"/>
          <w:lang w:val="en-US"/>
        </w:rPr>
        <w:t>. 2024 Dec 31;15</w:t>
      </w:r>
      <w:r w:rsidR="006C0199">
        <w:rPr>
          <w:rFonts w:ascii="Calibri" w:hAnsi="Calibri" w:cs="Calibri"/>
          <w:sz w:val="20"/>
          <w:szCs w:val="20"/>
          <w:lang w:val="en-US"/>
        </w:rPr>
        <w:t xml:space="preserve"> (</w:t>
      </w:r>
      <w:r w:rsidRPr="00107911">
        <w:rPr>
          <w:rFonts w:ascii="Calibri" w:hAnsi="Calibri" w:cs="Calibri"/>
          <w:sz w:val="20"/>
          <w:szCs w:val="20"/>
          <w:lang w:val="en-US"/>
        </w:rPr>
        <w:t>1):2382652.</w:t>
      </w:r>
      <w:r w:rsidR="006C0199">
        <w:rPr>
          <w:rFonts w:ascii="Calibri" w:hAnsi="Calibri" w:cs="Calibri"/>
          <w:sz w:val="20"/>
          <w:szCs w:val="20"/>
          <w:lang w:val="en-US"/>
        </w:rPr>
        <w:t xml:space="preserve"> (</w:t>
      </w:r>
      <w:r w:rsidRPr="00107911">
        <w:rPr>
          <w:rFonts w:ascii="Calibri" w:hAnsi="Calibri" w:cs="Calibri"/>
          <w:sz w:val="20"/>
          <w:szCs w:val="20"/>
          <w:lang w:val="en-US"/>
        </w:rPr>
        <w:t>Comparison to other psychotherapy)</w:t>
      </w:r>
    </w:p>
    <w:p w14:paraId="17265046" w14:textId="21AEA6F8" w:rsidR="00BC4B9E" w:rsidRPr="00107911" w:rsidRDefault="00BC4B9E" w:rsidP="00BC4B9E">
      <w:pPr>
        <w:rPr>
          <w:rFonts w:ascii="Calibri" w:hAnsi="Calibri" w:cs="Calibri"/>
          <w:sz w:val="20"/>
          <w:szCs w:val="20"/>
          <w:lang w:val="en-US"/>
        </w:rPr>
      </w:pPr>
      <w:r w:rsidRPr="00107911">
        <w:rPr>
          <w:rFonts w:ascii="Calibri" w:hAnsi="Calibri" w:cs="Calibri"/>
          <w:sz w:val="20"/>
          <w:szCs w:val="20"/>
          <w:lang w:val="en-US"/>
        </w:rPr>
        <w:t>46.</w:t>
      </w:r>
      <w:r w:rsidRPr="00107911">
        <w:rPr>
          <w:rFonts w:ascii="Calibri" w:hAnsi="Calibri" w:cs="Calibri"/>
          <w:sz w:val="20"/>
          <w:szCs w:val="20"/>
          <w:lang w:val="en-US"/>
        </w:rPr>
        <w:tab/>
        <w:t xml:space="preserve">van den End A, Beekman ATF, Dekker JJM, </w:t>
      </w:r>
      <w:proofErr w:type="spellStart"/>
      <w:r w:rsidRPr="00107911">
        <w:rPr>
          <w:rFonts w:ascii="Calibri" w:hAnsi="Calibri" w:cs="Calibri"/>
          <w:sz w:val="20"/>
          <w:szCs w:val="20"/>
          <w:lang w:val="en-US"/>
        </w:rPr>
        <w:t>Thomaes</w:t>
      </w:r>
      <w:proofErr w:type="spellEnd"/>
      <w:r w:rsidRPr="00107911">
        <w:rPr>
          <w:rFonts w:ascii="Calibri" w:hAnsi="Calibri" w:cs="Calibri"/>
          <w:sz w:val="20"/>
          <w:szCs w:val="20"/>
          <w:lang w:val="en-US"/>
        </w:rPr>
        <w:t xml:space="preserve"> K. Trauma-focused and personality disorder treatment for posttraumatic stress disorder and comorbid cluster C personality disorder. </w:t>
      </w:r>
      <w:proofErr w:type="spellStart"/>
      <w:r w:rsidRPr="00107911">
        <w:rPr>
          <w:rFonts w:ascii="Calibri" w:hAnsi="Calibri" w:cs="Calibri"/>
          <w:sz w:val="20"/>
          <w:szCs w:val="20"/>
          <w:lang w:val="en-US"/>
        </w:rPr>
        <w:t>Tijdschr</w:t>
      </w:r>
      <w:proofErr w:type="spellEnd"/>
      <w:r w:rsidRPr="00107911">
        <w:rPr>
          <w:rFonts w:ascii="Calibri" w:hAnsi="Calibri" w:cs="Calibri"/>
          <w:sz w:val="20"/>
          <w:szCs w:val="20"/>
          <w:lang w:val="en-US"/>
        </w:rPr>
        <w:t xml:space="preserve"> Voor </w:t>
      </w:r>
      <w:proofErr w:type="spellStart"/>
      <w:r w:rsidRPr="00107911">
        <w:rPr>
          <w:rFonts w:ascii="Calibri" w:hAnsi="Calibri" w:cs="Calibri"/>
          <w:sz w:val="20"/>
          <w:szCs w:val="20"/>
          <w:lang w:val="en-US"/>
        </w:rPr>
        <w:t>Psychiatr</w:t>
      </w:r>
      <w:proofErr w:type="spellEnd"/>
      <w:r w:rsidRPr="00107911">
        <w:rPr>
          <w:rFonts w:ascii="Calibri" w:hAnsi="Calibri" w:cs="Calibri"/>
          <w:sz w:val="20"/>
          <w:szCs w:val="20"/>
          <w:lang w:val="en-US"/>
        </w:rPr>
        <w:t>. 2025;67</w:t>
      </w:r>
      <w:r w:rsidR="006C0199">
        <w:rPr>
          <w:rFonts w:ascii="Calibri" w:hAnsi="Calibri" w:cs="Calibri"/>
          <w:sz w:val="20"/>
          <w:szCs w:val="20"/>
          <w:lang w:val="en-US"/>
        </w:rPr>
        <w:t xml:space="preserve"> (</w:t>
      </w:r>
      <w:r w:rsidRPr="00107911">
        <w:rPr>
          <w:rFonts w:ascii="Calibri" w:hAnsi="Calibri" w:cs="Calibri"/>
          <w:sz w:val="20"/>
          <w:szCs w:val="20"/>
          <w:lang w:val="en-US"/>
        </w:rPr>
        <w:t>3):184–180.</w:t>
      </w:r>
      <w:r w:rsidR="006C0199">
        <w:rPr>
          <w:rFonts w:ascii="Calibri" w:hAnsi="Calibri" w:cs="Calibri"/>
          <w:sz w:val="20"/>
          <w:szCs w:val="20"/>
          <w:lang w:val="en-US"/>
        </w:rPr>
        <w:t xml:space="preserve"> (</w:t>
      </w:r>
      <w:r w:rsidRPr="00107911">
        <w:rPr>
          <w:rFonts w:ascii="Calibri" w:hAnsi="Calibri" w:cs="Calibri"/>
          <w:sz w:val="20"/>
          <w:szCs w:val="20"/>
          <w:lang w:val="en-US"/>
        </w:rPr>
        <w:t>Reported on same population as included study)</w:t>
      </w:r>
    </w:p>
    <w:p w14:paraId="33E2519E" w14:textId="21DE7924" w:rsidR="00BC4B9E" w:rsidRPr="00107911" w:rsidRDefault="00BC4B9E" w:rsidP="00BC4B9E">
      <w:pPr>
        <w:rPr>
          <w:rFonts w:ascii="Calibri" w:hAnsi="Calibri" w:cs="Calibri"/>
          <w:sz w:val="20"/>
          <w:szCs w:val="20"/>
          <w:lang w:val="en-US"/>
        </w:rPr>
      </w:pPr>
      <w:r w:rsidRPr="00107911">
        <w:rPr>
          <w:rFonts w:ascii="Calibri" w:hAnsi="Calibri" w:cs="Calibri"/>
          <w:sz w:val="20"/>
          <w:szCs w:val="20"/>
          <w:lang w:val="en-US"/>
        </w:rPr>
        <w:t>47.</w:t>
      </w:r>
      <w:r w:rsidRPr="00107911">
        <w:rPr>
          <w:rFonts w:ascii="Calibri" w:hAnsi="Calibri" w:cs="Calibri"/>
          <w:sz w:val="20"/>
          <w:szCs w:val="20"/>
          <w:lang w:val="en-US"/>
        </w:rPr>
        <w:tab/>
      </w:r>
      <w:proofErr w:type="spellStart"/>
      <w:r w:rsidRPr="00107911">
        <w:rPr>
          <w:rFonts w:ascii="Calibri" w:hAnsi="Calibri" w:cs="Calibri"/>
          <w:sz w:val="20"/>
          <w:szCs w:val="20"/>
          <w:lang w:val="en-US"/>
        </w:rPr>
        <w:t>Varmazyar</w:t>
      </w:r>
      <w:proofErr w:type="spellEnd"/>
      <w:r w:rsidRPr="00107911">
        <w:rPr>
          <w:rFonts w:ascii="Calibri" w:hAnsi="Calibri" w:cs="Calibri"/>
          <w:sz w:val="20"/>
          <w:szCs w:val="20"/>
          <w:lang w:val="en-US"/>
        </w:rPr>
        <w:t xml:space="preserve"> A, </w:t>
      </w:r>
      <w:proofErr w:type="spellStart"/>
      <w:r w:rsidRPr="00107911">
        <w:rPr>
          <w:rFonts w:ascii="Calibri" w:hAnsi="Calibri" w:cs="Calibri"/>
          <w:sz w:val="20"/>
          <w:szCs w:val="20"/>
          <w:lang w:val="en-US"/>
        </w:rPr>
        <w:t>Makvandi</w:t>
      </w:r>
      <w:proofErr w:type="spellEnd"/>
      <w:r w:rsidRPr="00107911">
        <w:rPr>
          <w:rFonts w:ascii="Calibri" w:hAnsi="Calibri" w:cs="Calibri"/>
          <w:sz w:val="20"/>
          <w:szCs w:val="20"/>
          <w:lang w:val="en-US"/>
        </w:rPr>
        <w:t xml:space="preserve"> B, Seraj Khorrami N. Effectiveness of Schema Therapy in Social Anxiety, Rumination, and Psychological Well-Being among Depressed Patients Referred to Health Centers in Abadan, Iran. Razavi Int J Med [Internet]. 2021 Jan [cited 2026 Jan 16];9</w:t>
      </w:r>
      <w:r w:rsidR="006C0199">
        <w:rPr>
          <w:rFonts w:ascii="Calibri" w:hAnsi="Calibri" w:cs="Calibri"/>
          <w:sz w:val="20"/>
          <w:szCs w:val="20"/>
          <w:lang w:val="en-US"/>
        </w:rPr>
        <w:t xml:space="preserve"> (</w:t>
      </w:r>
      <w:r w:rsidRPr="00107911">
        <w:rPr>
          <w:rFonts w:ascii="Calibri" w:hAnsi="Calibri" w:cs="Calibri"/>
          <w:sz w:val="20"/>
          <w:szCs w:val="20"/>
          <w:lang w:val="en-US"/>
        </w:rPr>
        <w:t>1). Available from: https://doi.org/10.30483/rijm.2021.254157.1012</w:t>
      </w:r>
      <w:r w:rsidR="006C0199">
        <w:rPr>
          <w:rFonts w:ascii="Calibri" w:hAnsi="Calibri" w:cs="Calibri"/>
          <w:sz w:val="20"/>
          <w:szCs w:val="20"/>
          <w:lang w:val="en-US"/>
        </w:rPr>
        <w:t xml:space="preserve"> (</w:t>
      </w:r>
      <w:r w:rsidRPr="00107911">
        <w:rPr>
          <w:rFonts w:ascii="Calibri" w:hAnsi="Calibri" w:cs="Calibri"/>
          <w:sz w:val="20"/>
          <w:szCs w:val="20"/>
          <w:lang w:val="en-US"/>
        </w:rPr>
        <w:t>Not diagnosed with DSM/ICD)</w:t>
      </w:r>
    </w:p>
    <w:p w14:paraId="0C61D91E" w14:textId="7F52EB21" w:rsidR="00BC4B9E" w:rsidRPr="00107911" w:rsidRDefault="00BC4B9E" w:rsidP="00BC4B9E">
      <w:pPr>
        <w:rPr>
          <w:rFonts w:ascii="Calibri" w:hAnsi="Calibri" w:cs="Calibri"/>
          <w:sz w:val="20"/>
          <w:szCs w:val="20"/>
          <w:lang w:val="en-US"/>
        </w:rPr>
      </w:pPr>
      <w:r w:rsidRPr="00107911">
        <w:rPr>
          <w:rFonts w:ascii="Calibri" w:hAnsi="Calibri" w:cs="Calibri"/>
          <w:sz w:val="20"/>
          <w:szCs w:val="20"/>
          <w:lang w:val="en-US"/>
        </w:rPr>
        <w:t>48.</w:t>
      </w:r>
      <w:r w:rsidRPr="00107911">
        <w:rPr>
          <w:rFonts w:ascii="Calibri" w:hAnsi="Calibri" w:cs="Calibri"/>
          <w:sz w:val="20"/>
          <w:szCs w:val="20"/>
          <w:lang w:val="en-US"/>
        </w:rPr>
        <w:tab/>
      </w:r>
      <w:proofErr w:type="spellStart"/>
      <w:r w:rsidRPr="00107911">
        <w:rPr>
          <w:rFonts w:ascii="Calibri" w:hAnsi="Calibri" w:cs="Calibri"/>
          <w:sz w:val="20"/>
          <w:szCs w:val="20"/>
          <w:lang w:val="en-US"/>
        </w:rPr>
        <w:t>Verhaak</w:t>
      </w:r>
      <w:proofErr w:type="spellEnd"/>
      <w:r w:rsidRPr="00107911">
        <w:rPr>
          <w:rFonts w:ascii="Calibri" w:hAnsi="Calibri" w:cs="Calibri"/>
          <w:sz w:val="20"/>
          <w:szCs w:val="20"/>
          <w:lang w:val="en-US"/>
        </w:rPr>
        <w:t xml:space="preserve"> L, de Kleijn. Schema Therapy for Female Victims of </w:t>
      </w:r>
      <w:proofErr w:type="spellStart"/>
      <w:r w:rsidRPr="00107911">
        <w:rPr>
          <w:rFonts w:ascii="Calibri" w:hAnsi="Calibri" w:cs="Calibri"/>
          <w:sz w:val="20"/>
          <w:szCs w:val="20"/>
          <w:lang w:val="en-US"/>
        </w:rPr>
        <w:t>EarlyChildhood</w:t>
      </w:r>
      <w:proofErr w:type="spellEnd"/>
      <w:r w:rsidR="006C0199">
        <w:rPr>
          <w:rFonts w:ascii="Calibri" w:hAnsi="Calibri" w:cs="Calibri"/>
          <w:sz w:val="20"/>
          <w:szCs w:val="20"/>
          <w:lang w:val="en-US"/>
        </w:rPr>
        <w:t xml:space="preserve"> (</w:t>
      </w:r>
      <w:r w:rsidRPr="00107911">
        <w:rPr>
          <w:rFonts w:ascii="Calibri" w:hAnsi="Calibri" w:cs="Calibri"/>
          <w:sz w:val="20"/>
          <w:szCs w:val="20"/>
          <w:lang w:val="en-US"/>
        </w:rPr>
        <w:t xml:space="preserve">Sexual) Abuse and/or </w:t>
      </w:r>
      <w:proofErr w:type="spellStart"/>
      <w:proofErr w:type="gramStart"/>
      <w:r w:rsidRPr="00107911">
        <w:rPr>
          <w:rFonts w:ascii="Calibri" w:hAnsi="Calibri" w:cs="Calibri"/>
          <w:sz w:val="20"/>
          <w:szCs w:val="20"/>
          <w:lang w:val="en-US"/>
        </w:rPr>
        <w:t>Exploitation,Human</w:t>
      </w:r>
      <w:proofErr w:type="spellEnd"/>
      <w:proofErr w:type="gramEnd"/>
      <w:r w:rsidRPr="00107911">
        <w:rPr>
          <w:rFonts w:ascii="Calibri" w:hAnsi="Calibri" w:cs="Calibri"/>
          <w:sz w:val="20"/>
          <w:szCs w:val="20"/>
          <w:lang w:val="en-US"/>
        </w:rPr>
        <w:t xml:space="preserve"> Trafficking and Forced Migration. In: ESTSS2019 Rotterdam Symposium abstract book. Rotterdam, Netherlands; 2019. p. 77. Available from: https://www.tandfonline.com/doi/full/10.1080/20008198.2019.1613834</w:t>
      </w:r>
      <w:r w:rsidR="006C0199">
        <w:rPr>
          <w:rFonts w:ascii="Calibri" w:hAnsi="Calibri" w:cs="Calibri"/>
          <w:sz w:val="20"/>
          <w:szCs w:val="20"/>
          <w:lang w:val="en-US"/>
        </w:rPr>
        <w:t xml:space="preserve"> (</w:t>
      </w:r>
      <w:r w:rsidRPr="00107911">
        <w:rPr>
          <w:rFonts w:ascii="Calibri" w:hAnsi="Calibri" w:cs="Calibri"/>
          <w:sz w:val="20"/>
          <w:szCs w:val="20"/>
          <w:lang w:val="en-US"/>
        </w:rPr>
        <w:t>Not randomized controlled trial)</w:t>
      </w:r>
    </w:p>
    <w:p w14:paraId="20D308A6" w14:textId="2088C641" w:rsidR="00BC4B9E" w:rsidRDefault="00BC4B9E" w:rsidP="00BC4B9E">
      <w:pPr>
        <w:rPr>
          <w:rFonts w:ascii="Calibri" w:hAnsi="Calibri" w:cs="Calibri"/>
          <w:sz w:val="20"/>
          <w:szCs w:val="20"/>
          <w:lang w:val="en-US"/>
        </w:rPr>
      </w:pPr>
      <w:r w:rsidRPr="00107911">
        <w:rPr>
          <w:rFonts w:ascii="Calibri" w:hAnsi="Calibri" w:cs="Calibri"/>
          <w:sz w:val="20"/>
          <w:szCs w:val="20"/>
        </w:rPr>
        <w:t>49.</w:t>
      </w:r>
      <w:r w:rsidRPr="00107911">
        <w:rPr>
          <w:rFonts w:ascii="Calibri" w:hAnsi="Calibri" w:cs="Calibri"/>
          <w:sz w:val="20"/>
          <w:szCs w:val="20"/>
        </w:rPr>
        <w:tab/>
      </w:r>
      <w:proofErr w:type="spellStart"/>
      <w:r w:rsidRPr="00107911">
        <w:rPr>
          <w:rFonts w:ascii="Calibri" w:hAnsi="Calibri" w:cs="Calibri"/>
          <w:sz w:val="20"/>
          <w:szCs w:val="20"/>
        </w:rPr>
        <w:t>Verhaak</w:t>
      </w:r>
      <w:proofErr w:type="spellEnd"/>
      <w:r w:rsidRPr="00107911">
        <w:rPr>
          <w:rFonts w:ascii="Calibri" w:hAnsi="Calibri" w:cs="Calibri"/>
          <w:sz w:val="20"/>
          <w:szCs w:val="20"/>
        </w:rPr>
        <w:t xml:space="preserve"> L, Ter Heide JJ. </w:t>
      </w:r>
      <w:r w:rsidRPr="00107911">
        <w:rPr>
          <w:rFonts w:ascii="Calibri" w:hAnsi="Calibri" w:cs="Calibri"/>
          <w:sz w:val="20"/>
          <w:szCs w:val="20"/>
          <w:lang w:val="en-US"/>
        </w:rPr>
        <w:t xml:space="preserve">Group Schema Therapy for Refugees with Treatment-Resistant PTSD and Personality Pathology. Tamam L, editor. Case Rep Psychiatry. 2024 Feb </w:t>
      </w:r>
      <w:proofErr w:type="gramStart"/>
      <w:r w:rsidRPr="00107911">
        <w:rPr>
          <w:rFonts w:ascii="Calibri" w:hAnsi="Calibri" w:cs="Calibri"/>
          <w:sz w:val="20"/>
          <w:szCs w:val="20"/>
          <w:lang w:val="en-US"/>
        </w:rPr>
        <w:t>22;2024:1</w:t>
      </w:r>
      <w:proofErr w:type="gramEnd"/>
      <w:r w:rsidRPr="00107911">
        <w:rPr>
          <w:rFonts w:ascii="Calibri" w:hAnsi="Calibri" w:cs="Calibri"/>
          <w:sz w:val="20"/>
          <w:szCs w:val="20"/>
          <w:lang w:val="en-US"/>
        </w:rPr>
        <w:t xml:space="preserve">–6. </w:t>
      </w:r>
      <w:r w:rsidR="006C0199">
        <w:rPr>
          <w:rFonts w:ascii="Calibri" w:hAnsi="Calibri" w:cs="Calibri"/>
          <w:sz w:val="20"/>
          <w:szCs w:val="20"/>
          <w:lang w:val="en-US"/>
        </w:rPr>
        <w:t xml:space="preserve"> (</w:t>
      </w:r>
      <w:r w:rsidRPr="00107911">
        <w:rPr>
          <w:rFonts w:ascii="Calibri" w:hAnsi="Calibri" w:cs="Calibri"/>
          <w:sz w:val="20"/>
          <w:szCs w:val="20"/>
          <w:lang w:val="en-US"/>
        </w:rPr>
        <w:t>Not randomized controlled trial)</w:t>
      </w:r>
    </w:p>
    <w:p w14:paraId="281EBAEE" w14:textId="3721E0F3" w:rsidR="00DC63FB" w:rsidRDefault="00DC63FB" w:rsidP="00BC4B9E">
      <w:pPr>
        <w:rPr>
          <w:rFonts w:ascii="Calibri" w:hAnsi="Calibri" w:cs="Calibri"/>
          <w:sz w:val="20"/>
          <w:szCs w:val="20"/>
          <w:lang w:val="en-US"/>
        </w:rPr>
      </w:pPr>
      <w:r>
        <w:rPr>
          <w:rFonts w:ascii="Calibri" w:hAnsi="Calibri" w:cs="Calibri"/>
          <w:sz w:val="20"/>
          <w:szCs w:val="20"/>
          <w:lang w:val="en-US"/>
        </w:rPr>
        <w:t xml:space="preserve">50. </w:t>
      </w:r>
      <w:r>
        <w:rPr>
          <w:rFonts w:ascii="Calibri" w:hAnsi="Calibri" w:cs="Calibri"/>
          <w:sz w:val="20"/>
          <w:szCs w:val="20"/>
          <w:lang w:val="en-US"/>
        </w:rPr>
        <w:tab/>
      </w:r>
      <w:proofErr w:type="spellStart"/>
      <w:r w:rsidR="00F115DD" w:rsidRPr="00F115DD">
        <w:rPr>
          <w:rFonts w:ascii="Calibri" w:hAnsi="Calibri" w:cs="Calibri"/>
          <w:sz w:val="20"/>
          <w:szCs w:val="20"/>
          <w:lang w:val="en-US"/>
        </w:rPr>
        <w:t>Yakın</w:t>
      </w:r>
      <w:proofErr w:type="spellEnd"/>
      <w:r w:rsidR="00F115DD" w:rsidRPr="00F115DD">
        <w:rPr>
          <w:rFonts w:ascii="Calibri" w:hAnsi="Calibri" w:cs="Calibri"/>
          <w:sz w:val="20"/>
          <w:szCs w:val="20"/>
          <w:lang w:val="en-US"/>
        </w:rPr>
        <w:t xml:space="preserve">, D., </w:t>
      </w:r>
      <w:proofErr w:type="spellStart"/>
      <w:r w:rsidR="00F115DD" w:rsidRPr="00F115DD">
        <w:rPr>
          <w:rFonts w:ascii="Calibri" w:hAnsi="Calibri" w:cs="Calibri"/>
          <w:sz w:val="20"/>
          <w:szCs w:val="20"/>
          <w:lang w:val="en-US"/>
        </w:rPr>
        <w:t>Uijttewaal</w:t>
      </w:r>
      <w:proofErr w:type="spellEnd"/>
      <w:r w:rsidR="00F115DD" w:rsidRPr="00F115DD">
        <w:rPr>
          <w:rFonts w:ascii="Calibri" w:hAnsi="Calibri" w:cs="Calibri"/>
          <w:sz w:val="20"/>
          <w:szCs w:val="20"/>
          <w:lang w:val="en-US"/>
        </w:rPr>
        <w:t xml:space="preserve">, J., </w:t>
      </w:r>
      <w:proofErr w:type="spellStart"/>
      <w:r w:rsidR="00F115DD" w:rsidRPr="00F115DD">
        <w:rPr>
          <w:rFonts w:ascii="Calibri" w:hAnsi="Calibri" w:cs="Calibri"/>
          <w:sz w:val="20"/>
          <w:szCs w:val="20"/>
          <w:lang w:val="en-US"/>
        </w:rPr>
        <w:t>Plooij</w:t>
      </w:r>
      <w:proofErr w:type="spellEnd"/>
      <w:r w:rsidR="00F115DD" w:rsidRPr="00F115DD">
        <w:rPr>
          <w:rFonts w:ascii="Calibri" w:hAnsi="Calibri" w:cs="Calibri"/>
          <w:sz w:val="20"/>
          <w:szCs w:val="20"/>
          <w:lang w:val="en-US"/>
        </w:rPr>
        <w:t xml:space="preserve">, P., Jacob, G. A., Lee, C. W., Brand-de Wilde, O. M., Fassbinder, E., Harper, R. P., Lavender, A., Lockwood, G., </w:t>
      </w:r>
      <w:proofErr w:type="spellStart"/>
      <w:r w:rsidR="00F115DD" w:rsidRPr="00F115DD">
        <w:rPr>
          <w:rFonts w:ascii="Calibri" w:hAnsi="Calibri" w:cs="Calibri"/>
          <w:sz w:val="20"/>
          <w:szCs w:val="20"/>
          <w:lang w:val="en-US"/>
        </w:rPr>
        <w:t>Malogiannis</w:t>
      </w:r>
      <w:proofErr w:type="spellEnd"/>
      <w:r w:rsidR="00F115DD" w:rsidRPr="00F115DD">
        <w:rPr>
          <w:rFonts w:ascii="Calibri" w:hAnsi="Calibri" w:cs="Calibri"/>
          <w:sz w:val="20"/>
          <w:szCs w:val="20"/>
          <w:lang w:val="en-US"/>
        </w:rPr>
        <w:t>, I. A., Ruths, F. A., Shaw, I. A., Zarbock, G., Farrell, J. M., &amp; Arntz, A.</w:t>
      </w:r>
      <w:r w:rsidR="006C0199">
        <w:rPr>
          <w:rFonts w:ascii="Calibri" w:hAnsi="Calibri" w:cs="Calibri"/>
          <w:sz w:val="20"/>
          <w:szCs w:val="20"/>
          <w:lang w:val="en-US"/>
        </w:rPr>
        <w:t xml:space="preserve"> (</w:t>
      </w:r>
      <w:r w:rsidR="00F115DD" w:rsidRPr="00F115DD">
        <w:rPr>
          <w:rFonts w:ascii="Calibri" w:hAnsi="Calibri" w:cs="Calibri"/>
          <w:sz w:val="20"/>
          <w:szCs w:val="20"/>
          <w:lang w:val="en-US"/>
        </w:rPr>
        <w:t xml:space="preserve">2026). </w:t>
      </w:r>
      <w:r w:rsidR="00F115DD" w:rsidRPr="00B608A3">
        <w:rPr>
          <w:rFonts w:ascii="Calibri" w:hAnsi="Calibri" w:cs="Calibri"/>
          <w:sz w:val="20"/>
          <w:szCs w:val="20"/>
          <w:lang w:val="en-US"/>
        </w:rPr>
        <w:t xml:space="preserve">Schema modes as mechanisms of change in treating borderline personality disorder: A model replication study. </w:t>
      </w:r>
      <w:r w:rsidR="00F115DD" w:rsidRPr="00B608A3">
        <w:rPr>
          <w:rFonts w:ascii="Calibri" w:hAnsi="Calibri" w:cs="Calibri"/>
          <w:i/>
          <w:iCs/>
          <w:sz w:val="20"/>
          <w:szCs w:val="20"/>
          <w:lang w:val="en-US"/>
        </w:rPr>
        <w:t>Journal of Behavior Therapy and Experimental Psychiatry, 90</w:t>
      </w:r>
      <w:r w:rsidR="00F115DD" w:rsidRPr="00B608A3">
        <w:rPr>
          <w:rFonts w:ascii="Calibri" w:hAnsi="Calibri" w:cs="Calibri"/>
          <w:sz w:val="20"/>
          <w:szCs w:val="20"/>
          <w:lang w:val="en-US"/>
        </w:rPr>
        <w:t xml:space="preserve">, 102074. </w:t>
      </w:r>
      <w:hyperlink r:id="rId7" w:history="1">
        <w:r w:rsidR="00B608A3" w:rsidRPr="008F0511">
          <w:rPr>
            <w:rStyle w:val="Hyperlink"/>
            <w:rFonts w:ascii="Calibri" w:hAnsi="Calibri" w:cs="Calibri"/>
            <w:sz w:val="20"/>
            <w:szCs w:val="20"/>
            <w:lang w:val="en-US"/>
          </w:rPr>
          <w:t>https://doi.org/10.1016/j.jbtep.2025.102074</w:t>
        </w:r>
      </w:hyperlink>
      <w:r w:rsidR="006C0199">
        <w:rPr>
          <w:rFonts w:ascii="Calibri" w:hAnsi="Calibri" w:cs="Calibri"/>
          <w:sz w:val="20"/>
          <w:szCs w:val="20"/>
          <w:lang w:val="en-US"/>
        </w:rPr>
        <w:t xml:space="preserve"> (</w:t>
      </w:r>
      <w:r w:rsidR="00E636C9" w:rsidRPr="00107911">
        <w:rPr>
          <w:rFonts w:ascii="Calibri" w:hAnsi="Calibri" w:cs="Calibri"/>
          <w:sz w:val="20"/>
          <w:szCs w:val="20"/>
          <w:lang w:val="en-US"/>
        </w:rPr>
        <w:t>Reported on same population as included study)</w:t>
      </w:r>
    </w:p>
    <w:p w14:paraId="3B689C26" w14:textId="77777777" w:rsidR="00BC4B9E" w:rsidRPr="00107911" w:rsidRDefault="00BC4B9E" w:rsidP="00BC4B9E">
      <w:pPr>
        <w:rPr>
          <w:rFonts w:ascii="Calibri" w:hAnsi="Calibri" w:cs="Calibri"/>
          <w:sz w:val="20"/>
          <w:szCs w:val="20"/>
          <w:lang w:val="en-US"/>
        </w:rPr>
      </w:pPr>
    </w:p>
    <w:p w14:paraId="136F0CA2" w14:textId="0410B4AF" w:rsidR="00241D30" w:rsidRDefault="00241D30">
      <w:pPr>
        <w:rPr>
          <w:rFonts w:eastAsiaTheme="majorEastAsia" w:cstheme="majorBidi"/>
          <w:color w:val="0F4761" w:themeColor="accent1" w:themeShade="BF"/>
          <w:sz w:val="28"/>
          <w:szCs w:val="28"/>
          <w:lang w:val="en-US"/>
        </w:rPr>
      </w:pPr>
      <w:r>
        <w:rPr>
          <w:lang w:val="en-US"/>
        </w:rPr>
        <w:br w:type="page"/>
      </w:r>
    </w:p>
    <w:p w14:paraId="3550A4D4" w14:textId="77777777" w:rsidR="00652D93" w:rsidRDefault="00652D93" w:rsidP="00652D93">
      <w:pPr>
        <w:pStyle w:val="Heading2"/>
        <w:rPr>
          <w:lang w:val="en"/>
        </w:rPr>
      </w:pPr>
      <w:bookmarkStart w:id="4" w:name="_Toc236821903"/>
      <w:r>
        <w:rPr>
          <w:lang w:val="en"/>
        </w:rPr>
        <w:lastRenderedPageBreak/>
        <w:t>Primary outcomes</w:t>
      </w:r>
      <w:bookmarkEnd w:id="4"/>
    </w:p>
    <w:p w14:paraId="129AA5FC" w14:textId="7377BCB5" w:rsidR="00A56B3E" w:rsidRPr="00BE486A" w:rsidRDefault="00A56B3E" w:rsidP="00B654D4">
      <w:pPr>
        <w:pStyle w:val="Heading3"/>
        <w:rPr>
          <w:rFonts w:ascii="Calibri" w:hAnsi="Calibri" w:cs="Calibri"/>
          <w:lang w:val="en-US"/>
        </w:rPr>
      </w:pPr>
      <w:bookmarkStart w:id="5" w:name="_Toc236821904"/>
      <w:r w:rsidRPr="00BE486A">
        <w:rPr>
          <w:rFonts w:ascii="Calibri" w:hAnsi="Calibri" w:cs="Calibri"/>
          <w:lang w:val="en-US"/>
        </w:rPr>
        <w:t xml:space="preserve">Supplementary </w:t>
      </w:r>
      <w:r w:rsidR="00BC5F26" w:rsidRPr="00BE486A">
        <w:rPr>
          <w:rFonts w:ascii="Calibri" w:hAnsi="Calibri" w:cs="Calibri"/>
          <w:lang w:val="en-US"/>
        </w:rPr>
        <w:t>Fig.</w:t>
      </w:r>
      <w:r w:rsidR="00822FA7" w:rsidRPr="00BE486A">
        <w:rPr>
          <w:rFonts w:ascii="Calibri" w:hAnsi="Calibri" w:cs="Calibri"/>
          <w:lang w:val="en-US"/>
        </w:rPr>
        <w:t xml:space="preserve"> </w:t>
      </w:r>
      <w:r w:rsidR="00392108" w:rsidRPr="00BE486A">
        <w:rPr>
          <w:rFonts w:ascii="Calibri" w:hAnsi="Calibri" w:cs="Calibri"/>
          <w:lang w:val="en-US"/>
        </w:rPr>
        <w:t>1</w:t>
      </w:r>
      <w:r w:rsidRPr="00BE486A">
        <w:rPr>
          <w:rFonts w:ascii="Calibri" w:hAnsi="Calibri" w:cs="Calibri"/>
          <w:lang w:val="en-US"/>
        </w:rPr>
        <w:t>. PD symptoms, EOT, fixed effects model</w:t>
      </w:r>
      <w:bookmarkEnd w:id="5"/>
    </w:p>
    <w:p w14:paraId="5ACE10EC" w14:textId="12804257" w:rsidR="00A56B3E" w:rsidRPr="00BE486A" w:rsidRDefault="00E8710F">
      <w:pPr>
        <w:rPr>
          <w:rFonts w:ascii="Calibri" w:hAnsi="Calibri" w:cs="Calibri"/>
          <w:lang w:val="en-US"/>
        </w:rPr>
      </w:pPr>
      <w:r w:rsidRPr="00E8710F">
        <w:rPr>
          <w:rFonts w:ascii="Calibri" w:hAnsi="Calibri" w:cs="Calibri"/>
          <w:noProof/>
          <w:lang w:val="en-US"/>
        </w:rPr>
        <w:drawing>
          <wp:inline distT="0" distB="0" distL="0" distR="0" wp14:anchorId="723551ED" wp14:editId="4FBAED8F">
            <wp:extent cx="6120130" cy="2543175"/>
            <wp:effectExtent l="0" t="0" r="0" b="9525"/>
            <wp:docPr id="210285521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2543175"/>
                    </a:xfrm>
                    <a:prstGeom prst="rect">
                      <a:avLst/>
                    </a:prstGeom>
                    <a:noFill/>
                    <a:ln>
                      <a:noFill/>
                    </a:ln>
                  </pic:spPr>
                </pic:pic>
              </a:graphicData>
            </a:graphic>
          </wp:inline>
        </w:drawing>
      </w:r>
    </w:p>
    <w:p w14:paraId="026298F5" w14:textId="5B108DF5" w:rsidR="00A56B3E" w:rsidRPr="00BE486A" w:rsidRDefault="00A56B3E" w:rsidP="00B654D4">
      <w:pPr>
        <w:pStyle w:val="Heading3"/>
        <w:rPr>
          <w:rFonts w:ascii="Calibri" w:hAnsi="Calibri" w:cs="Calibri"/>
          <w:lang w:val="en-US"/>
        </w:rPr>
      </w:pPr>
      <w:bookmarkStart w:id="6" w:name="_Toc236821905"/>
      <w:r w:rsidRPr="00BE486A">
        <w:rPr>
          <w:rFonts w:ascii="Calibri" w:hAnsi="Calibri" w:cs="Calibri"/>
          <w:lang w:val="en-US"/>
        </w:rPr>
        <w:t>Supplementary Fig. 2. PD symptoms, FU, random effects model</w:t>
      </w:r>
      <w:bookmarkEnd w:id="6"/>
    </w:p>
    <w:p w14:paraId="62002AE9" w14:textId="77777777" w:rsidR="00A56B3E" w:rsidRPr="00BE486A" w:rsidRDefault="00A56B3E">
      <w:pPr>
        <w:rPr>
          <w:rFonts w:ascii="Calibri" w:hAnsi="Calibri" w:cs="Calibri"/>
          <w:lang w:val="en-US"/>
        </w:rPr>
      </w:pPr>
    </w:p>
    <w:p w14:paraId="5345BE9C" w14:textId="71A63D15" w:rsidR="000C7E1C" w:rsidRPr="00BE486A" w:rsidRDefault="008C544E">
      <w:pPr>
        <w:rPr>
          <w:rFonts w:ascii="Calibri" w:hAnsi="Calibri" w:cs="Calibri"/>
          <w:lang w:val="en-US"/>
        </w:rPr>
      </w:pPr>
      <w:r w:rsidRPr="00BE486A">
        <w:rPr>
          <w:rFonts w:ascii="Calibri" w:hAnsi="Calibri" w:cs="Calibri"/>
          <w:noProof/>
          <w:lang w:val="en-US"/>
        </w:rPr>
        <w:drawing>
          <wp:inline distT="0" distB="0" distL="0" distR="0" wp14:anchorId="11824565" wp14:editId="14B8E463">
            <wp:extent cx="6120130" cy="2359025"/>
            <wp:effectExtent l="0" t="0" r="0" b="3175"/>
            <wp:docPr id="3453858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2359025"/>
                    </a:xfrm>
                    <a:prstGeom prst="rect">
                      <a:avLst/>
                    </a:prstGeom>
                    <a:noFill/>
                    <a:ln>
                      <a:noFill/>
                    </a:ln>
                  </pic:spPr>
                </pic:pic>
              </a:graphicData>
            </a:graphic>
          </wp:inline>
        </w:drawing>
      </w:r>
    </w:p>
    <w:p w14:paraId="2FF995B2" w14:textId="77777777" w:rsidR="00822FA7" w:rsidRPr="00BE486A" w:rsidRDefault="00822FA7">
      <w:pPr>
        <w:rPr>
          <w:rFonts w:ascii="Calibri" w:hAnsi="Calibri" w:cs="Calibri"/>
          <w:lang w:val="en-US"/>
        </w:rPr>
      </w:pPr>
    </w:p>
    <w:p w14:paraId="2522CABE" w14:textId="1BACBAD8" w:rsidR="00A56B3E" w:rsidRPr="00BE486A" w:rsidRDefault="00A56B3E" w:rsidP="00B654D4">
      <w:pPr>
        <w:pStyle w:val="Heading3"/>
        <w:rPr>
          <w:rFonts w:ascii="Calibri" w:hAnsi="Calibri" w:cs="Calibri"/>
          <w:lang w:val="en-US"/>
        </w:rPr>
      </w:pPr>
      <w:bookmarkStart w:id="7" w:name="_Toc236821906"/>
      <w:r w:rsidRPr="00BE486A">
        <w:rPr>
          <w:rFonts w:ascii="Calibri" w:hAnsi="Calibri" w:cs="Calibri"/>
          <w:lang w:val="en-US"/>
        </w:rPr>
        <w:lastRenderedPageBreak/>
        <w:t>Supplementary Fig. 3. PD symptoms, FU, fixed effects model</w:t>
      </w:r>
      <w:bookmarkEnd w:id="7"/>
    </w:p>
    <w:p w14:paraId="36D0734B" w14:textId="307B1398" w:rsidR="00A1531F" w:rsidRPr="00BE486A" w:rsidRDefault="00A1531F" w:rsidP="00A1531F">
      <w:pPr>
        <w:rPr>
          <w:rFonts w:ascii="Calibri" w:hAnsi="Calibri" w:cs="Calibri"/>
          <w:lang w:val="en-US"/>
        </w:rPr>
      </w:pPr>
      <w:r w:rsidRPr="00BE486A">
        <w:rPr>
          <w:rFonts w:ascii="Calibri" w:hAnsi="Calibri" w:cs="Calibri"/>
          <w:noProof/>
          <w:lang w:val="en-US"/>
        </w:rPr>
        <w:drawing>
          <wp:inline distT="0" distB="0" distL="0" distR="0" wp14:anchorId="251B3955" wp14:editId="716A237B">
            <wp:extent cx="6120130" cy="2359025"/>
            <wp:effectExtent l="0" t="0" r="0" b="3175"/>
            <wp:docPr id="6398660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2359025"/>
                    </a:xfrm>
                    <a:prstGeom prst="rect">
                      <a:avLst/>
                    </a:prstGeom>
                    <a:noFill/>
                    <a:ln>
                      <a:noFill/>
                    </a:ln>
                  </pic:spPr>
                </pic:pic>
              </a:graphicData>
            </a:graphic>
          </wp:inline>
        </w:drawing>
      </w:r>
    </w:p>
    <w:p w14:paraId="58558663" w14:textId="77777777" w:rsidR="008E1A8E" w:rsidRPr="00BE486A" w:rsidRDefault="008E1A8E">
      <w:pPr>
        <w:rPr>
          <w:rFonts w:ascii="Calibri" w:hAnsi="Calibri" w:cs="Calibri"/>
          <w:lang w:val="en-US"/>
        </w:rPr>
      </w:pPr>
    </w:p>
    <w:p w14:paraId="0D1F8D48" w14:textId="77777777" w:rsidR="008E1A8E" w:rsidRPr="00BE486A" w:rsidRDefault="008E1A8E">
      <w:pPr>
        <w:rPr>
          <w:rFonts w:ascii="Calibri" w:hAnsi="Calibri" w:cs="Calibri"/>
          <w:lang w:val="en-US"/>
        </w:rPr>
      </w:pPr>
    </w:p>
    <w:p w14:paraId="25BBA8F1" w14:textId="0696BCF5" w:rsidR="008A2976" w:rsidRPr="00BE486A" w:rsidRDefault="008A2976" w:rsidP="008A2976">
      <w:pPr>
        <w:pStyle w:val="Heading3"/>
        <w:rPr>
          <w:rFonts w:ascii="Calibri" w:hAnsi="Calibri" w:cs="Calibri"/>
          <w:lang w:val="en-US"/>
        </w:rPr>
      </w:pPr>
      <w:bookmarkStart w:id="8" w:name="_Toc236821907"/>
      <w:r w:rsidRPr="00BE486A">
        <w:rPr>
          <w:rFonts w:ascii="Calibri" w:hAnsi="Calibri" w:cs="Calibri"/>
          <w:lang w:val="en-US"/>
        </w:rPr>
        <w:t>Supplementary Fig. 4. Depression symptoms, EOT, fixed effects model</w:t>
      </w:r>
      <w:bookmarkEnd w:id="8"/>
    </w:p>
    <w:p w14:paraId="0AF476B9" w14:textId="3CB25366" w:rsidR="008E1A8E" w:rsidRPr="00BE486A" w:rsidRDefault="008D68A7">
      <w:pPr>
        <w:rPr>
          <w:rFonts w:ascii="Calibri" w:hAnsi="Calibri" w:cs="Calibri"/>
          <w:lang w:val="en-US"/>
        </w:rPr>
      </w:pPr>
      <w:r w:rsidRPr="00BE486A">
        <w:rPr>
          <w:rFonts w:ascii="Calibri" w:hAnsi="Calibri" w:cs="Calibri"/>
          <w:noProof/>
          <w:lang w:val="en-US"/>
        </w:rPr>
        <w:drawing>
          <wp:inline distT="0" distB="0" distL="0" distR="0" wp14:anchorId="0AFEECB5" wp14:editId="41F1D4B1">
            <wp:extent cx="6120130" cy="2087880"/>
            <wp:effectExtent l="0" t="0" r="0" b="7620"/>
            <wp:docPr id="7493434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2087880"/>
                    </a:xfrm>
                    <a:prstGeom prst="rect">
                      <a:avLst/>
                    </a:prstGeom>
                    <a:noFill/>
                    <a:ln>
                      <a:noFill/>
                    </a:ln>
                  </pic:spPr>
                </pic:pic>
              </a:graphicData>
            </a:graphic>
          </wp:inline>
        </w:drawing>
      </w:r>
    </w:p>
    <w:p w14:paraId="7CB0F30D" w14:textId="3213E350" w:rsidR="00085896" w:rsidRPr="00BE486A" w:rsidRDefault="00085896">
      <w:pPr>
        <w:rPr>
          <w:rFonts w:ascii="Calibri" w:hAnsi="Calibri" w:cs="Calibri"/>
          <w:lang w:val="en-US"/>
        </w:rPr>
      </w:pPr>
    </w:p>
    <w:p w14:paraId="4E0B6B4E" w14:textId="77777777" w:rsidR="009C0A57" w:rsidRPr="00BE486A" w:rsidRDefault="009C0A57">
      <w:pPr>
        <w:rPr>
          <w:rFonts w:ascii="Calibri" w:hAnsi="Calibri" w:cs="Calibri"/>
          <w:lang w:val="en-US"/>
        </w:rPr>
      </w:pPr>
    </w:p>
    <w:p w14:paraId="1E13C335" w14:textId="4E8AF611" w:rsidR="009874B8" w:rsidRPr="00BE486A" w:rsidRDefault="009874B8" w:rsidP="009874B8">
      <w:pPr>
        <w:pStyle w:val="Heading3"/>
        <w:rPr>
          <w:rFonts w:ascii="Calibri" w:hAnsi="Calibri" w:cs="Calibri"/>
          <w:lang w:val="en-US"/>
        </w:rPr>
      </w:pPr>
      <w:bookmarkStart w:id="9" w:name="_Toc236821908"/>
      <w:r w:rsidRPr="00BE486A">
        <w:rPr>
          <w:rFonts w:ascii="Calibri" w:hAnsi="Calibri" w:cs="Calibri"/>
          <w:lang w:val="en-US"/>
        </w:rPr>
        <w:t xml:space="preserve">Supplementary Fig. </w:t>
      </w:r>
      <w:r w:rsidR="00B50AE2" w:rsidRPr="00BE486A">
        <w:rPr>
          <w:rFonts w:ascii="Calibri" w:hAnsi="Calibri" w:cs="Calibri"/>
          <w:lang w:val="en-US"/>
        </w:rPr>
        <w:t>5</w:t>
      </w:r>
      <w:r w:rsidRPr="00BE486A">
        <w:rPr>
          <w:rFonts w:ascii="Calibri" w:hAnsi="Calibri" w:cs="Calibri"/>
          <w:lang w:val="en-US"/>
        </w:rPr>
        <w:t>. Quality of Life, EOT, fixed effects model</w:t>
      </w:r>
      <w:bookmarkEnd w:id="9"/>
    </w:p>
    <w:p w14:paraId="1E23EF1B" w14:textId="577F99A7" w:rsidR="009C0A57" w:rsidRPr="00BE486A" w:rsidRDefault="009C0A57">
      <w:pPr>
        <w:rPr>
          <w:rFonts w:ascii="Calibri" w:hAnsi="Calibri" w:cs="Calibri"/>
          <w:lang w:val="en-US"/>
        </w:rPr>
      </w:pPr>
      <w:r w:rsidRPr="00BE486A">
        <w:rPr>
          <w:rFonts w:ascii="Calibri" w:hAnsi="Calibri" w:cs="Calibri"/>
          <w:lang w:val="en-US"/>
        </w:rPr>
        <w:t xml:space="preserve"> </w:t>
      </w:r>
    </w:p>
    <w:p w14:paraId="37B1CA0D" w14:textId="05A23DB5" w:rsidR="00B50AE2" w:rsidRPr="00BE486A" w:rsidRDefault="00B50AE2" w:rsidP="00B50AE2">
      <w:pPr>
        <w:pStyle w:val="Heading3"/>
        <w:rPr>
          <w:rFonts w:ascii="Calibri" w:hAnsi="Calibri" w:cs="Calibri"/>
          <w:lang w:val="en-US"/>
        </w:rPr>
      </w:pPr>
      <w:bookmarkStart w:id="10" w:name="_Toc236821909"/>
      <w:r w:rsidRPr="00BE486A">
        <w:rPr>
          <w:rFonts w:ascii="Calibri" w:hAnsi="Calibri" w:cs="Calibri"/>
          <w:lang w:val="en-US"/>
        </w:rPr>
        <w:lastRenderedPageBreak/>
        <w:t>Supplementary Fig. 6. Quality of Life, FU, random effects model</w:t>
      </w:r>
      <w:bookmarkEnd w:id="10"/>
    </w:p>
    <w:p w14:paraId="5A9302A5" w14:textId="47898E21" w:rsidR="004B65BC" w:rsidRPr="00BE486A" w:rsidRDefault="004F0F1D">
      <w:pPr>
        <w:rPr>
          <w:rFonts w:ascii="Calibri" w:hAnsi="Calibri" w:cs="Calibri"/>
          <w:lang w:val="en-US"/>
        </w:rPr>
      </w:pPr>
      <w:r w:rsidRPr="00BE486A">
        <w:rPr>
          <w:rFonts w:ascii="Calibri" w:hAnsi="Calibri" w:cs="Calibri"/>
          <w:noProof/>
          <w:lang w:val="en-US"/>
        </w:rPr>
        <w:drawing>
          <wp:inline distT="0" distB="0" distL="0" distR="0" wp14:anchorId="29B151F5" wp14:editId="0B5ABE99">
            <wp:extent cx="6120130" cy="2372995"/>
            <wp:effectExtent l="0" t="0" r="0" b="8255"/>
            <wp:docPr id="4282487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2372995"/>
                    </a:xfrm>
                    <a:prstGeom prst="rect">
                      <a:avLst/>
                    </a:prstGeom>
                    <a:noFill/>
                    <a:ln>
                      <a:noFill/>
                    </a:ln>
                  </pic:spPr>
                </pic:pic>
              </a:graphicData>
            </a:graphic>
          </wp:inline>
        </w:drawing>
      </w:r>
    </w:p>
    <w:p w14:paraId="4CA93306" w14:textId="1C43C679" w:rsidR="00B50AE2" w:rsidRPr="00BE486A" w:rsidRDefault="00B50AE2" w:rsidP="00B50AE2">
      <w:pPr>
        <w:pStyle w:val="Heading3"/>
        <w:rPr>
          <w:rFonts w:ascii="Calibri" w:hAnsi="Calibri" w:cs="Calibri"/>
          <w:lang w:val="en-US"/>
        </w:rPr>
      </w:pPr>
      <w:bookmarkStart w:id="11" w:name="_Toc236821910"/>
      <w:r w:rsidRPr="00BE486A">
        <w:rPr>
          <w:rFonts w:ascii="Calibri" w:hAnsi="Calibri" w:cs="Calibri"/>
          <w:lang w:val="en-US"/>
        </w:rPr>
        <w:t>Supplementary Fig. 7. Quality of Life, FU, fixed effects model</w:t>
      </w:r>
      <w:bookmarkEnd w:id="11"/>
    </w:p>
    <w:p w14:paraId="7CE33009" w14:textId="04D1F883" w:rsidR="00B50AE2" w:rsidRPr="00BE486A" w:rsidRDefault="00167D50" w:rsidP="00B50AE2">
      <w:pPr>
        <w:rPr>
          <w:rFonts w:ascii="Calibri" w:hAnsi="Calibri" w:cs="Calibri"/>
          <w:lang w:val="en-US"/>
        </w:rPr>
      </w:pPr>
      <w:r w:rsidRPr="00BE486A">
        <w:rPr>
          <w:rFonts w:ascii="Calibri" w:hAnsi="Calibri" w:cs="Calibri"/>
          <w:noProof/>
          <w:lang w:val="en-US"/>
        </w:rPr>
        <w:drawing>
          <wp:inline distT="0" distB="0" distL="0" distR="0" wp14:anchorId="04019183" wp14:editId="18BF6878">
            <wp:extent cx="6120130" cy="2372995"/>
            <wp:effectExtent l="0" t="0" r="0" b="8255"/>
            <wp:docPr id="9375927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2372995"/>
                    </a:xfrm>
                    <a:prstGeom prst="rect">
                      <a:avLst/>
                    </a:prstGeom>
                    <a:noFill/>
                    <a:ln>
                      <a:noFill/>
                    </a:ln>
                  </pic:spPr>
                </pic:pic>
              </a:graphicData>
            </a:graphic>
          </wp:inline>
        </w:drawing>
      </w:r>
    </w:p>
    <w:p w14:paraId="56A3B80E" w14:textId="77777777" w:rsidR="00383ABD" w:rsidRPr="00BE486A" w:rsidRDefault="00383ABD" w:rsidP="00E94B3F">
      <w:pPr>
        <w:rPr>
          <w:rFonts w:ascii="Calibri" w:hAnsi="Calibri" w:cs="Calibri"/>
          <w:lang w:val="en-US"/>
        </w:rPr>
      </w:pPr>
    </w:p>
    <w:p w14:paraId="53096B9C" w14:textId="77777777" w:rsidR="00652D93" w:rsidRDefault="00652D93" w:rsidP="00652D93">
      <w:pPr>
        <w:pStyle w:val="Heading2"/>
        <w:rPr>
          <w:lang w:val="en-US"/>
        </w:rPr>
      </w:pPr>
      <w:bookmarkStart w:id="12" w:name="_Toc236821911"/>
      <w:r>
        <w:rPr>
          <w:lang w:val="en-US"/>
        </w:rPr>
        <w:lastRenderedPageBreak/>
        <w:t>Secondary outcomes</w:t>
      </w:r>
      <w:bookmarkEnd w:id="12"/>
    </w:p>
    <w:p w14:paraId="15DDC973" w14:textId="6E6926FB" w:rsidR="00C63B69" w:rsidRPr="00BE486A" w:rsidRDefault="00C63B69" w:rsidP="00C63B69">
      <w:pPr>
        <w:pStyle w:val="Heading3"/>
        <w:rPr>
          <w:rFonts w:ascii="Calibri" w:hAnsi="Calibri" w:cs="Calibri"/>
          <w:lang w:val="en-US"/>
        </w:rPr>
      </w:pPr>
      <w:bookmarkStart w:id="13" w:name="_Toc236821912"/>
      <w:r w:rsidRPr="00BE486A">
        <w:rPr>
          <w:rFonts w:ascii="Calibri" w:hAnsi="Calibri" w:cs="Calibri"/>
          <w:lang w:val="en-US"/>
        </w:rPr>
        <w:t>Supplementary Fig. 8. Level of Functioning, EOT, fixed effects model</w:t>
      </w:r>
      <w:bookmarkEnd w:id="13"/>
    </w:p>
    <w:p w14:paraId="08AF81AB" w14:textId="23257C81" w:rsidR="00383ABD" w:rsidRPr="00BE486A" w:rsidRDefault="0092318C" w:rsidP="00E94B3F">
      <w:pPr>
        <w:rPr>
          <w:rFonts w:ascii="Calibri" w:hAnsi="Calibri" w:cs="Calibri"/>
          <w:lang w:val="en-US"/>
        </w:rPr>
      </w:pPr>
      <w:r w:rsidRPr="00BE486A">
        <w:rPr>
          <w:rFonts w:ascii="Calibri" w:hAnsi="Calibri" w:cs="Calibri"/>
          <w:noProof/>
          <w:lang w:val="en-US"/>
        </w:rPr>
        <w:drawing>
          <wp:inline distT="0" distB="0" distL="0" distR="0" wp14:anchorId="4E1C31A9" wp14:editId="5A95BCBE">
            <wp:extent cx="6120130" cy="2611755"/>
            <wp:effectExtent l="0" t="0" r="0" b="0"/>
            <wp:docPr id="55284638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2611755"/>
                    </a:xfrm>
                    <a:prstGeom prst="rect">
                      <a:avLst/>
                    </a:prstGeom>
                    <a:noFill/>
                    <a:ln>
                      <a:noFill/>
                    </a:ln>
                  </pic:spPr>
                </pic:pic>
              </a:graphicData>
            </a:graphic>
          </wp:inline>
        </w:drawing>
      </w:r>
    </w:p>
    <w:p w14:paraId="15B89B87" w14:textId="13D129E6" w:rsidR="00C63B69" w:rsidRPr="00BE486A" w:rsidRDefault="00C63B69" w:rsidP="00C63B69">
      <w:pPr>
        <w:pStyle w:val="Heading3"/>
        <w:rPr>
          <w:rFonts w:ascii="Calibri" w:hAnsi="Calibri" w:cs="Calibri"/>
          <w:lang w:val="en-US"/>
        </w:rPr>
      </w:pPr>
      <w:bookmarkStart w:id="14" w:name="_Toc236821913"/>
      <w:r w:rsidRPr="00BE486A">
        <w:rPr>
          <w:rFonts w:ascii="Calibri" w:hAnsi="Calibri" w:cs="Calibri"/>
          <w:lang w:val="en-US"/>
        </w:rPr>
        <w:t>Supplementary Fig. 9. Level of Functioning, EOT, random effects model</w:t>
      </w:r>
      <w:bookmarkEnd w:id="14"/>
    </w:p>
    <w:p w14:paraId="2F259B6F" w14:textId="7715E004" w:rsidR="00C06523" w:rsidRPr="00BE486A" w:rsidRDefault="006E0540">
      <w:pPr>
        <w:rPr>
          <w:rFonts w:ascii="Calibri" w:hAnsi="Calibri" w:cs="Calibri"/>
          <w:lang w:val="en-US"/>
        </w:rPr>
      </w:pPr>
      <w:r w:rsidRPr="00BE486A">
        <w:rPr>
          <w:rFonts w:ascii="Calibri" w:hAnsi="Calibri" w:cs="Calibri"/>
          <w:noProof/>
          <w:lang w:val="en-US"/>
        </w:rPr>
        <w:drawing>
          <wp:inline distT="0" distB="0" distL="0" distR="0" wp14:anchorId="4F7D6D36" wp14:editId="0B390556">
            <wp:extent cx="6120130" cy="2611755"/>
            <wp:effectExtent l="0" t="0" r="0" b="0"/>
            <wp:docPr id="196291564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2611755"/>
                    </a:xfrm>
                    <a:prstGeom prst="rect">
                      <a:avLst/>
                    </a:prstGeom>
                    <a:noFill/>
                    <a:ln>
                      <a:noFill/>
                    </a:ln>
                  </pic:spPr>
                </pic:pic>
              </a:graphicData>
            </a:graphic>
          </wp:inline>
        </w:drawing>
      </w:r>
    </w:p>
    <w:p w14:paraId="0F47C2D6" w14:textId="3A5E50AC" w:rsidR="00064625" w:rsidRPr="00BE486A" w:rsidRDefault="00064625" w:rsidP="00064625">
      <w:pPr>
        <w:pStyle w:val="Heading3"/>
        <w:rPr>
          <w:rFonts w:ascii="Calibri" w:hAnsi="Calibri" w:cs="Calibri"/>
          <w:lang w:val="en-US"/>
        </w:rPr>
      </w:pPr>
      <w:bookmarkStart w:id="15" w:name="_Toc236821914"/>
      <w:r w:rsidRPr="00BE486A">
        <w:rPr>
          <w:rFonts w:ascii="Calibri" w:hAnsi="Calibri" w:cs="Calibri"/>
          <w:lang w:val="en-US"/>
        </w:rPr>
        <w:lastRenderedPageBreak/>
        <w:t xml:space="preserve">Supplementary Fig. </w:t>
      </w:r>
      <w:r w:rsidR="003F4BD6">
        <w:rPr>
          <w:rFonts w:ascii="Calibri" w:hAnsi="Calibri" w:cs="Calibri"/>
          <w:lang w:val="en-US"/>
        </w:rPr>
        <w:t>10</w:t>
      </w:r>
      <w:r w:rsidRPr="00BE486A">
        <w:rPr>
          <w:rFonts w:ascii="Calibri" w:hAnsi="Calibri" w:cs="Calibri"/>
          <w:lang w:val="en-US"/>
        </w:rPr>
        <w:t xml:space="preserve">. Level of Functioning, </w:t>
      </w:r>
      <w:r w:rsidR="003F4BD6">
        <w:rPr>
          <w:rFonts w:ascii="Calibri" w:hAnsi="Calibri" w:cs="Calibri"/>
          <w:lang w:val="en-US"/>
        </w:rPr>
        <w:t>FU</w:t>
      </w:r>
      <w:r w:rsidRPr="00BE486A">
        <w:rPr>
          <w:rFonts w:ascii="Calibri" w:hAnsi="Calibri" w:cs="Calibri"/>
          <w:lang w:val="en-US"/>
        </w:rPr>
        <w:t>, random effects model</w:t>
      </w:r>
      <w:bookmarkEnd w:id="15"/>
    </w:p>
    <w:p w14:paraId="1EB4F726" w14:textId="77777777" w:rsidR="00675EA9" w:rsidRDefault="00064625">
      <w:pPr>
        <w:rPr>
          <w:rFonts w:ascii="Calibri" w:hAnsi="Calibri" w:cs="Calibri"/>
          <w:lang w:val="en-US"/>
        </w:rPr>
      </w:pPr>
      <w:r w:rsidRPr="00064625">
        <w:rPr>
          <w:rFonts w:ascii="Calibri" w:hAnsi="Calibri" w:cs="Calibri"/>
          <w:noProof/>
          <w:lang w:val="en-US"/>
        </w:rPr>
        <w:drawing>
          <wp:inline distT="0" distB="0" distL="0" distR="0" wp14:anchorId="24286C8F" wp14:editId="2ED7730F">
            <wp:extent cx="6120130" cy="2611755"/>
            <wp:effectExtent l="0" t="0" r="0" b="0"/>
            <wp:docPr id="8728723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2611755"/>
                    </a:xfrm>
                    <a:prstGeom prst="rect">
                      <a:avLst/>
                    </a:prstGeom>
                    <a:noFill/>
                    <a:ln>
                      <a:noFill/>
                    </a:ln>
                  </pic:spPr>
                </pic:pic>
              </a:graphicData>
            </a:graphic>
          </wp:inline>
        </w:drawing>
      </w:r>
    </w:p>
    <w:p w14:paraId="38DFE450" w14:textId="77777777" w:rsidR="00675EA9" w:rsidRDefault="00675EA9">
      <w:pPr>
        <w:rPr>
          <w:rFonts w:ascii="Calibri" w:hAnsi="Calibri" w:cs="Calibri"/>
          <w:lang w:val="en-US"/>
        </w:rPr>
      </w:pPr>
    </w:p>
    <w:p w14:paraId="314DFAA5" w14:textId="4C88EE16" w:rsidR="00675EA9" w:rsidRDefault="00675EA9" w:rsidP="00675EA9">
      <w:pPr>
        <w:pStyle w:val="Heading3"/>
        <w:rPr>
          <w:rFonts w:ascii="Calibri" w:hAnsi="Calibri" w:cs="Calibri"/>
          <w:lang w:val="en-US"/>
        </w:rPr>
      </w:pPr>
      <w:bookmarkStart w:id="16" w:name="_Toc236821915"/>
      <w:r w:rsidRPr="00BE486A">
        <w:rPr>
          <w:rFonts w:ascii="Calibri" w:hAnsi="Calibri" w:cs="Calibri"/>
          <w:lang w:val="en-US"/>
        </w:rPr>
        <w:t xml:space="preserve">Supplementary Fig. </w:t>
      </w:r>
      <w:r>
        <w:rPr>
          <w:rFonts w:ascii="Calibri" w:hAnsi="Calibri" w:cs="Calibri"/>
          <w:lang w:val="en-US"/>
        </w:rPr>
        <w:t>11</w:t>
      </w:r>
      <w:r w:rsidRPr="00BE486A">
        <w:rPr>
          <w:rFonts w:ascii="Calibri" w:hAnsi="Calibri" w:cs="Calibri"/>
          <w:lang w:val="en-US"/>
        </w:rPr>
        <w:t xml:space="preserve">. Level of Functioning, </w:t>
      </w:r>
      <w:r>
        <w:rPr>
          <w:rFonts w:ascii="Calibri" w:hAnsi="Calibri" w:cs="Calibri"/>
          <w:lang w:val="en-US"/>
        </w:rPr>
        <w:t>FU</w:t>
      </w:r>
      <w:r w:rsidRPr="00BE486A">
        <w:rPr>
          <w:rFonts w:ascii="Calibri" w:hAnsi="Calibri" w:cs="Calibri"/>
          <w:lang w:val="en-US"/>
        </w:rPr>
        <w:t xml:space="preserve">, </w:t>
      </w:r>
      <w:r>
        <w:rPr>
          <w:rFonts w:ascii="Calibri" w:hAnsi="Calibri" w:cs="Calibri"/>
          <w:lang w:val="en-US"/>
        </w:rPr>
        <w:t>fixed</w:t>
      </w:r>
      <w:r w:rsidRPr="00BE486A">
        <w:rPr>
          <w:rFonts w:ascii="Calibri" w:hAnsi="Calibri" w:cs="Calibri"/>
          <w:lang w:val="en-US"/>
        </w:rPr>
        <w:t xml:space="preserve"> effects model</w:t>
      </w:r>
      <w:bookmarkEnd w:id="16"/>
    </w:p>
    <w:p w14:paraId="5A5D2E19" w14:textId="4C08D90E" w:rsidR="00F45ADA" w:rsidRPr="00BE486A" w:rsidRDefault="00675EA9">
      <w:pPr>
        <w:rPr>
          <w:rFonts w:ascii="Calibri" w:hAnsi="Calibri" w:cs="Calibri"/>
          <w:lang w:val="en-US"/>
        </w:rPr>
      </w:pPr>
      <w:r w:rsidRPr="00675EA9">
        <w:rPr>
          <w:rFonts w:ascii="Calibri" w:hAnsi="Calibri" w:cs="Calibri"/>
          <w:noProof/>
          <w:lang w:val="en-US"/>
        </w:rPr>
        <w:drawing>
          <wp:inline distT="0" distB="0" distL="0" distR="0" wp14:anchorId="714B9A33" wp14:editId="603C0153">
            <wp:extent cx="6120130" cy="2611755"/>
            <wp:effectExtent l="0" t="0" r="0" b="0"/>
            <wp:docPr id="17741532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2611755"/>
                    </a:xfrm>
                    <a:prstGeom prst="rect">
                      <a:avLst/>
                    </a:prstGeom>
                    <a:noFill/>
                    <a:ln>
                      <a:noFill/>
                    </a:ln>
                  </pic:spPr>
                </pic:pic>
              </a:graphicData>
            </a:graphic>
          </wp:inline>
        </w:drawing>
      </w:r>
      <w:r w:rsidR="00064625" w:rsidRPr="00064625">
        <w:rPr>
          <w:rFonts w:ascii="Calibri" w:hAnsi="Calibri" w:cs="Calibri"/>
          <w:lang w:val="en-US"/>
        </w:rPr>
        <w:t xml:space="preserve"> </w:t>
      </w:r>
      <w:r w:rsidR="00F45ADA" w:rsidRPr="00BE486A">
        <w:rPr>
          <w:rFonts w:ascii="Calibri" w:hAnsi="Calibri" w:cs="Calibri"/>
          <w:lang w:val="en-US"/>
        </w:rPr>
        <w:br w:type="page"/>
      </w:r>
    </w:p>
    <w:p w14:paraId="7F4C6864" w14:textId="79A56F1F" w:rsidR="004623A1" w:rsidRDefault="004623A1" w:rsidP="004623A1">
      <w:pPr>
        <w:pStyle w:val="Heading3"/>
        <w:rPr>
          <w:rFonts w:ascii="Calibri" w:hAnsi="Calibri" w:cs="Calibri"/>
          <w:lang w:val="en-US"/>
        </w:rPr>
      </w:pPr>
      <w:bookmarkStart w:id="17" w:name="_Toc236821916"/>
      <w:r w:rsidRPr="00BE486A">
        <w:rPr>
          <w:rFonts w:ascii="Calibri" w:hAnsi="Calibri" w:cs="Calibri"/>
          <w:lang w:val="en-US"/>
        </w:rPr>
        <w:lastRenderedPageBreak/>
        <w:t>Supplementary Fig. 1</w:t>
      </w:r>
      <w:r w:rsidR="00C5524F">
        <w:rPr>
          <w:rFonts w:ascii="Calibri" w:hAnsi="Calibri" w:cs="Calibri"/>
          <w:lang w:val="en-US"/>
        </w:rPr>
        <w:t>2</w:t>
      </w:r>
      <w:r w:rsidRPr="00BE486A">
        <w:rPr>
          <w:rFonts w:ascii="Calibri" w:hAnsi="Calibri" w:cs="Calibri"/>
          <w:lang w:val="en-US"/>
        </w:rPr>
        <w:t xml:space="preserve">. </w:t>
      </w:r>
      <w:r w:rsidR="00B50E5A">
        <w:rPr>
          <w:rFonts w:ascii="Calibri" w:hAnsi="Calibri" w:cs="Calibri"/>
          <w:lang w:val="en-US"/>
        </w:rPr>
        <w:t>Treatment d</w:t>
      </w:r>
      <w:r w:rsidRPr="00BE486A">
        <w:rPr>
          <w:rFonts w:ascii="Calibri" w:hAnsi="Calibri" w:cs="Calibri"/>
          <w:lang w:val="en-US"/>
        </w:rPr>
        <w:t>ropout, random effects model</w:t>
      </w:r>
      <w:bookmarkEnd w:id="17"/>
    </w:p>
    <w:p w14:paraId="654F0B2A" w14:textId="0BC54F03" w:rsidR="00FD7DB8" w:rsidRPr="00FD7DB8" w:rsidRDefault="00FD7DB8" w:rsidP="00FD7DB8">
      <w:pPr>
        <w:rPr>
          <w:lang w:val="en-US"/>
        </w:rPr>
      </w:pPr>
    </w:p>
    <w:p w14:paraId="1B809412" w14:textId="550B1D3A" w:rsidR="00181B5B" w:rsidRPr="00BE486A" w:rsidRDefault="008C4EDB">
      <w:pPr>
        <w:rPr>
          <w:rFonts w:ascii="Calibri" w:hAnsi="Calibri" w:cs="Calibri"/>
          <w:lang w:val="en-US"/>
        </w:rPr>
      </w:pPr>
      <w:r w:rsidRPr="008C4EDB">
        <w:rPr>
          <w:rFonts w:ascii="Calibri" w:hAnsi="Calibri" w:cs="Calibri"/>
          <w:noProof/>
          <w:lang w:val="en-US"/>
        </w:rPr>
        <w:drawing>
          <wp:inline distT="0" distB="0" distL="0" distR="0" wp14:anchorId="49A07C79" wp14:editId="180A0FC1">
            <wp:extent cx="6120130" cy="3063240"/>
            <wp:effectExtent l="0" t="0" r="0" b="3810"/>
            <wp:docPr id="202787083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3063240"/>
                    </a:xfrm>
                    <a:prstGeom prst="rect">
                      <a:avLst/>
                    </a:prstGeom>
                    <a:noFill/>
                    <a:ln>
                      <a:noFill/>
                    </a:ln>
                  </pic:spPr>
                </pic:pic>
              </a:graphicData>
            </a:graphic>
          </wp:inline>
        </w:drawing>
      </w:r>
    </w:p>
    <w:p w14:paraId="2DCB06EF" w14:textId="49849D9E" w:rsidR="004623A1" w:rsidRPr="00BE486A" w:rsidRDefault="004623A1" w:rsidP="004623A1">
      <w:pPr>
        <w:pStyle w:val="Heading3"/>
        <w:rPr>
          <w:rFonts w:ascii="Calibri" w:hAnsi="Calibri" w:cs="Calibri"/>
          <w:lang w:val="en-US"/>
        </w:rPr>
      </w:pPr>
      <w:bookmarkStart w:id="18" w:name="_Toc236821917"/>
      <w:r w:rsidRPr="00BE486A">
        <w:rPr>
          <w:rFonts w:ascii="Calibri" w:hAnsi="Calibri" w:cs="Calibri"/>
          <w:lang w:val="en-US"/>
        </w:rPr>
        <w:t>Supplementary Fig. 1</w:t>
      </w:r>
      <w:r w:rsidR="00C5524F">
        <w:rPr>
          <w:rFonts w:ascii="Calibri" w:hAnsi="Calibri" w:cs="Calibri"/>
          <w:lang w:val="en-US"/>
        </w:rPr>
        <w:t>3</w:t>
      </w:r>
      <w:r w:rsidRPr="00BE486A">
        <w:rPr>
          <w:rFonts w:ascii="Calibri" w:hAnsi="Calibri" w:cs="Calibri"/>
          <w:lang w:val="en-US"/>
        </w:rPr>
        <w:t xml:space="preserve">. </w:t>
      </w:r>
      <w:r w:rsidR="00B50E5A">
        <w:rPr>
          <w:rFonts w:ascii="Calibri" w:hAnsi="Calibri" w:cs="Calibri"/>
          <w:lang w:val="en-US"/>
        </w:rPr>
        <w:t>Treatment d</w:t>
      </w:r>
      <w:r w:rsidRPr="00BE486A">
        <w:rPr>
          <w:rFonts w:ascii="Calibri" w:hAnsi="Calibri" w:cs="Calibri"/>
          <w:lang w:val="en-US"/>
        </w:rPr>
        <w:t>ropout, fixed effects model</w:t>
      </w:r>
      <w:bookmarkEnd w:id="18"/>
    </w:p>
    <w:p w14:paraId="1BB1A16E" w14:textId="5E45F12E" w:rsidR="00BD74BB" w:rsidRPr="00BE486A" w:rsidRDefault="00A6139F">
      <w:pPr>
        <w:rPr>
          <w:rFonts w:ascii="Calibri" w:hAnsi="Calibri" w:cs="Calibri"/>
          <w:lang w:val="en-US"/>
        </w:rPr>
      </w:pPr>
      <w:r w:rsidRPr="00A6139F">
        <w:rPr>
          <w:rFonts w:ascii="Calibri" w:hAnsi="Calibri" w:cs="Calibri"/>
          <w:noProof/>
          <w:lang w:val="en-US"/>
        </w:rPr>
        <w:drawing>
          <wp:inline distT="0" distB="0" distL="0" distR="0" wp14:anchorId="6386C3B9" wp14:editId="0F1E8ECF">
            <wp:extent cx="6120130" cy="3063240"/>
            <wp:effectExtent l="0" t="0" r="0" b="3810"/>
            <wp:docPr id="17742167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3063240"/>
                    </a:xfrm>
                    <a:prstGeom prst="rect">
                      <a:avLst/>
                    </a:prstGeom>
                    <a:noFill/>
                    <a:ln>
                      <a:noFill/>
                    </a:ln>
                  </pic:spPr>
                </pic:pic>
              </a:graphicData>
            </a:graphic>
          </wp:inline>
        </w:drawing>
      </w:r>
    </w:p>
    <w:p w14:paraId="7569CF90" w14:textId="54133851" w:rsidR="0047656A" w:rsidRPr="00BE486A" w:rsidRDefault="0047656A" w:rsidP="0047656A">
      <w:pPr>
        <w:pStyle w:val="Heading3"/>
        <w:rPr>
          <w:rFonts w:ascii="Calibri" w:hAnsi="Calibri" w:cs="Calibri"/>
          <w:lang w:val="en-US"/>
        </w:rPr>
      </w:pPr>
      <w:bookmarkStart w:id="19" w:name="_Toc236821918"/>
      <w:r w:rsidRPr="00BE486A">
        <w:rPr>
          <w:rFonts w:ascii="Calibri" w:hAnsi="Calibri" w:cs="Calibri"/>
          <w:lang w:val="en-US"/>
        </w:rPr>
        <w:lastRenderedPageBreak/>
        <w:t>Supplementary Fig. 1</w:t>
      </w:r>
      <w:r w:rsidR="00C5524F">
        <w:rPr>
          <w:rFonts w:ascii="Calibri" w:hAnsi="Calibri" w:cs="Calibri"/>
          <w:lang w:val="en-US"/>
        </w:rPr>
        <w:t>4</w:t>
      </w:r>
      <w:r w:rsidRPr="00BE486A">
        <w:rPr>
          <w:rFonts w:ascii="Calibri" w:hAnsi="Calibri" w:cs="Calibri"/>
          <w:lang w:val="en-US"/>
        </w:rPr>
        <w:t>. Serious Adverse Events, EOT, random effects model</w:t>
      </w:r>
      <w:bookmarkEnd w:id="19"/>
    </w:p>
    <w:p w14:paraId="47CFA5A9" w14:textId="430BDF2C" w:rsidR="00BD74BB" w:rsidRPr="00BE486A" w:rsidRDefault="00553B1E">
      <w:pPr>
        <w:rPr>
          <w:rFonts w:ascii="Calibri" w:hAnsi="Calibri" w:cs="Calibri"/>
          <w:lang w:val="en-US"/>
        </w:rPr>
      </w:pPr>
      <w:r w:rsidRPr="00BE486A">
        <w:rPr>
          <w:rFonts w:ascii="Calibri" w:hAnsi="Calibri" w:cs="Calibri"/>
          <w:noProof/>
          <w:lang w:val="en-US"/>
        </w:rPr>
        <w:drawing>
          <wp:inline distT="0" distB="0" distL="0" distR="0" wp14:anchorId="4E7E6F76" wp14:editId="4F295A53">
            <wp:extent cx="6120130" cy="2336165"/>
            <wp:effectExtent l="0" t="0" r="0" b="6985"/>
            <wp:docPr id="12863095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2336165"/>
                    </a:xfrm>
                    <a:prstGeom prst="rect">
                      <a:avLst/>
                    </a:prstGeom>
                    <a:noFill/>
                    <a:ln>
                      <a:noFill/>
                    </a:ln>
                  </pic:spPr>
                </pic:pic>
              </a:graphicData>
            </a:graphic>
          </wp:inline>
        </w:drawing>
      </w:r>
    </w:p>
    <w:p w14:paraId="128114F9" w14:textId="244A61D3" w:rsidR="0047656A" w:rsidRPr="00BE486A" w:rsidRDefault="0047656A" w:rsidP="0047656A">
      <w:pPr>
        <w:pStyle w:val="Heading3"/>
        <w:rPr>
          <w:rFonts w:ascii="Calibri" w:hAnsi="Calibri" w:cs="Calibri"/>
          <w:lang w:val="en-US"/>
        </w:rPr>
      </w:pPr>
      <w:bookmarkStart w:id="20" w:name="_Toc236821919"/>
      <w:r w:rsidRPr="00BE486A">
        <w:rPr>
          <w:rFonts w:ascii="Calibri" w:hAnsi="Calibri" w:cs="Calibri"/>
          <w:lang w:val="en-US"/>
        </w:rPr>
        <w:t>Supplementary Fig. 1</w:t>
      </w:r>
      <w:r w:rsidR="00C5524F">
        <w:rPr>
          <w:rFonts w:ascii="Calibri" w:hAnsi="Calibri" w:cs="Calibri"/>
          <w:lang w:val="en-US"/>
        </w:rPr>
        <w:t>5</w:t>
      </w:r>
      <w:r w:rsidRPr="00BE486A">
        <w:rPr>
          <w:rFonts w:ascii="Calibri" w:hAnsi="Calibri" w:cs="Calibri"/>
          <w:lang w:val="en-US"/>
        </w:rPr>
        <w:t>. Serious Adverse Events, EOT, fixed effects model</w:t>
      </w:r>
      <w:bookmarkEnd w:id="20"/>
    </w:p>
    <w:p w14:paraId="3E69E7DD" w14:textId="4792BA11" w:rsidR="00A477AA" w:rsidRPr="00BE486A" w:rsidRDefault="00A477AA" w:rsidP="00A477AA">
      <w:pPr>
        <w:rPr>
          <w:rFonts w:ascii="Calibri" w:hAnsi="Calibri" w:cs="Calibri"/>
          <w:lang w:val="en-US"/>
        </w:rPr>
      </w:pPr>
      <w:r w:rsidRPr="00BE486A">
        <w:rPr>
          <w:rFonts w:ascii="Calibri" w:hAnsi="Calibri" w:cs="Calibri"/>
          <w:noProof/>
          <w:lang w:val="en-US"/>
        </w:rPr>
        <w:drawing>
          <wp:inline distT="0" distB="0" distL="0" distR="0" wp14:anchorId="65BF5CFF" wp14:editId="7F975CA1">
            <wp:extent cx="6120130" cy="2336165"/>
            <wp:effectExtent l="0" t="0" r="0" b="6985"/>
            <wp:docPr id="109945956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130" cy="2336165"/>
                    </a:xfrm>
                    <a:prstGeom prst="rect">
                      <a:avLst/>
                    </a:prstGeom>
                    <a:noFill/>
                    <a:ln>
                      <a:noFill/>
                    </a:ln>
                  </pic:spPr>
                </pic:pic>
              </a:graphicData>
            </a:graphic>
          </wp:inline>
        </w:drawing>
      </w:r>
    </w:p>
    <w:p w14:paraId="7969757B" w14:textId="595FD6BF" w:rsidR="0047656A" w:rsidRPr="00BE486A" w:rsidRDefault="0047656A" w:rsidP="0047656A">
      <w:pPr>
        <w:pStyle w:val="Heading3"/>
        <w:rPr>
          <w:rFonts w:ascii="Calibri" w:hAnsi="Calibri" w:cs="Calibri"/>
          <w:lang w:val="en-US"/>
        </w:rPr>
      </w:pPr>
      <w:bookmarkStart w:id="21" w:name="_Toc236821920"/>
      <w:r w:rsidRPr="00BE486A">
        <w:rPr>
          <w:rFonts w:ascii="Calibri" w:hAnsi="Calibri" w:cs="Calibri"/>
          <w:lang w:val="en-US"/>
        </w:rPr>
        <w:t>Supplementary Fig. 1</w:t>
      </w:r>
      <w:r w:rsidR="00C5524F">
        <w:rPr>
          <w:rFonts w:ascii="Calibri" w:hAnsi="Calibri" w:cs="Calibri"/>
          <w:lang w:val="en-US"/>
        </w:rPr>
        <w:t>6</w:t>
      </w:r>
      <w:r w:rsidRPr="00BE486A">
        <w:rPr>
          <w:rFonts w:ascii="Calibri" w:hAnsi="Calibri" w:cs="Calibri"/>
          <w:lang w:val="en-US"/>
        </w:rPr>
        <w:t>. Serious Adverse Events, FU, random effects model</w:t>
      </w:r>
      <w:bookmarkEnd w:id="21"/>
    </w:p>
    <w:p w14:paraId="4852CB4C" w14:textId="4B499797" w:rsidR="002132C2" w:rsidRPr="00BE486A" w:rsidRDefault="00DB0181">
      <w:pPr>
        <w:rPr>
          <w:rFonts w:ascii="Calibri" w:hAnsi="Calibri" w:cs="Calibri"/>
          <w:lang w:val="en-US"/>
        </w:rPr>
      </w:pPr>
      <w:r w:rsidRPr="00BE486A">
        <w:rPr>
          <w:rFonts w:ascii="Calibri" w:hAnsi="Calibri" w:cs="Calibri"/>
          <w:noProof/>
          <w:lang w:val="en-US"/>
        </w:rPr>
        <w:drawing>
          <wp:inline distT="0" distB="0" distL="0" distR="0" wp14:anchorId="3F024C00" wp14:editId="77DA39D4">
            <wp:extent cx="6120130" cy="2096770"/>
            <wp:effectExtent l="0" t="0" r="0" b="0"/>
            <wp:docPr id="333300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130" cy="2096770"/>
                    </a:xfrm>
                    <a:prstGeom prst="rect">
                      <a:avLst/>
                    </a:prstGeom>
                    <a:noFill/>
                    <a:ln>
                      <a:noFill/>
                    </a:ln>
                  </pic:spPr>
                </pic:pic>
              </a:graphicData>
            </a:graphic>
          </wp:inline>
        </w:drawing>
      </w:r>
    </w:p>
    <w:p w14:paraId="5EB001EC" w14:textId="3AAF62D8" w:rsidR="0047656A" w:rsidRPr="00BE486A" w:rsidRDefault="0047656A" w:rsidP="0047656A">
      <w:pPr>
        <w:pStyle w:val="Heading3"/>
        <w:rPr>
          <w:rFonts w:ascii="Calibri" w:hAnsi="Calibri" w:cs="Calibri"/>
          <w:lang w:val="en-US"/>
        </w:rPr>
      </w:pPr>
      <w:bookmarkStart w:id="22" w:name="_Toc236821921"/>
      <w:r w:rsidRPr="00BE486A">
        <w:rPr>
          <w:rFonts w:ascii="Calibri" w:hAnsi="Calibri" w:cs="Calibri"/>
          <w:lang w:val="en-US"/>
        </w:rPr>
        <w:lastRenderedPageBreak/>
        <w:t>Supplementary Fig. 1</w:t>
      </w:r>
      <w:r w:rsidR="00C5524F">
        <w:rPr>
          <w:rFonts w:ascii="Calibri" w:hAnsi="Calibri" w:cs="Calibri"/>
          <w:lang w:val="en-US"/>
        </w:rPr>
        <w:t>7</w:t>
      </w:r>
      <w:r w:rsidRPr="00BE486A">
        <w:rPr>
          <w:rFonts w:ascii="Calibri" w:hAnsi="Calibri" w:cs="Calibri"/>
          <w:lang w:val="en-US"/>
        </w:rPr>
        <w:t>. Serious Adverse Events, FU, fixed effects model</w:t>
      </w:r>
      <w:bookmarkEnd w:id="22"/>
    </w:p>
    <w:p w14:paraId="0C609CF5" w14:textId="65500DC7" w:rsidR="00A477AA" w:rsidRPr="00BE486A" w:rsidRDefault="00E84313" w:rsidP="00A477AA">
      <w:pPr>
        <w:rPr>
          <w:rFonts w:ascii="Calibri" w:hAnsi="Calibri" w:cs="Calibri"/>
          <w:lang w:val="en-US"/>
        </w:rPr>
      </w:pPr>
      <w:r w:rsidRPr="00BE486A">
        <w:rPr>
          <w:rFonts w:ascii="Calibri" w:hAnsi="Calibri" w:cs="Calibri"/>
          <w:noProof/>
          <w:lang w:val="en-US"/>
        </w:rPr>
        <w:drawing>
          <wp:inline distT="0" distB="0" distL="0" distR="0" wp14:anchorId="3940063D" wp14:editId="788E2829">
            <wp:extent cx="6120130" cy="2339975"/>
            <wp:effectExtent l="0" t="0" r="0" b="3175"/>
            <wp:docPr id="14591923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130" cy="2339975"/>
                    </a:xfrm>
                    <a:prstGeom prst="rect">
                      <a:avLst/>
                    </a:prstGeom>
                    <a:noFill/>
                    <a:ln>
                      <a:noFill/>
                    </a:ln>
                  </pic:spPr>
                </pic:pic>
              </a:graphicData>
            </a:graphic>
          </wp:inline>
        </w:drawing>
      </w:r>
    </w:p>
    <w:p w14:paraId="6A5C61F3" w14:textId="77777777" w:rsidR="0047656A" w:rsidRPr="00BE486A" w:rsidRDefault="0047656A" w:rsidP="0047656A">
      <w:pPr>
        <w:rPr>
          <w:rFonts w:ascii="Calibri" w:hAnsi="Calibri" w:cs="Calibri"/>
          <w:lang w:val="en-US"/>
        </w:rPr>
      </w:pPr>
    </w:p>
    <w:p w14:paraId="0DAEFB48" w14:textId="4AD7A821" w:rsidR="00C87B84" w:rsidRPr="00BE486A" w:rsidRDefault="00C87B84" w:rsidP="00C87B84">
      <w:pPr>
        <w:spacing w:line="480" w:lineRule="auto"/>
        <w:rPr>
          <w:rFonts w:ascii="Calibri" w:hAnsi="Calibri" w:cs="Calibri"/>
          <w:lang w:val="en-US"/>
        </w:rPr>
      </w:pPr>
    </w:p>
    <w:p w14:paraId="385C7376" w14:textId="77777777" w:rsidR="00107329" w:rsidRPr="00BE486A" w:rsidRDefault="00107329" w:rsidP="00A44AB9">
      <w:pPr>
        <w:pStyle w:val="Heading2"/>
        <w:rPr>
          <w:lang w:val="en-US"/>
        </w:rPr>
      </w:pPr>
      <w:bookmarkStart w:id="23" w:name="_Toc236821922"/>
      <w:r w:rsidRPr="00BE486A">
        <w:rPr>
          <w:lang w:val="en-US"/>
        </w:rPr>
        <w:t>Exploratory outcomes - Meta-analysis of suicide and suicide attempts</w:t>
      </w:r>
      <w:bookmarkEnd w:id="23"/>
    </w:p>
    <w:p w14:paraId="4DC64DE8" w14:textId="491FFB23" w:rsidR="00107329" w:rsidRPr="00BE486A" w:rsidRDefault="00107329" w:rsidP="00107329">
      <w:pPr>
        <w:spacing w:line="480" w:lineRule="auto"/>
        <w:rPr>
          <w:rFonts w:ascii="Calibri" w:hAnsi="Calibri" w:cs="Calibri"/>
          <w:lang w:val="en-US"/>
        </w:rPr>
      </w:pPr>
      <w:r w:rsidRPr="00BE486A">
        <w:rPr>
          <w:rFonts w:ascii="Calibri" w:hAnsi="Calibri" w:cs="Calibri"/>
          <w:lang w:val="en-US"/>
        </w:rPr>
        <w:t>Three trials reported on the occurrence of suicides and suicide attempts during the treatment period</w:t>
      </w:r>
      <w:r w:rsidRPr="00BE486A">
        <w:rPr>
          <w:rFonts w:ascii="Calibri" w:hAnsi="Calibri" w:cs="Calibri"/>
          <w:lang w:val="en-US"/>
        </w:rPr>
        <w:fldChar w:fldCharType="begin">
          <w:fldData xml:space="preserve">PEVuZE5vdGU+PENpdGU+PEF1dGhvcj5Lb3BmLUJlY2s8L0F1dGhvcj48WWVhcj4yMDI0PC9ZZWFy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</w:fldData>
        </w:fldChar>
      </w:r>
      <w:r w:rsidR="00AC56C3">
        <w:rPr>
          <w:rFonts w:ascii="Calibri" w:hAnsi="Calibri" w:cs="Calibri"/>
          <w:lang w:val="en-US"/>
        </w:rPr>
        <w:instrText xml:space="preserve"> ADDIN EN.CITE </w:instrText>
      </w:r>
      <w:r w:rsidR="00AC56C3">
        <w:rPr>
          <w:rFonts w:ascii="Calibri" w:hAnsi="Calibri" w:cs="Calibri"/>
          <w:lang w:val="en-US"/>
        </w:rPr>
        <w:fldChar w:fldCharType="begin">
          <w:fldData xml:space="preserve">PEVuZE5vdGU+PENpdGU+PEF1dGhvcj5Lb3BmLUJlY2s8L0F1dGhvcj48WWVhcj4yMDI0PC9ZZWFy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</w:fldData>
        </w:fldChar>
      </w:r>
      <w:r w:rsidR="00AC56C3">
        <w:rPr>
          <w:rFonts w:ascii="Calibri" w:hAnsi="Calibri" w:cs="Calibri"/>
          <w:lang w:val="en-US"/>
        </w:rPr>
        <w:instrText xml:space="preserve"> ADDIN EN.CITE.DATA </w:instrText>
      </w:r>
      <w:r w:rsidR="00AC56C3">
        <w:rPr>
          <w:rFonts w:ascii="Calibri" w:hAnsi="Calibri" w:cs="Calibri"/>
          <w:lang w:val="en-US"/>
        </w:rPr>
      </w:r>
      <w:r w:rsidR="00AC56C3">
        <w:rPr>
          <w:rFonts w:ascii="Calibri" w:hAnsi="Calibri" w:cs="Calibri"/>
          <w:lang w:val="en-US"/>
        </w:rPr>
        <w:fldChar w:fldCharType="end"/>
      </w:r>
      <w:r w:rsidRPr="00BE486A">
        <w:rPr>
          <w:rFonts w:ascii="Calibri" w:hAnsi="Calibri" w:cs="Calibri"/>
          <w:lang w:val="en-US"/>
        </w:rPr>
      </w:r>
      <w:r w:rsidRPr="00BE486A">
        <w:rPr>
          <w:rFonts w:ascii="Calibri" w:hAnsi="Calibri" w:cs="Calibri"/>
          <w:lang w:val="en-US"/>
        </w:rPr>
        <w:fldChar w:fldCharType="separate"/>
      </w:r>
      <w:r w:rsidR="00AC56C3">
        <w:rPr>
          <w:rFonts w:ascii="Calibri" w:hAnsi="Calibri" w:cs="Calibri"/>
          <w:noProof/>
          <w:lang w:val="en-US"/>
        </w:rPr>
        <w:t>(Arntz et al., 2022; Bamelis et al., 2014; Kopf-Beck et al., 2024)</w:t>
      </w:r>
      <w:r w:rsidRPr="00BE486A">
        <w:rPr>
          <w:rFonts w:ascii="Calibri" w:hAnsi="Calibri" w:cs="Calibri"/>
          <w:lang w:val="en-US"/>
        </w:rPr>
        <w:fldChar w:fldCharType="end"/>
      </w:r>
      <w:r w:rsidRPr="00BE486A">
        <w:rPr>
          <w:rFonts w:ascii="Calibri" w:hAnsi="Calibri" w:cs="Calibri"/>
          <w:lang w:val="en-US"/>
        </w:rPr>
        <w:t>, while only one trial reported on this during the follow-up period and found no events</w:t>
      </w:r>
      <w:r w:rsidRPr="00BE486A">
        <w:rPr>
          <w:rFonts w:ascii="Calibri" w:hAnsi="Calibri" w:cs="Calibri"/>
          <w:lang w:val="en-US"/>
        </w:rPr>
        <w:fldChar w:fldCharType="begin">
          <w:fldData xml:space="preserve">PEVuZE5vdGU+PENpdGU+PEF1dGhvcj5Lb3BmLUJlY2s8L0F1dGhvcj48WWVhcj4yMDI0PC9ZZWFy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</w:fldData>
        </w:fldChar>
      </w:r>
      <w:r w:rsidR="00AC56C3">
        <w:rPr>
          <w:rFonts w:ascii="Calibri" w:hAnsi="Calibri" w:cs="Calibri"/>
          <w:lang w:val="en-US"/>
        </w:rPr>
        <w:instrText xml:space="preserve"> ADDIN EN.CITE </w:instrText>
      </w:r>
      <w:r w:rsidR="00AC56C3">
        <w:rPr>
          <w:rFonts w:ascii="Calibri" w:hAnsi="Calibri" w:cs="Calibri"/>
          <w:lang w:val="en-US"/>
        </w:rPr>
        <w:fldChar w:fldCharType="begin">
          <w:fldData xml:space="preserve">PEVuZE5vdGU+PENpdGU+PEF1dGhvcj5Lb3BmLUJlY2s8L0F1dGhvcj48WWVhcj4yMDI0PC9ZZWFy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</w:fldData>
        </w:fldChar>
      </w:r>
      <w:r w:rsidR="00AC56C3">
        <w:rPr>
          <w:rFonts w:ascii="Calibri" w:hAnsi="Calibri" w:cs="Calibri"/>
          <w:lang w:val="en-US"/>
        </w:rPr>
        <w:instrText xml:space="preserve"> ADDIN EN.CITE.DATA </w:instrText>
      </w:r>
      <w:r w:rsidR="00AC56C3">
        <w:rPr>
          <w:rFonts w:ascii="Calibri" w:hAnsi="Calibri" w:cs="Calibri"/>
          <w:lang w:val="en-US"/>
        </w:rPr>
      </w:r>
      <w:r w:rsidR="00AC56C3">
        <w:rPr>
          <w:rFonts w:ascii="Calibri" w:hAnsi="Calibri" w:cs="Calibri"/>
          <w:lang w:val="en-US"/>
        </w:rPr>
        <w:fldChar w:fldCharType="end"/>
      </w:r>
      <w:r w:rsidRPr="00BE486A">
        <w:rPr>
          <w:rFonts w:ascii="Calibri" w:hAnsi="Calibri" w:cs="Calibri"/>
          <w:lang w:val="en-US"/>
        </w:rPr>
      </w:r>
      <w:r w:rsidRPr="00BE486A">
        <w:rPr>
          <w:rFonts w:ascii="Calibri" w:hAnsi="Calibri" w:cs="Calibri"/>
          <w:lang w:val="en-US"/>
        </w:rPr>
        <w:fldChar w:fldCharType="separate"/>
      </w:r>
      <w:r w:rsidR="00AC56C3">
        <w:rPr>
          <w:rFonts w:ascii="Calibri" w:hAnsi="Calibri" w:cs="Calibri"/>
          <w:noProof/>
          <w:lang w:val="en-US"/>
        </w:rPr>
        <w:t>(Kopf-Beck et al., 2024)</w:t>
      </w:r>
      <w:r w:rsidRPr="00BE486A">
        <w:rPr>
          <w:rFonts w:ascii="Calibri" w:hAnsi="Calibri" w:cs="Calibri"/>
          <w:lang w:val="en-US"/>
        </w:rPr>
        <w:fldChar w:fldCharType="end"/>
      </w:r>
      <w:r w:rsidRPr="00BE486A">
        <w:rPr>
          <w:rFonts w:ascii="Calibri" w:hAnsi="Calibri" w:cs="Calibri"/>
          <w:lang w:val="en-US"/>
        </w:rPr>
        <w:t>. For two trials</w:t>
      </w:r>
      <w:r w:rsidRPr="00BE486A">
        <w:rPr>
          <w:rFonts w:ascii="Calibri" w:hAnsi="Calibri" w:cs="Calibri"/>
          <w:lang w:val="en-US"/>
        </w:rPr>
        <w:fldChar w:fldCharType="begin">
          <w:fldData xml:space="preserve">PEVuZE5vdGU+PENpdGU+PEF1dGhvcj5CYW1lbGlzPC9BdXRob3I+PFllYXI+MjAxNDwvWWVhcj48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</w:fldData>
        </w:fldChar>
      </w:r>
      <w:r w:rsidR="00AC56C3">
        <w:rPr>
          <w:rFonts w:ascii="Calibri" w:hAnsi="Calibri" w:cs="Calibri"/>
          <w:lang w:val="en-US"/>
        </w:rPr>
        <w:instrText xml:space="preserve"> ADDIN EN.CITE </w:instrText>
      </w:r>
      <w:r w:rsidR="00AC56C3">
        <w:rPr>
          <w:rFonts w:ascii="Calibri" w:hAnsi="Calibri" w:cs="Calibri"/>
          <w:lang w:val="en-US"/>
        </w:rPr>
        <w:fldChar w:fldCharType="begin">
          <w:fldData xml:space="preserve">PEVuZE5vdGU+PENpdGU+PEF1dGhvcj5CYW1lbGlzPC9BdXRob3I+PFllYXI+MjAxNDwvWWVhcj48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</w:fldData>
        </w:fldChar>
      </w:r>
      <w:r w:rsidR="00AC56C3">
        <w:rPr>
          <w:rFonts w:ascii="Calibri" w:hAnsi="Calibri" w:cs="Calibri"/>
          <w:lang w:val="en-US"/>
        </w:rPr>
        <w:instrText xml:space="preserve"> ADDIN EN.CITE.DATA </w:instrText>
      </w:r>
      <w:r w:rsidR="00AC56C3">
        <w:rPr>
          <w:rFonts w:ascii="Calibri" w:hAnsi="Calibri" w:cs="Calibri"/>
          <w:lang w:val="en-US"/>
        </w:rPr>
      </w:r>
      <w:r w:rsidR="00AC56C3">
        <w:rPr>
          <w:rFonts w:ascii="Calibri" w:hAnsi="Calibri" w:cs="Calibri"/>
          <w:lang w:val="en-US"/>
        </w:rPr>
        <w:fldChar w:fldCharType="end"/>
      </w:r>
      <w:r w:rsidRPr="00BE486A">
        <w:rPr>
          <w:rFonts w:ascii="Calibri" w:hAnsi="Calibri" w:cs="Calibri"/>
          <w:lang w:val="en-US"/>
        </w:rPr>
      </w:r>
      <w:r w:rsidRPr="00BE486A">
        <w:rPr>
          <w:rFonts w:ascii="Calibri" w:hAnsi="Calibri" w:cs="Calibri"/>
          <w:lang w:val="en-US"/>
        </w:rPr>
        <w:fldChar w:fldCharType="separate"/>
      </w:r>
      <w:r w:rsidR="00AC56C3">
        <w:rPr>
          <w:rFonts w:ascii="Calibri" w:hAnsi="Calibri" w:cs="Calibri"/>
          <w:noProof/>
          <w:lang w:val="en-US"/>
        </w:rPr>
        <w:t>(Arntz et al., 2022; Bamelis et al., 2014)</w:t>
      </w:r>
      <w:r w:rsidRPr="00BE486A">
        <w:rPr>
          <w:rFonts w:ascii="Calibri" w:hAnsi="Calibri" w:cs="Calibri"/>
          <w:lang w:val="en-US"/>
        </w:rPr>
        <w:fldChar w:fldCharType="end"/>
      </w:r>
      <w:r w:rsidRPr="00BE486A">
        <w:rPr>
          <w:rFonts w:ascii="Calibri" w:hAnsi="Calibri" w:cs="Calibri"/>
          <w:lang w:val="en-US"/>
        </w:rPr>
        <w:t>, this outcome was assessed as at high risk of bias, while for one trial</w:t>
      </w:r>
      <w:r w:rsidRPr="00BE486A">
        <w:rPr>
          <w:rFonts w:ascii="Calibri" w:hAnsi="Calibri" w:cs="Calibri"/>
          <w:lang w:val="en-US"/>
        </w:rPr>
        <w:fldChar w:fldCharType="begin">
          <w:fldData xml:space="preserve">PEVuZE5vdGU+PENpdGU+PEF1dGhvcj5Lb3BmLUJlY2s8L0F1dGhvcj48WWVhcj4yMDI0PC9ZZWFy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</w:fldData>
        </w:fldChar>
      </w:r>
      <w:r w:rsidR="00AC56C3">
        <w:rPr>
          <w:rFonts w:ascii="Calibri" w:hAnsi="Calibri" w:cs="Calibri"/>
          <w:lang w:val="en-US"/>
        </w:rPr>
        <w:instrText xml:space="preserve"> ADDIN EN.CITE </w:instrText>
      </w:r>
      <w:r w:rsidR="00AC56C3">
        <w:rPr>
          <w:rFonts w:ascii="Calibri" w:hAnsi="Calibri" w:cs="Calibri"/>
          <w:lang w:val="en-US"/>
        </w:rPr>
        <w:fldChar w:fldCharType="begin">
          <w:fldData xml:space="preserve">PEVuZE5vdGU+PENpdGU+PEF1dGhvcj5Lb3BmLUJlY2s8L0F1dGhvcj48WWVhcj4yMDI0PC9ZZWFy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</w:fldData>
        </w:fldChar>
      </w:r>
      <w:r w:rsidR="00AC56C3">
        <w:rPr>
          <w:rFonts w:ascii="Calibri" w:hAnsi="Calibri" w:cs="Calibri"/>
          <w:lang w:val="en-US"/>
        </w:rPr>
        <w:instrText xml:space="preserve"> ADDIN EN.CITE.DATA </w:instrText>
      </w:r>
      <w:r w:rsidR="00AC56C3">
        <w:rPr>
          <w:rFonts w:ascii="Calibri" w:hAnsi="Calibri" w:cs="Calibri"/>
          <w:lang w:val="en-US"/>
        </w:rPr>
      </w:r>
      <w:r w:rsidR="00AC56C3">
        <w:rPr>
          <w:rFonts w:ascii="Calibri" w:hAnsi="Calibri" w:cs="Calibri"/>
          <w:lang w:val="en-US"/>
        </w:rPr>
        <w:fldChar w:fldCharType="end"/>
      </w:r>
      <w:r w:rsidRPr="00BE486A">
        <w:rPr>
          <w:rFonts w:ascii="Calibri" w:hAnsi="Calibri" w:cs="Calibri"/>
          <w:lang w:val="en-US"/>
        </w:rPr>
      </w:r>
      <w:r w:rsidRPr="00BE486A">
        <w:rPr>
          <w:rFonts w:ascii="Calibri" w:hAnsi="Calibri" w:cs="Calibri"/>
          <w:lang w:val="en-US"/>
        </w:rPr>
        <w:fldChar w:fldCharType="separate"/>
      </w:r>
      <w:r w:rsidR="00AC56C3">
        <w:rPr>
          <w:rFonts w:ascii="Calibri" w:hAnsi="Calibri" w:cs="Calibri"/>
          <w:noProof/>
          <w:lang w:val="en-US"/>
        </w:rPr>
        <w:t>(Kopf-Beck et al., 2024)</w:t>
      </w:r>
      <w:r w:rsidRPr="00BE486A">
        <w:rPr>
          <w:rFonts w:ascii="Calibri" w:hAnsi="Calibri" w:cs="Calibri"/>
          <w:lang w:val="en-US"/>
        </w:rPr>
        <w:fldChar w:fldCharType="end"/>
      </w:r>
      <w:r w:rsidRPr="00BE486A">
        <w:rPr>
          <w:rFonts w:ascii="Calibri" w:hAnsi="Calibri" w:cs="Calibri"/>
          <w:lang w:val="en-US"/>
        </w:rPr>
        <w:t xml:space="preserve"> it was rated as at low risk of bias. The certainty of the evidence was rated as very low.  </w:t>
      </w:r>
    </w:p>
    <w:p w14:paraId="4BA7A787" w14:textId="498C016A" w:rsidR="00107329" w:rsidRPr="00DB04C4" w:rsidRDefault="00107329" w:rsidP="00107329">
      <w:pPr>
        <w:spacing w:line="480" w:lineRule="auto"/>
        <w:rPr>
          <w:rFonts w:ascii="Calibri" w:hAnsi="Calibri" w:cs="Calibri"/>
          <w:lang w:val="en-US"/>
        </w:rPr>
      </w:pPr>
      <w:r w:rsidRPr="00BE486A">
        <w:rPr>
          <w:rFonts w:ascii="Calibri" w:hAnsi="Calibri" w:cs="Calibri"/>
          <w:lang w:val="en-US"/>
        </w:rPr>
        <w:t>A random effects meta-analysis showed no statistically significant difference between occurrence of suicides or suicide attempts during treatment with ST vs controls</w:t>
      </w:r>
      <w:r w:rsidR="006C0199">
        <w:rPr>
          <w:rFonts w:ascii="Calibri" w:hAnsi="Calibri" w:cs="Calibri"/>
          <w:lang w:val="en-US"/>
        </w:rPr>
        <w:t xml:space="preserve"> (</w:t>
      </w:r>
      <w:r w:rsidRPr="00BE486A">
        <w:rPr>
          <w:rFonts w:ascii="Calibri" w:hAnsi="Calibri" w:cs="Calibri"/>
          <w:lang w:val="en-US"/>
        </w:rPr>
        <w:t>RR 0.73; 95% CI: 0.15 to 3.49; </w:t>
      </w:r>
      <w:r w:rsidRPr="00BE486A">
        <w:rPr>
          <w:rFonts w:ascii="Calibri" w:hAnsi="Calibri" w:cs="Calibri"/>
          <w:i/>
          <w:iCs/>
          <w:lang w:val="en-US"/>
        </w:rPr>
        <w:t>p</w:t>
      </w:r>
      <w:r w:rsidRPr="00BE486A">
        <w:rPr>
          <w:rFonts w:ascii="Calibri" w:hAnsi="Calibri" w:cs="Calibri"/>
          <w:lang w:val="en-US"/>
        </w:rPr>
        <w:t> = 0.70; three trials; very low certainty)</w:t>
      </w:r>
      <w:r w:rsidR="006C0199">
        <w:rPr>
          <w:rFonts w:ascii="Calibri" w:hAnsi="Calibri" w:cs="Calibri"/>
          <w:lang w:val="en-US"/>
        </w:rPr>
        <w:t xml:space="preserve"> (</w:t>
      </w:r>
      <w:r w:rsidRPr="00BE486A">
        <w:rPr>
          <w:rFonts w:ascii="Calibri" w:hAnsi="Calibri" w:cs="Calibri"/>
          <w:lang w:val="en-US"/>
        </w:rPr>
        <w:t>Supplementary Fig. 1</w:t>
      </w:r>
      <w:r w:rsidR="00BC4DBE">
        <w:rPr>
          <w:rFonts w:ascii="Calibri" w:hAnsi="Calibri" w:cs="Calibri"/>
          <w:lang w:val="en-US"/>
        </w:rPr>
        <w:t>8</w:t>
      </w:r>
      <w:r w:rsidRPr="00BE486A">
        <w:rPr>
          <w:rFonts w:ascii="Calibri" w:hAnsi="Calibri" w:cs="Calibri"/>
          <w:lang w:val="en-US"/>
        </w:rPr>
        <w:t>). Visual inspection of forest plots and I</w:t>
      </w:r>
      <w:r w:rsidRPr="00BE486A">
        <w:rPr>
          <w:rFonts w:ascii="Calibri" w:hAnsi="Calibri" w:cs="Calibri"/>
          <w:vertAlign w:val="superscript"/>
          <w:lang w:val="en-US"/>
        </w:rPr>
        <w:t>2</w:t>
      </w:r>
      <w:r w:rsidRPr="00BE486A">
        <w:rPr>
          <w:rFonts w:ascii="Calibri" w:hAnsi="Calibri" w:cs="Calibri"/>
          <w:lang w:val="en-US"/>
        </w:rPr>
        <w:t xml:space="preserve"> showed low </w:t>
      </w:r>
      <w:r w:rsidRPr="00DB04C4">
        <w:rPr>
          <w:rFonts w:ascii="Calibri" w:hAnsi="Calibri" w:cs="Calibri"/>
          <w:lang w:val="en-US"/>
        </w:rPr>
        <w:t>heterogeneity for this outcome</w:t>
      </w:r>
      <w:r w:rsidR="006C0199">
        <w:rPr>
          <w:rFonts w:ascii="Calibri" w:hAnsi="Calibri" w:cs="Calibri"/>
          <w:lang w:val="en-US"/>
        </w:rPr>
        <w:t xml:space="preserve"> (</w:t>
      </w:r>
      <w:r w:rsidRPr="00DB04C4">
        <w:rPr>
          <w:rFonts w:ascii="Calibri" w:hAnsi="Calibri" w:cs="Calibri"/>
          <w:lang w:val="en-US"/>
        </w:rPr>
        <w:t>I</w:t>
      </w:r>
      <w:r w:rsidRPr="00DB04C4">
        <w:rPr>
          <w:rFonts w:ascii="Calibri" w:hAnsi="Calibri" w:cs="Calibri"/>
          <w:vertAlign w:val="superscript"/>
          <w:lang w:val="en-US"/>
        </w:rPr>
        <w:t xml:space="preserve">2 </w:t>
      </w:r>
      <w:r w:rsidRPr="00DB04C4">
        <w:rPr>
          <w:rFonts w:ascii="Calibri" w:hAnsi="Calibri" w:cs="Calibri"/>
          <w:lang w:val="en-US"/>
        </w:rPr>
        <w:t>=2.12%).</w:t>
      </w:r>
    </w:p>
    <w:p w14:paraId="2859AD45" w14:textId="353C1361" w:rsidR="00107329" w:rsidRPr="00BE486A" w:rsidRDefault="00107329" w:rsidP="00A44AB9">
      <w:pPr>
        <w:pStyle w:val="Heading2"/>
        <w:rPr>
          <w:lang w:val="en-US"/>
        </w:rPr>
      </w:pPr>
      <w:bookmarkStart w:id="24" w:name="_Toc236821923"/>
      <w:r w:rsidRPr="00DB04C4">
        <w:rPr>
          <w:lang w:val="en-US"/>
        </w:rPr>
        <w:t>Exploratory outcomes - Meta-analysis of healthy and dysfunctional schema modes at end of treatment and follow-up</w:t>
      </w:r>
      <w:bookmarkEnd w:id="24"/>
    </w:p>
    <w:p w14:paraId="1359039D" w14:textId="4978D4E1" w:rsidR="00107329" w:rsidRPr="00BE486A" w:rsidRDefault="00107329" w:rsidP="00107329">
      <w:pPr>
        <w:spacing w:line="480" w:lineRule="auto"/>
        <w:rPr>
          <w:rFonts w:ascii="Calibri" w:hAnsi="Calibri" w:cs="Calibri"/>
          <w:lang w:val="en-US"/>
        </w:rPr>
      </w:pPr>
      <w:r w:rsidRPr="00BE486A">
        <w:rPr>
          <w:rFonts w:ascii="Calibri" w:hAnsi="Calibri" w:cs="Calibri"/>
          <w:lang w:val="en-US"/>
        </w:rPr>
        <w:t>T</w:t>
      </w:r>
      <w:r w:rsidR="002D1BDE">
        <w:rPr>
          <w:rFonts w:ascii="Calibri" w:hAnsi="Calibri" w:cs="Calibri"/>
          <w:lang w:val="en-US"/>
        </w:rPr>
        <w:t>hree</w:t>
      </w:r>
      <w:r w:rsidRPr="00BE486A">
        <w:rPr>
          <w:rFonts w:ascii="Calibri" w:hAnsi="Calibri" w:cs="Calibri"/>
          <w:lang w:val="en-US"/>
        </w:rPr>
        <w:t xml:space="preserve"> trials investigated the effects of ST vs control treatments on schema modes at EOT</w:t>
      </w:r>
      <w:r w:rsidR="002D1BDE">
        <w:rPr>
          <w:rFonts w:ascii="Calibri" w:hAnsi="Calibri" w:cs="Calibri"/>
          <w:lang w:val="en-US"/>
        </w:rPr>
        <w:t>,</w:t>
      </w:r>
      <w:r w:rsidRPr="00BE486A">
        <w:rPr>
          <w:rFonts w:ascii="Calibri" w:hAnsi="Calibri" w:cs="Calibri"/>
          <w:lang w:val="en-US"/>
        </w:rPr>
        <w:t xml:space="preserve"> and </w:t>
      </w:r>
      <w:r w:rsidR="002D1BDE">
        <w:rPr>
          <w:rFonts w:ascii="Calibri" w:hAnsi="Calibri" w:cs="Calibri"/>
          <w:lang w:val="en-US"/>
        </w:rPr>
        <w:t xml:space="preserve">two trials had a </w:t>
      </w:r>
      <w:r w:rsidRPr="00BE486A">
        <w:rPr>
          <w:rFonts w:ascii="Calibri" w:hAnsi="Calibri" w:cs="Calibri"/>
          <w:lang w:val="en-US"/>
        </w:rPr>
        <w:t xml:space="preserve">FU. </w:t>
      </w:r>
      <w:r w:rsidR="001238FA">
        <w:rPr>
          <w:rFonts w:ascii="Calibri" w:hAnsi="Calibri" w:cs="Calibri"/>
          <w:lang w:val="en-US"/>
        </w:rPr>
        <w:t>All</w:t>
      </w:r>
      <w:r w:rsidRPr="00BE486A">
        <w:rPr>
          <w:rFonts w:ascii="Calibri" w:hAnsi="Calibri" w:cs="Calibri"/>
          <w:lang w:val="en-US"/>
        </w:rPr>
        <w:t xml:space="preserve"> trials separated the modes in Healthy and Dysfunctional modes, but for </w:t>
      </w:r>
      <w:r w:rsidR="001238FA">
        <w:rPr>
          <w:rFonts w:ascii="Calibri" w:hAnsi="Calibri" w:cs="Calibri"/>
          <w:lang w:val="en-US"/>
        </w:rPr>
        <w:t>two</w:t>
      </w:r>
      <w:r w:rsidRPr="00BE486A">
        <w:rPr>
          <w:rFonts w:ascii="Calibri" w:hAnsi="Calibri" w:cs="Calibri"/>
          <w:lang w:val="en-US"/>
        </w:rPr>
        <w:t xml:space="preserve"> trial</w:t>
      </w:r>
      <w:r w:rsidR="001238FA">
        <w:rPr>
          <w:rFonts w:ascii="Calibri" w:hAnsi="Calibri" w:cs="Calibri"/>
          <w:lang w:val="en-US"/>
        </w:rPr>
        <w:t>s</w:t>
      </w:r>
      <w:r w:rsidR="001238FA">
        <w:rPr>
          <w:rFonts w:ascii="Calibri" w:hAnsi="Calibri" w:cs="Calibri"/>
          <w:lang w:val="en-US"/>
        </w:rPr>
        <w:fldChar w:fldCharType="begin">
          <w:fldData xml:space="preserve">PEVuZE5vdGU+PENpdGU+PEF1dGhvcj5Bcm50ejwvQXV0aG9yPjxZZWFyPjIwMjI8L1llYXI+PFJl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</w:fldData>
        </w:fldChar>
      </w:r>
      <w:r w:rsidR="00AC56C3">
        <w:rPr>
          <w:rFonts w:ascii="Calibri" w:hAnsi="Calibri" w:cs="Calibri"/>
          <w:lang w:val="en-US"/>
        </w:rPr>
        <w:instrText xml:space="preserve"> ADDIN EN.CITE </w:instrText>
      </w:r>
      <w:r w:rsidR="00AC56C3">
        <w:rPr>
          <w:rFonts w:ascii="Calibri" w:hAnsi="Calibri" w:cs="Calibri"/>
          <w:lang w:val="en-US"/>
        </w:rPr>
        <w:fldChar w:fldCharType="begin">
          <w:fldData xml:space="preserve">PEVuZE5vdGU+PENpdGU+PEF1dGhvcj5Bcm50ejwvQXV0aG9yPjxZZWFyPjIwMjI8L1llYXI+PFJl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</w:fldData>
        </w:fldChar>
      </w:r>
      <w:r w:rsidR="00AC56C3">
        <w:rPr>
          <w:rFonts w:ascii="Calibri" w:hAnsi="Calibri" w:cs="Calibri"/>
          <w:lang w:val="en-US"/>
        </w:rPr>
        <w:instrText xml:space="preserve"> ADDIN EN.CITE.DATA </w:instrText>
      </w:r>
      <w:r w:rsidR="00AC56C3">
        <w:rPr>
          <w:rFonts w:ascii="Calibri" w:hAnsi="Calibri" w:cs="Calibri"/>
          <w:lang w:val="en-US"/>
        </w:rPr>
      </w:r>
      <w:r w:rsidR="00AC56C3">
        <w:rPr>
          <w:rFonts w:ascii="Calibri" w:hAnsi="Calibri" w:cs="Calibri"/>
          <w:lang w:val="en-US"/>
        </w:rPr>
        <w:fldChar w:fldCharType="end"/>
      </w:r>
      <w:r w:rsidR="001238FA">
        <w:rPr>
          <w:rFonts w:ascii="Calibri" w:hAnsi="Calibri" w:cs="Calibri"/>
          <w:lang w:val="en-US"/>
        </w:rPr>
      </w:r>
      <w:r w:rsidR="001238FA">
        <w:rPr>
          <w:rFonts w:ascii="Calibri" w:hAnsi="Calibri" w:cs="Calibri"/>
          <w:lang w:val="en-US"/>
        </w:rPr>
        <w:fldChar w:fldCharType="separate"/>
      </w:r>
      <w:r w:rsidR="00AC56C3">
        <w:rPr>
          <w:rFonts w:ascii="Calibri" w:hAnsi="Calibri" w:cs="Calibri"/>
          <w:noProof/>
          <w:lang w:val="en-US"/>
        </w:rPr>
        <w:t>(Arntz et al., 2022; Hilden et al., 2021)</w:t>
      </w:r>
      <w:r w:rsidR="001238FA">
        <w:rPr>
          <w:rFonts w:ascii="Calibri" w:hAnsi="Calibri" w:cs="Calibri"/>
          <w:lang w:val="en-US"/>
        </w:rPr>
        <w:fldChar w:fldCharType="end"/>
      </w:r>
      <w:r w:rsidRPr="00BE486A">
        <w:rPr>
          <w:rFonts w:ascii="Calibri" w:hAnsi="Calibri" w:cs="Calibri"/>
          <w:lang w:val="en-US"/>
        </w:rPr>
        <w:t xml:space="preserve">, the Healthy modes included both the Healthy Adult and Happy Child, while for </w:t>
      </w:r>
      <w:r w:rsidRPr="00BE486A">
        <w:rPr>
          <w:rFonts w:ascii="Calibri" w:hAnsi="Calibri" w:cs="Calibri"/>
          <w:lang w:val="en-US"/>
        </w:rPr>
        <w:lastRenderedPageBreak/>
        <w:t xml:space="preserve">the </w:t>
      </w:r>
      <w:r w:rsidR="005C3F86">
        <w:rPr>
          <w:rFonts w:ascii="Calibri" w:hAnsi="Calibri" w:cs="Calibri"/>
          <w:lang w:val="en-US"/>
        </w:rPr>
        <w:t>last trial</w:t>
      </w:r>
      <w:r w:rsidR="005C3F86">
        <w:rPr>
          <w:rFonts w:ascii="Calibri" w:hAnsi="Calibri" w:cs="Calibri"/>
          <w:lang w:val="en-US"/>
        </w:rPr>
        <w:fldChar w:fldCharType="begin"/>
      </w:r>
      <w:r w:rsidR="00AC56C3">
        <w:rPr>
          <w:rFonts w:ascii="Calibri" w:hAnsi="Calibri" w:cs="Calibri"/>
          <w:lang w:val="en-US"/>
        </w:rPr>
        <w:instrText xml:space="preserve"> ADDIN EN.CITE &lt;EndNote&gt;&lt;Cite&gt;&lt;Author&gt;Bamelis&lt;/Author&gt;&lt;Year&gt;2014&lt;/Year&gt;&lt;RecNum&gt;322&lt;/RecNum&gt;&lt;DisplayText&gt;(Bamelis et al., 2014)&lt;/DisplayText&gt;&lt;record&gt;&lt;rec-number&gt;322&lt;/rec-number&gt;&lt;foreign-keys&gt;&lt;key app="EN" db-id="vptde0exn2expqe5ps25sx0t9fdzs5ree2vx" timestamp="1765452237"&gt;322&lt;/key&gt;&lt;/foreign-keys&gt;&lt;ref-type name="Journal Article"&gt;17&lt;/ref-type&gt;&lt;contributors&gt;&lt;authors&gt;&lt;author&gt;Bamelis, L. L.&lt;/author&gt;&lt;author&gt;Evers, S. M.&lt;/author&gt;&lt;author&gt;Spinhoven, P.&lt;/author&gt;&lt;author&gt;Arntz, A.&lt;/author&gt;&lt;/authors&gt;&lt;/contributors&gt;&lt;titles&gt;&lt;title&gt;Results of a multicenter randomized controlled trial of the clinical effectiveness of schema therapy for personality disorders&lt;/title&gt;&lt;secondary-title&gt;Am J Psychiatry&lt;/secondary-title&gt;&lt;/titles&gt;&lt;periodical&gt;&lt;full-title&gt;Am J Psychiatry&lt;/full-title&gt;&lt;/periodical&gt;&lt;pages&gt;305-22&lt;/pages&gt;&lt;volume&gt;171&lt;/volume&gt;&lt;number&gt;3&lt;/number&gt;&lt;keywords&gt;&lt;keyword&gt;Adolescent&lt;/keyword&gt;&lt;keyword&gt;Adult&lt;/keyword&gt;&lt;keyword&gt;Aged&lt;/keyword&gt;&lt;keyword&gt;Female&lt;/keyword&gt;&lt;keyword&gt;Humans&lt;/keyword&gt;&lt;keyword&gt;Male&lt;/keyword&gt;&lt;keyword&gt;Middle Aged&lt;/keyword&gt;&lt;keyword&gt;Patient Dropouts&lt;/keyword&gt;&lt;keyword&gt;Personality Disorders/*therapy&lt;/keyword&gt;&lt;keyword&gt;Psychiatric Status Rating Scales&lt;/keyword&gt;&lt;keyword&gt;Psychotherapy/*methods&lt;/keyword&gt;&lt;keyword&gt;Single-Blind Method&lt;/keyword&gt;&lt;keyword&gt;Treatment Outcome&lt;/keyword&gt;&lt;/keywords&gt;&lt;dates&gt;&lt;year&gt;2014&lt;/year&gt;&lt;pub-dates&gt;&lt;date&gt;Mar&lt;/date&gt;&lt;/pub-dates&gt;&lt;/dates&gt;&lt;isbn&gt;0002-953x&lt;/isbn&gt;&lt;accession-num&gt;24322378&lt;/accession-num&gt;&lt;urls&gt;&lt;/urls&gt;&lt;electronic-resource-num&gt;https://doi.org/10.1176/appi.ajp.2013.12040518&lt;/electronic-resource-num&gt;&lt;remote-database-provider&gt;NLM&lt;/remote-database-provider&gt;&lt;language&gt;eng&lt;/language&gt;&lt;/record&gt;&lt;/Cite&gt;&lt;/EndNote&gt;</w:instrText>
      </w:r>
      <w:r w:rsidR="005C3F86">
        <w:rPr>
          <w:rFonts w:ascii="Calibri" w:hAnsi="Calibri" w:cs="Calibri"/>
          <w:lang w:val="en-US"/>
        </w:rPr>
        <w:fldChar w:fldCharType="separate"/>
      </w:r>
      <w:r w:rsidR="00AC56C3">
        <w:rPr>
          <w:rFonts w:ascii="Calibri" w:hAnsi="Calibri" w:cs="Calibri"/>
          <w:noProof/>
          <w:lang w:val="en-US"/>
        </w:rPr>
        <w:t>(Bamelis et al., 2014)</w:t>
      </w:r>
      <w:r w:rsidR="005C3F86">
        <w:rPr>
          <w:rFonts w:ascii="Calibri" w:hAnsi="Calibri" w:cs="Calibri"/>
          <w:lang w:val="en-US"/>
        </w:rPr>
        <w:fldChar w:fldCharType="end"/>
      </w:r>
      <w:r w:rsidR="005C3F86">
        <w:rPr>
          <w:rFonts w:ascii="Calibri" w:hAnsi="Calibri" w:cs="Calibri"/>
          <w:lang w:val="en-US"/>
        </w:rPr>
        <w:t>,</w:t>
      </w:r>
      <w:r w:rsidRPr="00BE486A">
        <w:rPr>
          <w:rFonts w:ascii="Calibri" w:hAnsi="Calibri" w:cs="Calibri"/>
          <w:lang w:val="en-US"/>
        </w:rPr>
        <w:t xml:space="preserve"> only the Healthy Adult mode was included in the healthy modes. Further, the trials used different versions of the Schema Mode Inventory, </w:t>
      </w:r>
      <w:r w:rsidR="00FE44AA">
        <w:rPr>
          <w:rFonts w:ascii="Calibri" w:hAnsi="Calibri" w:cs="Calibri"/>
          <w:lang w:val="en-US"/>
        </w:rPr>
        <w:t>and one trial only measured on four dysfunctional modes</w:t>
      </w:r>
      <w:r w:rsidR="00FE44AA">
        <w:rPr>
          <w:rFonts w:ascii="Calibri" w:hAnsi="Calibri" w:cs="Calibri"/>
          <w:lang w:val="en-US"/>
        </w:rPr>
        <w:fldChar w:fldCharType="begin"/>
      </w:r>
      <w:r w:rsidR="00AC56C3">
        <w:rPr>
          <w:rFonts w:ascii="Calibri" w:hAnsi="Calibri" w:cs="Calibri"/>
          <w:lang w:val="en-US"/>
        </w:rPr>
        <w:instrText xml:space="preserve"> ADDIN EN.CITE &lt;EndNote&gt;&lt;Cite&gt;&lt;Author&gt;Hilden&lt;/Author&gt;&lt;Year&gt;2021&lt;/Year&gt;&lt;RecNum&gt;321&lt;/RecNum&gt;&lt;DisplayText&gt;(Hilden et al., 2021)&lt;/DisplayText&gt;&lt;record&gt;&lt;rec-number&gt;321&lt;/rec-number&gt;&lt;foreign-keys&gt;&lt;key app="EN" db-id="vptde0exn2expqe5ps25sx0t9fdzs5ree2vx" timestamp="1765452126"&gt;321&lt;/key&gt;&lt;/foreign-keys&gt;&lt;ref-type name="Journal Article"&gt;17&lt;/ref-type&gt;&lt;contributors&gt;&lt;authors&gt;&lt;author&gt;Hilden, H. M.&lt;/author&gt;&lt;author&gt;Rosenström, T.&lt;/author&gt;&lt;author&gt;Karila, I.&lt;/author&gt;&lt;author&gt;Elokorpi, A.&lt;/author&gt;&lt;author&gt;Torpo, M.&lt;/author&gt;&lt;author&gt;Arajärvi, R.&lt;/author&gt;&lt;author&gt;Isometsä, E.&lt;/author&gt;&lt;/authors&gt;&lt;/contributors&gt;&lt;auth-address&gt;Department of Psychiatry, University of Helsinki and Helsinki University Hospital, Helsinki, Finland.&amp;#xD;Department of Psychology and Logopedics, University of Helsinki, Helsinki, Finland.&amp;#xD;KL Institute, Helsinki, Finland.&lt;/auth-address&gt;&lt;titles&gt;&lt;title&gt;Effectiveness of brief schema group therapy for borderline personality disorder symptoms: a randomized pilot study&lt;/title&gt;&lt;secondary-title&gt;Nord J Psychiatry&lt;/secondary-title&gt;&lt;/titles&gt;&lt;periodical&gt;&lt;full-title&gt;Nord J Psychiatry&lt;/full-title&gt;&lt;/periodical&gt;&lt;pages&gt;176-185&lt;/pages&gt;&lt;volume&gt;75&lt;/volume&gt;&lt;number&gt;3&lt;/number&gt;&lt;edition&gt;20201026&lt;/edition&gt;&lt;keywords&gt;&lt;keyword&gt;*Borderline Personality Disorder/therapy&lt;/keyword&gt;&lt;keyword&gt;Humans&lt;/keyword&gt;&lt;keyword&gt;Outpatients&lt;/keyword&gt;&lt;keyword&gt;Pilot Projects&lt;/keyword&gt;&lt;keyword&gt;Psychotherapy&lt;/keyword&gt;&lt;keyword&gt;*Psychotherapy, Group&lt;/keyword&gt;&lt;keyword&gt;Treatment Outcome&lt;/keyword&gt;&lt;keyword&gt;Schema group therapy&lt;/keyword&gt;&lt;keyword&gt;borderline personality disorder&lt;/keyword&gt;&lt;keyword&gt;randomized clinical trial&lt;/keyword&gt;&lt;/keywords&gt;&lt;dates&gt;&lt;year&gt;2021&lt;/year&gt;&lt;pub-dates&gt;&lt;date&gt;Apr&lt;/date&gt;&lt;/pub-dates&gt;&lt;/dates&gt;&lt;isbn&gt;0803-9488&lt;/isbn&gt;&lt;accession-num&gt;33103925&lt;/accession-num&gt;&lt;urls&gt;&lt;/urls&gt;&lt;electronic-resource-num&gt;https://doi.org/10.1080/08039488.2020.1826050&lt;/electronic-resource-num&gt;&lt;remote-database-provider&gt;NLM&lt;/remote-database-provider&gt;&lt;language&gt;eng&lt;/language&gt;&lt;/record&gt;&lt;/Cite&gt;&lt;/EndNote&gt;</w:instrText>
      </w:r>
      <w:r w:rsidR="00FE44AA">
        <w:rPr>
          <w:rFonts w:ascii="Calibri" w:hAnsi="Calibri" w:cs="Calibri"/>
          <w:lang w:val="en-US"/>
        </w:rPr>
        <w:fldChar w:fldCharType="separate"/>
      </w:r>
      <w:r w:rsidR="00AC56C3">
        <w:rPr>
          <w:rFonts w:ascii="Calibri" w:hAnsi="Calibri" w:cs="Calibri"/>
          <w:noProof/>
          <w:lang w:val="en-US"/>
        </w:rPr>
        <w:t>(Hilden et al., 2021)</w:t>
      </w:r>
      <w:r w:rsidR="00FE44AA">
        <w:rPr>
          <w:rFonts w:ascii="Calibri" w:hAnsi="Calibri" w:cs="Calibri"/>
          <w:lang w:val="en-US"/>
        </w:rPr>
        <w:fldChar w:fldCharType="end"/>
      </w:r>
      <w:r w:rsidR="004D68FF">
        <w:rPr>
          <w:rFonts w:ascii="Calibri" w:hAnsi="Calibri" w:cs="Calibri"/>
          <w:lang w:val="en-US"/>
        </w:rPr>
        <w:t xml:space="preserve">, </w:t>
      </w:r>
      <w:r w:rsidRPr="00BE486A">
        <w:rPr>
          <w:rFonts w:ascii="Calibri" w:hAnsi="Calibri" w:cs="Calibri"/>
          <w:lang w:val="en-US"/>
        </w:rPr>
        <w:t>meaning that we still had to use SMD in the analysis and could not perform a TSA.</w:t>
      </w:r>
    </w:p>
    <w:p w14:paraId="58EC65D1" w14:textId="07C2D506" w:rsidR="00107329" w:rsidRPr="00BE486A" w:rsidRDefault="00107329" w:rsidP="00107329">
      <w:pPr>
        <w:spacing w:line="480" w:lineRule="auto"/>
        <w:rPr>
          <w:rFonts w:ascii="Calibri" w:hAnsi="Calibri" w:cs="Calibri"/>
          <w:lang w:val="en-US"/>
        </w:rPr>
      </w:pPr>
      <w:r w:rsidRPr="00BE486A">
        <w:rPr>
          <w:rFonts w:ascii="Calibri" w:hAnsi="Calibri" w:cs="Calibri"/>
          <w:lang w:val="en-US"/>
        </w:rPr>
        <w:t xml:space="preserve">The outcome was assessed </w:t>
      </w:r>
      <w:proofErr w:type="gramStart"/>
      <w:r w:rsidRPr="00BE486A">
        <w:rPr>
          <w:rFonts w:ascii="Calibri" w:hAnsi="Calibri" w:cs="Calibri"/>
          <w:lang w:val="en-US"/>
        </w:rPr>
        <w:t>as at</w:t>
      </w:r>
      <w:proofErr w:type="gramEnd"/>
      <w:r w:rsidRPr="00BE486A">
        <w:rPr>
          <w:rFonts w:ascii="Calibri" w:hAnsi="Calibri" w:cs="Calibri"/>
          <w:lang w:val="en-US"/>
        </w:rPr>
        <w:t xml:space="preserve"> high risk of bias for </w:t>
      </w:r>
      <w:r w:rsidR="00FE44AA">
        <w:rPr>
          <w:rFonts w:ascii="Calibri" w:hAnsi="Calibri" w:cs="Calibri"/>
          <w:lang w:val="en-US"/>
        </w:rPr>
        <w:t>all</w:t>
      </w:r>
      <w:r w:rsidRPr="00BE486A">
        <w:rPr>
          <w:rFonts w:ascii="Calibri" w:hAnsi="Calibri" w:cs="Calibri"/>
          <w:lang w:val="en-US"/>
        </w:rPr>
        <w:t xml:space="preserve"> trials and the certainty of evidence as very low. </w:t>
      </w:r>
    </w:p>
    <w:p w14:paraId="000ADD38" w14:textId="3F19AAB5" w:rsidR="00107329" w:rsidRDefault="00107329" w:rsidP="00107329">
      <w:pPr>
        <w:spacing w:line="480" w:lineRule="auto"/>
        <w:rPr>
          <w:rFonts w:ascii="Calibri" w:hAnsi="Calibri" w:cs="Calibri"/>
          <w:lang w:val="en-US"/>
        </w:rPr>
      </w:pPr>
      <w:r w:rsidRPr="00BE486A">
        <w:rPr>
          <w:rFonts w:ascii="Calibri" w:hAnsi="Calibri" w:cs="Calibri"/>
          <w:lang w:val="en-US"/>
        </w:rPr>
        <w:t>A random effects meta-analysis showed no statistically significant difference between healthy schema modes after schema therapy vs control treatments at the end of treatment</w:t>
      </w:r>
      <w:r w:rsidR="006C0199">
        <w:rPr>
          <w:rFonts w:ascii="Calibri" w:hAnsi="Calibri" w:cs="Calibri"/>
          <w:lang w:val="en-US"/>
        </w:rPr>
        <w:t xml:space="preserve"> (</w:t>
      </w:r>
      <w:r w:rsidRPr="00BE486A">
        <w:rPr>
          <w:rFonts w:ascii="Calibri" w:hAnsi="Calibri" w:cs="Calibri"/>
          <w:lang w:val="en-US"/>
        </w:rPr>
        <w:t>SMD: 0.0</w:t>
      </w:r>
      <w:r w:rsidR="000132CE">
        <w:rPr>
          <w:rFonts w:ascii="Calibri" w:hAnsi="Calibri" w:cs="Calibri"/>
          <w:lang w:val="en-US"/>
        </w:rPr>
        <w:t>7</w:t>
      </w:r>
      <w:r w:rsidRPr="00BE486A">
        <w:rPr>
          <w:rFonts w:ascii="Calibri" w:hAnsi="Calibri" w:cs="Calibri"/>
          <w:lang w:val="en-US"/>
        </w:rPr>
        <w:t>; 95% CI: -0.1</w:t>
      </w:r>
      <w:r w:rsidR="000132CE">
        <w:rPr>
          <w:rFonts w:ascii="Calibri" w:hAnsi="Calibri" w:cs="Calibri"/>
          <w:lang w:val="en-US"/>
        </w:rPr>
        <w:t>3</w:t>
      </w:r>
      <w:r w:rsidRPr="00BE486A">
        <w:rPr>
          <w:rFonts w:ascii="Calibri" w:hAnsi="Calibri" w:cs="Calibri"/>
          <w:lang w:val="en-US"/>
        </w:rPr>
        <w:t xml:space="preserve"> to 0.2</w:t>
      </w:r>
      <w:r w:rsidR="000132CE">
        <w:rPr>
          <w:rFonts w:ascii="Calibri" w:hAnsi="Calibri" w:cs="Calibri"/>
          <w:lang w:val="en-US"/>
        </w:rPr>
        <w:t>7</w:t>
      </w:r>
      <w:r w:rsidRPr="00BE486A">
        <w:rPr>
          <w:rFonts w:ascii="Calibri" w:hAnsi="Calibri" w:cs="Calibri"/>
          <w:lang w:val="en-US"/>
        </w:rPr>
        <w:t>; </w:t>
      </w:r>
      <w:r w:rsidRPr="00BE486A">
        <w:rPr>
          <w:rFonts w:ascii="Calibri" w:hAnsi="Calibri" w:cs="Calibri"/>
          <w:i/>
          <w:iCs/>
          <w:lang w:val="en-US"/>
        </w:rPr>
        <w:t>p</w:t>
      </w:r>
      <w:r w:rsidRPr="00BE486A">
        <w:rPr>
          <w:rFonts w:ascii="Calibri" w:hAnsi="Calibri" w:cs="Calibri"/>
          <w:lang w:val="en-US"/>
        </w:rPr>
        <w:t> = 0.</w:t>
      </w:r>
      <w:r w:rsidR="000132CE">
        <w:rPr>
          <w:rFonts w:ascii="Calibri" w:hAnsi="Calibri" w:cs="Calibri"/>
          <w:lang w:val="en-US"/>
        </w:rPr>
        <w:t>5</w:t>
      </w:r>
      <w:r w:rsidRPr="00BE486A">
        <w:rPr>
          <w:rFonts w:ascii="Calibri" w:hAnsi="Calibri" w:cs="Calibri"/>
          <w:lang w:val="en-US"/>
        </w:rPr>
        <w:t>0; t</w:t>
      </w:r>
      <w:r w:rsidR="00FE44AA">
        <w:rPr>
          <w:rFonts w:ascii="Calibri" w:hAnsi="Calibri" w:cs="Calibri"/>
          <w:lang w:val="en-US"/>
        </w:rPr>
        <w:t>hree</w:t>
      </w:r>
      <w:r w:rsidRPr="00BE486A">
        <w:rPr>
          <w:rFonts w:ascii="Calibri" w:hAnsi="Calibri" w:cs="Calibri"/>
          <w:lang w:val="en-US"/>
        </w:rPr>
        <w:t xml:space="preserve"> trials; very low certainty)</w:t>
      </w:r>
      <w:r w:rsidR="006C0199">
        <w:rPr>
          <w:rFonts w:ascii="Calibri" w:hAnsi="Calibri" w:cs="Calibri"/>
          <w:lang w:val="en-US"/>
        </w:rPr>
        <w:t xml:space="preserve"> (</w:t>
      </w:r>
      <w:r w:rsidR="001F50E4">
        <w:rPr>
          <w:rFonts w:ascii="Calibri" w:hAnsi="Calibri" w:cs="Calibri"/>
          <w:lang w:val="en-US"/>
        </w:rPr>
        <w:t>Supplementary Figure</w:t>
      </w:r>
      <w:r w:rsidRPr="00BE486A">
        <w:rPr>
          <w:rFonts w:ascii="Calibri" w:hAnsi="Calibri" w:cs="Calibri"/>
          <w:lang w:val="en-US"/>
        </w:rPr>
        <w:t xml:space="preserve"> </w:t>
      </w:r>
      <w:r w:rsidR="00A826B5">
        <w:rPr>
          <w:rFonts w:ascii="Calibri" w:hAnsi="Calibri" w:cs="Calibri"/>
          <w:lang w:val="en-US"/>
        </w:rPr>
        <w:t>20</w:t>
      </w:r>
      <w:r w:rsidRPr="00BE486A">
        <w:rPr>
          <w:rFonts w:ascii="Calibri" w:hAnsi="Calibri" w:cs="Calibri"/>
          <w:lang w:val="en-US"/>
        </w:rPr>
        <w:t>) or at follow-up</w:t>
      </w:r>
      <w:r w:rsidR="006C0199">
        <w:rPr>
          <w:rFonts w:ascii="Calibri" w:hAnsi="Calibri" w:cs="Calibri"/>
          <w:lang w:val="en-US"/>
        </w:rPr>
        <w:t xml:space="preserve"> (</w:t>
      </w:r>
      <w:r w:rsidRPr="00BE486A">
        <w:rPr>
          <w:rFonts w:ascii="Calibri" w:hAnsi="Calibri" w:cs="Calibri"/>
          <w:lang w:val="en-US"/>
        </w:rPr>
        <w:t>SMD: 0.09; 95% CI: -0.20 to 0.39; </w:t>
      </w:r>
      <w:r w:rsidRPr="00BE486A">
        <w:rPr>
          <w:rFonts w:ascii="Calibri" w:hAnsi="Calibri" w:cs="Calibri"/>
          <w:i/>
          <w:iCs/>
          <w:lang w:val="en-US"/>
        </w:rPr>
        <w:t>p</w:t>
      </w:r>
      <w:r w:rsidRPr="00BE486A">
        <w:rPr>
          <w:rFonts w:ascii="Calibri" w:hAnsi="Calibri" w:cs="Calibri"/>
          <w:lang w:val="en-US"/>
        </w:rPr>
        <w:t> = 0.53; two trials; very low certainty)</w:t>
      </w:r>
      <w:r w:rsidR="006C0199">
        <w:rPr>
          <w:rFonts w:ascii="Calibri" w:hAnsi="Calibri" w:cs="Calibri"/>
          <w:lang w:val="en-US"/>
        </w:rPr>
        <w:t xml:space="preserve"> (</w:t>
      </w:r>
      <w:r w:rsidR="001F50E4">
        <w:rPr>
          <w:rFonts w:ascii="Calibri" w:hAnsi="Calibri" w:cs="Calibri"/>
          <w:lang w:val="en-US"/>
        </w:rPr>
        <w:t xml:space="preserve">Supplementary Figure </w:t>
      </w:r>
      <w:r w:rsidR="001E7150">
        <w:rPr>
          <w:rFonts w:ascii="Calibri" w:hAnsi="Calibri" w:cs="Calibri"/>
          <w:lang w:val="en-US"/>
        </w:rPr>
        <w:t>2</w:t>
      </w:r>
      <w:r w:rsidR="00A826B5">
        <w:rPr>
          <w:rFonts w:ascii="Calibri" w:hAnsi="Calibri" w:cs="Calibri"/>
          <w:lang w:val="en-US"/>
        </w:rPr>
        <w:t>2</w:t>
      </w:r>
      <w:r w:rsidRPr="00BE486A">
        <w:rPr>
          <w:rFonts w:ascii="Calibri" w:hAnsi="Calibri" w:cs="Calibri"/>
          <w:lang w:val="en-US"/>
        </w:rPr>
        <w:t>). Visual inspection of forest plots and I</w:t>
      </w:r>
      <w:r w:rsidRPr="00BE486A">
        <w:rPr>
          <w:rFonts w:ascii="Calibri" w:hAnsi="Calibri" w:cs="Calibri"/>
          <w:vertAlign w:val="superscript"/>
          <w:lang w:val="en-US"/>
        </w:rPr>
        <w:t>2</w:t>
      </w:r>
      <w:r w:rsidRPr="00BE486A">
        <w:rPr>
          <w:rFonts w:ascii="Calibri" w:hAnsi="Calibri" w:cs="Calibri"/>
          <w:lang w:val="en-US"/>
        </w:rPr>
        <w:t xml:space="preserve"> showed </w:t>
      </w:r>
      <w:r w:rsidR="00D91F25">
        <w:rPr>
          <w:rFonts w:ascii="Calibri" w:hAnsi="Calibri" w:cs="Calibri"/>
          <w:lang w:val="en-US"/>
        </w:rPr>
        <w:t xml:space="preserve">small to </w:t>
      </w:r>
      <w:r w:rsidRPr="00BE486A">
        <w:rPr>
          <w:rFonts w:ascii="Calibri" w:hAnsi="Calibri" w:cs="Calibri"/>
          <w:lang w:val="en-US"/>
        </w:rPr>
        <w:t>moderate heterogeneity for this outcome at EOT</w:t>
      </w:r>
      <w:r w:rsidR="006C0199">
        <w:rPr>
          <w:rFonts w:ascii="Calibri" w:hAnsi="Calibri" w:cs="Calibri"/>
          <w:lang w:val="en-US"/>
        </w:rPr>
        <w:t xml:space="preserve"> (</w:t>
      </w:r>
      <w:r w:rsidRPr="00BE486A">
        <w:rPr>
          <w:rFonts w:ascii="Calibri" w:hAnsi="Calibri" w:cs="Calibri"/>
          <w:lang w:val="en-US"/>
        </w:rPr>
        <w:t>I</w:t>
      </w:r>
      <w:r w:rsidRPr="00BE486A">
        <w:rPr>
          <w:rFonts w:ascii="Calibri" w:hAnsi="Calibri" w:cs="Calibri"/>
          <w:vertAlign w:val="superscript"/>
          <w:lang w:val="en-US"/>
        </w:rPr>
        <w:t xml:space="preserve">2 </w:t>
      </w:r>
      <w:r w:rsidRPr="00BE486A">
        <w:rPr>
          <w:rFonts w:ascii="Calibri" w:hAnsi="Calibri" w:cs="Calibri"/>
          <w:lang w:val="en-US"/>
        </w:rPr>
        <w:t>=</w:t>
      </w:r>
      <w:r w:rsidR="00DC6C42">
        <w:rPr>
          <w:rFonts w:ascii="Calibri" w:hAnsi="Calibri" w:cs="Calibri"/>
          <w:lang w:val="en-US"/>
        </w:rPr>
        <w:t>17</w:t>
      </w:r>
      <w:r w:rsidRPr="00BE486A">
        <w:rPr>
          <w:rFonts w:ascii="Calibri" w:hAnsi="Calibri" w:cs="Calibri"/>
          <w:lang w:val="en-US"/>
        </w:rPr>
        <w:t>.</w:t>
      </w:r>
      <w:r w:rsidR="00DC6C42">
        <w:rPr>
          <w:rFonts w:ascii="Calibri" w:hAnsi="Calibri" w:cs="Calibri"/>
          <w:lang w:val="en-US"/>
        </w:rPr>
        <w:t>58</w:t>
      </w:r>
      <w:r w:rsidRPr="00BE486A">
        <w:rPr>
          <w:rFonts w:ascii="Calibri" w:hAnsi="Calibri" w:cs="Calibri"/>
          <w:lang w:val="en-US"/>
        </w:rPr>
        <w:t>%) and substantial heterogeneity at FU</w:t>
      </w:r>
      <w:r w:rsidR="006C0199">
        <w:rPr>
          <w:rFonts w:ascii="Calibri" w:hAnsi="Calibri" w:cs="Calibri"/>
          <w:lang w:val="en-US"/>
        </w:rPr>
        <w:t xml:space="preserve"> (</w:t>
      </w:r>
      <w:r w:rsidRPr="00BE486A">
        <w:rPr>
          <w:rFonts w:ascii="Calibri" w:hAnsi="Calibri" w:cs="Calibri"/>
          <w:lang w:val="en-US"/>
        </w:rPr>
        <w:t>I</w:t>
      </w:r>
      <w:r w:rsidRPr="00BE486A">
        <w:rPr>
          <w:rFonts w:ascii="Calibri" w:hAnsi="Calibri" w:cs="Calibri"/>
          <w:vertAlign w:val="superscript"/>
          <w:lang w:val="en-US"/>
        </w:rPr>
        <w:t xml:space="preserve">2 </w:t>
      </w:r>
      <w:r w:rsidRPr="00BE486A">
        <w:rPr>
          <w:rFonts w:ascii="Calibri" w:hAnsi="Calibri" w:cs="Calibri"/>
          <w:lang w:val="en-US"/>
        </w:rPr>
        <w:t>=57.79%). A random effects meta-analysis showed no statistically significant difference between dysfunctional schema modes after schema therapy vs control treatments at the end of treatment</w:t>
      </w:r>
      <w:r w:rsidR="006C0199">
        <w:rPr>
          <w:rFonts w:ascii="Calibri" w:hAnsi="Calibri" w:cs="Calibri"/>
          <w:lang w:val="en-US"/>
        </w:rPr>
        <w:t xml:space="preserve"> (</w:t>
      </w:r>
      <w:r w:rsidRPr="00BE486A">
        <w:rPr>
          <w:rFonts w:ascii="Calibri" w:hAnsi="Calibri" w:cs="Calibri"/>
          <w:lang w:val="en-US"/>
        </w:rPr>
        <w:t>SMD: -0.1</w:t>
      </w:r>
      <w:r w:rsidR="00307208">
        <w:rPr>
          <w:rFonts w:ascii="Calibri" w:hAnsi="Calibri" w:cs="Calibri"/>
          <w:lang w:val="en-US"/>
        </w:rPr>
        <w:t>3</w:t>
      </w:r>
      <w:r w:rsidRPr="00BE486A">
        <w:rPr>
          <w:rFonts w:ascii="Calibri" w:hAnsi="Calibri" w:cs="Calibri"/>
          <w:lang w:val="en-US"/>
        </w:rPr>
        <w:t>; 95% CI: -0.32 to 0.0</w:t>
      </w:r>
      <w:r w:rsidR="00307208">
        <w:rPr>
          <w:rFonts w:ascii="Calibri" w:hAnsi="Calibri" w:cs="Calibri"/>
          <w:lang w:val="en-US"/>
        </w:rPr>
        <w:t>6</w:t>
      </w:r>
      <w:r w:rsidRPr="00BE486A">
        <w:rPr>
          <w:rFonts w:ascii="Calibri" w:hAnsi="Calibri" w:cs="Calibri"/>
          <w:lang w:val="en-US"/>
        </w:rPr>
        <w:t>; </w:t>
      </w:r>
      <w:r w:rsidRPr="00BE486A">
        <w:rPr>
          <w:rFonts w:ascii="Calibri" w:hAnsi="Calibri" w:cs="Calibri"/>
          <w:i/>
          <w:iCs/>
          <w:lang w:val="en-US"/>
        </w:rPr>
        <w:t>p</w:t>
      </w:r>
      <w:r w:rsidRPr="00BE486A">
        <w:rPr>
          <w:rFonts w:ascii="Calibri" w:hAnsi="Calibri" w:cs="Calibri"/>
          <w:lang w:val="en-US"/>
        </w:rPr>
        <w:t> = 0.</w:t>
      </w:r>
      <w:r w:rsidR="00307208">
        <w:rPr>
          <w:rFonts w:ascii="Calibri" w:hAnsi="Calibri" w:cs="Calibri"/>
          <w:lang w:val="en-US"/>
        </w:rPr>
        <w:t>17</w:t>
      </w:r>
      <w:r w:rsidRPr="00BE486A">
        <w:rPr>
          <w:rFonts w:ascii="Calibri" w:hAnsi="Calibri" w:cs="Calibri"/>
          <w:lang w:val="en-US"/>
        </w:rPr>
        <w:t>; t</w:t>
      </w:r>
      <w:r w:rsidR="006B4696">
        <w:rPr>
          <w:rFonts w:ascii="Calibri" w:hAnsi="Calibri" w:cs="Calibri"/>
          <w:lang w:val="en-US"/>
        </w:rPr>
        <w:t>hree</w:t>
      </w:r>
      <w:r w:rsidRPr="00BE486A">
        <w:rPr>
          <w:rFonts w:ascii="Calibri" w:hAnsi="Calibri" w:cs="Calibri"/>
          <w:lang w:val="en-US"/>
        </w:rPr>
        <w:t xml:space="preserve"> trials; very low certainty)</w:t>
      </w:r>
      <w:r w:rsidR="006C0199">
        <w:rPr>
          <w:rFonts w:ascii="Calibri" w:hAnsi="Calibri" w:cs="Calibri"/>
          <w:lang w:val="en-US"/>
        </w:rPr>
        <w:t xml:space="preserve"> (</w:t>
      </w:r>
      <w:r w:rsidR="006B4696">
        <w:rPr>
          <w:rFonts w:ascii="Calibri" w:hAnsi="Calibri" w:cs="Calibri"/>
          <w:lang w:val="en-US"/>
        </w:rPr>
        <w:t>Supplementary Figure 2</w:t>
      </w:r>
      <w:r w:rsidR="00BC4DBE">
        <w:rPr>
          <w:rFonts w:ascii="Calibri" w:hAnsi="Calibri" w:cs="Calibri"/>
          <w:lang w:val="en-US"/>
        </w:rPr>
        <w:t>4</w:t>
      </w:r>
      <w:r w:rsidRPr="00BE486A">
        <w:rPr>
          <w:rFonts w:ascii="Calibri" w:hAnsi="Calibri" w:cs="Calibri"/>
          <w:lang w:val="en-US"/>
        </w:rPr>
        <w:t>) or at follow-up</w:t>
      </w:r>
      <w:r w:rsidR="006C0199">
        <w:rPr>
          <w:rFonts w:ascii="Calibri" w:hAnsi="Calibri" w:cs="Calibri"/>
          <w:lang w:val="en-US"/>
        </w:rPr>
        <w:t xml:space="preserve"> (</w:t>
      </w:r>
      <w:r w:rsidRPr="00BE486A">
        <w:rPr>
          <w:rFonts w:ascii="Calibri" w:hAnsi="Calibri" w:cs="Calibri"/>
          <w:lang w:val="en-US"/>
        </w:rPr>
        <w:t>SMD: -0.12; 95% CI: -0.42 to 0.18; </w:t>
      </w:r>
      <w:r w:rsidRPr="00BE486A">
        <w:rPr>
          <w:rFonts w:ascii="Calibri" w:hAnsi="Calibri" w:cs="Calibri"/>
          <w:i/>
          <w:iCs/>
          <w:lang w:val="en-US"/>
        </w:rPr>
        <w:t>p</w:t>
      </w:r>
      <w:r w:rsidRPr="00BE486A">
        <w:rPr>
          <w:rFonts w:ascii="Calibri" w:hAnsi="Calibri" w:cs="Calibri"/>
          <w:lang w:val="en-US"/>
        </w:rPr>
        <w:t> = 0.43; two trials; very low certainty)</w:t>
      </w:r>
      <w:r w:rsidR="006C0199">
        <w:rPr>
          <w:rFonts w:ascii="Calibri" w:hAnsi="Calibri" w:cs="Calibri"/>
          <w:lang w:val="en-US"/>
        </w:rPr>
        <w:t xml:space="preserve"> (</w:t>
      </w:r>
      <w:r w:rsidR="006B4696">
        <w:rPr>
          <w:rFonts w:ascii="Calibri" w:hAnsi="Calibri" w:cs="Calibri"/>
          <w:lang w:val="en-US"/>
        </w:rPr>
        <w:t>Supplementary Figure 2</w:t>
      </w:r>
      <w:r w:rsidR="00BC4DBE">
        <w:rPr>
          <w:rFonts w:ascii="Calibri" w:hAnsi="Calibri" w:cs="Calibri"/>
          <w:lang w:val="en-US"/>
        </w:rPr>
        <w:t>6</w:t>
      </w:r>
      <w:r w:rsidRPr="00BE486A">
        <w:rPr>
          <w:rFonts w:ascii="Calibri" w:hAnsi="Calibri" w:cs="Calibri"/>
          <w:lang w:val="en-US"/>
        </w:rPr>
        <w:t>). Visual inspection of forest plots and I</w:t>
      </w:r>
      <w:r w:rsidRPr="00BE486A">
        <w:rPr>
          <w:rFonts w:ascii="Calibri" w:hAnsi="Calibri" w:cs="Calibri"/>
          <w:vertAlign w:val="superscript"/>
          <w:lang w:val="en-US"/>
        </w:rPr>
        <w:t>2</w:t>
      </w:r>
      <w:r w:rsidRPr="00BE486A">
        <w:rPr>
          <w:rFonts w:ascii="Calibri" w:hAnsi="Calibri" w:cs="Calibri"/>
          <w:lang w:val="en-US"/>
        </w:rPr>
        <w:t> showed low heterogeneity for this outcome at EOT</w:t>
      </w:r>
      <w:r w:rsidR="006C0199">
        <w:rPr>
          <w:rFonts w:ascii="Calibri" w:hAnsi="Calibri" w:cs="Calibri"/>
          <w:lang w:val="en-US"/>
        </w:rPr>
        <w:t xml:space="preserve"> (</w:t>
      </w:r>
      <w:r w:rsidRPr="00BE486A">
        <w:rPr>
          <w:rFonts w:ascii="Calibri" w:hAnsi="Calibri" w:cs="Calibri"/>
          <w:lang w:val="en-US"/>
        </w:rPr>
        <w:t>I</w:t>
      </w:r>
      <w:r w:rsidRPr="00BE486A">
        <w:rPr>
          <w:rFonts w:ascii="Calibri" w:hAnsi="Calibri" w:cs="Calibri"/>
          <w:vertAlign w:val="superscript"/>
          <w:lang w:val="en-US"/>
        </w:rPr>
        <w:t xml:space="preserve">2 </w:t>
      </w:r>
      <w:r w:rsidRPr="00BE486A">
        <w:rPr>
          <w:rFonts w:ascii="Calibri" w:hAnsi="Calibri" w:cs="Calibri"/>
          <w:lang w:val="en-US"/>
        </w:rPr>
        <w:t>=</w:t>
      </w:r>
      <w:r w:rsidR="00B8608F">
        <w:rPr>
          <w:rFonts w:ascii="Calibri" w:hAnsi="Calibri" w:cs="Calibri"/>
          <w:lang w:val="en-US"/>
        </w:rPr>
        <w:t>8.7</w:t>
      </w:r>
      <w:r w:rsidRPr="00BE486A">
        <w:rPr>
          <w:rFonts w:ascii="Calibri" w:hAnsi="Calibri" w:cs="Calibri"/>
          <w:lang w:val="en-US"/>
        </w:rPr>
        <w:t xml:space="preserve">9%) </w:t>
      </w:r>
      <w:r w:rsidR="00B8608F">
        <w:rPr>
          <w:rFonts w:ascii="Calibri" w:hAnsi="Calibri" w:cs="Calibri"/>
          <w:lang w:val="en-US"/>
        </w:rPr>
        <w:t>but</w:t>
      </w:r>
      <w:r w:rsidRPr="00BE486A">
        <w:rPr>
          <w:rFonts w:ascii="Calibri" w:hAnsi="Calibri" w:cs="Calibri"/>
          <w:lang w:val="en-US"/>
        </w:rPr>
        <w:t xml:space="preserve"> substantial heterogeneity at FU</w:t>
      </w:r>
      <w:r w:rsidR="006C0199">
        <w:rPr>
          <w:rFonts w:ascii="Calibri" w:hAnsi="Calibri" w:cs="Calibri"/>
          <w:lang w:val="en-US"/>
        </w:rPr>
        <w:t xml:space="preserve"> (</w:t>
      </w:r>
      <w:r w:rsidRPr="00BE486A">
        <w:rPr>
          <w:rFonts w:ascii="Calibri" w:hAnsi="Calibri" w:cs="Calibri"/>
          <w:lang w:val="en-US"/>
        </w:rPr>
        <w:t>I</w:t>
      </w:r>
      <w:r w:rsidRPr="00BE486A">
        <w:rPr>
          <w:rFonts w:ascii="Calibri" w:hAnsi="Calibri" w:cs="Calibri"/>
          <w:vertAlign w:val="superscript"/>
          <w:lang w:val="en-US"/>
        </w:rPr>
        <w:t xml:space="preserve">2 </w:t>
      </w:r>
      <w:r w:rsidRPr="00BE486A">
        <w:rPr>
          <w:rFonts w:ascii="Calibri" w:hAnsi="Calibri" w:cs="Calibri"/>
          <w:lang w:val="en-US"/>
        </w:rPr>
        <w:t>=58.11%).</w:t>
      </w:r>
    </w:p>
    <w:p w14:paraId="3E8CBF4B" w14:textId="52D354E3" w:rsidR="00154CB5" w:rsidRPr="00BE486A" w:rsidRDefault="00154CB5" w:rsidP="00154CB5">
      <w:pPr>
        <w:pStyle w:val="Heading3"/>
        <w:rPr>
          <w:rFonts w:ascii="Calibri" w:hAnsi="Calibri" w:cs="Calibri"/>
          <w:lang w:val="en-US"/>
        </w:rPr>
      </w:pPr>
      <w:bookmarkStart w:id="25" w:name="_Toc236821924"/>
      <w:r w:rsidRPr="00BE486A">
        <w:rPr>
          <w:rFonts w:ascii="Calibri" w:hAnsi="Calibri" w:cs="Calibri"/>
          <w:lang w:val="en-US"/>
        </w:rPr>
        <w:t>Supplementary Fig. 1</w:t>
      </w:r>
      <w:r>
        <w:rPr>
          <w:rFonts w:ascii="Calibri" w:hAnsi="Calibri" w:cs="Calibri"/>
          <w:lang w:val="en-US"/>
        </w:rPr>
        <w:t>8</w:t>
      </w:r>
      <w:r w:rsidRPr="00BE486A">
        <w:rPr>
          <w:rFonts w:ascii="Calibri" w:hAnsi="Calibri" w:cs="Calibri"/>
          <w:lang w:val="en-US"/>
        </w:rPr>
        <w:t>. Suicide/Suicide attempts, EOT, random effects model</w:t>
      </w:r>
      <w:bookmarkEnd w:id="25"/>
    </w:p>
    <w:p w14:paraId="38936721" w14:textId="77777777" w:rsidR="00154CB5" w:rsidRPr="00BE486A" w:rsidRDefault="00154CB5" w:rsidP="00154CB5">
      <w:pPr>
        <w:rPr>
          <w:rFonts w:ascii="Calibri" w:hAnsi="Calibri" w:cs="Calibri"/>
          <w:lang w:val="en-US"/>
        </w:rPr>
      </w:pPr>
    </w:p>
    <w:p w14:paraId="09E83063" w14:textId="77777777" w:rsidR="00154CB5" w:rsidRDefault="00154CB5" w:rsidP="00154CB5">
      <w:pPr>
        <w:rPr>
          <w:rFonts w:ascii="Calibri" w:hAnsi="Calibri" w:cs="Calibri"/>
          <w:lang w:val="en-US"/>
        </w:rPr>
      </w:pPr>
      <w:r w:rsidRPr="00BE486A">
        <w:rPr>
          <w:rFonts w:ascii="Calibri" w:hAnsi="Calibri" w:cs="Calibri"/>
          <w:noProof/>
          <w:lang w:val="en-US"/>
        </w:rPr>
        <w:drawing>
          <wp:inline distT="0" distB="0" distL="0" distR="0" wp14:anchorId="0F70040C" wp14:editId="5757ED64">
            <wp:extent cx="6120130" cy="1843405"/>
            <wp:effectExtent l="0" t="0" r="0" b="4445"/>
            <wp:docPr id="6550212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0130" cy="1843405"/>
                    </a:xfrm>
                    <a:prstGeom prst="rect">
                      <a:avLst/>
                    </a:prstGeom>
                    <a:noFill/>
                    <a:ln>
                      <a:noFill/>
                    </a:ln>
                  </pic:spPr>
                </pic:pic>
              </a:graphicData>
            </a:graphic>
          </wp:inline>
        </w:drawing>
      </w:r>
    </w:p>
    <w:p w14:paraId="2B94FFD0" w14:textId="77777777" w:rsidR="00154CB5" w:rsidRPr="00BE486A" w:rsidRDefault="00154CB5" w:rsidP="00154CB5">
      <w:pPr>
        <w:rPr>
          <w:rFonts w:ascii="Calibri" w:hAnsi="Calibri" w:cs="Calibri"/>
          <w:lang w:val="en-US"/>
        </w:rPr>
      </w:pPr>
    </w:p>
    <w:p w14:paraId="0E268ABC" w14:textId="77777777" w:rsidR="00154CB5" w:rsidRPr="00BE486A" w:rsidRDefault="00154CB5" w:rsidP="00154CB5">
      <w:pPr>
        <w:pStyle w:val="Heading3"/>
        <w:rPr>
          <w:rFonts w:ascii="Calibri" w:hAnsi="Calibri" w:cs="Calibri"/>
          <w:lang w:val="en-US"/>
        </w:rPr>
      </w:pPr>
      <w:bookmarkStart w:id="26" w:name="_Toc236821925"/>
      <w:r w:rsidRPr="00BE486A">
        <w:rPr>
          <w:rFonts w:ascii="Calibri" w:hAnsi="Calibri" w:cs="Calibri"/>
          <w:lang w:val="en-US"/>
        </w:rPr>
        <w:lastRenderedPageBreak/>
        <w:t>Supplementary Fig. 1</w:t>
      </w:r>
      <w:r>
        <w:rPr>
          <w:rFonts w:ascii="Calibri" w:hAnsi="Calibri" w:cs="Calibri"/>
          <w:lang w:val="en-US"/>
        </w:rPr>
        <w:t>9</w:t>
      </w:r>
      <w:r w:rsidRPr="00BE486A">
        <w:rPr>
          <w:rFonts w:ascii="Calibri" w:hAnsi="Calibri" w:cs="Calibri"/>
          <w:lang w:val="en-US"/>
        </w:rPr>
        <w:t>. Suicide/Suicide attempts, EOT, fixed effects model</w:t>
      </w:r>
      <w:bookmarkEnd w:id="26"/>
    </w:p>
    <w:p w14:paraId="77A4FC4D" w14:textId="77777777" w:rsidR="00154CB5" w:rsidRPr="00BE486A" w:rsidRDefault="00154CB5" w:rsidP="00154CB5">
      <w:pPr>
        <w:spacing w:line="480" w:lineRule="auto"/>
        <w:rPr>
          <w:rFonts w:ascii="Calibri" w:hAnsi="Calibri" w:cs="Calibri"/>
          <w:lang w:val="en-US"/>
        </w:rPr>
      </w:pPr>
      <w:r w:rsidRPr="00BE486A">
        <w:rPr>
          <w:rFonts w:ascii="Calibri" w:hAnsi="Calibri" w:cs="Calibri"/>
          <w:noProof/>
          <w:lang w:val="en-US"/>
        </w:rPr>
        <w:drawing>
          <wp:inline distT="0" distB="0" distL="0" distR="0" wp14:anchorId="633AF589" wp14:editId="67EA6B4C">
            <wp:extent cx="6120130" cy="1843405"/>
            <wp:effectExtent l="0" t="0" r="0" b="4445"/>
            <wp:docPr id="139305183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20130" cy="1843405"/>
                    </a:xfrm>
                    <a:prstGeom prst="rect">
                      <a:avLst/>
                    </a:prstGeom>
                    <a:noFill/>
                    <a:ln>
                      <a:noFill/>
                    </a:ln>
                  </pic:spPr>
                </pic:pic>
              </a:graphicData>
            </a:graphic>
          </wp:inline>
        </w:drawing>
      </w:r>
    </w:p>
    <w:p w14:paraId="61D83597" w14:textId="77777777" w:rsidR="00154CB5" w:rsidRDefault="00154CB5" w:rsidP="00107329">
      <w:pPr>
        <w:spacing w:line="480" w:lineRule="auto"/>
        <w:rPr>
          <w:rFonts w:ascii="Calibri" w:hAnsi="Calibri" w:cs="Calibri"/>
          <w:lang w:val="en-US"/>
        </w:rPr>
      </w:pPr>
    </w:p>
    <w:p w14:paraId="58E0C7AF" w14:textId="77777777" w:rsidR="002B106B" w:rsidRPr="00BE486A" w:rsidRDefault="002B106B" w:rsidP="00107329">
      <w:pPr>
        <w:spacing w:line="480" w:lineRule="auto"/>
        <w:rPr>
          <w:rFonts w:ascii="Calibri" w:hAnsi="Calibri" w:cs="Calibri"/>
          <w:lang w:val="en-US"/>
        </w:rPr>
      </w:pPr>
    </w:p>
    <w:p w14:paraId="0AE6E38E" w14:textId="6F5DDEE1" w:rsidR="002F2D95" w:rsidRPr="00BE486A" w:rsidRDefault="002F2D95" w:rsidP="002F2D95">
      <w:pPr>
        <w:pStyle w:val="Heading3"/>
        <w:rPr>
          <w:rFonts w:ascii="Calibri" w:hAnsi="Calibri" w:cs="Calibri"/>
          <w:lang w:val="en-US"/>
        </w:rPr>
      </w:pPr>
      <w:bookmarkStart w:id="27" w:name="_Toc236821926"/>
      <w:r w:rsidRPr="001E7150">
        <w:rPr>
          <w:rFonts w:ascii="Calibri" w:hAnsi="Calibri" w:cs="Calibri"/>
          <w:lang w:val="en-US"/>
        </w:rPr>
        <w:t xml:space="preserve">Supplementary Fig. </w:t>
      </w:r>
      <w:r w:rsidR="00C5524F">
        <w:rPr>
          <w:rFonts w:ascii="Calibri" w:hAnsi="Calibri" w:cs="Calibri"/>
          <w:lang w:val="en-US"/>
        </w:rPr>
        <w:t>20</w:t>
      </w:r>
      <w:r w:rsidRPr="001E7150">
        <w:rPr>
          <w:rFonts w:ascii="Calibri" w:hAnsi="Calibri" w:cs="Calibri"/>
          <w:lang w:val="en-US"/>
        </w:rPr>
        <w:t xml:space="preserve">. </w:t>
      </w:r>
      <w:r w:rsidR="00757D54">
        <w:rPr>
          <w:rFonts w:ascii="Calibri" w:hAnsi="Calibri" w:cs="Calibri"/>
          <w:lang w:val="en-US"/>
        </w:rPr>
        <w:t>Healthy</w:t>
      </w:r>
      <w:r w:rsidRPr="001E7150">
        <w:rPr>
          <w:rFonts w:ascii="Calibri" w:hAnsi="Calibri" w:cs="Calibri"/>
          <w:lang w:val="en-US"/>
        </w:rPr>
        <w:t xml:space="preserve"> schema modes, EOT, random effects model</w:t>
      </w:r>
      <w:bookmarkEnd w:id="27"/>
    </w:p>
    <w:p w14:paraId="3B283CDF" w14:textId="76DA4822" w:rsidR="00C87B84" w:rsidRPr="00BE486A" w:rsidRDefault="00C57431">
      <w:pPr>
        <w:rPr>
          <w:rFonts w:ascii="Calibri" w:hAnsi="Calibri" w:cs="Calibri"/>
          <w:lang w:val="en-US"/>
        </w:rPr>
      </w:pPr>
      <w:r w:rsidRPr="00C57431">
        <w:rPr>
          <w:rFonts w:ascii="Calibri" w:hAnsi="Calibri" w:cs="Calibri"/>
          <w:noProof/>
          <w:lang w:val="en-US"/>
        </w:rPr>
        <w:drawing>
          <wp:inline distT="0" distB="0" distL="0" distR="0" wp14:anchorId="460C1BD6" wp14:editId="402847B5">
            <wp:extent cx="6120130" cy="2418715"/>
            <wp:effectExtent l="0" t="0" r="0" b="635"/>
            <wp:docPr id="84792248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0130" cy="2418715"/>
                    </a:xfrm>
                    <a:prstGeom prst="rect">
                      <a:avLst/>
                    </a:prstGeom>
                    <a:noFill/>
                    <a:ln>
                      <a:noFill/>
                    </a:ln>
                  </pic:spPr>
                </pic:pic>
              </a:graphicData>
            </a:graphic>
          </wp:inline>
        </w:drawing>
      </w:r>
    </w:p>
    <w:p w14:paraId="556EFF84" w14:textId="6453B78E" w:rsidR="00C13F36" w:rsidRPr="00BE486A" w:rsidRDefault="00C13F36">
      <w:pPr>
        <w:rPr>
          <w:rFonts w:ascii="Calibri" w:hAnsi="Calibri" w:cs="Calibri"/>
          <w:lang w:val="en-US"/>
        </w:rPr>
      </w:pPr>
    </w:p>
    <w:p w14:paraId="65A57641" w14:textId="65CD1FC9" w:rsidR="002F2D95" w:rsidRDefault="002F2D95" w:rsidP="002F2D95">
      <w:pPr>
        <w:pStyle w:val="Heading3"/>
        <w:rPr>
          <w:rFonts w:ascii="Calibri" w:hAnsi="Calibri" w:cs="Calibri"/>
          <w:lang w:val="en-US"/>
        </w:rPr>
      </w:pPr>
      <w:bookmarkStart w:id="28" w:name="_Toc236821927"/>
      <w:r w:rsidRPr="007C6AE5">
        <w:rPr>
          <w:rFonts w:ascii="Calibri" w:hAnsi="Calibri" w:cs="Calibri"/>
          <w:lang w:val="en-US"/>
        </w:rPr>
        <w:lastRenderedPageBreak/>
        <w:t xml:space="preserve">Supplementary Fig. </w:t>
      </w:r>
      <w:r w:rsidR="00C5524F">
        <w:rPr>
          <w:rFonts w:ascii="Calibri" w:hAnsi="Calibri" w:cs="Calibri"/>
          <w:lang w:val="en-US"/>
        </w:rPr>
        <w:t>21</w:t>
      </w:r>
      <w:r w:rsidRPr="007C6AE5">
        <w:rPr>
          <w:rFonts w:ascii="Calibri" w:hAnsi="Calibri" w:cs="Calibri"/>
          <w:lang w:val="en-US"/>
        </w:rPr>
        <w:t xml:space="preserve">. </w:t>
      </w:r>
      <w:r w:rsidR="00757D54">
        <w:rPr>
          <w:rFonts w:ascii="Calibri" w:hAnsi="Calibri" w:cs="Calibri"/>
          <w:lang w:val="en-US"/>
        </w:rPr>
        <w:t>Healthy</w:t>
      </w:r>
      <w:r w:rsidRPr="007C6AE5">
        <w:rPr>
          <w:rFonts w:ascii="Calibri" w:hAnsi="Calibri" w:cs="Calibri"/>
          <w:lang w:val="en-US"/>
        </w:rPr>
        <w:t xml:space="preserve"> schema modes, EOT, fixed effects model</w:t>
      </w:r>
      <w:bookmarkEnd w:id="28"/>
    </w:p>
    <w:p w14:paraId="7070B37E" w14:textId="710E6D3E" w:rsidR="001A2C53" w:rsidRPr="00C5524F" w:rsidRDefault="00E20B1C">
      <w:pPr>
        <w:rPr>
          <w:lang w:val="en-US"/>
        </w:rPr>
      </w:pPr>
      <w:r w:rsidRPr="00E20B1C">
        <w:rPr>
          <w:noProof/>
          <w:lang w:val="en-US"/>
        </w:rPr>
        <w:drawing>
          <wp:inline distT="0" distB="0" distL="0" distR="0" wp14:anchorId="46CB449B" wp14:editId="696E6890">
            <wp:extent cx="6120130" cy="2418715"/>
            <wp:effectExtent l="0" t="0" r="0" b="635"/>
            <wp:docPr id="3630927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20130" cy="2418715"/>
                    </a:xfrm>
                    <a:prstGeom prst="rect">
                      <a:avLst/>
                    </a:prstGeom>
                    <a:noFill/>
                    <a:ln>
                      <a:noFill/>
                    </a:ln>
                  </pic:spPr>
                </pic:pic>
              </a:graphicData>
            </a:graphic>
          </wp:inline>
        </w:drawing>
      </w:r>
    </w:p>
    <w:p w14:paraId="06C3946B" w14:textId="7EFBC909" w:rsidR="002F2D95" w:rsidRPr="00BE486A" w:rsidRDefault="002F2D95" w:rsidP="002F2D95">
      <w:pPr>
        <w:pStyle w:val="Heading3"/>
        <w:rPr>
          <w:rFonts w:ascii="Calibri" w:hAnsi="Calibri" w:cs="Calibri"/>
          <w:lang w:val="en-US"/>
        </w:rPr>
      </w:pPr>
      <w:bookmarkStart w:id="29" w:name="_Toc236821928"/>
      <w:r w:rsidRPr="00817B63">
        <w:rPr>
          <w:rFonts w:ascii="Calibri" w:hAnsi="Calibri" w:cs="Calibri"/>
          <w:lang w:val="en-US"/>
        </w:rPr>
        <w:t>Supplementary Fig. 2</w:t>
      </w:r>
      <w:r w:rsidR="00C5524F">
        <w:rPr>
          <w:rFonts w:ascii="Calibri" w:hAnsi="Calibri" w:cs="Calibri"/>
          <w:lang w:val="en-US"/>
        </w:rPr>
        <w:t>2</w:t>
      </w:r>
      <w:r w:rsidRPr="00817B63">
        <w:rPr>
          <w:rFonts w:ascii="Calibri" w:hAnsi="Calibri" w:cs="Calibri"/>
          <w:lang w:val="en-US"/>
        </w:rPr>
        <w:t xml:space="preserve">. </w:t>
      </w:r>
      <w:r w:rsidR="00757D54">
        <w:rPr>
          <w:rFonts w:ascii="Calibri" w:hAnsi="Calibri" w:cs="Calibri"/>
          <w:lang w:val="en-US"/>
        </w:rPr>
        <w:t>Healthy</w:t>
      </w:r>
      <w:r w:rsidR="00757D54" w:rsidRPr="007C6AE5">
        <w:rPr>
          <w:rFonts w:ascii="Calibri" w:hAnsi="Calibri" w:cs="Calibri"/>
          <w:lang w:val="en-US"/>
        </w:rPr>
        <w:t xml:space="preserve"> </w:t>
      </w:r>
      <w:r w:rsidRPr="00817B63">
        <w:rPr>
          <w:rFonts w:ascii="Calibri" w:hAnsi="Calibri" w:cs="Calibri"/>
          <w:lang w:val="en-US"/>
        </w:rPr>
        <w:t>schema modes, FU, random effects model</w:t>
      </w:r>
      <w:bookmarkEnd w:id="29"/>
    </w:p>
    <w:p w14:paraId="14BE66DF" w14:textId="3E0BFC62" w:rsidR="00D220EC" w:rsidRPr="00BE486A" w:rsidRDefault="00D220EC" w:rsidP="001A2C53">
      <w:pPr>
        <w:rPr>
          <w:rFonts w:ascii="Calibri" w:hAnsi="Calibri" w:cs="Calibri"/>
          <w:lang w:val="en-US"/>
        </w:rPr>
      </w:pPr>
      <w:r w:rsidRPr="00BE486A">
        <w:rPr>
          <w:rFonts w:ascii="Calibri" w:hAnsi="Calibri" w:cs="Calibri"/>
          <w:noProof/>
          <w:lang w:val="en-US"/>
        </w:rPr>
        <w:drawing>
          <wp:inline distT="0" distB="0" distL="0" distR="0" wp14:anchorId="5C8FA5CB" wp14:editId="7A9509CF">
            <wp:extent cx="6120130" cy="2281555"/>
            <wp:effectExtent l="0" t="0" r="0" b="4445"/>
            <wp:docPr id="92514596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20130" cy="2281555"/>
                    </a:xfrm>
                    <a:prstGeom prst="rect">
                      <a:avLst/>
                    </a:prstGeom>
                    <a:noFill/>
                    <a:ln>
                      <a:noFill/>
                    </a:ln>
                  </pic:spPr>
                </pic:pic>
              </a:graphicData>
            </a:graphic>
          </wp:inline>
        </w:drawing>
      </w:r>
    </w:p>
    <w:p w14:paraId="36138725" w14:textId="77777777" w:rsidR="001A2C53" w:rsidRPr="00BE486A" w:rsidRDefault="001A2C53">
      <w:pPr>
        <w:rPr>
          <w:rFonts w:ascii="Calibri" w:hAnsi="Calibri" w:cs="Calibri"/>
          <w:lang w:val="en-US"/>
        </w:rPr>
      </w:pPr>
    </w:p>
    <w:p w14:paraId="74ECBCAF" w14:textId="1DFD4127" w:rsidR="002F2D95" w:rsidRPr="00BE486A" w:rsidRDefault="002F2D95" w:rsidP="002F2D95">
      <w:pPr>
        <w:pStyle w:val="Heading3"/>
        <w:rPr>
          <w:rFonts w:ascii="Calibri" w:hAnsi="Calibri" w:cs="Calibri"/>
          <w:lang w:val="en-US"/>
        </w:rPr>
      </w:pPr>
      <w:bookmarkStart w:id="30" w:name="_Toc236821929"/>
      <w:r w:rsidRPr="009A45CA">
        <w:rPr>
          <w:rFonts w:ascii="Calibri" w:hAnsi="Calibri" w:cs="Calibri"/>
          <w:lang w:val="en-US"/>
        </w:rPr>
        <w:t>Supplementary Fig. 2</w:t>
      </w:r>
      <w:r w:rsidR="00C5524F">
        <w:rPr>
          <w:rFonts w:ascii="Calibri" w:hAnsi="Calibri" w:cs="Calibri"/>
          <w:lang w:val="en-US"/>
        </w:rPr>
        <w:t>3</w:t>
      </w:r>
      <w:r w:rsidRPr="009A45CA">
        <w:rPr>
          <w:rFonts w:ascii="Calibri" w:hAnsi="Calibri" w:cs="Calibri"/>
          <w:lang w:val="en-US"/>
        </w:rPr>
        <w:t xml:space="preserve">. </w:t>
      </w:r>
      <w:r w:rsidR="00757D54">
        <w:rPr>
          <w:rFonts w:ascii="Calibri" w:hAnsi="Calibri" w:cs="Calibri"/>
          <w:lang w:val="en-US"/>
        </w:rPr>
        <w:t>Healthy</w:t>
      </w:r>
      <w:r w:rsidR="00757D54" w:rsidRPr="007C6AE5">
        <w:rPr>
          <w:rFonts w:ascii="Calibri" w:hAnsi="Calibri" w:cs="Calibri"/>
          <w:lang w:val="en-US"/>
        </w:rPr>
        <w:t xml:space="preserve"> </w:t>
      </w:r>
      <w:r w:rsidRPr="009A45CA">
        <w:rPr>
          <w:rFonts w:ascii="Calibri" w:hAnsi="Calibri" w:cs="Calibri"/>
          <w:lang w:val="en-US"/>
        </w:rPr>
        <w:t>schema modes, FU, fixed effects model</w:t>
      </w:r>
      <w:bookmarkEnd w:id="30"/>
    </w:p>
    <w:p w14:paraId="685A8D54" w14:textId="58E2A236" w:rsidR="002F2D95" w:rsidRPr="00BE486A" w:rsidRDefault="009A45CA">
      <w:pPr>
        <w:rPr>
          <w:rFonts w:ascii="Calibri" w:hAnsi="Calibri" w:cs="Calibri"/>
          <w:lang w:val="en-US"/>
        </w:rPr>
      </w:pPr>
      <w:r w:rsidRPr="009A45CA">
        <w:rPr>
          <w:rFonts w:ascii="Calibri" w:hAnsi="Calibri" w:cs="Calibri"/>
          <w:noProof/>
          <w:lang w:val="en-US"/>
        </w:rPr>
        <w:drawing>
          <wp:inline distT="0" distB="0" distL="0" distR="0" wp14:anchorId="42FE7D56" wp14:editId="477B6DD7">
            <wp:extent cx="6120130" cy="2281555"/>
            <wp:effectExtent l="0" t="0" r="0" b="4445"/>
            <wp:docPr id="5931565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0130" cy="2281555"/>
                    </a:xfrm>
                    <a:prstGeom prst="rect">
                      <a:avLst/>
                    </a:prstGeom>
                    <a:noFill/>
                    <a:ln>
                      <a:noFill/>
                    </a:ln>
                  </pic:spPr>
                </pic:pic>
              </a:graphicData>
            </a:graphic>
          </wp:inline>
        </w:drawing>
      </w:r>
    </w:p>
    <w:p w14:paraId="5A007101" w14:textId="38139430" w:rsidR="002F2D95" w:rsidRPr="00BE486A" w:rsidRDefault="002F2D95" w:rsidP="002F2D95">
      <w:pPr>
        <w:pStyle w:val="Heading3"/>
        <w:rPr>
          <w:rFonts w:ascii="Calibri" w:hAnsi="Calibri" w:cs="Calibri"/>
          <w:lang w:val="en-US"/>
        </w:rPr>
      </w:pPr>
      <w:bookmarkStart w:id="31" w:name="_Toc236821930"/>
      <w:r w:rsidRPr="00BC1104">
        <w:rPr>
          <w:rFonts w:ascii="Calibri" w:hAnsi="Calibri" w:cs="Calibri"/>
          <w:lang w:val="en-US"/>
        </w:rPr>
        <w:lastRenderedPageBreak/>
        <w:t>Supplementary Fig. 2</w:t>
      </w:r>
      <w:r w:rsidR="00C5524F">
        <w:rPr>
          <w:rFonts w:ascii="Calibri" w:hAnsi="Calibri" w:cs="Calibri"/>
          <w:lang w:val="en-US"/>
        </w:rPr>
        <w:t>4</w:t>
      </w:r>
      <w:r w:rsidRPr="00BC1104">
        <w:rPr>
          <w:rFonts w:ascii="Calibri" w:hAnsi="Calibri" w:cs="Calibri"/>
          <w:lang w:val="en-US"/>
        </w:rPr>
        <w:t>. Dysfunctional schema modes, EOT, random effects model</w:t>
      </w:r>
      <w:bookmarkEnd w:id="31"/>
    </w:p>
    <w:p w14:paraId="05395BC8" w14:textId="7985E6F0" w:rsidR="00F356F5" w:rsidRPr="00BE486A" w:rsidRDefault="003654D7">
      <w:pPr>
        <w:rPr>
          <w:rFonts w:ascii="Calibri" w:hAnsi="Calibri" w:cs="Calibri"/>
          <w:lang w:val="en-US"/>
        </w:rPr>
      </w:pPr>
      <w:r w:rsidRPr="003654D7">
        <w:rPr>
          <w:rFonts w:ascii="Calibri" w:hAnsi="Calibri" w:cs="Calibri"/>
          <w:noProof/>
          <w:lang w:val="en-US"/>
        </w:rPr>
        <w:drawing>
          <wp:inline distT="0" distB="0" distL="0" distR="0" wp14:anchorId="704893EA" wp14:editId="6764AB95">
            <wp:extent cx="6120130" cy="2476500"/>
            <wp:effectExtent l="0" t="0" r="0" b="0"/>
            <wp:docPr id="105708569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20130" cy="2476500"/>
                    </a:xfrm>
                    <a:prstGeom prst="rect">
                      <a:avLst/>
                    </a:prstGeom>
                    <a:noFill/>
                    <a:ln>
                      <a:noFill/>
                    </a:ln>
                  </pic:spPr>
                </pic:pic>
              </a:graphicData>
            </a:graphic>
          </wp:inline>
        </w:drawing>
      </w:r>
    </w:p>
    <w:p w14:paraId="066BD374" w14:textId="51FB1018" w:rsidR="002F2D95" w:rsidRPr="00BE486A" w:rsidRDefault="002F2D95" w:rsidP="002F2D95">
      <w:pPr>
        <w:pStyle w:val="Heading3"/>
        <w:rPr>
          <w:rFonts w:ascii="Calibri" w:hAnsi="Calibri" w:cs="Calibri"/>
          <w:lang w:val="en-US"/>
        </w:rPr>
      </w:pPr>
      <w:bookmarkStart w:id="32" w:name="_Toc236821931"/>
      <w:r w:rsidRPr="00B81E99">
        <w:rPr>
          <w:rFonts w:ascii="Calibri" w:hAnsi="Calibri" w:cs="Calibri"/>
          <w:lang w:val="en-US"/>
        </w:rPr>
        <w:t>Supplementary Fig. 2</w:t>
      </w:r>
      <w:r w:rsidR="00C5524F">
        <w:rPr>
          <w:rFonts w:ascii="Calibri" w:hAnsi="Calibri" w:cs="Calibri"/>
          <w:lang w:val="en-US"/>
        </w:rPr>
        <w:t>5</w:t>
      </w:r>
      <w:r w:rsidRPr="00B81E99">
        <w:rPr>
          <w:rFonts w:ascii="Calibri" w:hAnsi="Calibri" w:cs="Calibri"/>
          <w:lang w:val="en-US"/>
        </w:rPr>
        <w:t>. Dysfunctional schema modes, EOT, fixed effects model</w:t>
      </w:r>
      <w:bookmarkEnd w:id="32"/>
    </w:p>
    <w:p w14:paraId="3CEEF4A8" w14:textId="6BC893EA" w:rsidR="00F356F5" w:rsidRPr="00BE486A" w:rsidRDefault="00411C30">
      <w:pPr>
        <w:rPr>
          <w:rFonts w:ascii="Calibri" w:hAnsi="Calibri" w:cs="Calibri"/>
          <w:lang w:val="en-US"/>
        </w:rPr>
      </w:pPr>
      <w:r w:rsidRPr="00411C30">
        <w:rPr>
          <w:rFonts w:ascii="Calibri" w:hAnsi="Calibri" w:cs="Calibri"/>
          <w:noProof/>
          <w:lang w:val="en-US"/>
        </w:rPr>
        <w:drawing>
          <wp:inline distT="0" distB="0" distL="0" distR="0" wp14:anchorId="75E89A91" wp14:editId="131A7CFB">
            <wp:extent cx="6120130" cy="2318385"/>
            <wp:effectExtent l="0" t="0" r="0" b="5715"/>
            <wp:docPr id="10614287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20130" cy="2318385"/>
                    </a:xfrm>
                    <a:prstGeom prst="rect">
                      <a:avLst/>
                    </a:prstGeom>
                    <a:noFill/>
                    <a:ln>
                      <a:noFill/>
                    </a:ln>
                  </pic:spPr>
                </pic:pic>
              </a:graphicData>
            </a:graphic>
          </wp:inline>
        </w:drawing>
      </w:r>
    </w:p>
    <w:p w14:paraId="14870E9E" w14:textId="0BD74407" w:rsidR="009559FD" w:rsidRPr="00BE486A" w:rsidRDefault="009559FD" w:rsidP="009559FD">
      <w:pPr>
        <w:pStyle w:val="Heading3"/>
        <w:rPr>
          <w:rFonts w:ascii="Calibri" w:hAnsi="Calibri" w:cs="Calibri"/>
          <w:lang w:val="en-US"/>
        </w:rPr>
      </w:pPr>
      <w:bookmarkStart w:id="33" w:name="_Toc236821932"/>
      <w:r w:rsidRPr="009A45CA">
        <w:rPr>
          <w:rFonts w:ascii="Calibri" w:hAnsi="Calibri" w:cs="Calibri"/>
          <w:lang w:val="en-US"/>
        </w:rPr>
        <w:t>Supplementary Fig. 2</w:t>
      </w:r>
      <w:r w:rsidR="00C5524F">
        <w:rPr>
          <w:rFonts w:ascii="Calibri" w:hAnsi="Calibri" w:cs="Calibri"/>
          <w:lang w:val="en-US"/>
        </w:rPr>
        <w:t>6</w:t>
      </w:r>
      <w:r w:rsidRPr="009A45CA">
        <w:rPr>
          <w:rFonts w:ascii="Calibri" w:hAnsi="Calibri" w:cs="Calibri"/>
          <w:lang w:val="en-US"/>
        </w:rPr>
        <w:t>. Dysfunctional schema modes, FU, random effects model</w:t>
      </w:r>
      <w:bookmarkEnd w:id="33"/>
    </w:p>
    <w:p w14:paraId="6A79C2DE" w14:textId="77777777" w:rsidR="005A3440" w:rsidRPr="00BE486A" w:rsidRDefault="005A3440" w:rsidP="00F356F5">
      <w:pPr>
        <w:rPr>
          <w:rFonts w:ascii="Calibri" w:hAnsi="Calibri" w:cs="Calibri"/>
          <w:lang w:val="en-US"/>
        </w:rPr>
      </w:pPr>
    </w:p>
    <w:p w14:paraId="1260CB6F" w14:textId="414CBA2D" w:rsidR="005A3440" w:rsidRPr="00BE486A" w:rsidRDefault="005A3440" w:rsidP="00F356F5">
      <w:pPr>
        <w:rPr>
          <w:rFonts w:ascii="Calibri" w:hAnsi="Calibri" w:cs="Calibri"/>
          <w:lang w:val="en-US"/>
        </w:rPr>
      </w:pPr>
      <w:r w:rsidRPr="00BE486A">
        <w:rPr>
          <w:rFonts w:ascii="Calibri" w:hAnsi="Calibri" w:cs="Calibri"/>
          <w:noProof/>
          <w:lang w:val="en-US"/>
        </w:rPr>
        <w:drawing>
          <wp:inline distT="0" distB="0" distL="0" distR="0" wp14:anchorId="19B1A656" wp14:editId="293BF066">
            <wp:extent cx="6120130" cy="2277110"/>
            <wp:effectExtent l="0" t="0" r="0" b="8890"/>
            <wp:docPr id="13579997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20130" cy="2277110"/>
                    </a:xfrm>
                    <a:prstGeom prst="rect">
                      <a:avLst/>
                    </a:prstGeom>
                    <a:noFill/>
                    <a:ln>
                      <a:noFill/>
                    </a:ln>
                  </pic:spPr>
                </pic:pic>
              </a:graphicData>
            </a:graphic>
          </wp:inline>
        </w:drawing>
      </w:r>
    </w:p>
    <w:p w14:paraId="64F04174" w14:textId="6F0C9241" w:rsidR="009559FD" w:rsidRPr="00BE486A" w:rsidRDefault="009559FD" w:rsidP="009559FD">
      <w:pPr>
        <w:pStyle w:val="Heading3"/>
        <w:rPr>
          <w:rFonts w:ascii="Calibri" w:hAnsi="Calibri" w:cs="Calibri"/>
          <w:lang w:val="en-US"/>
        </w:rPr>
      </w:pPr>
      <w:bookmarkStart w:id="34" w:name="_Toc236821933"/>
      <w:r w:rsidRPr="009A45CA">
        <w:rPr>
          <w:rFonts w:ascii="Calibri" w:hAnsi="Calibri" w:cs="Calibri"/>
          <w:lang w:val="en-US"/>
        </w:rPr>
        <w:lastRenderedPageBreak/>
        <w:t>Supplementary Fig. 2</w:t>
      </w:r>
      <w:r w:rsidR="00C5524F">
        <w:rPr>
          <w:rFonts w:ascii="Calibri" w:hAnsi="Calibri" w:cs="Calibri"/>
          <w:lang w:val="en-US"/>
        </w:rPr>
        <w:t>7</w:t>
      </w:r>
      <w:r w:rsidRPr="009A45CA">
        <w:rPr>
          <w:rFonts w:ascii="Calibri" w:hAnsi="Calibri" w:cs="Calibri"/>
          <w:lang w:val="en-US"/>
        </w:rPr>
        <w:t>. Dysfunctional schema modes, FU, fixed effects model</w:t>
      </w:r>
      <w:bookmarkEnd w:id="34"/>
    </w:p>
    <w:p w14:paraId="6B890F4E" w14:textId="6CF5DE73" w:rsidR="00964E93" w:rsidRPr="00BE486A" w:rsidRDefault="001C0414" w:rsidP="00F356F5">
      <w:pPr>
        <w:rPr>
          <w:rFonts w:ascii="Calibri" w:hAnsi="Calibri" w:cs="Calibri"/>
          <w:lang w:val="en-US"/>
        </w:rPr>
      </w:pPr>
      <w:r w:rsidRPr="001C0414">
        <w:rPr>
          <w:rFonts w:ascii="Calibri" w:hAnsi="Calibri" w:cs="Calibri"/>
          <w:noProof/>
          <w:lang w:val="en-US"/>
        </w:rPr>
        <w:drawing>
          <wp:inline distT="0" distB="0" distL="0" distR="0" wp14:anchorId="3D697FC7" wp14:editId="15CDF907">
            <wp:extent cx="6120130" cy="2277110"/>
            <wp:effectExtent l="0" t="0" r="0" b="8890"/>
            <wp:docPr id="4082919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20130" cy="2277110"/>
                    </a:xfrm>
                    <a:prstGeom prst="rect">
                      <a:avLst/>
                    </a:prstGeom>
                    <a:noFill/>
                    <a:ln>
                      <a:noFill/>
                    </a:ln>
                  </pic:spPr>
                </pic:pic>
              </a:graphicData>
            </a:graphic>
          </wp:inline>
        </w:drawing>
      </w:r>
    </w:p>
    <w:p w14:paraId="7C5277C3" w14:textId="77777777" w:rsidR="00A44AB9" w:rsidRDefault="00A44AB9" w:rsidP="00A44AB9">
      <w:pPr>
        <w:pStyle w:val="Heading2"/>
        <w:rPr>
          <w:lang w:val="en-US"/>
        </w:rPr>
      </w:pPr>
      <w:bookmarkStart w:id="35" w:name="_Toc236821934"/>
      <w:r>
        <w:rPr>
          <w:lang w:val="en-US"/>
        </w:rPr>
        <w:t>Subgroup analyses</w:t>
      </w:r>
      <w:bookmarkEnd w:id="35"/>
    </w:p>
    <w:p w14:paraId="68513345" w14:textId="39E5F7CC" w:rsidR="009559FD" w:rsidRPr="00BE486A" w:rsidRDefault="009559FD" w:rsidP="009559FD">
      <w:pPr>
        <w:pStyle w:val="Heading3"/>
        <w:rPr>
          <w:rFonts w:ascii="Calibri" w:hAnsi="Calibri" w:cs="Calibri"/>
          <w:lang w:val="en-US"/>
        </w:rPr>
      </w:pPr>
      <w:bookmarkStart w:id="36" w:name="_Toc236821935"/>
      <w:r w:rsidRPr="00BE486A">
        <w:rPr>
          <w:rFonts w:ascii="Calibri" w:hAnsi="Calibri" w:cs="Calibri"/>
          <w:lang w:val="en-US"/>
        </w:rPr>
        <w:t>Supplementary Fig. 2</w:t>
      </w:r>
      <w:r w:rsidR="00C5524F">
        <w:rPr>
          <w:rFonts w:ascii="Calibri" w:hAnsi="Calibri" w:cs="Calibri"/>
          <w:lang w:val="en-US"/>
        </w:rPr>
        <w:t>8</w:t>
      </w:r>
      <w:r w:rsidRPr="00BE486A">
        <w:rPr>
          <w:rFonts w:ascii="Calibri" w:hAnsi="Calibri" w:cs="Calibri"/>
          <w:lang w:val="en-US"/>
        </w:rPr>
        <w:t xml:space="preserve">. </w:t>
      </w:r>
      <w:r w:rsidR="002410B7" w:rsidRPr="00BE486A">
        <w:rPr>
          <w:rFonts w:ascii="Calibri" w:hAnsi="Calibri" w:cs="Calibri"/>
          <w:lang w:val="en-US"/>
        </w:rPr>
        <w:t xml:space="preserve">Subgroup analyses - </w:t>
      </w:r>
      <w:r w:rsidR="00ED1623" w:rsidRPr="00BE486A">
        <w:rPr>
          <w:rFonts w:ascii="Calibri" w:hAnsi="Calibri" w:cs="Calibri"/>
          <w:lang w:val="en-US"/>
        </w:rPr>
        <w:t>Low vs high risk of bias</w:t>
      </w:r>
      <w:r w:rsidR="006C0199">
        <w:rPr>
          <w:rFonts w:ascii="Calibri" w:hAnsi="Calibri" w:cs="Calibri"/>
          <w:lang w:val="en-US"/>
        </w:rPr>
        <w:t xml:space="preserve"> (</w:t>
      </w:r>
      <w:r w:rsidR="00ED1623" w:rsidRPr="00BE486A">
        <w:rPr>
          <w:rFonts w:ascii="Calibri" w:hAnsi="Calibri" w:cs="Calibri"/>
          <w:lang w:val="en-US"/>
        </w:rPr>
        <w:t>depression symptoms), EOT,</w:t>
      </w:r>
      <w:r w:rsidRPr="00BE486A">
        <w:rPr>
          <w:rFonts w:ascii="Calibri" w:hAnsi="Calibri" w:cs="Calibri"/>
          <w:lang w:val="en-US"/>
        </w:rPr>
        <w:t xml:space="preserve"> fixed effects model</w:t>
      </w:r>
      <w:bookmarkEnd w:id="36"/>
    </w:p>
    <w:p w14:paraId="66A879B0" w14:textId="77777777" w:rsidR="009559FD" w:rsidRPr="00BE486A" w:rsidRDefault="009559FD" w:rsidP="00F356F5">
      <w:pPr>
        <w:rPr>
          <w:rFonts w:ascii="Calibri" w:hAnsi="Calibri" w:cs="Calibri"/>
          <w:lang w:val="en-US"/>
        </w:rPr>
      </w:pPr>
    </w:p>
    <w:p w14:paraId="4F9A549C" w14:textId="0F53163F" w:rsidR="005B5087" w:rsidRPr="00BE486A" w:rsidRDefault="002578B8" w:rsidP="00F356F5">
      <w:pPr>
        <w:rPr>
          <w:rFonts w:ascii="Calibri" w:hAnsi="Calibri" w:cs="Calibri"/>
          <w:lang w:val="en-US"/>
        </w:rPr>
      </w:pPr>
      <w:r w:rsidRPr="00BE486A">
        <w:rPr>
          <w:rFonts w:ascii="Calibri" w:hAnsi="Calibri" w:cs="Calibri"/>
          <w:noProof/>
          <w:lang w:val="en-US"/>
        </w:rPr>
        <w:drawing>
          <wp:inline distT="0" distB="0" distL="0" distR="0" wp14:anchorId="7499747E" wp14:editId="66A84384">
            <wp:extent cx="6120130" cy="4109085"/>
            <wp:effectExtent l="0" t="0" r="0" b="5715"/>
            <wp:docPr id="207167044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20130" cy="4109085"/>
                    </a:xfrm>
                    <a:prstGeom prst="rect">
                      <a:avLst/>
                    </a:prstGeom>
                    <a:noFill/>
                    <a:ln>
                      <a:noFill/>
                    </a:ln>
                  </pic:spPr>
                </pic:pic>
              </a:graphicData>
            </a:graphic>
          </wp:inline>
        </w:drawing>
      </w:r>
    </w:p>
    <w:p w14:paraId="513AD274" w14:textId="77777777" w:rsidR="001E757B" w:rsidRPr="00BE486A" w:rsidRDefault="001E757B" w:rsidP="00F356F5">
      <w:pPr>
        <w:rPr>
          <w:rFonts w:ascii="Calibri" w:hAnsi="Calibri" w:cs="Calibri"/>
          <w:lang w:val="en-US"/>
        </w:rPr>
      </w:pPr>
    </w:p>
    <w:p w14:paraId="3C790A29" w14:textId="72EB1CA0" w:rsidR="00840360" w:rsidRPr="00BE486A" w:rsidRDefault="00840360" w:rsidP="00840360">
      <w:pPr>
        <w:pStyle w:val="Heading3"/>
        <w:rPr>
          <w:rFonts w:ascii="Calibri" w:hAnsi="Calibri" w:cs="Calibri"/>
          <w:lang w:val="en-US"/>
        </w:rPr>
      </w:pPr>
      <w:bookmarkStart w:id="37" w:name="_Toc236821936"/>
      <w:r w:rsidRPr="00BE486A">
        <w:rPr>
          <w:rFonts w:ascii="Calibri" w:hAnsi="Calibri" w:cs="Calibri"/>
          <w:lang w:val="en-US"/>
        </w:rPr>
        <w:lastRenderedPageBreak/>
        <w:t>Supplementary Fig. 2</w:t>
      </w:r>
      <w:r w:rsidR="00C5524F">
        <w:rPr>
          <w:rFonts w:ascii="Calibri" w:hAnsi="Calibri" w:cs="Calibri"/>
          <w:lang w:val="en-US"/>
        </w:rPr>
        <w:t>9</w:t>
      </w:r>
      <w:r w:rsidRPr="00BE486A">
        <w:rPr>
          <w:rFonts w:ascii="Calibri" w:hAnsi="Calibri" w:cs="Calibri"/>
          <w:lang w:val="en-US"/>
        </w:rPr>
        <w:t>.</w:t>
      </w:r>
      <w:r w:rsidR="002410B7" w:rsidRPr="00BE486A">
        <w:rPr>
          <w:rFonts w:ascii="Calibri" w:hAnsi="Calibri" w:cs="Calibri"/>
          <w:lang w:val="en-US"/>
        </w:rPr>
        <w:t xml:space="preserve"> Subgroup analyses - </w:t>
      </w:r>
      <w:r w:rsidRPr="00BE486A">
        <w:rPr>
          <w:rFonts w:ascii="Calibri" w:hAnsi="Calibri" w:cs="Calibri"/>
          <w:lang w:val="en-US"/>
        </w:rPr>
        <w:t>Low vs high risk of bias</w:t>
      </w:r>
      <w:r w:rsidR="006C0199">
        <w:rPr>
          <w:rFonts w:ascii="Calibri" w:hAnsi="Calibri" w:cs="Calibri"/>
          <w:lang w:val="en-US"/>
        </w:rPr>
        <w:t xml:space="preserve"> (</w:t>
      </w:r>
      <w:r w:rsidRPr="00BE486A">
        <w:rPr>
          <w:rFonts w:ascii="Calibri" w:hAnsi="Calibri" w:cs="Calibri"/>
          <w:lang w:val="en-US"/>
        </w:rPr>
        <w:t>depression symptoms), EOT, random effects model</w:t>
      </w:r>
      <w:bookmarkEnd w:id="37"/>
    </w:p>
    <w:p w14:paraId="53EB3068" w14:textId="63F33090" w:rsidR="001A3C18" w:rsidRPr="00BE486A" w:rsidRDefault="001A3C18" w:rsidP="001A3C18">
      <w:pPr>
        <w:rPr>
          <w:rFonts w:ascii="Calibri" w:hAnsi="Calibri" w:cs="Calibri"/>
          <w:lang w:val="en-US"/>
        </w:rPr>
      </w:pPr>
      <w:r w:rsidRPr="00BE486A">
        <w:rPr>
          <w:rFonts w:ascii="Calibri" w:hAnsi="Calibri" w:cs="Calibri"/>
          <w:noProof/>
          <w:lang w:val="en-US"/>
        </w:rPr>
        <w:drawing>
          <wp:inline distT="0" distB="0" distL="0" distR="0" wp14:anchorId="76BFF5B1" wp14:editId="4543FD7C">
            <wp:extent cx="6120130" cy="4175760"/>
            <wp:effectExtent l="0" t="0" r="0" b="0"/>
            <wp:docPr id="111802193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20130" cy="4175760"/>
                    </a:xfrm>
                    <a:prstGeom prst="rect">
                      <a:avLst/>
                    </a:prstGeom>
                    <a:noFill/>
                    <a:ln>
                      <a:noFill/>
                    </a:ln>
                  </pic:spPr>
                </pic:pic>
              </a:graphicData>
            </a:graphic>
          </wp:inline>
        </w:drawing>
      </w:r>
    </w:p>
    <w:p w14:paraId="245CE6B9" w14:textId="77777777" w:rsidR="00FD6921" w:rsidRPr="00BE486A" w:rsidRDefault="00FD6921">
      <w:pPr>
        <w:rPr>
          <w:rFonts w:ascii="Calibri" w:hAnsi="Calibri" w:cs="Calibri"/>
          <w:lang w:val="en-US"/>
        </w:rPr>
      </w:pPr>
      <w:r w:rsidRPr="00BE486A">
        <w:rPr>
          <w:rFonts w:ascii="Calibri" w:hAnsi="Calibri" w:cs="Calibri"/>
          <w:lang w:val="en-US"/>
        </w:rPr>
        <w:br w:type="page"/>
      </w:r>
    </w:p>
    <w:p w14:paraId="7BEB5CF9" w14:textId="26791B3C" w:rsidR="001A3C18" w:rsidRDefault="001A3C18" w:rsidP="001A3C18">
      <w:pPr>
        <w:pStyle w:val="Heading3"/>
        <w:rPr>
          <w:rFonts w:ascii="Calibri" w:hAnsi="Calibri" w:cs="Calibri"/>
          <w:lang w:val="en-US"/>
        </w:rPr>
      </w:pPr>
      <w:bookmarkStart w:id="38" w:name="_Toc236821937"/>
      <w:r w:rsidRPr="00BE486A">
        <w:rPr>
          <w:rFonts w:ascii="Calibri" w:hAnsi="Calibri" w:cs="Calibri"/>
          <w:lang w:val="en-US"/>
        </w:rPr>
        <w:lastRenderedPageBreak/>
        <w:t xml:space="preserve">Supplementary Fig. </w:t>
      </w:r>
      <w:r w:rsidR="00C5524F">
        <w:rPr>
          <w:rFonts w:ascii="Calibri" w:hAnsi="Calibri" w:cs="Calibri"/>
          <w:lang w:val="en-US"/>
        </w:rPr>
        <w:t>30</w:t>
      </w:r>
      <w:r w:rsidRPr="00BE486A">
        <w:rPr>
          <w:rFonts w:ascii="Calibri" w:hAnsi="Calibri" w:cs="Calibri"/>
          <w:lang w:val="en-US"/>
        </w:rPr>
        <w:t xml:space="preserve">. </w:t>
      </w:r>
      <w:r w:rsidR="002410B7" w:rsidRPr="00BE486A">
        <w:rPr>
          <w:rFonts w:ascii="Calibri" w:hAnsi="Calibri" w:cs="Calibri"/>
          <w:lang w:val="en-US"/>
        </w:rPr>
        <w:t xml:space="preserve">Subgroup analyses - </w:t>
      </w:r>
      <w:r w:rsidRPr="00BE486A">
        <w:rPr>
          <w:rFonts w:ascii="Calibri" w:hAnsi="Calibri" w:cs="Calibri"/>
          <w:lang w:val="en-US"/>
        </w:rPr>
        <w:t>Type of control group</w:t>
      </w:r>
      <w:r w:rsidR="006C0199">
        <w:rPr>
          <w:rFonts w:ascii="Calibri" w:hAnsi="Calibri" w:cs="Calibri"/>
          <w:lang w:val="en-US"/>
        </w:rPr>
        <w:t xml:space="preserve"> (</w:t>
      </w:r>
      <w:r w:rsidRPr="00BE486A">
        <w:rPr>
          <w:rFonts w:ascii="Calibri" w:hAnsi="Calibri" w:cs="Calibri"/>
          <w:lang w:val="en-US"/>
        </w:rPr>
        <w:t>PD symptoms), EOT, fixed effects model</w:t>
      </w:r>
      <w:bookmarkEnd w:id="38"/>
    </w:p>
    <w:p w14:paraId="0CE86809" w14:textId="1EA217FF" w:rsidR="00A949DE" w:rsidRPr="00A949DE" w:rsidRDefault="00A949DE" w:rsidP="00A949DE">
      <w:pPr>
        <w:rPr>
          <w:lang w:val="en-US"/>
        </w:rPr>
      </w:pPr>
      <w:r w:rsidRPr="00A949DE">
        <w:rPr>
          <w:noProof/>
          <w:lang w:val="en-US"/>
        </w:rPr>
        <w:drawing>
          <wp:inline distT="0" distB="0" distL="0" distR="0" wp14:anchorId="7C11D5A6" wp14:editId="72BD18F8">
            <wp:extent cx="6120130" cy="4401185"/>
            <wp:effectExtent l="0" t="0" r="0" b="0"/>
            <wp:docPr id="80005036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20130" cy="4401185"/>
                    </a:xfrm>
                    <a:prstGeom prst="rect">
                      <a:avLst/>
                    </a:prstGeom>
                    <a:noFill/>
                    <a:ln>
                      <a:noFill/>
                    </a:ln>
                  </pic:spPr>
                </pic:pic>
              </a:graphicData>
            </a:graphic>
          </wp:inline>
        </w:drawing>
      </w:r>
    </w:p>
    <w:p w14:paraId="4A810D90" w14:textId="5B73C8AB" w:rsidR="00D348FB" w:rsidRPr="00BE486A" w:rsidRDefault="00D348FB" w:rsidP="00F356F5">
      <w:pPr>
        <w:rPr>
          <w:rFonts w:ascii="Calibri" w:hAnsi="Calibri" w:cs="Calibri"/>
          <w:lang w:val="en-US"/>
        </w:rPr>
      </w:pPr>
    </w:p>
    <w:p w14:paraId="19D0BA29" w14:textId="77777777" w:rsidR="00AF641F" w:rsidRPr="00BE486A" w:rsidRDefault="00AF641F" w:rsidP="000B1C83">
      <w:pPr>
        <w:rPr>
          <w:rFonts w:ascii="Calibri" w:hAnsi="Calibri" w:cs="Calibri"/>
          <w:lang w:val="en-US"/>
        </w:rPr>
      </w:pPr>
    </w:p>
    <w:p w14:paraId="469A0F32" w14:textId="6E496355" w:rsidR="001A3C18" w:rsidRDefault="001A3C18" w:rsidP="001A3C18">
      <w:pPr>
        <w:pStyle w:val="Heading3"/>
        <w:rPr>
          <w:rFonts w:ascii="Calibri" w:hAnsi="Calibri" w:cs="Calibri"/>
          <w:lang w:val="en-US"/>
        </w:rPr>
      </w:pPr>
      <w:bookmarkStart w:id="39" w:name="_Toc236821938"/>
      <w:r w:rsidRPr="00BE486A">
        <w:rPr>
          <w:rFonts w:ascii="Calibri" w:hAnsi="Calibri" w:cs="Calibri"/>
          <w:lang w:val="en-US"/>
        </w:rPr>
        <w:lastRenderedPageBreak/>
        <w:t xml:space="preserve">Supplementary Fig. </w:t>
      </w:r>
      <w:r w:rsidR="00C5524F">
        <w:rPr>
          <w:rFonts w:ascii="Calibri" w:hAnsi="Calibri" w:cs="Calibri"/>
          <w:lang w:val="en-US"/>
        </w:rPr>
        <w:t>31</w:t>
      </w:r>
      <w:r w:rsidRPr="00BE486A">
        <w:rPr>
          <w:rFonts w:ascii="Calibri" w:hAnsi="Calibri" w:cs="Calibri"/>
          <w:lang w:val="en-US"/>
        </w:rPr>
        <w:t xml:space="preserve">. </w:t>
      </w:r>
      <w:r w:rsidR="002410B7" w:rsidRPr="00BE486A">
        <w:rPr>
          <w:rFonts w:ascii="Calibri" w:hAnsi="Calibri" w:cs="Calibri"/>
          <w:lang w:val="en-US"/>
        </w:rPr>
        <w:t xml:space="preserve">Subgroup analyses - </w:t>
      </w:r>
      <w:r w:rsidRPr="00BE486A">
        <w:rPr>
          <w:rFonts w:ascii="Calibri" w:hAnsi="Calibri" w:cs="Calibri"/>
          <w:lang w:val="en-US"/>
        </w:rPr>
        <w:t>Type of control group</w:t>
      </w:r>
      <w:r w:rsidR="006C0199">
        <w:rPr>
          <w:rFonts w:ascii="Calibri" w:hAnsi="Calibri" w:cs="Calibri"/>
          <w:lang w:val="en-US"/>
        </w:rPr>
        <w:t xml:space="preserve"> (</w:t>
      </w:r>
      <w:r w:rsidRPr="00BE486A">
        <w:rPr>
          <w:rFonts w:ascii="Calibri" w:hAnsi="Calibri" w:cs="Calibri"/>
          <w:lang w:val="en-US"/>
        </w:rPr>
        <w:t>PD symptoms), EOT, random effects model</w:t>
      </w:r>
      <w:bookmarkEnd w:id="39"/>
    </w:p>
    <w:p w14:paraId="3030632B" w14:textId="73EF71A7" w:rsidR="00B17877" w:rsidRPr="00B17877" w:rsidRDefault="00B17877" w:rsidP="00B17877">
      <w:pPr>
        <w:rPr>
          <w:lang w:val="en-US"/>
        </w:rPr>
      </w:pPr>
      <w:r w:rsidRPr="00B17877">
        <w:rPr>
          <w:noProof/>
          <w:lang w:val="en-US"/>
        </w:rPr>
        <w:drawing>
          <wp:inline distT="0" distB="0" distL="0" distR="0" wp14:anchorId="544C8812" wp14:editId="4073F2C7">
            <wp:extent cx="6120130" cy="4422140"/>
            <wp:effectExtent l="0" t="0" r="0" b="0"/>
            <wp:docPr id="107768327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20130" cy="4422140"/>
                    </a:xfrm>
                    <a:prstGeom prst="rect">
                      <a:avLst/>
                    </a:prstGeom>
                    <a:noFill/>
                    <a:ln>
                      <a:noFill/>
                    </a:ln>
                  </pic:spPr>
                </pic:pic>
              </a:graphicData>
            </a:graphic>
          </wp:inline>
        </w:drawing>
      </w:r>
    </w:p>
    <w:p w14:paraId="27819AD1" w14:textId="79E14064" w:rsidR="001A3C18" w:rsidRPr="00BE486A" w:rsidRDefault="001A3C18" w:rsidP="001A3C18">
      <w:pPr>
        <w:rPr>
          <w:rFonts w:ascii="Calibri" w:hAnsi="Calibri" w:cs="Calibri"/>
          <w:lang w:val="en-US"/>
        </w:rPr>
      </w:pPr>
    </w:p>
    <w:p w14:paraId="6276A1D4" w14:textId="77777777" w:rsidR="00AF641F" w:rsidRPr="00BE486A" w:rsidRDefault="00AF641F">
      <w:pPr>
        <w:rPr>
          <w:rFonts w:ascii="Calibri" w:hAnsi="Calibri" w:cs="Calibri"/>
          <w:lang w:val="en-US"/>
        </w:rPr>
      </w:pPr>
      <w:r w:rsidRPr="00BE486A">
        <w:rPr>
          <w:rFonts w:ascii="Calibri" w:hAnsi="Calibri" w:cs="Calibri"/>
          <w:lang w:val="en-US"/>
        </w:rPr>
        <w:br w:type="page"/>
      </w:r>
    </w:p>
    <w:p w14:paraId="1B4666D6" w14:textId="63A6EF6B" w:rsidR="00DB0720" w:rsidRPr="00BE486A" w:rsidRDefault="00DB0720" w:rsidP="00DB0720">
      <w:pPr>
        <w:pStyle w:val="Heading3"/>
        <w:rPr>
          <w:rFonts w:ascii="Calibri" w:hAnsi="Calibri" w:cs="Calibri"/>
          <w:lang w:val="en-US"/>
        </w:rPr>
      </w:pPr>
      <w:bookmarkStart w:id="40" w:name="_Toc236821939"/>
      <w:r w:rsidRPr="00BE486A">
        <w:rPr>
          <w:rFonts w:ascii="Calibri" w:hAnsi="Calibri" w:cs="Calibri"/>
          <w:lang w:val="en-US"/>
        </w:rPr>
        <w:lastRenderedPageBreak/>
        <w:t>Supplementary Fig. 3</w:t>
      </w:r>
      <w:r w:rsidR="00C5524F">
        <w:rPr>
          <w:rFonts w:ascii="Calibri" w:hAnsi="Calibri" w:cs="Calibri"/>
          <w:lang w:val="en-US"/>
        </w:rPr>
        <w:t>2</w:t>
      </w:r>
      <w:r w:rsidRPr="00BE486A">
        <w:rPr>
          <w:rFonts w:ascii="Calibri" w:hAnsi="Calibri" w:cs="Calibri"/>
          <w:lang w:val="en-US"/>
        </w:rPr>
        <w:t xml:space="preserve">. </w:t>
      </w:r>
      <w:r w:rsidR="002410B7" w:rsidRPr="00BE486A">
        <w:rPr>
          <w:rFonts w:ascii="Calibri" w:hAnsi="Calibri" w:cs="Calibri"/>
          <w:lang w:val="en-US"/>
        </w:rPr>
        <w:t xml:space="preserve">Subgroup analyses - </w:t>
      </w:r>
      <w:r w:rsidRPr="00BE486A">
        <w:rPr>
          <w:rFonts w:ascii="Calibri" w:hAnsi="Calibri" w:cs="Calibri"/>
          <w:lang w:val="en-US"/>
        </w:rPr>
        <w:t>Type of control group</w:t>
      </w:r>
      <w:r w:rsidR="006C0199">
        <w:rPr>
          <w:rFonts w:ascii="Calibri" w:hAnsi="Calibri" w:cs="Calibri"/>
          <w:lang w:val="en-US"/>
        </w:rPr>
        <w:t xml:space="preserve"> (</w:t>
      </w:r>
      <w:r w:rsidRPr="00BE486A">
        <w:rPr>
          <w:rFonts w:ascii="Calibri" w:hAnsi="Calibri" w:cs="Calibri"/>
          <w:lang w:val="en-US"/>
        </w:rPr>
        <w:t>PD symptoms), FU, fixed effects model</w:t>
      </w:r>
      <w:bookmarkEnd w:id="40"/>
    </w:p>
    <w:p w14:paraId="02BDD840" w14:textId="51406EA0" w:rsidR="007A2282" w:rsidRPr="00BE486A" w:rsidRDefault="00A3718F" w:rsidP="000B1C83">
      <w:pPr>
        <w:rPr>
          <w:rFonts w:ascii="Calibri" w:hAnsi="Calibri" w:cs="Calibri"/>
          <w:lang w:val="en-US"/>
        </w:rPr>
      </w:pPr>
      <w:r w:rsidRPr="00BE486A">
        <w:rPr>
          <w:rFonts w:ascii="Calibri" w:hAnsi="Calibri" w:cs="Calibri"/>
          <w:noProof/>
          <w:lang w:val="en-US"/>
        </w:rPr>
        <w:drawing>
          <wp:inline distT="0" distB="0" distL="0" distR="0" wp14:anchorId="2300440A" wp14:editId="3AF410DD">
            <wp:extent cx="6120130" cy="4343400"/>
            <wp:effectExtent l="0" t="0" r="0" b="0"/>
            <wp:docPr id="6367780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20130" cy="4343400"/>
                    </a:xfrm>
                    <a:prstGeom prst="rect">
                      <a:avLst/>
                    </a:prstGeom>
                    <a:noFill/>
                    <a:ln>
                      <a:noFill/>
                    </a:ln>
                  </pic:spPr>
                </pic:pic>
              </a:graphicData>
            </a:graphic>
          </wp:inline>
        </w:drawing>
      </w:r>
    </w:p>
    <w:p w14:paraId="62BF8B51" w14:textId="77777777" w:rsidR="005724D3" w:rsidRPr="00BE486A" w:rsidRDefault="005724D3">
      <w:pPr>
        <w:rPr>
          <w:rFonts w:ascii="Calibri" w:hAnsi="Calibri" w:cs="Calibri"/>
          <w:lang w:val="en-US"/>
        </w:rPr>
      </w:pPr>
      <w:r w:rsidRPr="00BE486A">
        <w:rPr>
          <w:rFonts w:ascii="Calibri" w:hAnsi="Calibri" w:cs="Calibri"/>
          <w:lang w:val="en-US"/>
        </w:rPr>
        <w:br w:type="page"/>
      </w:r>
    </w:p>
    <w:p w14:paraId="6A097FB3" w14:textId="0D51E64D" w:rsidR="00DB0720" w:rsidRPr="00BE486A" w:rsidRDefault="00DB0720" w:rsidP="00DB0720">
      <w:pPr>
        <w:pStyle w:val="Heading3"/>
        <w:rPr>
          <w:rFonts w:ascii="Calibri" w:hAnsi="Calibri" w:cs="Calibri"/>
          <w:lang w:val="en-US"/>
        </w:rPr>
      </w:pPr>
      <w:bookmarkStart w:id="41" w:name="_Toc236821940"/>
      <w:r w:rsidRPr="00BE486A">
        <w:rPr>
          <w:rFonts w:ascii="Calibri" w:hAnsi="Calibri" w:cs="Calibri"/>
          <w:lang w:val="en-US"/>
        </w:rPr>
        <w:lastRenderedPageBreak/>
        <w:t xml:space="preserve">Supplementary Fig. </w:t>
      </w:r>
      <w:r w:rsidR="00950EE0" w:rsidRPr="00BE486A">
        <w:rPr>
          <w:rFonts w:ascii="Calibri" w:hAnsi="Calibri" w:cs="Calibri"/>
          <w:lang w:val="en-US"/>
        </w:rPr>
        <w:t>3</w:t>
      </w:r>
      <w:r w:rsidR="004C14BF">
        <w:rPr>
          <w:rFonts w:ascii="Calibri" w:hAnsi="Calibri" w:cs="Calibri"/>
          <w:lang w:val="en-US"/>
        </w:rPr>
        <w:t>3</w:t>
      </w:r>
      <w:r w:rsidRPr="00BE486A">
        <w:rPr>
          <w:rFonts w:ascii="Calibri" w:hAnsi="Calibri" w:cs="Calibri"/>
          <w:lang w:val="en-US"/>
        </w:rPr>
        <w:t>.</w:t>
      </w:r>
      <w:r w:rsidR="002410B7" w:rsidRPr="00BE486A">
        <w:rPr>
          <w:rFonts w:ascii="Calibri" w:hAnsi="Calibri" w:cs="Calibri"/>
          <w:lang w:val="en-US"/>
        </w:rPr>
        <w:t xml:space="preserve"> Subgroup analyses </w:t>
      </w:r>
      <w:proofErr w:type="gramStart"/>
      <w:r w:rsidR="002410B7" w:rsidRPr="00BE486A">
        <w:rPr>
          <w:rFonts w:ascii="Calibri" w:hAnsi="Calibri" w:cs="Calibri"/>
          <w:lang w:val="en-US"/>
        </w:rPr>
        <w:t xml:space="preserve">- </w:t>
      </w:r>
      <w:r w:rsidRPr="00BE486A">
        <w:rPr>
          <w:rFonts w:ascii="Calibri" w:hAnsi="Calibri" w:cs="Calibri"/>
          <w:lang w:val="en-US"/>
        </w:rPr>
        <w:t xml:space="preserve"> Type</w:t>
      </w:r>
      <w:proofErr w:type="gramEnd"/>
      <w:r w:rsidRPr="00BE486A">
        <w:rPr>
          <w:rFonts w:ascii="Calibri" w:hAnsi="Calibri" w:cs="Calibri"/>
          <w:lang w:val="en-US"/>
        </w:rPr>
        <w:t xml:space="preserve"> of control group</w:t>
      </w:r>
      <w:r w:rsidR="006C0199">
        <w:rPr>
          <w:rFonts w:ascii="Calibri" w:hAnsi="Calibri" w:cs="Calibri"/>
          <w:lang w:val="en-US"/>
        </w:rPr>
        <w:t xml:space="preserve"> (</w:t>
      </w:r>
      <w:r w:rsidRPr="00BE486A">
        <w:rPr>
          <w:rFonts w:ascii="Calibri" w:hAnsi="Calibri" w:cs="Calibri"/>
          <w:lang w:val="en-US"/>
        </w:rPr>
        <w:t>PD symptoms), FU, random effects model</w:t>
      </w:r>
      <w:bookmarkEnd w:id="41"/>
    </w:p>
    <w:p w14:paraId="3ABECDCB" w14:textId="7984230A" w:rsidR="00950EE0" w:rsidRPr="00BE486A" w:rsidRDefault="00B72D36" w:rsidP="00950EE0">
      <w:pPr>
        <w:rPr>
          <w:rFonts w:ascii="Calibri" w:hAnsi="Calibri" w:cs="Calibri"/>
          <w:lang w:val="en-US"/>
        </w:rPr>
      </w:pPr>
      <w:r w:rsidRPr="00BE486A">
        <w:rPr>
          <w:rFonts w:ascii="Calibri" w:hAnsi="Calibri" w:cs="Calibri"/>
          <w:noProof/>
          <w:lang w:val="en-US"/>
        </w:rPr>
        <w:drawing>
          <wp:inline distT="0" distB="0" distL="0" distR="0" wp14:anchorId="64F456B5" wp14:editId="3DA3021C">
            <wp:extent cx="6120130" cy="4343400"/>
            <wp:effectExtent l="0" t="0" r="0" b="0"/>
            <wp:docPr id="113453335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20130" cy="4343400"/>
                    </a:xfrm>
                    <a:prstGeom prst="rect">
                      <a:avLst/>
                    </a:prstGeom>
                    <a:noFill/>
                    <a:ln>
                      <a:noFill/>
                    </a:ln>
                  </pic:spPr>
                </pic:pic>
              </a:graphicData>
            </a:graphic>
          </wp:inline>
        </w:drawing>
      </w:r>
    </w:p>
    <w:p w14:paraId="298C17DF" w14:textId="77777777" w:rsidR="00DB0720" w:rsidRPr="00BE486A" w:rsidRDefault="00DB0720" w:rsidP="005724D3">
      <w:pPr>
        <w:rPr>
          <w:rFonts w:ascii="Calibri" w:hAnsi="Calibri" w:cs="Calibri"/>
          <w:lang w:val="en-US"/>
        </w:rPr>
      </w:pPr>
    </w:p>
    <w:p w14:paraId="2B58E959" w14:textId="0FF0C527" w:rsidR="00B72D36" w:rsidRPr="00BE486A" w:rsidRDefault="00B72D36" w:rsidP="00B72D36">
      <w:pPr>
        <w:pStyle w:val="Heading3"/>
        <w:rPr>
          <w:rFonts w:ascii="Calibri" w:hAnsi="Calibri" w:cs="Calibri"/>
          <w:lang w:val="en-US"/>
        </w:rPr>
      </w:pPr>
      <w:bookmarkStart w:id="42" w:name="_Toc236821941"/>
      <w:r w:rsidRPr="00BE486A">
        <w:rPr>
          <w:rFonts w:ascii="Calibri" w:hAnsi="Calibri" w:cs="Calibri"/>
          <w:lang w:val="en-US"/>
        </w:rPr>
        <w:lastRenderedPageBreak/>
        <w:t>Supplementary Fig. 3</w:t>
      </w:r>
      <w:r w:rsidR="004C14BF">
        <w:rPr>
          <w:rFonts w:ascii="Calibri" w:hAnsi="Calibri" w:cs="Calibri"/>
          <w:lang w:val="en-US"/>
        </w:rPr>
        <w:t>4</w:t>
      </w:r>
      <w:r w:rsidRPr="00BE486A">
        <w:rPr>
          <w:rFonts w:ascii="Calibri" w:hAnsi="Calibri" w:cs="Calibri"/>
          <w:lang w:val="en-US"/>
        </w:rPr>
        <w:t xml:space="preserve">. </w:t>
      </w:r>
      <w:r w:rsidR="002410B7" w:rsidRPr="00BE486A">
        <w:rPr>
          <w:rFonts w:ascii="Calibri" w:hAnsi="Calibri" w:cs="Calibri"/>
          <w:lang w:val="en-US"/>
        </w:rPr>
        <w:t xml:space="preserve">Subgroup analyses - </w:t>
      </w:r>
      <w:r w:rsidRPr="00BE486A">
        <w:rPr>
          <w:rFonts w:ascii="Calibri" w:hAnsi="Calibri" w:cs="Calibri"/>
          <w:lang w:val="en-US"/>
        </w:rPr>
        <w:t>Type of control group</w:t>
      </w:r>
      <w:r w:rsidR="006C0199">
        <w:rPr>
          <w:rFonts w:ascii="Calibri" w:hAnsi="Calibri" w:cs="Calibri"/>
          <w:lang w:val="en-US"/>
        </w:rPr>
        <w:t xml:space="preserve"> (</w:t>
      </w:r>
      <w:r w:rsidRPr="00BE486A">
        <w:rPr>
          <w:rFonts w:ascii="Calibri" w:hAnsi="Calibri" w:cs="Calibri"/>
          <w:lang w:val="en-US"/>
        </w:rPr>
        <w:t>Quality of Life), EOT, random effects model</w:t>
      </w:r>
      <w:bookmarkEnd w:id="42"/>
    </w:p>
    <w:p w14:paraId="71D1F8BA" w14:textId="75BD171E" w:rsidR="00C418E4" w:rsidRPr="00BE486A" w:rsidRDefault="00FA23B3" w:rsidP="005724D3">
      <w:pPr>
        <w:rPr>
          <w:rFonts w:ascii="Calibri" w:hAnsi="Calibri" w:cs="Calibri"/>
          <w:lang w:val="en-US"/>
        </w:rPr>
      </w:pPr>
      <w:r w:rsidRPr="00BE486A">
        <w:rPr>
          <w:rFonts w:ascii="Calibri" w:hAnsi="Calibri" w:cs="Calibri"/>
          <w:noProof/>
          <w:lang w:val="en-US"/>
        </w:rPr>
        <w:drawing>
          <wp:inline distT="0" distB="0" distL="0" distR="0" wp14:anchorId="6519B146" wp14:editId="012A2C6B">
            <wp:extent cx="6120130" cy="4264660"/>
            <wp:effectExtent l="0" t="0" r="0" b="2540"/>
            <wp:docPr id="183777662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20130" cy="4264660"/>
                    </a:xfrm>
                    <a:prstGeom prst="rect">
                      <a:avLst/>
                    </a:prstGeom>
                    <a:noFill/>
                    <a:ln>
                      <a:noFill/>
                    </a:ln>
                  </pic:spPr>
                </pic:pic>
              </a:graphicData>
            </a:graphic>
          </wp:inline>
        </w:drawing>
      </w:r>
    </w:p>
    <w:p w14:paraId="611DB4AB" w14:textId="5E6AF4A9" w:rsidR="001E757B" w:rsidRPr="00BE486A" w:rsidRDefault="001E757B" w:rsidP="00F356F5">
      <w:pPr>
        <w:rPr>
          <w:rFonts w:ascii="Calibri" w:hAnsi="Calibri" w:cs="Calibri"/>
          <w:lang w:val="en-US"/>
        </w:rPr>
      </w:pPr>
    </w:p>
    <w:p w14:paraId="049C15E7" w14:textId="77777777" w:rsidR="006F7830" w:rsidRPr="00BE486A" w:rsidRDefault="006F7830" w:rsidP="00F356F5">
      <w:pPr>
        <w:rPr>
          <w:rFonts w:ascii="Calibri" w:hAnsi="Calibri" w:cs="Calibri"/>
          <w:lang w:val="en-US"/>
        </w:rPr>
      </w:pPr>
    </w:p>
    <w:p w14:paraId="798191CA" w14:textId="74E8361D" w:rsidR="00915761" w:rsidRPr="00BE486A" w:rsidRDefault="00915761" w:rsidP="00915761">
      <w:pPr>
        <w:pStyle w:val="Heading3"/>
        <w:rPr>
          <w:rFonts w:ascii="Calibri" w:hAnsi="Calibri" w:cs="Calibri"/>
          <w:lang w:val="en-US"/>
        </w:rPr>
      </w:pPr>
      <w:bookmarkStart w:id="43" w:name="_Toc236821942"/>
      <w:r w:rsidRPr="00BE486A">
        <w:rPr>
          <w:rFonts w:ascii="Calibri" w:hAnsi="Calibri" w:cs="Calibri"/>
          <w:lang w:val="en-US"/>
        </w:rPr>
        <w:lastRenderedPageBreak/>
        <w:t>Supplementary Fig. 3</w:t>
      </w:r>
      <w:r w:rsidR="004C14BF">
        <w:rPr>
          <w:rFonts w:ascii="Calibri" w:hAnsi="Calibri" w:cs="Calibri"/>
          <w:lang w:val="en-US"/>
        </w:rPr>
        <w:t>5</w:t>
      </w:r>
      <w:r w:rsidRPr="00BE486A">
        <w:rPr>
          <w:rFonts w:ascii="Calibri" w:hAnsi="Calibri" w:cs="Calibri"/>
          <w:lang w:val="en-US"/>
        </w:rPr>
        <w:t xml:space="preserve">. </w:t>
      </w:r>
      <w:r w:rsidR="002410B7" w:rsidRPr="00BE486A">
        <w:rPr>
          <w:rFonts w:ascii="Calibri" w:hAnsi="Calibri" w:cs="Calibri"/>
          <w:lang w:val="en-US"/>
        </w:rPr>
        <w:t xml:space="preserve">Subgroup analyses - </w:t>
      </w:r>
      <w:r w:rsidRPr="00BE486A">
        <w:rPr>
          <w:rFonts w:ascii="Calibri" w:hAnsi="Calibri" w:cs="Calibri"/>
          <w:lang w:val="en-US"/>
        </w:rPr>
        <w:t>Type of control group</w:t>
      </w:r>
      <w:r w:rsidR="006C0199">
        <w:rPr>
          <w:rFonts w:ascii="Calibri" w:hAnsi="Calibri" w:cs="Calibri"/>
          <w:lang w:val="en-US"/>
        </w:rPr>
        <w:t xml:space="preserve"> (</w:t>
      </w:r>
      <w:r w:rsidRPr="00BE486A">
        <w:rPr>
          <w:rFonts w:ascii="Calibri" w:hAnsi="Calibri" w:cs="Calibri"/>
          <w:lang w:val="en-US"/>
        </w:rPr>
        <w:t>Quality of Life), EOT, fixed effects model</w:t>
      </w:r>
      <w:bookmarkEnd w:id="43"/>
    </w:p>
    <w:p w14:paraId="7DAA200D" w14:textId="31BEF661" w:rsidR="006F7830" w:rsidRPr="00BE486A" w:rsidRDefault="00017C6F">
      <w:pPr>
        <w:rPr>
          <w:rFonts w:ascii="Calibri" w:hAnsi="Calibri" w:cs="Calibri"/>
          <w:lang w:val="en-US"/>
        </w:rPr>
      </w:pPr>
      <w:r w:rsidRPr="00BE486A">
        <w:rPr>
          <w:rFonts w:ascii="Calibri" w:hAnsi="Calibri" w:cs="Calibri"/>
          <w:noProof/>
          <w:lang w:val="en-US"/>
        </w:rPr>
        <w:drawing>
          <wp:inline distT="0" distB="0" distL="0" distR="0" wp14:anchorId="6A8FBE1F" wp14:editId="7E2DE3D4">
            <wp:extent cx="6120130" cy="4264660"/>
            <wp:effectExtent l="0" t="0" r="0" b="2540"/>
            <wp:docPr id="80812842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20130" cy="4264660"/>
                    </a:xfrm>
                    <a:prstGeom prst="rect">
                      <a:avLst/>
                    </a:prstGeom>
                    <a:noFill/>
                    <a:ln>
                      <a:noFill/>
                    </a:ln>
                  </pic:spPr>
                </pic:pic>
              </a:graphicData>
            </a:graphic>
          </wp:inline>
        </w:drawing>
      </w:r>
    </w:p>
    <w:p w14:paraId="7DC043B3" w14:textId="08AAD758" w:rsidR="001F622E" w:rsidRPr="00BE486A" w:rsidRDefault="001F622E" w:rsidP="001F622E">
      <w:pPr>
        <w:pStyle w:val="Heading3"/>
        <w:rPr>
          <w:rFonts w:ascii="Calibri" w:hAnsi="Calibri" w:cs="Calibri"/>
          <w:lang w:val="en-US"/>
        </w:rPr>
      </w:pPr>
      <w:bookmarkStart w:id="44" w:name="_Toc236821943"/>
      <w:r w:rsidRPr="00BE486A">
        <w:rPr>
          <w:rFonts w:ascii="Calibri" w:hAnsi="Calibri" w:cs="Calibri"/>
          <w:lang w:val="en-US"/>
        </w:rPr>
        <w:lastRenderedPageBreak/>
        <w:t>Supplementary Fig. 3</w:t>
      </w:r>
      <w:r w:rsidR="004C14BF">
        <w:rPr>
          <w:rFonts w:ascii="Calibri" w:hAnsi="Calibri" w:cs="Calibri"/>
          <w:lang w:val="en-US"/>
        </w:rPr>
        <w:t>6</w:t>
      </w:r>
      <w:r w:rsidRPr="00BE486A">
        <w:rPr>
          <w:rFonts w:ascii="Calibri" w:hAnsi="Calibri" w:cs="Calibri"/>
          <w:lang w:val="en-US"/>
        </w:rPr>
        <w:t xml:space="preserve">. </w:t>
      </w:r>
      <w:r w:rsidR="002410B7" w:rsidRPr="00BE486A">
        <w:rPr>
          <w:rFonts w:ascii="Calibri" w:hAnsi="Calibri" w:cs="Calibri"/>
          <w:lang w:val="en-US"/>
        </w:rPr>
        <w:t xml:space="preserve">Subgroup analyses - </w:t>
      </w:r>
      <w:r w:rsidRPr="00BE486A">
        <w:rPr>
          <w:rFonts w:ascii="Calibri" w:hAnsi="Calibri" w:cs="Calibri"/>
          <w:lang w:val="en-US"/>
        </w:rPr>
        <w:t>Type of control group</w:t>
      </w:r>
      <w:r w:rsidR="006C0199">
        <w:rPr>
          <w:rFonts w:ascii="Calibri" w:hAnsi="Calibri" w:cs="Calibri"/>
          <w:lang w:val="en-US"/>
        </w:rPr>
        <w:t xml:space="preserve"> (</w:t>
      </w:r>
      <w:r w:rsidRPr="00BE486A">
        <w:rPr>
          <w:rFonts w:ascii="Calibri" w:hAnsi="Calibri" w:cs="Calibri"/>
          <w:lang w:val="en-US"/>
        </w:rPr>
        <w:t>Quality of Life), FU, fixed effects model</w:t>
      </w:r>
      <w:bookmarkEnd w:id="44"/>
    </w:p>
    <w:p w14:paraId="4B9B4050" w14:textId="5A5FEC22" w:rsidR="00A9644F" w:rsidRPr="00BE486A" w:rsidRDefault="006E6514" w:rsidP="006F7830">
      <w:pPr>
        <w:rPr>
          <w:rFonts w:ascii="Calibri" w:hAnsi="Calibri" w:cs="Calibri"/>
          <w:lang w:val="en-US"/>
        </w:rPr>
      </w:pPr>
      <w:r w:rsidRPr="00BE486A">
        <w:rPr>
          <w:rFonts w:ascii="Calibri" w:hAnsi="Calibri" w:cs="Calibri"/>
          <w:noProof/>
          <w:lang w:val="en-US"/>
        </w:rPr>
        <w:drawing>
          <wp:inline distT="0" distB="0" distL="0" distR="0" wp14:anchorId="0C3DB9C9" wp14:editId="2FFA0668">
            <wp:extent cx="6120130" cy="4264660"/>
            <wp:effectExtent l="0" t="0" r="0" b="2540"/>
            <wp:docPr id="10853151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20130" cy="4264660"/>
                    </a:xfrm>
                    <a:prstGeom prst="rect">
                      <a:avLst/>
                    </a:prstGeom>
                    <a:noFill/>
                    <a:ln>
                      <a:noFill/>
                    </a:ln>
                  </pic:spPr>
                </pic:pic>
              </a:graphicData>
            </a:graphic>
          </wp:inline>
        </w:drawing>
      </w:r>
    </w:p>
    <w:p w14:paraId="0856E7BC" w14:textId="7C2B1E66" w:rsidR="006F7830" w:rsidRPr="00BE486A" w:rsidRDefault="006F7830" w:rsidP="00F356F5">
      <w:pPr>
        <w:rPr>
          <w:rFonts w:ascii="Calibri" w:hAnsi="Calibri" w:cs="Calibri"/>
          <w:lang w:val="en-US"/>
        </w:rPr>
      </w:pPr>
    </w:p>
    <w:p w14:paraId="3DC9595A" w14:textId="22435687" w:rsidR="001F622E" w:rsidRPr="00BE486A" w:rsidRDefault="001F622E" w:rsidP="001F622E">
      <w:pPr>
        <w:pStyle w:val="Heading3"/>
        <w:rPr>
          <w:rFonts w:ascii="Calibri" w:hAnsi="Calibri" w:cs="Calibri"/>
          <w:lang w:val="en-US"/>
        </w:rPr>
      </w:pPr>
      <w:bookmarkStart w:id="45" w:name="_Toc236821944"/>
      <w:r w:rsidRPr="00BE486A">
        <w:rPr>
          <w:rFonts w:ascii="Calibri" w:hAnsi="Calibri" w:cs="Calibri"/>
          <w:lang w:val="en-US"/>
        </w:rPr>
        <w:lastRenderedPageBreak/>
        <w:t>Supplementary Fig. 3</w:t>
      </w:r>
      <w:r w:rsidR="004C14BF">
        <w:rPr>
          <w:rFonts w:ascii="Calibri" w:hAnsi="Calibri" w:cs="Calibri"/>
          <w:lang w:val="en-US"/>
        </w:rPr>
        <w:t>7</w:t>
      </w:r>
      <w:r w:rsidRPr="00BE486A">
        <w:rPr>
          <w:rFonts w:ascii="Calibri" w:hAnsi="Calibri" w:cs="Calibri"/>
          <w:lang w:val="en-US"/>
        </w:rPr>
        <w:t xml:space="preserve">. </w:t>
      </w:r>
      <w:r w:rsidR="002410B7" w:rsidRPr="00BE486A">
        <w:rPr>
          <w:rFonts w:ascii="Calibri" w:hAnsi="Calibri" w:cs="Calibri"/>
          <w:lang w:val="en-US"/>
        </w:rPr>
        <w:t xml:space="preserve">Subgroup analyses - </w:t>
      </w:r>
      <w:r w:rsidRPr="00BE486A">
        <w:rPr>
          <w:rFonts w:ascii="Calibri" w:hAnsi="Calibri" w:cs="Calibri"/>
          <w:lang w:val="en-US"/>
        </w:rPr>
        <w:t>Type of control group</w:t>
      </w:r>
      <w:r w:rsidR="006C0199">
        <w:rPr>
          <w:rFonts w:ascii="Calibri" w:hAnsi="Calibri" w:cs="Calibri"/>
          <w:lang w:val="en-US"/>
        </w:rPr>
        <w:t xml:space="preserve"> (</w:t>
      </w:r>
      <w:r w:rsidRPr="00BE486A">
        <w:rPr>
          <w:rFonts w:ascii="Calibri" w:hAnsi="Calibri" w:cs="Calibri"/>
          <w:lang w:val="en-US"/>
        </w:rPr>
        <w:t>Quality of Life), FU, random effects model</w:t>
      </w:r>
      <w:bookmarkEnd w:id="45"/>
    </w:p>
    <w:p w14:paraId="5E0B4A0F" w14:textId="306C6065" w:rsidR="001F622E" w:rsidRPr="00BE486A" w:rsidRDefault="00DD37A1" w:rsidP="001F622E">
      <w:pPr>
        <w:rPr>
          <w:rFonts w:ascii="Calibri" w:hAnsi="Calibri" w:cs="Calibri"/>
          <w:lang w:val="en-US"/>
        </w:rPr>
      </w:pPr>
      <w:r w:rsidRPr="00BE486A">
        <w:rPr>
          <w:rFonts w:ascii="Calibri" w:hAnsi="Calibri" w:cs="Calibri"/>
          <w:noProof/>
          <w:lang w:val="en-US"/>
        </w:rPr>
        <w:drawing>
          <wp:inline distT="0" distB="0" distL="0" distR="0" wp14:anchorId="46BC5810" wp14:editId="5418E2AA">
            <wp:extent cx="6120130" cy="4264660"/>
            <wp:effectExtent l="0" t="0" r="0" b="2540"/>
            <wp:docPr id="196599480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20130" cy="4264660"/>
                    </a:xfrm>
                    <a:prstGeom prst="rect">
                      <a:avLst/>
                    </a:prstGeom>
                    <a:noFill/>
                    <a:ln>
                      <a:noFill/>
                    </a:ln>
                  </pic:spPr>
                </pic:pic>
              </a:graphicData>
            </a:graphic>
          </wp:inline>
        </w:drawing>
      </w:r>
    </w:p>
    <w:p w14:paraId="67A48136" w14:textId="048F1EC7" w:rsidR="00F356F5" w:rsidRPr="00BE486A" w:rsidRDefault="00F356F5">
      <w:pPr>
        <w:rPr>
          <w:rFonts w:ascii="Calibri" w:hAnsi="Calibri" w:cs="Calibri"/>
          <w:lang w:val="en-US"/>
        </w:rPr>
      </w:pPr>
    </w:p>
    <w:p w14:paraId="362B78C5" w14:textId="77777777" w:rsidR="00797C16" w:rsidRPr="00BE486A" w:rsidRDefault="00797C16">
      <w:pPr>
        <w:rPr>
          <w:rFonts w:ascii="Calibri" w:hAnsi="Calibri" w:cs="Calibri"/>
          <w:lang w:val="en-US"/>
        </w:rPr>
      </w:pPr>
    </w:p>
    <w:p w14:paraId="682F46AA" w14:textId="78B6C424" w:rsidR="00797C16" w:rsidRPr="00BE486A" w:rsidRDefault="00797C16">
      <w:pPr>
        <w:rPr>
          <w:rFonts w:ascii="Calibri" w:hAnsi="Calibri" w:cs="Calibri"/>
          <w:lang w:val="en-US"/>
        </w:rPr>
      </w:pPr>
      <w:r w:rsidRPr="00BE486A">
        <w:rPr>
          <w:rFonts w:ascii="Calibri" w:hAnsi="Calibri" w:cs="Calibri"/>
          <w:lang w:val="en-US"/>
        </w:rPr>
        <w:br w:type="page"/>
      </w:r>
    </w:p>
    <w:p w14:paraId="593A8594" w14:textId="258D6507" w:rsidR="00F8007E" w:rsidRPr="00BE486A" w:rsidRDefault="00F8007E" w:rsidP="00F8007E">
      <w:pPr>
        <w:pStyle w:val="Heading3"/>
        <w:rPr>
          <w:rFonts w:ascii="Calibri" w:hAnsi="Calibri" w:cs="Calibri"/>
          <w:lang w:val="en-US"/>
        </w:rPr>
      </w:pPr>
      <w:bookmarkStart w:id="46" w:name="_Toc236821945"/>
      <w:r w:rsidRPr="00BE486A">
        <w:rPr>
          <w:rFonts w:ascii="Calibri" w:hAnsi="Calibri" w:cs="Calibri"/>
          <w:lang w:val="en-US"/>
        </w:rPr>
        <w:lastRenderedPageBreak/>
        <w:t>Supplementary Fig. 3</w:t>
      </w:r>
      <w:r w:rsidR="004C14BF">
        <w:rPr>
          <w:rFonts w:ascii="Calibri" w:hAnsi="Calibri" w:cs="Calibri"/>
          <w:lang w:val="en-US"/>
        </w:rPr>
        <w:t>8</w:t>
      </w:r>
      <w:r w:rsidRPr="00BE486A">
        <w:rPr>
          <w:rFonts w:ascii="Calibri" w:hAnsi="Calibri" w:cs="Calibri"/>
          <w:lang w:val="en-US"/>
        </w:rPr>
        <w:t xml:space="preserve">. </w:t>
      </w:r>
      <w:r w:rsidR="002410B7" w:rsidRPr="00BE486A">
        <w:rPr>
          <w:rFonts w:ascii="Calibri" w:hAnsi="Calibri" w:cs="Calibri"/>
          <w:lang w:val="en-US"/>
        </w:rPr>
        <w:t xml:space="preserve">Subgroup analyses - </w:t>
      </w:r>
      <w:r w:rsidRPr="00BE486A">
        <w:rPr>
          <w:rFonts w:ascii="Calibri" w:hAnsi="Calibri" w:cs="Calibri"/>
          <w:lang w:val="en-US"/>
        </w:rPr>
        <w:t>Treatment format</w:t>
      </w:r>
      <w:r w:rsidR="006C0199">
        <w:rPr>
          <w:rFonts w:ascii="Calibri" w:hAnsi="Calibri" w:cs="Calibri"/>
          <w:lang w:val="en-US"/>
        </w:rPr>
        <w:t xml:space="preserve"> (</w:t>
      </w:r>
      <w:r w:rsidRPr="00BE486A">
        <w:rPr>
          <w:rFonts w:ascii="Calibri" w:hAnsi="Calibri" w:cs="Calibri"/>
          <w:lang w:val="en-US"/>
        </w:rPr>
        <w:t>PD symptoms), EOT, random effects model</w:t>
      </w:r>
      <w:bookmarkEnd w:id="46"/>
    </w:p>
    <w:p w14:paraId="6D24A442" w14:textId="1FD940A2" w:rsidR="00701554" w:rsidRPr="00BE486A" w:rsidRDefault="00302036">
      <w:pPr>
        <w:rPr>
          <w:rFonts w:ascii="Calibri" w:hAnsi="Calibri" w:cs="Calibri"/>
          <w:lang w:val="en-US"/>
        </w:rPr>
      </w:pPr>
      <w:r w:rsidRPr="00302036">
        <w:rPr>
          <w:rFonts w:ascii="Calibri" w:hAnsi="Calibri" w:cs="Calibri"/>
          <w:noProof/>
          <w:lang w:val="en-US"/>
        </w:rPr>
        <w:drawing>
          <wp:inline distT="0" distB="0" distL="0" distR="0" wp14:anchorId="7105C311" wp14:editId="4CBAD705">
            <wp:extent cx="6120130" cy="4286250"/>
            <wp:effectExtent l="0" t="0" r="0" b="0"/>
            <wp:docPr id="67193882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20130" cy="4286250"/>
                    </a:xfrm>
                    <a:prstGeom prst="rect">
                      <a:avLst/>
                    </a:prstGeom>
                    <a:noFill/>
                    <a:ln>
                      <a:noFill/>
                    </a:ln>
                  </pic:spPr>
                </pic:pic>
              </a:graphicData>
            </a:graphic>
          </wp:inline>
        </w:drawing>
      </w:r>
    </w:p>
    <w:p w14:paraId="66B2C8EE" w14:textId="77777777" w:rsidR="00665104" w:rsidRPr="00BE486A" w:rsidRDefault="00665104" w:rsidP="00701554">
      <w:pPr>
        <w:rPr>
          <w:rFonts w:ascii="Calibri" w:hAnsi="Calibri" w:cs="Calibri"/>
          <w:lang w:val="en-US"/>
        </w:rPr>
      </w:pPr>
    </w:p>
    <w:p w14:paraId="36461DDC" w14:textId="360D2860" w:rsidR="00F8007E" w:rsidRPr="00BE486A" w:rsidRDefault="00F8007E" w:rsidP="00F8007E">
      <w:pPr>
        <w:pStyle w:val="Heading3"/>
        <w:rPr>
          <w:rFonts w:ascii="Calibri" w:hAnsi="Calibri" w:cs="Calibri"/>
          <w:lang w:val="en-US"/>
        </w:rPr>
      </w:pPr>
      <w:bookmarkStart w:id="47" w:name="_Toc236821946"/>
      <w:r w:rsidRPr="00BE486A">
        <w:rPr>
          <w:rFonts w:ascii="Calibri" w:hAnsi="Calibri" w:cs="Calibri"/>
          <w:lang w:val="en-US"/>
        </w:rPr>
        <w:lastRenderedPageBreak/>
        <w:t>Supplementary Fig. 3</w:t>
      </w:r>
      <w:r w:rsidR="004C14BF">
        <w:rPr>
          <w:rFonts w:ascii="Calibri" w:hAnsi="Calibri" w:cs="Calibri"/>
          <w:lang w:val="en-US"/>
        </w:rPr>
        <w:t>9</w:t>
      </w:r>
      <w:r w:rsidRPr="00BE486A">
        <w:rPr>
          <w:rFonts w:ascii="Calibri" w:hAnsi="Calibri" w:cs="Calibri"/>
          <w:lang w:val="en-US"/>
        </w:rPr>
        <w:t xml:space="preserve">. </w:t>
      </w:r>
      <w:r w:rsidR="002410B7" w:rsidRPr="00BE486A">
        <w:rPr>
          <w:rFonts w:ascii="Calibri" w:hAnsi="Calibri" w:cs="Calibri"/>
          <w:lang w:val="en-US"/>
        </w:rPr>
        <w:t xml:space="preserve">Subgroup analyses - </w:t>
      </w:r>
      <w:r w:rsidRPr="00BE486A">
        <w:rPr>
          <w:rFonts w:ascii="Calibri" w:hAnsi="Calibri" w:cs="Calibri"/>
          <w:lang w:val="en-US"/>
        </w:rPr>
        <w:t>Treatment format</w:t>
      </w:r>
      <w:r w:rsidR="006C0199">
        <w:rPr>
          <w:rFonts w:ascii="Calibri" w:hAnsi="Calibri" w:cs="Calibri"/>
          <w:lang w:val="en-US"/>
        </w:rPr>
        <w:t xml:space="preserve"> (</w:t>
      </w:r>
      <w:r w:rsidRPr="00BE486A">
        <w:rPr>
          <w:rFonts w:ascii="Calibri" w:hAnsi="Calibri" w:cs="Calibri"/>
          <w:lang w:val="en-US"/>
        </w:rPr>
        <w:t>PD symptoms), EOT, fixed effects model</w:t>
      </w:r>
      <w:bookmarkEnd w:id="47"/>
    </w:p>
    <w:p w14:paraId="64B04B1B" w14:textId="029960D9" w:rsidR="00F8007E" w:rsidRPr="00BE486A" w:rsidRDefault="00B03C33" w:rsidP="00F8007E">
      <w:pPr>
        <w:rPr>
          <w:rFonts w:ascii="Calibri" w:hAnsi="Calibri" w:cs="Calibri"/>
          <w:lang w:val="en-US"/>
        </w:rPr>
      </w:pPr>
      <w:r w:rsidRPr="00B03C33">
        <w:rPr>
          <w:rFonts w:ascii="Calibri" w:hAnsi="Calibri" w:cs="Calibri"/>
          <w:noProof/>
          <w:lang w:val="en-US"/>
        </w:rPr>
        <w:drawing>
          <wp:inline distT="0" distB="0" distL="0" distR="0" wp14:anchorId="46B0EE5C" wp14:editId="093792BC">
            <wp:extent cx="6120130" cy="4286250"/>
            <wp:effectExtent l="0" t="0" r="0" b="0"/>
            <wp:docPr id="145980890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20130" cy="4286250"/>
                    </a:xfrm>
                    <a:prstGeom prst="rect">
                      <a:avLst/>
                    </a:prstGeom>
                    <a:noFill/>
                    <a:ln>
                      <a:noFill/>
                    </a:ln>
                  </pic:spPr>
                </pic:pic>
              </a:graphicData>
            </a:graphic>
          </wp:inline>
        </w:drawing>
      </w:r>
    </w:p>
    <w:p w14:paraId="4EA63A5A" w14:textId="77777777" w:rsidR="00F8007E" w:rsidRPr="00BE486A" w:rsidRDefault="00F8007E" w:rsidP="00F8007E">
      <w:pPr>
        <w:rPr>
          <w:rFonts w:ascii="Calibri" w:hAnsi="Calibri" w:cs="Calibri"/>
          <w:lang w:val="en-US"/>
        </w:rPr>
      </w:pPr>
    </w:p>
    <w:p w14:paraId="4E879E34" w14:textId="77777777" w:rsidR="002410B7" w:rsidRPr="00BE486A" w:rsidRDefault="002410B7">
      <w:pPr>
        <w:rPr>
          <w:rFonts w:ascii="Calibri" w:eastAsiaTheme="majorEastAsia" w:hAnsi="Calibri" w:cs="Calibri"/>
          <w:color w:val="0F4761" w:themeColor="accent1" w:themeShade="BF"/>
          <w:sz w:val="28"/>
          <w:szCs w:val="28"/>
          <w:lang w:val="en-US"/>
        </w:rPr>
      </w:pPr>
      <w:r w:rsidRPr="00BE486A">
        <w:rPr>
          <w:rFonts w:ascii="Calibri" w:hAnsi="Calibri" w:cs="Calibri"/>
          <w:lang w:val="en-US"/>
        </w:rPr>
        <w:br w:type="page"/>
      </w:r>
    </w:p>
    <w:p w14:paraId="0DDFD0DC" w14:textId="7BA0EB5E" w:rsidR="00CC6A48" w:rsidRPr="00BE486A" w:rsidRDefault="00CC6A48" w:rsidP="00CC6A48">
      <w:pPr>
        <w:pStyle w:val="Heading3"/>
        <w:rPr>
          <w:rFonts w:ascii="Calibri" w:hAnsi="Calibri" w:cs="Calibri"/>
          <w:lang w:val="en-US"/>
        </w:rPr>
      </w:pPr>
      <w:bookmarkStart w:id="48" w:name="_Toc236821947"/>
      <w:r w:rsidRPr="00BE486A">
        <w:rPr>
          <w:rFonts w:ascii="Calibri" w:hAnsi="Calibri" w:cs="Calibri"/>
          <w:lang w:val="en-US"/>
        </w:rPr>
        <w:lastRenderedPageBreak/>
        <w:t xml:space="preserve">Supplementary Fig. </w:t>
      </w:r>
      <w:r w:rsidR="004C14BF">
        <w:rPr>
          <w:rFonts w:ascii="Calibri" w:hAnsi="Calibri" w:cs="Calibri"/>
          <w:lang w:val="en-US"/>
        </w:rPr>
        <w:t>40</w:t>
      </w:r>
      <w:r w:rsidRPr="00BE486A">
        <w:rPr>
          <w:rFonts w:ascii="Calibri" w:hAnsi="Calibri" w:cs="Calibri"/>
          <w:lang w:val="en-US"/>
        </w:rPr>
        <w:t xml:space="preserve">. </w:t>
      </w:r>
      <w:r w:rsidR="002410B7" w:rsidRPr="00BE486A">
        <w:rPr>
          <w:rFonts w:ascii="Calibri" w:hAnsi="Calibri" w:cs="Calibri"/>
          <w:lang w:val="en-US"/>
        </w:rPr>
        <w:t xml:space="preserve">Subgroup analyses - </w:t>
      </w:r>
      <w:r w:rsidRPr="00BE486A">
        <w:rPr>
          <w:rFonts w:ascii="Calibri" w:hAnsi="Calibri" w:cs="Calibri"/>
          <w:lang w:val="en-US"/>
        </w:rPr>
        <w:t>Treatment format</w:t>
      </w:r>
      <w:r w:rsidR="006C0199">
        <w:rPr>
          <w:rFonts w:ascii="Calibri" w:hAnsi="Calibri" w:cs="Calibri"/>
          <w:lang w:val="en-US"/>
        </w:rPr>
        <w:t xml:space="preserve"> (</w:t>
      </w:r>
      <w:r w:rsidRPr="00BE486A">
        <w:rPr>
          <w:rFonts w:ascii="Calibri" w:hAnsi="Calibri" w:cs="Calibri"/>
          <w:lang w:val="en-US"/>
        </w:rPr>
        <w:t>PD symptoms), FU, fixed effects model</w:t>
      </w:r>
      <w:bookmarkEnd w:id="48"/>
    </w:p>
    <w:p w14:paraId="0B6DA893" w14:textId="4004CD3C" w:rsidR="00665104" w:rsidRPr="00BE486A" w:rsidRDefault="00665104">
      <w:pPr>
        <w:rPr>
          <w:rFonts w:ascii="Calibri" w:hAnsi="Calibri" w:cs="Calibri"/>
          <w:lang w:val="en-US"/>
        </w:rPr>
      </w:pPr>
    </w:p>
    <w:p w14:paraId="14626EBD" w14:textId="60359213" w:rsidR="003F7742" w:rsidRPr="00BE486A" w:rsidRDefault="003F7742" w:rsidP="00701554">
      <w:pPr>
        <w:rPr>
          <w:rFonts w:ascii="Calibri" w:hAnsi="Calibri" w:cs="Calibri"/>
          <w:lang w:val="en-US"/>
        </w:rPr>
      </w:pPr>
      <w:r w:rsidRPr="00BE486A">
        <w:rPr>
          <w:rFonts w:ascii="Calibri" w:hAnsi="Calibri" w:cs="Calibri"/>
          <w:noProof/>
          <w:lang w:val="en-US"/>
        </w:rPr>
        <w:drawing>
          <wp:inline distT="0" distB="0" distL="0" distR="0" wp14:anchorId="2B0EE6EE" wp14:editId="4EFC040E">
            <wp:extent cx="6120130" cy="4096385"/>
            <wp:effectExtent l="0" t="0" r="0" b="0"/>
            <wp:docPr id="39248207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20130" cy="4096385"/>
                    </a:xfrm>
                    <a:prstGeom prst="rect">
                      <a:avLst/>
                    </a:prstGeom>
                    <a:noFill/>
                    <a:ln>
                      <a:noFill/>
                    </a:ln>
                  </pic:spPr>
                </pic:pic>
              </a:graphicData>
            </a:graphic>
          </wp:inline>
        </w:drawing>
      </w:r>
    </w:p>
    <w:p w14:paraId="5EDEECC6" w14:textId="2CADF3C9" w:rsidR="00CC6A48" w:rsidRPr="00BE486A" w:rsidRDefault="00CC6A48" w:rsidP="00CC6A48">
      <w:pPr>
        <w:pStyle w:val="Heading3"/>
        <w:rPr>
          <w:rFonts w:ascii="Calibri" w:hAnsi="Calibri" w:cs="Calibri"/>
          <w:lang w:val="en-US"/>
        </w:rPr>
      </w:pPr>
      <w:bookmarkStart w:id="49" w:name="_Toc236821948"/>
      <w:r w:rsidRPr="00BE486A">
        <w:rPr>
          <w:rFonts w:ascii="Calibri" w:hAnsi="Calibri" w:cs="Calibri"/>
          <w:lang w:val="en-US"/>
        </w:rPr>
        <w:lastRenderedPageBreak/>
        <w:t xml:space="preserve">Supplementary Fig. </w:t>
      </w:r>
      <w:r w:rsidR="004C14BF">
        <w:rPr>
          <w:rFonts w:ascii="Calibri" w:hAnsi="Calibri" w:cs="Calibri"/>
          <w:lang w:val="en-US"/>
        </w:rPr>
        <w:t>41</w:t>
      </w:r>
      <w:r w:rsidRPr="00BE486A">
        <w:rPr>
          <w:rFonts w:ascii="Calibri" w:hAnsi="Calibri" w:cs="Calibri"/>
          <w:lang w:val="en-US"/>
        </w:rPr>
        <w:t xml:space="preserve">. </w:t>
      </w:r>
      <w:r w:rsidR="002410B7" w:rsidRPr="00BE486A">
        <w:rPr>
          <w:rFonts w:ascii="Calibri" w:hAnsi="Calibri" w:cs="Calibri"/>
          <w:lang w:val="en-US"/>
        </w:rPr>
        <w:t xml:space="preserve">Subgroup analyses - </w:t>
      </w:r>
      <w:r w:rsidRPr="00BE486A">
        <w:rPr>
          <w:rFonts w:ascii="Calibri" w:hAnsi="Calibri" w:cs="Calibri"/>
          <w:lang w:val="en-US"/>
        </w:rPr>
        <w:t>Treatment format</w:t>
      </w:r>
      <w:r w:rsidR="006C0199">
        <w:rPr>
          <w:rFonts w:ascii="Calibri" w:hAnsi="Calibri" w:cs="Calibri"/>
          <w:lang w:val="en-US"/>
        </w:rPr>
        <w:t xml:space="preserve"> (</w:t>
      </w:r>
      <w:r w:rsidRPr="00BE486A">
        <w:rPr>
          <w:rFonts w:ascii="Calibri" w:hAnsi="Calibri" w:cs="Calibri"/>
          <w:lang w:val="en-US"/>
        </w:rPr>
        <w:t>PD symptoms), FU, random effects model</w:t>
      </w:r>
      <w:bookmarkEnd w:id="49"/>
    </w:p>
    <w:p w14:paraId="300EA5FA" w14:textId="383D8823" w:rsidR="00701554" w:rsidRPr="00BE486A" w:rsidRDefault="000D39A4">
      <w:pPr>
        <w:rPr>
          <w:rFonts w:ascii="Calibri" w:hAnsi="Calibri" w:cs="Calibri"/>
          <w:lang w:val="en-US"/>
        </w:rPr>
      </w:pPr>
      <w:r w:rsidRPr="00BE486A">
        <w:rPr>
          <w:rFonts w:ascii="Calibri" w:hAnsi="Calibri" w:cs="Calibri"/>
          <w:noProof/>
          <w:lang w:val="en-US"/>
        </w:rPr>
        <w:drawing>
          <wp:inline distT="0" distB="0" distL="0" distR="0" wp14:anchorId="24ED2A2D" wp14:editId="77D747E1">
            <wp:extent cx="6120130" cy="4096385"/>
            <wp:effectExtent l="0" t="0" r="0" b="0"/>
            <wp:docPr id="146299639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20130" cy="4096385"/>
                    </a:xfrm>
                    <a:prstGeom prst="rect">
                      <a:avLst/>
                    </a:prstGeom>
                    <a:noFill/>
                    <a:ln>
                      <a:noFill/>
                    </a:ln>
                  </pic:spPr>
                </pic:pic>
              </a:graphicData>
            </a:graphic>
          </wp:inline>
        </w:drawing>
      </w:r>
    </w:p>
    <w:p w14:paraId="0B07855D" w14:textId="27FC5373" w:rsidR="00106678" w:rsidRPr="00BE486A" w:rsidRDefault="00106678" w:rsidP="00106678">
      <w:pPr>
        <w:pStyle w:val="Heading3"/>
        <w:rPr>
          <w:rFonts w:ascii="Calibri" w:hAnsi="Calibri" w:cs="Calibri"/>
          <w:lang w:val="en-US"/>
        </w:rPr>
      </w:pPr>
      <w:bookmarkStart w:id="50" w:name="_Toc236821949"/>
      <w:r w:rsidRPr="00BE486A">
        <w:rPr>
          <w:rFonts w:ascii="Calibri" w:hAnsi="Calibri" w:cs="Calibri"/>
          <w:lang w:val="en-US"/>
        </w:rPr>
        <w:lastRenderedPageBreak/>
        <w:t>Supplementary Fig. 4</w:t>
      </w:r>
      <w:r w:rsidR="004C14BF">
        <w:rPr>
          <w:rFonts w:ascii="Calibri" w:hAnsi="Calibri" w:cs="Calibri"/>
          <w:lang w:val="en-US"/>
        </w:rPr>
        <w:t>2</w:t>
      </w:r>
      <w:r w:rsidRPr="00BE486A">
        <w:rPr>
          <w:rFonts w:ascii="Calibri" w:hAnsi="Calibri" w:cs="Calibri"/>
          <w:lang w:val="en-US"/>
        </w:rPr>
        <w:t>.</w:t>
      </w:r>
      <w:r w:rsidR="00F8416C" w:rsidRPr="00BE486A">
        <w:rPr>
          <w:rFonts w:ascii="Calibri" w:hAnsi="Calibri" w:cs="Calibri"/>
          <w:lang w:val="en-US"/>
        </w:rPr>
        <w:t xml:space="preserve"> Subgroup analyses -</w:t>
      </w:r>
      <w:r w:rsidRPr="00BE486A">
        <w:rPr>
          <w:rFonts w:ascii="Calibri" w:hAnsi="Calibri" w:cs="Calibri"/>
          <w:lang w:val="en-US"/>
        </w:rPr>
        <w:t xml:space="preserve"> </w:t>
      </w:r>
      <w:proofErr w:type="gramStart"/>
      <w:r w:rsidRPr="00BE486A">
        <w:rPr>
          <w:rFonts w:ascii="Calibri" w:hAnsi="Calibri" w:cs="Calibri"/>
          <w:lang w:val="en-US"/>
        </w:rPr>
        <w:t>Longer</w:t>
      </w:r>
      <w:proofErr w:type="gramEnd"/>
      <w:r w:rsidRPr="00BE486A">
        <w:rPr>
          <w:rFonts w:ascii="Calibri" w:hAnsi="Calibri" w:cs="Calibri"/>
          <w:lang w:val="en-US"/>
        </w:rPr>
        <w:t xml:space="preserve"> vs acute disorder</w:t>
      </w:r>
      <w:r w:rsidR="006C0199">
        <w:rPr>
          <w:rFonts w:ascii="Calibri" w:hAnsi="Calibri" w:cs="Calibri"/>
          <w:lang w:val="en-US"/>
        </w:rPr>
        <w:t xml:space="preserve"> (</w:t>
      </w:r>
      <w:r w:rsidRPr="00BE486A">
        <w:rPr>
          <w:rFonts w:ascii="Calibri" w:hAnsi="Calibri" w:cs="Calibri"/>
          <w:lang w:val="en-US"/>
        </w:rPr>
        <w:t>Quality of Life), EOT, random effects model</w:t>
      </w:r>
      <w:bookmarkEnd w:id="50"/>
    </w:p>
    <w:p w14:paraId="1BB0FFB6" w14:textId="52728F26" w:rsidR="00436744" w:rsidRPr="00BE486A" w:rsidRDefault="003E6E43">
      <w:pPr>
        <w:rPr>
          <w:rFonts w:ascii="Calibri" w:hAnsi="Calibri" w:cs="Calibri"/>
          <w:lang w:val="en-US"/>
        </w:rPr>
      </w:pPr>
      <w:r w:rsidRPr="00BE486A">
        <w:rPr>
          <w:rFonts w:ascii="Calibri" w:hAnsi="Calibri" w:cs="Calibri"/>
          <w:noProof/>
          <w:lang w:val="en-US"/>
        </w:rPr>
        <w:drawing>
          <wp:inline distT="0" distB="0" distL="0" distR="0" wp14:anchorId="78518F57" wp14:editId="2C73B17D">
            <wp:extent cx="6120130" cy="4368800"/>
            <wp:effectExtent l="0" t="0" r="0" b="0"/>
            <wp:docPr id="199633778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120130" cy="4368800"/>
                    </a:xfrm>
                    <a:prstGeom prst="rect">
                      <a:avLst/>
                    </a:prstGeom>
                    <a:noFill/>
                    <a:ln>
                      <a:noFill/>
                    </a:ln>
                  </pic:spPr>
                </pic:pic>
              </a:graphicData>
            </a:graphic>
          </wp:inline>
        </w:drawing>
      </w:r>
    </w:p>
    <w:p w14:paraId="61B272A2" w14:textId="1AACE1DE" w:rsidR="00CB4244" w:rsidRPr="00BE486A" w:rsidRDefault="00CB4244">
      <w:pPr>
        <w:rPr>
          <w:rFonts w:ascii="Calibri" w:hAnsi="Calibri" w:cs="Calibri"/>
          <w:lang w:val="en-US"/>
        </w:rPr>
      </w:pPr>
    </w:p>
    <w:p w14:paraId="5F83097D" w14:textId="05BFC027" w:rsidR="00595610" w:rsidRPr="00BE486A" w:rsidRDefault="00595610" w:rsidP="00595610">
      <w:pPr>
        <w:pStyle w:val="Heading3"/>
        <w:rPr>
          <w:rFonts w:ascii="Calibri" w:hAnsi="Calibri" w:cs="Calibri"/>
          <w:lang w:val="en-US"/>
        </w:rPr>
      </w:pPr>
      <w:bookmarkStart w:id="51" w:name="_Toc236821950"/>
      <w:r w:rsidRPr="00BE486A">
        <w:rPr>
          <w:rFonts w:ascii="Calibri" w:hAnsi="Calibri" w:cs="Calibri"/>
          <w:lang w:val="en-US"/>
        </w:rPr>
        <w:lastRenderedPageBreak/>
        <w:t>Supplementary Fig. 4</w:t>
      </w:r>
      <w:r w:rsidR="004C14BF">
        <w:rPr>
          <w:rFonts w:ascii="Calibri" w:hAnsi="Calibri" w:cs="Calibri"/>
          <w:lang w:val="en-US"/>
        </w:rPr>
        <w:t>3</w:t>
      </w:r>
      <w:r w:rsidRPr="00BE486A">
        <w:rPr>
          <w:rFonts w:ascii="Calibri" w:hAnsi="Calibri" w:cs="Calibri"/>
          <w:lang w:val="en-US"/>
        </w:rPr>
        <w:t xml:space="preserve">. </w:t>
      </w:r>
      <w:r w:rsidR="00F8416C" w:rsidRPr="00BE486A">
        <w:rPr>
          <w:rFonts w:ascii="Calibri" w:hAnsi="Calibri" w:cs="Calibri"/>
          <w:lang w:val="en-US"/>
        </w:rPr>
        <w:t xml:space="preserve">Subgroup analyses - </w:t>
      </w:r>
      <w:proofErr w:type="gramStart"/>
      <w:r w:rsidRPr="00BE486A">
        <w:rPr>
          <w:rFonts w:ascii="Calibri" w:hAnsi="Calibri" w:cs="Calibri"/>
          <w:lang w:val="en-US"/>
        </w:rPr>
        <w:t>Longer</w:t>
      </w:r>
      <w:proofErr w:type="gramEnd"/>
      <w:r w:rsidRPr="00BE486A">
        <w:rPr>
          <w:rFonts w:ascii="Calibri" w:hAnsi="Calibri" w:cs="Calibri"/>
          <w:lang w:val="en-US"/>
        </w:rPr>
        <w:t xml:space="preserve"> vs acute disorder</w:t>
      </w:r>
      <w:r w:rsidR="006C0199">
        <w:rPr>
          <w:rFonts w:ascii="Calibri" w:hAnsi="Calibri" w:cs="Calibri"/>
          <w:lang w:val="en-US"/>
        </w:rPr>
        <w:t xml:space="preserve"> (</w:t>
      </w:r>
      <w:r w:rsidRPr="00BE486A">
        <w:rPr>
          <w:rFonts w:ascii="Calibri" w:hAnsi="Calibri" w:cs="Calibri"/>
          <w:lang w:val="en-US"/>
        </w:rPr>
        <w:t>Quality of Life), EOT, fixed effects model</w:t>
      </w:r>
      <w:bookmarkEnd w:id="51"/>
    </w:p>
    <w:p w14:paraId="007E31F3" w14:textId="14A7CFD8" w:rsidR="002B2676" w:rsidRPr="00BE486A" w:rsidRDefault="002B2676" w:rsidP="002B2676">
      <w:pPr>
        <w:rPr>
          <w:rFonts w:ascii="Calibri" w:hAnsi="Calibri" w:cs="Calibri"/>
          <w:lang w:val="en-US"/>
        </w:rPr>
      </w:pPr>
      <w:r w:rsidRPr="00BE486A">
        <w:rPr>
          <w:rFonts w:ascii="Calibri" w:hAnsi="Calibri" w:cs="Calibri"/>
          <w:noProof/>
          <w:lang w:val="en-US"/>
        </w:rPr>
        <w:drawing>
          <wp:inline distT="0" distB="0" distL="0" distR="0" wp14:anchorId="643382D7" wp14:editId="00EF9B3E">
            <wp:extent cx="6120130" cy="4368800"/>
            <wp:effectExtent l="0" t="0" r="0" b="0"/>
            <wp:docPr id="59185771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20130" cy="4368800"/>
                    </a:xfrm>
                    <a:prstGeom prst="rect">
                      <a:avLst/>
                    </a:prstGeom>
                    <a:noFill/>
                    <a:ln>
                      <a:noFill/>
                    </a:ln>
                  </pic:spPr>
                </pic:pic>
              </a:graphicData>
            </a:graphic>
          </wp:inline>
        </w:drawing>
      </w:r>
    </w:p>
    <w:p w14:paraId="0D7A4E68" w14:textId="77777777" w:rsidR="00CB4244" w:rsidRPr="00BE486A" w:rsidRDefault="00CB4244">
      <w:pPr>
        <w:rPr>
          <w:rFonts w:ascii="Calibri" w:hAnsi="Calibri" w:cs="Calibri"/>
          <w:lang w:val="en-US"/>
        </w:rPr>
      </w:pPr>
      <w:r w:rsidRPr="00BE486A">
        <w:rPr>
          <w:rFonts w:ascii="Calibri" w:hAnsi="Calibri" w:cs="Calibri"/>
          <w:lang w:val="en-US"/>
        </w:rPr>
        <w:br w:type="page"/>
      </w:r>
    </w:p>
    <w:p w14:paraId="3D39A4CD" w14:textId="08AEC9A4" w:rsidR="002B2676" w:rsidRPr="00BE486A" w:rsidRDefault="002B2676" w:rsidP="002B2676">
      <w:pPr>
        <w:pStyle w:val="Heading3"/>
        <w:rPr>
          <w:rFonts w:ascii="Calibri" w:hAnsi="Calibri" w:cs="Calibri"/>
          <w:lang w:val="en-US"/>
        </w:rPr>
      </w:pPr>
      <w:bookmarkStart w:id="52" w:name="_Toc236821951"/>
      <w:r w:rsidRPr="00BE486A">
        <w:rPr>
          <w:rFonts w:ascii="Calibri" w:hAnsi="Calibri" w:cs="Calibri"/>
          <w:lang w:val="en-US"/>
        </w:rPr>
        <w:lastRenderedPageBreak/>
        <w:t>Supplementary Fig. 4</w:t>
      </w:r>
      <w:r w:rsidR="004C14BF">
        <w:rPr>
          <w:rFonts w:ascii="Calibri" w:hAnsi="Calibri" w:cs="Calibri"/>
          <w:lang w:val="en-US"/>
        </w:rPr>
        <w:t>4</w:t>
      </w:r>
      <w:r w:rsidRPr="00BE486A">
        <w:rPr>
          <w:rFonts w:ascii="Calibri" w:hAnsi="Calibri" w:cs="Calibri"/>
          <w:lang w:val="en-US"/>
        </w:rPr>
        <w:t xml:space="preserve">. </w:t>
      </w:r>
      <w:r w:rsidR="00F8416C" w:rsidRPr="00BE486A">
        <w:rPr>
          <w:rFonts w:ascii="Calibri" w:hAnsi="Calibri" w:cs="Calibri"/>
          <w:lang w:val="en-US"/>
        </w:rPr>
        <w:t xml:space="preserve">Subgroup analyses - </w:t>
      </w:r>
      <w:proofErr w:type="gramStart"/>
      <w:r w:rsidRPr="00BE486A">
        <w:rPr>
          <w:rFonts w:ascii="Calibri" w:hAnsi="Calibri" w:cs="Calibri"/>
          <w:lang w:val="en-US"/>
        </w:rPr>
        <w:t>Longer</w:t>
      </w:r>
      <w:proofErr w:type="gramEnd"/>
      <w:r w:rsidRPr="00BE486A">
        <w:rPr>
          <w:rFonts w:ascii="Calibri" w:hAnsi="Calibri" w:cs="Calibri"/>
          <w:lang w:val="en-US"/>
        </w:rPr>
        <w:t xml:space="preserve"> vs acute disorder</w:t>
      </w:r>
      <w:r w:rsidR="006C0199">
        <w:rPr>
          <w:rFonts w:ascii="Calibri" w:hAnsi="Calibri" w:cs="Calibri"/>
          <w:lang w:val="en-US"/>
        </w:rPr>
        <w:t xml:space="preserve"> (</w:t>
      </w:r>
      <w:r w:rsidRPr="00BE486A">
        <w:rPr>
          <w:rFonts w:ascii="Calibri" w:hAnsi="Calibri" w:cs="Calibri"/>
          <w:lang w:val="en-US"/>
        </w:rPr>
        <w:t>Quality of Life), FU, fixed effects model</w:t>
      </w:r>
      <w:bookmarkEnd w:id="52"/>
    </w:p>
    <w:p w14:paraId="54DA6E4D" w14:textId="77777777" w:rsidR="002C281F" w:rsidRPr="00BE486A" w:rsidRDefault="0082722D">
      <w:pPr>
        <w:rPr>
          <w:rFonts w:ascii="Calibri" w:hAnsi="Calibri" w:cs="Calibri"/>
          <w:lang w:val="en-US"/>
        </w:rPr>
      </w:pPr>
      <w:r w:rsidRPr="00BE486A">
        <w:rPr>
          <w:rFonts w:ascii="Calibri" w:hAnsi="Calibri" w:cs="Calibri"/>
          <w:noProof/>
          <w:lang w:val="en-US"/>
        </w:rPr>
        <w:drawing>
          <wp:inline distT="0" distB="0" distL="0" distR="0" wp14:anchorId="4DDE188B" wp14:editId="4336C332">
            <wp:extent cx="6120130" cy="4368800"/>
            <wp:effectExtent l="0" t="0" r="0" b="0"/>
            <wp:docPr id="116791193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20130" cy="4368800"/>
                    </a:xfrm>
                    <a:prstGeom prst="rect">
                      <a:avLst/>
                    </a:prstGeom>
                    <a:noFill/>
                    <a:ln>
                      <a:noFill/>
                    </a:ln>
                  </pic:spPr>
                </pic:pic>
              </a:graphicData>
            </a:graphic>
          </wp:inline>
        </w:drawing>
      </w:r>
      <w:r w:rsidR="00C36302" w:rsidRPr="00BE486A">
        <w:rPr>
          <w:rFonts w:ascii="Calibri" w:hAnsi="Calibri" w:cs="Calibri"/>
          <w:lang w:val="en-US"/>
        </w:rPr>
        <w:t xml:space="preserve"> </w:t>
      </w:r>
    </w:p>
    <w:p w14:paraId="6EB33491" w14:textId="50718187" w:rsidR="002B2676" w:rsidRPr="00BE486A" w:rsidRDefault="002B2676" w:rsidP="002B2676">
      <w:pPr>
        <w:pStyle w:val="Heading3"/>
        <w:rPr>
          <w:rFonts w:ascii="Calibri" w:hAnsi="Calibri" w:cs="Calibri"/>
          <w:lang w:val="en-US"/>
        </w:rPr>
      </w:pPr>
      <w:bookmarkStart w:id="53" w:name="_Toc236821952"/>
      <w:r w:rsidRPr="00BE486A">
        <w:rPr>
          <w:rFonts w:ascii="Calibri" w:hAnsi="Calibri" w:cs="Calibri"/>
          <w:lang w:val="en-US"/>
        </w:rPr>
        <w:lastRenderedPageBreak/>
        <w:t>Supplementary Fig. 4</w:t>
      </w:r>
      <w:r w:rsidR="004C14BF">
        <w:rPr>
          <w:rFonts w:ascii="Calibri" w:hAnsi="Calibri" w:cs="Calibri"/>
          <w:lang w:val="en-US"/>
        </w:rPr>
        <w:t>5</w:t>
      </w:r>
      <w:r w:rsidRPr="00BE486A">
        <w:rPr>
          <w:rFonts w:ascii="Calibri" w:hAnsi="Calibri" w:cs="Calibri"/>
          <w:lang w:val="en-US"/>
        </w:rPr>
        <w:t xml:space="preserve">. </w:t>
      </w:r>
      <w:r w:rsidR="00F8416C" w:rsidRPr="00BE486A">
        <w:rPr>
          <w:rFonts w:ascii="Calibri" w:hAnsi="Calibri" w:cs="Calibri"/>
          <w:lang w:val="en-US"/>
        </w:rPr>
        <w:t xml:space="preserve">Subgroup analyses - </w:t>
      </w:r>
      <w:proofErr w:type="gramStart"/>
      <w:r w:rsidRPr="00BE486A">
        <w:rPr>
          <w:rFonts w:ascii="Calibri" w:hAnsi="Calibri" w:cs="Calibri"/>
          <w:lang w:val="en-US"/>
        </w:rPr>
        <w:t>Longer</w:t>
      </w:r>
      <w:proofErr w:type="gramEnd"/>
      <w:r w:rsidRPr="00BE486A">
        <w:rPr>
          <w:rFonts w:ascii="Calibri" w:hAnsi="Calibri" w:cs="Calibri"/>
          <w:lang w:val="en-US"/>
        </w:rPr>
        <w:t xml:space="preserve"> vs acute disorder</w:t>
      </w:r>
      <w:r w:rsidR="006C0199">
        <w:rPr>
          <w:rFonts w:ascii="Calibri" w:hAnsi="Calibri" w:cs="Calibri"/>
          <w:lang w:val="en-US"/>
        </w:rPr>
        <w:t xml:space="preserve"> (</w:t>
      </w:r>
      <w:r w:rsidRPr="00BE486A">
        <w:rPr>
          <w:rFonts w:ascii="Calibri" w:hAnsi="Calibri" w:cs="Calibri"/>
          <w:lang w:val="en-US"/>
        </w:rPr>
        <w:t>Quality of Life), FU, random effects model</w:t>
      </w:r>
      <w:bookmarkEnd w:id="53"/>
    </w:p>
    <w:p w14:paraId="1C1322FD" w14:textId="7DFAD19A" w:rsidR="002B2676" w:rsidRPr="00BE486A" w:rsidRDefault="005F30EB" w:rsidP="002B2676">
      <w:pPr>
        <w:rPr>
          <w:rFonts w:ascii="Calibri" w:hAnsi="Calibri" w:cs="Calibri"/>
          <w:lang w:val="en-US"/>
        </w:rPr>
      </w:pPr>
      <w:r w:rsidRPr="00BE486A">
        <w:rPr>
          <w:rFonts w:ascii="Calibri" w:hAnsi="Calibri" w:cs="Calibri"/>
          <w:noProof/>
          <w:lang w:val="en-US"/>
        </w:rPr>
        <w:drawing>
          <wp:inline distT="0" distB="0" distL="0" distR="0" wp14:anchorId="5249D30D" wp14:editId="777AD145">
            <wp:extent cx="6120130" cy="4368800"/>
            <wp:effectExtent l="0" t="0" r="0" b="0"/>
            <wp:docPr id="31306174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20130" cy="4368800"/>
                    </a:xfrm>
                    <a:prstGeom prst="rect">
                      <a:avLst/>
                    </a:prstGeom>
                    <a:noFill/>
                    <a:ln>
                      <a:noFill/>
                    </a:ln>
                  </pic:spPr>
                </pic:pic>
              </a:graphicData>
            </a:graphic>
          </wp:inline>
        </w:drawing>
      </w:r>
    </w:p>
    <w:p w14:paraId="0A52E57E" w14:textId="77777777" w:rsidR="002C281F" w:rsidRPr="00BE486A" w:rsidRDefault="002C281F">
      <w:pPr>
        <w:rPr>
          <w:rFonts w:ascii="Calibri" w:hAnsi="Calibri" w:cs="Calibri"/>
          <w:lang w:val="en-US"/>
        </w:rPr>
      </w:pPr>
    </w:p>
    <w:p w14:paraId="02057909" w14:textId="77777777" w:rsidR="00561F33" w:rsidRPr="00BE486A" w:rsidRDefault="00561F33" w:rsidP="00A44AB9">
      <w:pPr>
        <w:pStyle w:val="Heading2"/>
        <w:rPr>
          <w:lang w:val="en-US"/>
        </w:rPr>
      </w:pPr>
      <w:bookmarkStart w:id="54" w:name="_Toc236821953"/>
      <w:r w:rsidRPr="00BE486A">
        <w:rPr>
          <w:lang w:val="en-US"/>
        </w:rPr>
        <w:t>Sensitivity analyses</w:t>
      </w:r>
      <w:bookmarkEnd w:id="54"/>
    </w:p>
    <w:p w14:paraId="2700F5AF" w14:textId="78C3E99E" w:rsidR="00561F33" w:rsidRPr="00BE486A" w:rsidRDefault="00561F33" w:rsidP="00561F33">
      <w:pPr>
        <w:spacing w:line="480" w:lineRule="auto"/>
        <w:rPr>
          <w:rFonts w:ascii="Calibri" w:hAnsi="Calibri" w:cs="Calibri"/>
          <w:lang w:val="en-US"/>
        </w:rPr>
      </w:pPr>
      <w:r w:rsidRPr="00BE486A">
        <w:rPr>
          <w:rFonts w:ascii="Calibri" w:hAnsi="Calibri" w:cs="Calibri"/>
          <w:lang w:val="en-US"/>
        </w:rPr>
        <w:t>For depression symptoms, random effects meta-analyses of the best-worst case scenarios</w:t>
      </w:r>
      <w:r w:rsidR="006C0199">
        <w:rPr>
          <w:rFonts w:ascii="Calibri" w:hAnsi="Calibri" w:cs="Calibri"/>
          <w:lang w:val="en-US"/>
        </w:rPr>
        <w:t xml:space="preserve"> (</w:t>
      </w:r>
      <w:r w:rsidRPr="00BE486A">
        <w:rPr>
          <w:rFonts w:ascii="Calibri" w:hAnsi="Calibri" w:cs="Calibri"/>
          <w:lang w:val="en-US"/>
        </w:rPr>
        <w:t>subtracting 1 or 2 SDs to the mean of ST for the amount of missing participants, and similarly adding 1 or 2 SDs to TAU) shifted the statistically non-significant main results to a borderline significant result</w:t>
      </w:r>
      <w:r w:rsidR="006C0199">
        <w:rPr>
          <w:rFonts w:ascii="Calibri" w:hAnsi="Calibri" w:cs="Calibri"/>
          <w:lang w:val="en-US"/>
        </w:rPr>
        <w:t xml:space="preserve"> </w:t>
      </w:r>
      <w:proofErr w:type="gramStart"/>
      <w:r w:rsidR="006C0199">
        <w:rPr>
          <w:rFonts w:ascii="Calibri" w:hAnsi="Calibri" w:cs="Calibri"/>
          <w:lang w:val="en-US"/>
        </w:rPr>
        <w:t>( (</w:t>
      </w:r>
      <w:proofErr w:type="gramEnd"/>
      <w:r w:rsidRPr="00BE486A">
        <w:rPr>
          <w:rFonts w:ascii="Calibri" w:hAnsi="Calibri" w:cs="Calibri"/>
          <w:lang w:val="en-US"/>
        </w:rPr>
        <w:t>SMD -1.43; 95% CI -2.09 to 0.05; </w:t>
      </w:r>
      <w:r w:rsidRPr="00BE486A">
        <w:rPr>
          <w:rFonts w:ascii="Calibri" w:hAnsi="Calibri" w:cs="Calibri"/>
          <w:i/>
          <w:iCs/>
          <w:lang w:val="en-US"/>
        </w:rPr>
        <w:t>p</w:t>
      </w:r>
      <w:r w:rsidRPr="00BE486A">
        <w:rPr>
          <w:rFonts w:ascii="Calibri" w:hAnsi="Calibri" w:cs="Calibri"/>
          <w:lang w:val="en-US"/>
        </w:rPr>
        <w:t> </w:t>
      </w:r>
      <w:proofErr w:type="gramStart"/>
      <w:r w:rsidRPr="00BE486A">
        <w:rPr>
          <w:rFonts w:ascii="Calibri" w:hAnsi="Calibri" w:cs="Calibri"/>
          <w:lang w:val="en-US"/>
        </w:rPr>
        <w:t>=  0.06</w:t>
      </w:r>
      <w:proofErr w:type="gramEnd"/>
      <w:r w:rsidRPr="00BE486A">
        <w:rPr>
          <w:rFonts w:ascii="Calibri" w:hAnsi="Calibri" w:cs="Calibri"/>
          <w:lang w:val="en-US"/>
        </w:rPr>
        <w:t>; I</w:t>
      </w:r>
      <w:r w:rsidRPr="00BE486A">
        <w:rPr>
          <w:rFonts w:ascii="Calibri" w:hAnsi="Calibri" w:cs="Calibri"/>
          <w:vertAlign w:val="superscript"/>
          <w:lang w:val="en-US"/>
        </w:rPr>
        <w:t>2</w:t>
      </w:r>
      <w:r w:rsidRPr="00BE486A">
        <w:rPr>
          <w:rFonts w:ascii="Calibri" w:hAnsi="Calibri" w:cs="Calibri"/>
          <w:lang w:val="en-US"/>
        </w:rPr>
        <w:t> = 92.01</w:t>
      </w:r>
      <w:proofErr w:type="gramStart"/>
      <w:r w:rsidRPr="00BE486A">
        <w:rPr>
          <w:rFonts w:ascii="Calibri" w:hAnsi="Calibri" w:cs="Calibri"/>
          <w:lang w:val="en-US"/>
        </w:rPr>
        <w:t>%)  and</w:t>
      </w:r>
      <w:proofErr w:type="gramEnd"/>
      <w:r w:rsidRPr="00BE486A">
        <w:rPr>
          <w:rFonts w:ascii="Calibri" w:hAnsi="Calibri" w:cs="Calibri"/>
          <w:lang w:val="en-US"/>
        </w:rPr>
        <w:t xml:space="preserve"> a significant result</w:t>
      </w:r>
      <w:r w:rsidR="006C0199">
        <w:rPr>
          <w:rFonts w:ascii="Calibri" w:hAnsi="Calibri" w:cs="Calibri"/>
          <w:lang w:val="en-US"/>
        </w:rPr>
        <w:t xml:space="preserve"> (</w:t>
      </w:r>
      <w:r w:rsidRPr="00BE486A">
        <w:rPr>
          <w:rFonts w:ascii="Calibri" w:hAnsi="Calibri" w:cs="Calibri"/>
          <w:lang w:val="en-US"/>
        </w:rPr>
        <w:t>SMD -1.73; 95% CI -2.53 to -0.93; </w:t>
      </w:r>
      <w:r w:rsidRPr="00BE486A">
        <w:rPr>
          <w:rFonts w:ascii="Calibri" w:hAnsi="Calibri" w:cs="Calibri"/>
          <w:i/>
          <w:iCs/>
          <w:lang w:val="en-US"/>
        </w:rPr>
        <w:t>p</w:t>
      </w:r>
      <w:r w:rsidRPr="00BE486A">
        <w:rPr>
          <w:rFonts w:ascii="Calibri" w:hAnsi="Calibri" w:cs="Calibri"/>
          <w:lang w:val="en-US"/>
        </w:rPr>
        <w:t> </w:t>
      </w:r>
      <w:proofErr w:type="gramStart"/>
      <w:r w:rsidRPr="00BE486A">
        <w:rPr>
          <w:rFonts w:ascii="Calibri" w:hAnsi="Calibri" w:cs="Calibri"/>
          <w:lang w:val="en-US"/>
        </w:rPr>
        <w:t>=  &lt;</w:t>
      </w:r>
      <w:proofErr w:type="gramEnd"/>
      <w:r w:rsidRPr="00BE486A">
        <w:rPr>
          <w:rFonts w:ascii="Calibri" w:hAnsi="Calibri" w:cs="Calibri"/>
          <w:lang w:val="en-US"/>
        </w:rPr>
        <w:t> 0.001; I</w:t>
      </w:r>
      <w:r w:rsidRPr="00BE486A">
        <w:rPr>
          <w:rFonts w:ascii="Calibri" w:hAnsi="Calibri" w:cs="Calibri"/>
          <w:vertAlign w:val="superscript"/>
          <w:lang w:val="en-US"/>
        </w:rPr>
        <w:t>2</w:t>
      </w:r>
      <w:r w:rsidRPr="00BE486A">
        <w:rPr>
          <w:rFonts w:ascii="Calibri" w:hAnsi="Calibri" w:cs="Calibri"/>
          <w:lang w:val="en-US"/>
        </w:rPr>
        <w:t xml:space="preserve"> = 73.42%), respectively, in the favor of ST. </w:t>
      </w:r>
    </w:p>
    <w:p w14:paraId="6ADE02E1" w14:textId="35EA4509" w:rsidR="00561F33" w:rsidRPr="00BE486A" w:rsidRDefault="00561F33" w:rsidP="00561F33">
      <w:pPr>
        <w:spacing w:line="480" w:lineRule="auto"/>
        <w:rPr>
          <w:rFonts w:ascii="Calibri" w:hAnsi="Calibri" w:cs="Calibri"/>
          <w:lang w:val="en-US"/>
        </w:rPr>
      </w:pPr>
      <w:r w:rsidRPr="00BE486A">
        <w:rPr>
          <w:rFonts w:ascii="Calibri" w:hAnsi="Calibri" w:cs="Calibri"/>
          <w:lang w:val="en-US"/>
        </w:rPr>
        <w:t>However, in the worst-best case scenario meta-analyses, the results remained statistically insignificant</w:t>
      </w:r>
      <w:r w:rsidR="006C0199">
        <w:rPr>
          <w:rFonts w:ascii="Calibri" w:hAnsi="Calibri" w:cs="Calibri"/>
          <w:lang w:val="en-US"/>
        </w:rPr>
        <w:t xml:space="preserve"> (</w:t>
      </w:r>
      <w:r w:rsidRPr="00BE486A">
        <w:rPr>
          <w:rFonts w:ascii="Calibri" w:hAnsi="Calibri" w:cs="Calibri"/>
          <w:lang w:val="en-US"/>
        </w:rPr>
        <w:t>1 SD: SMD -0.07; 95% CI -0.50 to 0.37; </w:t>
      </w:r>
      <w:r w:rsidRPr="00BE486A">
        <w:rPr>
          <w:rFonts w:ascii="Calibri" w:hAnsi="Calibri" w:cs="Calibri"/>
          <w:i/>
          <w:iCs/>
          <w:lang w:val="en-US"/>
        </w:rPr>
        <w:t>p</w:t>
      </w:r>
      <w:r w:rsidRPr="00BE486A">
        <w:rPr>
          <w:rFonts w:ascii="Calibri" w:hAnsi="Calibri" w:cs="Calibri"/>
          <w:lang w:val="en-US"/>
        </w:rPr>
        <w:t> </w:t>
      </w:r>
      <w:proofErr w:type="gramStart"/>
      <w:r w:rsidRPr="00BE486A">
        <w:rPr>
          <w:rFonts w:ascii="Calibri" w:hAnsi="Calibri" w:cs="Calibri"/>
          <w:lang w:val="en-US"/>
        </w:rPr>
        <w:t>=  0.76</w:t>
      </w:r>
      <w:proofErr w:type="gramEnd"/>
      <w:r w:rsidRPr="00BE486A">
        <w:rPr>
          <w:rFonts w:ascii="Calibri" w:hAnsi="Calibri" w:cs="Calibri"/>
          <w:lang w:val="en-US"/>
        </w:rPr>
        <w:t>; I</w:t>
      </w:r>
      <w:r w:rsidRPr="00BE486A">
        <w:rPr>
          <w:rFonts w:ascii="Calibri" w:hAnsi="Calibri" w:cs="Calibri"/>
          <w:vertAlign w:val="superscript"/>
          <w:lang w:val="en-US"/>
        </w:rPr>
        <w:t>2</w:t>
      </w:r>
      <w:r w:rsidRPr="00BE486A">
        <w:rPr>
          <w:rFonts w:ascii="Calibri" w:hAnsi="Calibri" w:cs="Calibri"/>
          <w:lang w:val="en-US"/>
        </w:rPr>
        <w:t xml:space="preserve"> = 47.23%; 2 SDs: SMD -0.96; 95% </w:t>
      </w:r>
      <w:proofErr w:type="gramStart"/>
      <w:r w:rsidRPr="00BE486A">
        <w:rPr>
          <w:rFonts w:ascii="Calibri" w:hAnsi="Calibri" w:cs="Calibri"/>
          <w:lang w:val="en-US"/>
        </w:rPr>
        <w:t>CI  -</w:t>
      </w:r>
      <w:proofErr w:type="gramEnd"/>
      <w:r w:rsidRPr="00BE486A">
        <w:rPr>
          <w:rFonts w:ascii="Calibri" w:hAnsi="Calibri" w:cs="Calibri"/>
          <w:lang w:val="en-US"/>
        </w:rPr>
        <w:t>5.43 to 3.50; </w:t>
      </w:r>
      <w:r w:rsidRPr="00BE486A">
        <w:rPr>
          <w:rFonts w:ascii="Calibri" w:hAnsi="Calibri" w:cs="Calibri"/>
          <w:i/>
          <w:iCs/>
          <w:lang w:val="en-US"/>
        </w:rPr>
        <w:t>p</w:t>
      </w:r>
      <w:r w:rsidRPr="00BE486A">
        <w:rPr>
          <w:rFonts w:ascii="Calibri" w:hAnsi="Calibri" w:cs="Calibri"/>
          <w:lang w:val="en-US"/>
        </w:rPr>
        <w:t> </w:t>
      </w:r>
      <w:proofErr w:type="gramStart"/>
      <w:r w:rsidRPr="00BE486A">
        <w:rPr>
          <w:rFonts w:ascii="Calibri" w:hAnsi="Calibri" w:cs="Calibri"/>
          <w:lang w:val="en-US"/>
        </w:rPr>
        <w:t>=  0.67</w:t>
      </w:r>
      <w:proofErr w:type="gramEnd"/>
      <w:r w:rsidRPr="00BE486A">
        <w:rPr>
          <w:rFonts w:ascii="Calibri" w:hAnsi="Calibri" w:cs="Calibri"/>
          <w:lang w:val="en-US"/>
        </w:rPr>
        <w:t>; I</w:t>
      </w:r>
      <w:r w:rsidRPr="00BE486A">
        <w:rPr>
          <w:rFonts w:ascii="Calibri" w:hAnsi="Calibri" w:cs="Calibri"/>
          <w:vertAlign w:val="superscript"/>
          <w:lang w:val="en-US"/>
        </w:rPr>
        <w:t>2</w:t>
      </w:r>
      <w:r w:rsidRPr="00BE486A">
        <w:rPr>
          <w:rFonts w:ascii="Calibri" w:hAnsi="Calibri" w:cs="Calibri"/>
          <w:lang w:val="en-US"/>
        </w:rPr>
        <w:t> = 98.77).</w:t>
      </w:r>
    </w:p>
    <w:p w14:paraId="62216D71" w14:textId="4C6DFD38" w:rsidR="00561F33" w:rsidRPr="00BE486A" w:rsidRDefault="00561F33" w:rsidP="00561F33">
      <w:pPr>
        <w:spacing w:line="480" w:lineRule="auto"/>
        <w:rPr>
          <w:rFonts w:ascii="Calibri" w:hAnsi="Calibri" w:cs="Calibri"/>
          <w:lang w:val="en-US"/>
        </w:rPr>
      </w:pPr>
      <w:r w:rsidRPr="00BE486A">
        <w:rPr>
          <w:rFonts w:ascii="Calibri" w:hAnsi="Calibri" w:cs="Calibri"/>
          <w:lang w:val="en-US"/>
        </w:rPr>
        <w:lastRenderedPageBreak/>
        <w:t>For personality disorder symptoms, random effects meta-analyses of the best-worst case scenarios shifted the statistically non-significant main results to significant results in the favor of ST</w:t>
      </w:r>
      <w:r w:rsidR="006C0199">
        <w:rPr>
          <w:rFonts w:ascii="Calibri" w:hAnsi="Calibri" w:cs="Calibri"/>
          <w:lang w:val="en-US"/>
        </w:rPr>
        <w:t xml:space="preserve"> (</w:t>
      </w:r>
      <w:r w:rsidRPr="00BE486A">
        <w:rPr>
          <w:rFonts w:ascii="Calibri" w:hAnsi="Calibri" w:cs="Calibri"/>
          <w:lang w:val="en-US"/>
        </w:rPr>
        <w:t>1 SD: SMD -1.11; 95% CI -1.68 to -0.54; </w:t>
      </w:r>
      <w:r w:rsidRPr="00BE486A">
        <w:rPr>
          <w:rFonts w:ascii="Calibri" w:hAnsi="Calibri" w:cs="Calibri"/>
          <w:i/>
          <w:iCs/>
          <w:lang w:val="en-US"/>
        </w:rPr>
        <w:t>p</w:t>
      </w:r>
      <w:r w:rsidR="00AB1791" w:rsidRPr="00BE486A">
        <w:rPr>
          <w:rFonts w:ascii="Calibri" w:hAnsi="Calibri" w:cs="Calibri"/>
          <w:lang w:val="en-US"/>
        </w:rPr>
        <w:t xml:space="preserve"> </w:t>
      </w:r>
      <w:r w:rsidRPr="00BE486A">
        <w:rPr>
          <w:rFonts w:ascii="Calibri" w:hAnsi="Calibri" w:cs="Calibri"/>
          <w:lang w:val="en-US"/>
        </w:rPr>
        <w:t>&lt; 0.001; I</w:t>
      </w:r>
      <w:r w:rsidRPr="00BE486A">
        <w:rPr>
          <w:rFonts w:ascii="Calibri" w:hAnsi="Calibri" w:cs="Calibri"/>
          <w:vertAlign w:val="superscript"/>
          <w:lang w:val="en-US"/>
        </w:rPr>
        <w:t>2</w:t>
      </w:r>
      <w:r w:rsidRPr="00BE486A">
        <w:rPr>
          <w:rFonts w:ascii="Calibri" w:hAnsi="Calibri" w:cs="Calibri"/>
          <w:lang w:val="en-US"/>
        </w:rPr>
        <w:t xml:space="preserve"> = 92.48%; 2 SDs: SMD -1.67; 95% CI -2.12 </w:t>
      </w:r>
      <w:proofErr w:type="gramStart"/>
      <w:r w:rsidRPr="00BE486A">
        <w:rPr>
          <w:rFonts w:ascii="Calibri" w:hAnsi="Calibri" w:cs="Calibri"/>
          <w:lang w:val="en-US"/>
        </w:rPr>
        <w:t>to  -</w:t>
      </w:r>
      <w:proofErr w:type="gramEnd"/>
      <w:r w:rsidRPr="00BE486A">
        <w:rPr>
          <w:rFonts w:ascii="Calibri" w:hAnsi="Calibri" w:cs="Calibri"/>
          <w:lang w:val="en-US"/>
        </w:rPr>
        <w:t>1.22; </w:t>
      </w:r>
      <w:r w:rsidRPr="00BE486A">
        <w:rPr>
          <w:rFonts w:ascii="Calibri" w:hAnsi="Calibri" w:cs="Calibri"/>
          <w:i/>
          <w:iCs/>
          <w:lang w:val="en-US"/>
        </w:rPr>
        <w:t>p</w:t>
      </w:r>
      <w:r w:rsidRPr="00BE486A">
        <w:rPr>
          <w:rFonts w:ascii="Calibri" w:hAnsi="Calibri" w:cs="Calibri"/>
          <w:lang w:val="en-US"/>
        </w:rPr>
        <w:t> &lt; 0.001; I</w:t>
      </w:r>
      <w:r w:rsidRPr="00BE486A">
        <w:rPr>
          <w:rFonts w:ascii="Calibri" w:hAnsi="Calibri" w:cs="Calibri"/>
          <w:vertAlign w:val="superscript"/>
          <w:lang w:val="en-US"/>
        </w:rPr>
        <w:t>2</w:t>
      </w:r>
      <w:r w:rsidRPr="00BE486A">
        <w:rPr>
          <w:rFonts w:ascii="Calibri" w:hAnsi="Calibri" w:cs="Calibri"/>
          <w:lang w:val="en-US"/>
        </w:rPr>
        <w:t> = 85.21%).</w:t>
      </w:r>
    </w:p>
    <w:p w14:paraId="3770840F" w14:textId="1257C56C" w:rsidR="00561F33" w:rsidRPr="00BE486A" w:rsidRDefault="00561F33" w:rsidP="00561F33">
      <w:pPr>
        <w:spacing w:line="480" w:lineRule="auto"/>
        <w:rPr>
          <w:rFonts w:ascii="Calibri" w:hAnsi="Calibri" w:cs="Calibri"/>
          <w:lang w:val="en-US"/>
        </w:rPr>
      </w:pPr>
      <w:r w:rsidRPr="00BE486A">
        <w:rPr>
          <w:rFonts w:ascii="Calibri" w:hAnsi="Calibri" w:cs="Calibri"/>
          <w:lang w:val="en-US"/>
        </w:rPr>
        <w:t>The worst-best case scenario meta-analyses retained</w:t>
      </w:r>
      <w:r w:rsidR="009C5DC6">
        <w:rPr>
          <w:rFonts w:ascii="Calibri" w:hAnsi="Calibri" w:cs="Calibri"/>
          <w:lang w:val="en-US"/>
        </w:rPr>
        <w:t xml:space="preserve"> </w:t>
      </w:r>
      <w:proofErr w:type="gramStart"/>
      <w:r w:rsidR="009C5DC6">
        <w:rPr>
          <w:rFonts w:ascii="Calibri" w:hAnsi="Calibri" w:cs="Calibri"/>
          <w:lang w:val="en-US"/>
        </w:rPr>
        <w:t>the</w:t>
      </w:r>
      <w:r w:rsidRPr="00BE486A">
        <w:rPr>
          <w:rFonts w:ascii="Calibri" w:hAnsi="Calibri" w:cs="Calibri"/>
          <w:lang w:val="en-US"/>
        </w:rPr>
        <w:t xml:space="preserve"> </w:t>
      </w:r>
      <w:r w:rsidR="009C5DC6" w:rsidRPr="00BE486A">
        <w:rPr>
          <w:rFonts w:ascii="Calibri" w:hAnsi="Calibri" w:cs="Calibri"/>
          <w:lang w:val="en-US"/>
        </w:rPr>
        <w:t>statistically</w:t>
      </w:r>
      <w:proofErr w:type="gramEnd"/>
      <w:r w:rsidRPr="00BE486A">
        <w:rPr>
          <w:rFonts w:ascii="Calibri" w:hAnsi="Calibri" w:cs="Calibri"/>
          <w:lang w:val="en-US"/>
        </w:rPr>
        <w:t xml:space="preserve"> insignificant results from the main analyses</w:t>
      </w:r>
      <w:r w:rsidR="006C0199">
        <w:rPr>
          <w:rFonts w:ascii="Calibri" w:hAnsi="Calibri" w:cs="Calibri"/>
          <w:lang w:val="en-US"/>
        </w:rPr>
        <w:t xml:space="preserve"> (</w:t>
      </w:r>
      <w:r w:rsidRPr="00BE486A">
        <w:rPr>
          <w:rFonts w:ascii="Calibri" w:hAnsi="Calibri" w:cs="Calibri"/>
          <w:lang w:val="en-US"/>
        </w:rPr>
        <w:t>1 SD: SMD -0.05; 95% CI -1.05 to 0.95; </w:t>
      </w:r>
      <w:r w:rsidRPr="00BE486A">
        <w:rPr>
          <w:rFonts w:ascii="Calibri" w:hAnsi="Calibri" w:cs="Calibri"/>
          <w:i/>
          <w:iCs/>
          <w:lang w:val="en-US"/>
        </w:rPr>
        <w:t>p</w:t>
      </w:r>
      <w:r w:rsidRPr="00BE486A">
        <w:rPr>
          <w:rFonts w:ascii="Calibri" w:hAnsi="Calibri" w:cs="Calibri"/>
          <w:lang w:val="en-US"/>
        </w:rPr>
        <w:t> = 0.92; I</w:t>
      </w:r>
      <w:r w:rsidRPr="00BE486A">
        <w:rPr>
          <w:rFonts w:ascii="Calibri" w:hAnsi="Calibri" w:cs="Calibri"/>
          <w:vertAlign w:val="superscript"/>
          <w:lang w:val="en-US"/>
        </w:rPr>
        <w:t>2</w:t>
      </w:r>
      <w:r w:rsidRPr="00BE486A">
        <w:rPr>
          <w:rFonts w:ascii="Calibri" w:hAnsi="Calibri" w:cs="Calibri"/>
          <w:lang w:val="en-US"/>
        </w:rPr>
        <w:t xml:space="preserve"> = 97.78%; 2 SDs: SMD 0.48; 95% </w:t>
      </w:r>
      <w:proofErr w:type="gramStart"/>
      <w:r w:rsidRPr="00BE486A">
        <w:rPr>
          <w:rFonts w:ascii="Calibri" w:hAnsi="Calibri" w:cs="Calibri"/>
          <w:lang w:val="en-US"/>
        </w:rPr>
        <w:t>CI  -</w:t>
      </w:r>
      <w:proofErr w:type="gramEnd"/>
      <w:r w:rsidRPr="00BE486A">
        <w:rPr>
          <w:rFonts w:ascii="Calibri" w:hAnsi="Calibri" w:cs="Calibri"/>
          <w:lang w:val="en-US"/>
        </w:rPr>
        <w:t>0.76 to 1.71; </w:t>
      </w:r>
      <w:r w:rsidRPr="00BE486A">
        <w:rPr>
          <w:rFonts w:ascii="Calibri" w:hAnsi="Calibri" w:cs="Calibri"/>
          <w:i/>
          <w:iCs/>
          <w:lang w:val="en-US"/>
        </w:rPr>
        <w:t>p</w:t>
      </w:r>
      <w:r w:rsidRPr="00BE486A">
        <w:rPr>
          <w:rFonts w:ascii="Calibri" w:hAnsi="Calibri" w:cs="Calibri"/>
          <w:lang w:val="en-US"/>
        </w:rPr>
        <w:t> = 0.45; I</w:t>
      </w:r>
      <w:r w:rsidRPr="00BE486A">
        <w:rPr>
          <w:rFonts w:ascii="Calibri" w:hAnsi="Calibri" w:cs="Calibri"/>
          <w:vertAlign w:val="superscript"/>
          <w:lang w:val="en-US"/>
        </w:rPr>
        <w:t>2</w:t>
      </w:r>
      <w:r w:rsidRPr="00BE486A">
        <w:rPr>
          <w:rFonts w:ascii="Calibri" w:hAnsi="Calibri" w:cs="Calibri"/>
          <w:lang w:val="en-US"/>
        </w:rPr>
        <w:t> = 98.36).</w:t>
      </w:r>
    </w:p>
    <w:p w14:paraId="7286FE86" w14:textId="192173E9" w:rsidR="00561F33" w:rsidRPr="00BE486A" w:rsidRDefault="00561F33" w:rsidP="007370C5">
      <w:pPr>
        <w:spacing w:line="480" w:lineRule="auto"/>
        <w:rPr>
          <w:rFonts w:ascii="Calibri" w:hAnsi="Calibri" w:cs="Calibri"/>
          <w:lang w:val="en-US"/>
        </w:rPr>
      </w:pPr>
      <w:r w:rsidRPr="00BE486A">
        <w:rPr>
          <w:rFonts w:ascii="Calibri" w:hAnsi="Calibri" w:cs="Calibri"/>
          <w:lang w:val="en-US"/>
        </w:rPr>
        <w:t>For quality of life, random effects meta-analyses of the best-worst case scenarios shifted the statistically non-significant main results to significant results in the favor of ST</w:t>
      </w:r>
      <w:r w:rsidR="006C0199">
        <w:rPr>
          <w:rFonts w:ascii="Calibri" w:hAnsi="Calibri" w:cs="Calibri"/>
          <w:lang w:val="en-US"/>
        </w:rPr>
        <w:t xml:space="preserve"> (</w:t>
      </w:r>
      <w:r w:rsidRPr="00BE486A">
        <w:rPr>
          <w:rFonts w:ascii="Calibri" w:hAnsi="Calibri" w:cs="Calibri"/>
          <w:lang w:val="en-US"/>
        </w:rPr>
        <w:t>1 SD: SMD 0.80; 95% CI 0.61 to 0.99; </w:t>
      </w:r>
      <w:r w:rsidRPr="00BE486A">
        <w:rPr>
          <w:rFonts w:ascii="Calibri" w:hAnsi="Calibri" w:cs="Calibri"/>
          <w:i/>
          <w:iCs/>
          <w:lang w:val="en-US"/>
        </w:rPr>
        <w:t>p</w:t>
      </w:r>
      <w:r w:rsidRPr="00BE486A">
        <w:rPr>
          <w:rFonts w:ascii="Calibri" w:hAnsi="Calibri" w:cs="Calibri"/>
          <w:lang w:val="en-US"/>
        </w:rPr>
        <w:t> = &lt; 0.001; I</w:t>
      </w:r>
      <w:r w:rsidRPr="00BE486A">
        <w:rPr>
          <w:rFonts w:ascii="Calibri" w:hAnsi="Calibri" w:cs="Calibri"/>
          <w:vertAlign w:val="superscript"/>
          <w:lang w:val="en-US"/>
        </w:rPr>
        <w:t>2</w:t>
      </w:r>
      <w:r w:rsidRPr="00BE486A">
        <w:rPr>
          <w:rFonts w:ascii="Calibri" w:hAnsi="Calibri" w:cs="Calibri"/>
          <w:lang w:val="en-US"/>
        </w:rPr>
        <w:t xml:space="preserve"> = 53.11%; 2 SDs: SMD 1.58; 95% CI 1.30 </w:t>
      </w:r>
      <w:proofErr w:type="gramStart"/>
      <w:r w:rsidRPr="00BE486A">
        <w:rPr>
          <w:rFonts w:ascii="Calibri" w:hAnsi="Calibri" w:cs="Calibri"/>
          <w:lang w:val="en-US"/>
        </w:rPr>
        <w:t>to  1.85</w:t>
      </w:r>
      <w:proofErr w:type="gramEnd"/>
      <w:r w:rsidRPr="00BE486A">
        <w:rPr>
          <w:rFonts w:ascii="Calibri" w:hAnsi="Calibri" w:cs="Calibri"/>
          <w:lang w:val="en-US"/>
        </w:rPr>
        <w:t>; </w:t>
      </w:r>
      <w:r w:rsidRPr="00BE486A">
        <w:rPr>
          <w:rFonts w:ascii="Calibri" w:hAnsi="Calibri" w:cs="Calibri"/>
          <w:i/>
          <w:iCs/>
          <w:lang w:val="en-US"/>
        </w:rPr>
        <w:t>p</w:t>
      </w:r>
      <w:r w:rsidRPr="00BE486A">
        <w:rPr>
          <w:rFonts w:ascii="Calibri" w:hAnsi="Calibri" w:cs="Calibri"/>
          <w:lang w:val="en-US"/>
        </w:rPr>
        <w:t> &lt; 0.001; I</w:t>
      </w:r>
      <w:r w:rsidRPr="00BE486A">
        <w:rPr>
          <w:rFonts w:ascii="Calibri" w:hAnsi="Calibri" w:cs="Calibri"/>
          <w:vertAlign w:val="superscript"/>
          <w:lang w:val="en-US"/>
        </w:rPr>
        <w:t>2</w:t>
      </w:r>
      <w:r w:rsidRPr="00BE486A">
        <w:rPr>
          <w:rFonts w:ascii="Calibri" w:hAnsi="Calibri" w:cs="Calibri"/>
          <w:lang w:val="en-US"/>
        </w:rPr>
        <w:t> = 72.82%). The worst-best case scenario meta-analyses shifted the results in the opposite direction, to significant results in favor of TAU</w:t>
      </w:r>
      <w:r w:rsidR="006C0199">
        <w:rPr>
          <w:rFonts w:ascii="Calibri" w:hAnsi="Calibri" w:cs="Calibri"/>
          <w:lang w:val="en-US"/>
        </w:rPr>
        <w:t xml:space="preserve"> (</w:t>
      </w:r>
      <w:r w:rsidRPr="00BE486A">
        <w:rPr>
          <w:rFonts w:ascii="Calibri" w:hAnsi="Calibri" w:cs="Calibri"/>
          <w:lang w:val="en-US"/>
        </w:rPr>
        <w:t>1 SD: SMD -0.74; 95% CI -0.88 to -0.61; p </w:t>
      </w:r>
      <w:proofErr w:type="gramStart"/>
      <w:r w:rsidRPr="00BE486A">
        <w:rPr>
          <w:rFonts w:ascii="Calibri" w:hAnsi="Calibri" w:cs="Calibri"/>
          <w:lang w:val="en-US"/>
        </w:rPr>
        <w:t>=  &lt;</w:t>
      </w:r>
      <w:proofErr w:type="gramEnd"/>
      <w:r w:rsidRPr="00BE486A">
        <w:rPr>
          <w:rFonts w:ascii="Calibri" w:hAnsi="Calibri" w:cs="Calibri"/>
          <w:lang w:val="en-US"/>
        </w:rPr>
        <w:t> </w:t>
      </w:r>
      <w:proofErr w:type="gramStart"/>
      <w:r w:rsidRPr="00BE486A">
        <w:rPr>
          <w:rFonts w:ascii="Calibri" w:hAnsi="Calibri" w:cs="Calibri"/>
          <w:lang w:val="en-US"/>
        </w:rPr>
        <w:t>0.001 ;</w:t>
      </w:r>
      <w:proofErr w:type="gramEnd"/>
      <w:r w:rsidRPr="00BE486A">
        <w:rPr>
          <w:rFonts w:ascii="Calibri" w:hAnsi="Calibri" w:cs="Calibri"/>
          <w:lang w:val="en-US"/>
        </w:rPr>
        <w:t xml:space="preserve"> I2 = 10.80%; 2 SDs: SMD -1.52; 95% </w:t>
      </w:r>
      <w:proofErr w:type="gramStart"/>
      <w:r w:rsidRPr="00BE486A">
        <w:rPr>
          <w:rFonts w:ascii="Calibri" w:hAnsi="Calibri" w:cs="Calibri"/>
          <w:lang w:val="en-US"/>
        </w:rPr>
        <w:t>CI  -</w:t>
      </w:r>
      <w:proofErr w:type="gramEnd"/>
      <w:r w:rsidRPr="00BE486A">
        <w:rPr>
          <w:rFonts w:ascii="Calibri" w:hAnsi="Calibri" w:cs="Calibri"/>
          <w:lang w:val="en-US"/>
        </w:rPr>
        <w:t>1.70 to -1.33; </w:t>
      </w:r>
      <w:r w:rsidRPr="00BE486A">
        <w:rPr>
          <w:rFonts w:ascii="Calibri" w:hAnsi="Calibri" w:cs="Calibri"/>
          <w:i/>
          <w:iCs/>
          <w:lang w:val="en-US"/>
        </w:rPr>
        <w:t>p</w:t>
      </w:r>
      <w:r w:rsidRPr="00BE486A">
        <w:rPr>
          <w:rFonts w:ascii="Calibri" w:hAnsi="Calibri" w:cs="Calibri"/>
          <w:lang w:val="en-US"/>
        </w:rPr>
        <w:t> &lt; 0.001; I2 = 39.76).</w:t>
      </w:r>
    </w:p>
    <w:p w14:paraId="3FDF5B08" w14:textId="0D7892FD" w:rsidR="00561F33" w:rsidRPr="00BE486A" w:rsidRDefault="00561F33" w:rsidP="007370C5">
      <w:pPr>
        <w:spacing w:line="480" w:lineRule="auto"/>
        <w:rPr>
          <w:rFonts w:ascii="Calibri" w:hAnsi="Calibri" w:cs="Calibri"/>
          <w:lang w:val="en-US"/>
        </w:rPr>
      </w:pPr>
      <w:r w:rsidRPr="00BE486A">
        <w:rPr>
          <w:rFonts w:ascii="Calibri" w:hAnsi="Calibri" w:cs="Calibri"/>
          <w:lang w:val="en-US"/>
        </w:rPr>
        <w:t>Meta analyses for both EOT and FU excluding the trial by Farrell et al. reduced heterogeneity while maintaining the statistically non-significant result</w:t>
      </w:r>
      <w:r w:rsidR="006C0199">
        <w:rPr>
          <w:rFonts w:ascii="Calibri" w:hAnsi="Calibri" w:cs="Calibri"/>
          <w:lang w:val="en-US"/>
        </w:rPr>
        <w:t xml:space="preserve"> (</w:t>
      </w:r>
      <w:r w:rsidRPr="00BE486A">
        <w:rPr>
          <w:rFonts w:ascii="Calibri" w:hAnsi="Calibri" w:cs="Calibri"/>
          <w:lang w:val="en-US"/>
        </w:rPr>
        <w:t>EOT: SMD: -0.17; 95% CI: -0.43 to 0.09; </w:t>
      </w:r>
      <w:r w:rsidRPr="00BE486A">
        <w:rPr>
          <w:rFonts w:ascii="Calibri" w:hAnsi="Calibri" w:cs="Calibri"/>
          <w:i/>
          <w:iCs/>
          <w:lang w:val="en-US"/>
        </w:rPr>
        <w:t>p</w:t>
      </w:r>
      <w:r w:rsidRPr="00BE486A">
        <w:rPr>
          <w:rFonts w:ascii="Calibri" w:hAnsi="Calibri" w:cs="Calibri"/>
          <w:lang w:val="en-US"/>
        </w:rPr>
        <w:t> = 0.19, I</w:t>
      </w:r>
      <w:r w:rsidRPr="00BE486A">
        <w:rPr>
          <w:rFonts w:ascii="Calibri" w:hAnsi="Calibri" w:cs="Calibri"/>
          <w:vertAlign w:val="superscript"/>
          <w:lang w:val="en-US"/>
        </w:rPr>
        <w:t xml:space="preserve">2 </w:t>
      </w:r>
      <w:r w:rsidRPr="00BE486A">
        <w:rPr>
          <w:rFonts w:ascii="Calibri" w:hAnsi="Calibri" w:cs="Calibri"/>
          <w:lang w:val="en-US"/>
        </w:rPr>
        <w:t>= 49.80%; FU:</w:t>
      </w:r>
      <w:r w:rsidR="006C0199">
        <w:rPr>
          <w:rFonts w:ascii="Calibri" w:hAnsi="Calibri" w:cs="Calibri"/>
          <w:lang w:val="en-US"/>
        </w:rPr>
        <w:t xml:space="preserve"> (</w:t>
      </w:r>
      <w:r w:rsidRPr="00BE486A">
        <w:rPr>
          <w:rFonts w:ascii="Calibri" w:hAnsi="Calibri" w:cs="Calibri"/>
          <w:lang w:val="en-US"/>
        </w:rPr>
        <w:t>SMD: -0.09; 95% CI: -0.46 to 0.28; </w:t>
      </w:r>
      <w:r w:rsidRPr="00BE486A">
        <w:rPr>
          <w:rFonts w:ascii="Calibri" w:hAnsi="Calibri" w:cs="Calibri"/>
          <w:i/>
          <w:iCs/>
          <w:lang w:val="en-US"/>
        </w:rPr>
        <w:t>p</w:t>
      </w:r>
      <w:r w:rsidRPr="00BE486A">
        <w:rPr>
          <w:rFonts w:ascii="Calibri" w:hAnsi="Calibri" w:cs="Calibri"/>
          <w:lang w:val="en-US"/>
        </w:rPr>
        <w:t> = 0.62, I</w:t>
      </w:r>
      <w:r w:rsidRPr="00BE486A">
        <w:rPr>
          <w:rFonts w:ascii="Calibri" w:hAnsi="Calibri" w:cs="Calibri"/>
          <w:vertAlign w:val="superscript"/>
          <w:lang w:val="en-US"/>
        </w:rPr>
        <w:t xml:space="preserve">2 </w:t>
      </w:r>
      <w:r w:rsidRPr="00BE486A">
        <w:rPr>
          <w:rFonts w:ascii="Calibri" w:hAnsi="Calibri" w:cs="Calibri"/>
          <w:lang w:val="en-US"/>
        </w:rPr>
        <w:t>=76.07%).</w:t>
      </w:r>
    </w:p>
    <w:p w14:paraId="76B42196" w14:textId="77777777" w:rsidR="00561F33" w:rsidRPr="00BE486A" w:rsidRDefault="00561F33" w:rsidP="00561F33">
      <w:pPr>
        <w:rPr>
          <w:rFonts w:ascii="Calibri" w:hAnsi="Calibri" w:cs="Calibri"/>
          <w:lang w:val="en-US"/>
        </w:rPr>
      </w:pPr>
    </w:p>
    <w:p w14:paraId="777975F8" w14:textId="3A1C128D" w:rsidR="00561F33" w:rsidRPr="00BE486A" w:rsidRDefault="00A03516" w:rsidP="00A03516">
      <w:pPr>
        <w:pStyle w:val="Heading3"/>
        <w:rPr>
          <w:rFonts w:ascii="Calibri" w:hAnsi="Calibri" w:cs="Calibri"/>
          <w:lang w:val="en-US"/>
        </w:rPr>
      </w:pPr>
      <w:bookmarkStart w:id="55" w:name="_Toc236821954"/>
      <w:r w:rsidRPr="00BE486A">
        <w:rPr>
          <w:rFonts w:ascii="Calibri" w:hAnsi="Calibri" w:cs="Calibri"/>
          <w:lang w:val="en-US"/>
        </w:rPr>
        <w:t>Supplementary Fig. 4</w:t>
      </w:r>
      <w:r w:rsidR="00DE023F">
        <w:rPr>
          <w:rFonts w:ascii="Calibri" w:hAnsi="Calibri" w:cs="Calibri"/>
          <w:lang w:val="en-US"/>
        </w:rPr>
        <w:t>6</w:t>
      </w:r>
      <w:r w:rsidRPr="00BE486A">
        <w:rPr>
          <w:rFonts w:ascii="Calibri" w:hAnsi="Calibri" w:cs="Calibri"/>
          <w:lang w:val="en-US"/>
        </w:rPr>
        <w:t xml:space="preserve">. </w:t>
      </w:r>
      <w:r w:rsidR="00CD7BF3" w:rsidRPr="00BE486A">
        <w:rPr>
          <w:rFonts w:ascii="Calibri" w:hAnsi="Calibri" w:cs="Calibri"/>
          <w:lang w:val="en-US"/>
        </w:rPr>
        <w:t xml:space="preserve">Sensitivity analyses worst-best case, 1SD - </w:t>
      </w:r>
      <w:r w:rsidR="00561F33" w:rsidRPr="00BE486A">
        <w:rPr>
          <w:rFonts w:ascii="Calibri" w:hAnsi="Calibri" w:cs="Calibri"/>
          <w:lang w:val="en-US"/>
        </w:rPr>
        <w:t>Depression symptoms</w:t>
      </w:r>
      <w:bookmarkEnd w:id="55"/>
      <w:r w:rsidR="00561F33" w:rsidRPr="00BE486A">
        <w:rPr>
          <w:rFonts w:ascii="Calibri" w:hAnsi="Calibri" w:cs="Calibri"/>
          <w:lang w:val="en-US"/>
        </w:rPr>
        <w:t xml:space="preserve"> </w:t>
      </w:r>
    </w:p>
    <w:p w14:paraId="310C6E39" w14:textId="0A27A846" w:rsidR="00561F33" w:rsidRPr="00BE486A" w:rsidRDefault="00561F33" w:rsidP="00561F33">
      <w:pPr>
        <w:rPr>
          <w:rFonts w:ascii="Calibri" w:hAnsi="Calibri" w:cs="Calibri"/>
        </w:rPr>
      </w:pPr>
      <w:r w:rsidRPr="00BE486A">
        <w:rPr>
          <w:rFonts w:ascii="Calibri" w:hAnsi="Calibri" w:cs="Calibri"/>
          <w:noProof/>
        </w:rPr>
        <w:drawing>
          <wp:inline distT="0" distB="0" distL="0" distR="0" wp14:anchorId="78E247F0" wp14:editId="1BEEBD4C">
            <wp:extent cx="6120130" cy="1971040"/>
            <wp:effectExtent l="0" t="0" r="0" b="0"/>
            <wp:docPr id="7213125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20130" cy="1971040"/>
                    </a:xfrm>
                    <a:prstGeom prst="rect">
                      <a:avLst/>
                    </a:prstGeom>
                    <a:noFill/>
                    <a:ln>
                      <a:noFill/>
                    </a:ln>
                  </pic:spPr>
                </pic:pic>
              </a:graphicData>
            </a:graphic>
          </wp:inline>
        </w:drawing>
      </w:r>
    </w:p>
    <w:p w14:paraId="701E4E78" w14:textId="0A27A846" w:rsidR="00A03516" w:rsidRPr="00BE486A" w:rsidRDefault="00A03516" w:rsidP="00A03516">
      <w:pPr>
        <w:pStyle w:val="Heading3"/>
        <w:rPr>
          <w:rFonts w:ascii="Calibri" w:hAnsi="Calibri" w:cs="Calibri"/>
          <w:lang w:val="en-US"/>
        </w:rPr>
      </w:pPr>
      <w:bookmarkStart w:id="56" w:name="_Toc236821955"/>
      <w:r w:rsidRPr="00BE486A">
        <w:rPr>
          <w:rFonts w:ascii="Calibri" w:hAnsi="Calibri" w:cs="Calibri"/>
          <w:lang w:val="en-US"/>
        </w:rPr>
        <w:lastRenderedPageBreak/>
        <w:t>Supplementary Fig. 4</w:t>
      </w:r>
      <w:r w:rsidR="00DE023F">
        <w:rPr>
          <w:rFonts w:ascii="Calibri" w:hAnsi="Calibri" w:cs="Calibri"/>
          <w:lang w:val="en-US"/>
        </w:rPr>
        <w:t>7</w:t>
      </w:r>
      <w:r w:rsidRPr="00BE486A">
        <w:rPr>
          <w:rFonts w:ascii="Calibri" w:hAnsi="Calibri" w:cs="Calibri"/>
          <w:lang w:val="en-US"/>
        </w:rPr>
        <w:t xml:space="preserve">. </w:t>
      </w:r>
      <w:r w:rsidR="00CD7BF3" w:rsidRPr="00BE486A">
        <w:rPr>
          <w:rFonts w:ascii="Calibri" w:hAnsi="Calibri" w:cs="Calibri"/>
          <w:lang w:val="en-US"/>
        </w:rPr>
        <w:t xml:space="preserve">Sensitivity analyses </w:t>
      </w:r>
      <w:r w:rsidRPr="00BE486A">
        <w:rPr>
          <w:rFonts w:ascii="Calibri" w:hAnsi="Calibri" w:cs="Calibri"/>
          <w:lang w:val="en-US"/>
        </w:rPr>
        <w:t>worst-best case, 2SD</w:t>
      </w:r>
      <w:r w:rsidR="00CD7BF3" w:rsidRPr="00BE486A">
        <w:rPr>
          <w:rFonts w:ascii="Calibri" w:hAnsi="Calibri" w:cs="Calibri"/>
          <w:lang w:val="en-US"/>
        </w:rPr>
        <w:t xml:space="preserve"> - Depression symptoms</w:t>
      </w:r>
      <w:bookmarkEnd w:id="56"/>
    </w:p>
    <w:p w14:paraId="072DEC73" w14:textId="77777777" w:rsidR="00561F33" w:rsidRPr="00BE486A" w:rsidRDefault="00561F33" w:rsidP="00561F33">
      <w:pPr>
        <w:rPr>
          <w:rFonts w:ascii="Calibri" w:hAnsi="Calibri" w:cs="Calibri"/>
        </w:rPr>
      </w:pPr>
      <w:r w:rsidRPr="00BE486A">
        <w:rPr>
          <w:rFonts w:ascii="Calibri" w:hAnsi="Calibri" w:cs="Calibri"/>
          <w:noProof/>
        </w:rPr>
        <w:drawing>
          <wp:inline distT="0" distB="0" distL="0" distR="0" wp14:anchorId="30E0D0DF" wp14:editId="3BB9C0B2">
            <wp:extent cx="6120130" cy="1881505"/>
            <wp:effectExtent l="0" t="0" r="0" b="4445"/>
            <wp:docPr id="15210627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20130" cy="1881505"/>
                    </a:xfrm>
                    <a:prstGeom prst="rect">
                      <a:avLst/>
                    </a:prstGeom>
                    <a:noFill/>
                    <a:ln>
                      <a:noFill/>
                    </a:ln>
                  </pic:spPr>
                </pic:pic>
              </a:graphicData>
            </a:graphic>
          </wp:inline>
        </w:drawing>
      </w:r>
    </w:p>
    <w:p w14:paraId="040B562E" w14:textId="3FE77A04" w:rsidR="00561F33" w:rsidRPr="00BE486A" w:rsidRDefault="00561F33" w:rsidP="00561F33">
      <w:pPr>
        <w:rPr>
          <w:rFonts w:ascii="Calibri" w:hAnsi="Calibri" w:cs="Calibri"/>
          <w:lang w:val="en-US"/>
        </w:rPr>
      </w:pPr>
    </w:p>
    <w:p w14:paraId="2C07A4D3" w14:textId="29B51746" w:rsidR="00A03516" w:rsidRPr="00BE486A" w:rsidRDefault="00A03516" w:rsidP="00A03516">
      <w:pPr>
        <w:pStyle w:val="Heading3"/>
        <w:rPr>
          <w:rFonts w:ascii="Calibri" w:hAnsi="Calibri" w:cs="Calibri"/>
          <w:lang w:val="en-US"/>
        </w:rPr>
      </w:pPr>
      <w:bookmarkStart w:id="57" w:name="_Toc236821956"/>
      <w:r w:rsidRPr="00BE486A">
        <w:rPr>
          <w:rFonts w:ascii="Calibri" w:hAnsi="Calibri" w:cs="Calibri"/>
          <w:lang w:val="en-US"/>
        </w:rPr>
        <w:t>Supplementary Fig. 4</w:t>
      </w:r>
      <w:r w:rsidR="00DE023F">
        <w:rPr>
          <w:rFonts w:ascii="Calibri" w:hAnsi="Calibri" w:cs="Calibri"/>
          <w:lang w:val="en-US"/>
        </w:rPr>
        <w:t>8</w:t>
      </w:r>
      <w:r w:rsidRPr="00BE486A">
        <w:rPr>
          <w:rFonts w:ascii="Calibri" w:hAnsi="Calibri" w:cs="Calibri"/>
          <w:lang w:val="en-US"/>
        </w:rPr>
        <w:t xml:space="preserve">. </w:t>
      </w:r>
      <w:r w:rsidR="00CD7BF3" w:rsidRPr="00BE486A">
        <w:rPr>
          <w:rFonts w:ascii="Calibri" w:hAnsi="Calibri" w:cs="Calibri"/>
          <w:lang w:val="en-US"/>
        </w:rPr>
        <w:t xml:space="preserve">Sensitivity analyses </w:t>
      </w:r>
      <w:r w:rsidRPr="00BE486A">
        <w:rPr>
          <w:rFonts w:ascii="Calibri" w:hAnsi="Calibri" w:cs="Calibri"/>
          <w:lang w:val="en-US"/>
        </w:rPr>
        <w:t>best-worst case, 1SD</w:t>
      </w:r>
      <w:r w:rsidR="00CD7BF3" w:rsidRPr="00BE486A">
        <w:rPr>
          <w:rFonts w:ascii="Calibri" w:hAnsi="Calibri" w:cs="Calibri"/>
          <w:lang w:val="en-US"/>
        </w:rPr>
        <w:t xml:space="preserve"> - Depression symptoms</w:t>
      </w:r>
      <w:bookmarkEnd w:id="57"/>
    </w:p>
    <w:p w14:paraId="0C833F81" w14:textId="77777777" w:rsidR="00561F33" w:rsidRPr="00BE486A" w:rsidRDefault="00561F33" w:rsidP="00561F33">
      <w:pPr>
        <w:rPr>
          <w:rFonts w:ascii="Calibri" w:hAnsi="Calibri" w:cs="Calibri"/>
          <w:lang w:val="en-US"/>
        </w:rPr>
      </w:pPr>
      <w:r w:rsidRPr="00BE486A">
        <w:rPr>
          <w:rFonts w:ascii="Calibri" w:hAnsi="Calibri" w:cs="Calibri"/>
          <w:noProof/>
          <w:lang w:val="en-US"/>
        </w:rPr>
        <w:drawing>
          <wp:inline distT="0" distB="0" distL="0" distR="0" wp14:anchorId="602243A7" wp14:editId="1D8A5974">
            <wp:extent cx="6120130" cy="2094865"/>
            <wp:effectExtent l="0" t="0" r="0" b="635"/>
            <wp:docPr id="6027989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120130" cy="2094865"/>
                    </a:xfrm>
                    <a:prstGeom prst="rect">
                      <a:avLst/>
                    </a:prstGeom>
                    <a:noFill/>
                    <a:ln>
                      <a:noFill/>
                    </a:ln>
                  </pic:spPr>
                </pic:pic>
              </a:graphicData>
            </a:graphic>
          </wp:inline>
        </w:drawing>
      </w:r>
    </w:p>
    <w:p w14:paraId="0C2F2431" w14:textId="7AA8879A" w:rsidR="00A03516" w:rsidRPr="00BE486A" w:rsidRDefault="00A03516" w:rsidP="00A03516">
      <w:pPr>
        <w:pStyle w:val="Heading3"/>
        <w:rPr>
          <w:rFonts w:ascii="Calibri" w:hAnsi="Calibri" w:cs="Calibri"/>
          <w:lang w:val="en-US"/>
        </w:rPr>
      </w:pPr>
      <w:bookmarkStart w:id="58" w:name="_Toc236821957"/>
      <w:r w:rsidRPr="00BE486A">
        <w:rPr>
          <w:rFonts w:ascii="Calibri" w:hAnsi="Calibri" w:cs="Calibri"/>
          <w:lang w:val="en-US"/>
        </w:rPr>
        <w:t>Supplementary Fig. 4</w:t>
      </w:r>
      <w:r w:rsidR="00DE023F">
        <w:rPr>
          <w:rFonts w:ascii="Calibri" w:hAnsi="Calibri" w:cs="Calibri"/>
          <w:lang w:val="en-US"/>
        </w:rPr>
        <w:t>9</w:t>
      </w:r>
      <w:r w:rsidRPr="00BE486A">
        <w:rPr>
          <w:rFonts w:ascii="Calibri" w:hAnsi="Calibri" w:cs="Calibri"/>
          <w:lang w:val="en-US"/>
        </w:rPr>
        <w:t xml:space="preserve">. </w:t>
      </w:r>
      <w:r w:rsidR="00CD7BF3" w:rsidRPr="00BE486A">
        <w:rPr>
          <w:rFonts w:ascii="Calibri" w:hAnsi="Calibri" w:cs="Calibri"/>
          <w:lang w:val="en-US"/>
        </w:rPr>
        <w:t xml:space="preserve">Sensitivity analyses </w:t>
      </w:r>
      <w:r w:rsidRPr="00BE486A">
        <w:rPr>
          <w:rFonts w:ascii="Calibri" w:hAnsi="Calibri" w:cs="Calibri"/>
          <w:lang w:val="en-US"/>
        </w:rPr>
        <w:t>best-worst case, 2SD</w:t>
      </w:r>
      <w:r w:rsidR="00CD7BF3" w:rsidRPr="00BE486A">
        <w:rPr>
          <w:rFonts w:ascii="Calibri" w:hAnsi="Calibri" w:cs="Calibri"/>
          <w:lang w:val="en-US"/>
        </w:rPr>
        <w:t xml:space="preserve"> - Depression symptoms</w:t>
      </w:r>
      <w:bookmarkEnd w:id="58"/>
    </w:p>
    <w:p w14:paraId="71D24AE3" w14:textId="77777777" w:rsidR="00561F33" w:rsidRPr="00BE486A" w:rsidRDefault="00561F33" w:rsidP="00561F33">
      <w:pPr>
        <w:rPr>
          <w:rFonts w:ascii="Calibri" w:hAnsi="Calibri" w:cs="Calibri"/>
        </w:rPr>
      </w:pPr>
      <w:r w:rsidRPr="00BE486A">
        <w:rPr>
          <w:rFonts w:ascii="Calibri" w:hAnsi="Calibri" w:cs="Calibri"/>
          <w:noProof/>
        </w:rPr>
        <w:drawing>
          <wp:inline distT="0" distB="0" distL="0" distR="0" wp14:anchorId="5F966D50" wp14:editId="28EC7C6B">
            <wp:extent cx="6120130" cy="1978660"/>
            <wp:effectExtent l="0" t="0" r="0" b="2540"/>
            <wp:docPr id="5094637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20130" cy="1978660"/>
                    </a:xfrm>
                    <a:prstGeom prst="rect">
                      <a:avLst/>
                    </a:prstGeom>
                    <a:noFill/>
                    <a:ln>
                      <a:noFill/>
                    </a:ln>
                  </pic:spPr>
                </pic:pic>
              </a:graphicData>
            </a:graphic>
          </wp:inline>
        </w:drawing>
      </w:r>
    </w:p>
    <w:p w14:paraId="45FF146E" w14:textId="629C7811" w:rsidR="00561F33" w:rsidRPr="00BE486A" w:rsidRDefault="00561F33" w:rsidP="00561F33">
      <w:pPr>
        <w:rPr>
          <w:rFonts w:ascii="Calibri" w:hAnsi="Calibri" w:cs="Calibri"/>
          <w:lang w:val="en-US"/>
        </w:rPr>
      </w:pPr>
    </w:p>
    <w:p w14:paraId="65BF8EA2" w14:textId="57C5C92E" w:rsidR="00561F33" w:rsidRDefault="00CA1196" w:rsidP="00CA1196">
      <w:pPr>
        <w:pStyle w:val="Heading3"/>
        <w:rPr>
          <w:rFonts w:ascii="Calibri" w:hAnsi="Calibri" w:cs="Calibri"/>
          <w:lang w:val="en-US"/>
        </w:rPr>
      </w:pPr>
      <w:bookmarkStart w:id="59" w:name="_Toc236821958"/>
      <w:r w:rsidRPr="00BE486A">
        <w:rPr>
          <w:rFonts w:ascii="Calibri" w:hAnsi="Calibri" w:cs="Calibri"/>
          <w:lang w:val="en-US"/>
        </w:rPr>
        <w:lastRenderedPageBreak/>
        <w:t xml:space="preserve">Supplementary Fig. </w:t>
      </w:r>
      <w:r w:rsidR="00DE023F">
        <w:rPr>
          <w:rFonts w:ascii="Calibri" w:hAnsi="Calibri" w:cs="Calibri"/>
          <w:lang w:val="en-US"/>
        </w:rPr>
        <w:t>50</w:t>
      </w:r>
      <w:r w:rsidRPr="00BE486A">
        <w:rPr>
          <w:rFonts w:ascii="Calibri" w:hAnsi="Calibri" w:cs="Calibri"/>
          <w:lang w:val="en-US"/>
        </w:rPr>
        <w:t xml:space="preserve">. Sensitivity analyses </w:t>
      </w:r>
      <w:r w:rsidR="00561F33" w:rsidRPr="00BE486A">
        <w:rPr>
          <w:rFonts w:ascii="Calibri" w:hAnsi="Calibri" w:cs="Calibri"/>
          <w:lang w:val="en-US"/>
        </w:rPr>
        <w:t xml:space="preserve">worst-best </w:t>
      </w:r>
      <w:r w:rsidRPr="00BE486A">
        <w:rPr>
          <w:rFonts w:ascii="Calibri" w:hAnsi="Calibri" w:cs="Calibri"/>
          <w:lang w:val="en-US"/>
        </w:rPr>
        <w:t xml:space="preserve">case </w:t>
      </w:r>
      <w:r w:rsidR="00561F33" w:rsidRPr="00BE486A">
        <w:rPr>
          <w:rFonts w:ascii="Calibri" w:hAnsi="Calibri" w:cs="Calibri"/>
          <w:lang w:val="en-US"/>
        </w:rPr>
        <w:t>2SD</w:t>
      </w:r>
      <w:r w:rsidRPr="00BE486A">
        <w:rPr>
          <w:rFonts w:ascii="Calibri" w:hAnsi="Calibri" w:cs="Calibri"/>
          <w:lang w:val="en-US"/>
        </w:rPr>
        <w:t xml:space="preserve"> - PD symptoms</w:t>
      </w:r>
      <w:bookmarkEnd w:id="59"/>
    </w:p>
    <w:p w14:paraId="7E5F81A4" w14:textId="535D5BD0" w:rsidR="004A07C6" w:rsidRPr="004A07C6" w:rsidRDefault="004A07C6" w:rsidP="004A07C6">
      <w:pPr>
        <w:rPr>
          <w:lang w:val="en-US"/>
        </w:rPr>
      </w:pPr>
      <w:r w:rsidRPr="004A07C6">
        <w:rPr>
          <w:noProof/>
          <w:lang w:val="en-US"/>
        </w:rPr>
        <w:drawing>
          <wp:inline distT="0" distB="0" distL="0" distR="0" wp14:anchorId="61739118" wp14:editId="5CACFAFB">
            <wp:extent cx="6120130" cy="2516505"/>
            <wp:effectExtent l="0" t="0" r="0" b="0"/>
            <wp:docPr id="157493142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120130" cy="2516505"/>
                    </a:xfrm>
                    <a:prstGeom prst="rect">
                      <a:avLst/>
                    </a:prstGeom>
                    <a:noFill/>
                    <a:ln>
                      <a:noFill/>
                    </a:ln>
                  </pic:spPr>
                </pic:pic>
              </a:graphicData>
            </a:graphic>
          </wp:inline>
        </w:drawing>
      </w:r>
    </w:p>
    <w:p w14:paraId="00CFD26B" w14:textId="4554F9E6" w:rsidR="00561F33" w:rsidRPr="00BE486A" w:rsidRDefault="00561F33" w:rsidP="00561F33">
      <w:pPr>
        <w:rPr>
          <w:rFonts w:ascii="Calibri" w:hAnsi="Calibri" w:cs="Calibri"/>
          <w:lang w:val="en-US"/>
        </w:rPr>
      </w:pPr>
    </w:p>
    <w:p w14:paraId="3FC8061F" w14:textId="77777777" w:rsidR="00561F33" w:rsidRPr="00BE486A" w:rsidRDefault="00561F33" w:rsidP="00561F33">
      <w:pPr>
        <w:rPr>
          <w:rFonts w:ascii="Calibri" w:hAnsi="Calibri" w:cs="Calibri"/>
          <w:lang w:val="en-US"/>
        </w:rPr>
      </w:pPr>
    </w:p>
    <w:p w14:paraId="779FB664" w14:textId="77777777" w:rsidR="00561F33" w:rsidRPr="00BE486A" w:rsidRDefault="00561F33" w:rsidP="00561F33">
      <w:pPr>
        <w:rPr>
          <w:rFonts w:ascii="Calibri" w:hAnsi="Calibri" w:cs="Calibri"/>
          <w:lang w:val="en-US"/>
        </w:rPr>
      </w:pPr>
    </w:p>
    <w:p w14:paraId="45250B8B" w14:textId="77777777" w:rsidR="00561F33" w:rsidRPr="00BE486A" w:rsidRDefault="00561F33" w:rsidP="00561F33">
      <w:pPr>
        <w:rPr>
          <w:rFonts w:ascii="Calibri" w:hAnsi="Calibri" w:cs="Calibri"/>
          <w:lang w:val="en-US"/>
        </w:rPr>
      </w:pPr>
    </w:p>
    <w:p w14:paraId="670466FA" w14:textId="2829031B" w:rsidR="00CA1196" w:rsidRDefault="00CA1196" w:rsidP="00CA1196">
      <w:pPr>
        <w:pStyle w:val="Heading3"/>
        <w:rPr>
          <w:rFonts w:ascii="Calibri" w:hAnsi="Calibri" w:cs="Calibri"/>
          <w:lang w:val="en-US"/>
        </w:rPr>
      </w:pPr>
      <w:bookmarkStart w:id="60" w:name="_Toc236821959"/>
      <w:r w:rsidRPr="00BE486A">
        <w:rPr>
          <w:rFonts w:ascii="Calibri" w:hAnsi="Calibri" w:cs="Calibri"/>
          <w:lang w:val="en-US"/>
        </w:rPr>
        <w:t xml:space="preserve">Supplementary Fig. </w:t>
      </w:r>
      <w:r w:rsidR="00DE023F">
        <w:rPr>
          <w:rFonts w:ascii="Calibri" w:hAnsi="Calibri" w:cs="Calibri"/>
          <w:lang w:val="en-US"/>
        </w:rPr>
        <w:t>51</w:t>
      </w:r>
      <w:r w:rsidRPr="00BE486A">
        <w:rPr>
          <w:rFonts w:ascii="Calibri" w:hAnsi="Calibri" w:cs="Calibri"/>
          <w:lang w:val="en-US"/>
        </w:rPr>
        <w:t>. Sensitivity analyses worst-best case 1SD - PD symptoms</w:t>
      </w:r>
      <w:bookmarkEnd w:id="60"/>
    </w:p>
    <w:p w14:paraId="779E436C" w14:textId="7523F37A" w:rsidR="00DC0072" w:rsidRPr="00DC0072" w:rsidRDefault="00DC0072" w:rsidP="00DC0072">
      <w:pPr>
        <w:rPr>
          <w:lang w:val="en-US"/>
        </w:rPr>
      </w:pPr>
      <w:r w:rsidRPr="00DC0072">
        <w:rPr>
          <w:noProof/>
          <w:lang w:val="en-US"/>
        </w:rPr>
        <w:drawing>
          <wp:inline distT="0" distB="0" distL="0" distR="0" wp14:anchorId="7932BF74" wp14:editId="017D1AB1">
            <wp:extent cx="6120130" cy="2516505"/>
            <wp:effectExtent l="0" t="0" r="0" b="0"/>
            <wp:docPr id="200494898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20130" cy="2516505"/>
                    </a:xfrm>
                    <a:prstGeom prst="rect">
                      <a:avLst/>
                    </a:prstGeom>
                    <a:noFill/>
                    <a:ln>
                      <a:noFill/>
                    </a:ln>
                  </pic:spPr>
                </pic:pic>
              </a:graphicData>
            </a:graphic>
          </wp:inline>
        </w:drawing>
      </w:r>
    </w:p>
    <w:p w14:paraId="5104EF64" w14:textId="37759E37" w:rsidR="00561F33" w:rsidRPr="00BE486A" w:rsidRDefault="00561F33" w:rsidP="00561F33">
      <w:pPr>
        <w:rPr>
          <w:rFonts w:ascii="Calibri" w:hAnsi="Calibri" w:cs="Calibri"/>
          <w:lang w:val="en-US"/>
        </w:rPr>
      </w:pPr>
    </w:p>
    <w:p w14:paraId="5AD9438A" w14:textId="77777777" w:rsidR="00561F33" w:rsidRPr="00BE486A" w:rsidRDefault="00561F33" w:rsidP="00561F33">
      <w:pPr>
        <w:rPr>
          <w:rFonts w:ascii="Calibri" w:hAnsi="Calibri" w:cs="Calibri"/>
          <w:highlight w:val="yellow"/>
          <w:lang w:val="en-US"/>
        </w:rPr>
      </w:pPr>
    </w:p>
    <w:p w14:paraId="5C00FA18" w14:textId="77777777" w:rsidR="00561F33" w:rsidRPr="00BE486A" w:rsidRDefault="00561F33" w:rsidP="00561F33">
      <w:pPr>
        <w:rPr>
          <w:rFonts w:ascii="Calibri" w:hAnsi="Calibri" w:cs="Calibri"/>
          <w:highlight w:val="yellow"/>
          <w:lang w:val="en-US"/>
        </w:rPr>
      </w:pPr>
    </w:p>
    <w:p w14:paraId="2C875950" w14:textId="77777777" w:rsidR="00561F33" w:rsidRPr="00BE486A" w:rsidRDefault="00561F33" w:rsidP="00561F33">
      <w:pPr>
        <w:rPr>
          <w:rFonts w:ascii="Calibri" w:hAnsi="Calibri" w:cs="Calibri"/>
          <w:highlight w:val="yellow"/>
          <w:lang w:val="en-US"/>
        </w:rPr>
      </w:pPr>
    </w:p>
    <w:p w14:paraId="2CD6DD34" w14:textId="1854EFF8" w:rsidR="00CA1196" w:rsidRDefault="00CA1196" w:rsidP="00CA1196">
      <w:pPr>
        <w:pStyle w:val="Heading3"/>
        <w:rPr>
          <w:rFonts w:ascii="Calibri" w:hAnsi="Calibri" w:cs="Calibri"/>
          <w:lang w:val="en-US"/>
        </w:rPr>
      </w:pPr>
      <w:bookmarkStart w:id="61" w:name="_Toc236821960"/>
      <w:r w:rsidRPr="00BE486A">
        <w:rPr>
          <w:rFonts w:ascii="Calibri" w:hAnsi="Calibri" w:cs="Calibri"/>
          <w:lang w:val="en-US"/>
        </w:rPr>
        <w:lastRenderedPageBreak/>
        <w:t xml:space="preserve">Supplementary Fig. </w:t>
      </w:r>
      <w:r w:rsidR="00DE023F">
        <w:rPr>
          <w:rFonts w:ascii="Calibri" w:hAnsi="Calibri" w:cs="Calibri"/>
          <w:lang w:val="en-US"/>
        </w:rPr>
        <w:t>52</w:t>
      </w:r>
      <w:r w:rsidRPr="00BE486A">
        <w:rPr>
          <w:rFonts w:ascii="Calibri" w:hAnsi="Calibri" w:cs="Calibri"/>
          <w:lang w:val="en-US"/>
        </w:rPr>
        <w:t>. Sensitivity analyses best-worst case 1SD - PD symptoms</w:t>
      </w:r>
      <w:bookmarkEnd w:id="61"/>
    </w:p>
    <w:p w14:paraId="1E316E10" w14:textId="0D426D48" w:rsidR="004F67FB" w:rsidRPr="004F67FB" w:rsidRDefault="004F67FB" w:rsidP="004F67FB">
      <w:pPr>
        <w:rPr>
          <w:lang w:val="en-US"/>
        </w:rPr>
      </w:pPr>
      <w:r w:rsidRPr="004F67FB">
        <w:rPr>
          <w:noProof/>
          <w:lang w:val="en-US"/>
        </w:rPr>
        <w:drawing>
          <wp:inline distT="0" distB="0" distL="0" distR="0" wp14:anchorId="19D5ED36" wp14:editId="26574931">
            <wp:extent cx="6120130" cy="2516505"/>
            <wp:effectExtent l="0" t="0" r="0" b="0"/>
            <wp:docPr id="84961673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20130" cy="2516505"/>
                    </a:xfrm>
                    <a:prstGeom prst="rect">
                      <a:avLst/>
                    </a:prstGeom>
                    <a:noFill/>
                    <a:ln>
                      <a:noFill/>
                    </a:ln>
                  </pic:spPr>
                </pic:pic>
              </a:graphicData>
            </a:graphic>
          </wp:inline>
        </w:drawing>
      </w:r>
    </w:p>
    <w:p w14:paraId="6D8887DD" w14:textId="7D9FA46E" w:rsidR="00561F33" w:rsidRPr="00BE486A" w:rsidRDefault="00561F33" w:rsidP="00561F33">
      <w:pPr>
        <w:rPr>
          <w:rFonts w:ascii="Calibri" w:hAnsi="Calibri" w:cs="Calibri"/>
        </w:rPr>
      </w:pPr>
    </w:p>
    <w:p w14:paraId="4B7ACF36" w14:textId="1DE1B876" w:rsidR="00561F33" w:rsidRDefault="00CA1196" w:rsidP="00FF622C">
      <w:pPr>
        <w:pStyle w:val="Heading3"/>
        <w:rPr>
          <w:rFonts w:ascii="Calibri" w:hAnsi="Calibri" w:cs="Calibri"/>
          <w:lang w:val="en-US"/>
        </w:rPr>
      </w:pPr>
      <w:bookmarkStart w:id="62" w:name="_Toc236821961"/>
      <w:r w:rsidRPr="00BE486A">
        <w:rPr>
          <w:rFonts w:ascii="Calibri" w:hAnsi="Calibri" w:cs="Calibri"/>
          <w:lang w:val="en-US"/>
        </w:rPr>
        <w:t>Supplementary Fig. 5</w:t>
      </w:r>
      <w:r w:rsidR="00DE023F">
        <w:rPr>
          <w:rFonts w:ascii="Calibri" w:hAnsi="Calibri" w:cs="Calibri"/>
          <w:lang w:val="en-US"/>
        </w:rPr>
        <w:t>3</w:t>
      </w:r>
      <w:r w:rsidRPr="00BE486A">
        <w:rPr>
          <w:rFonts w:ascii="Calibri" w:hAnsi="Calibri" w:cs="Calibri"/>
          <w:lang w:val="en-US"/>
        </w:rPr>
        <w:t>. Sensitivity analyses best-worst case 2SD - PD symptoms</w:t>
      </w:r>
      <w:r w:rsidR="009C5924" w:rsidRPr="009C5924">
        <w:rPr>
          <w:rFonts w:ascii="Calibri" w:hAnsi="Calibri" w:cs="Calibri"/>
          <w:noProof/>
          <w:lang w:val="en-US"/>
        </w:rPr>
        <w:drawing>
          <wp:inline distT="0" distB="0" distL="0" distR="0" wp14:anchorId="587854B9" wp14:editId="5E6DFB2C">
            <wp:extent cx="6120130" cy="2370455"/>
            <wp:effectExtent l="0" t="0" r="0" b="0"/>
            <wp:docPr id="208983329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120130" cy="2370455"/>
                    </a:xfrm>
                    <a:prstGeom prst="rect">
                      <a:avLst/>
                    </a:prstGeom>
                    <a:noFill/>
                    <a:ln>
                      <a:noFill/>
                    </a:ln>
                  </pic:spPr>
                </pic:pic>
              </a:graphicData>
            </a:graphic>
          </wp:inline>
        </w:drawing>
      </w:r>
      <w:bookmarkEnd w:id="62"/>
    </w:p>
    <w:p w14:paraId="43A550F9" w14:textId="77777777" w:rsidR="002A6873" w:rsidRDefault="002A6873" w:rsidP="002A6873">
      <w:pPr>
        <w:rPr>
          <w:lang w:val="en-US"/>
        </w:rPr>
      </w:pPr>
    </w:p>
    <w:p w14:paraId="4940B212" w14:textId="77777777" w:rsidR="002A6873" w:rsidRPr="002A6873" w:rsidRDefault="002A6873" w:rsidP="002A6873">
      <w:pPr>
        <w:rPr>
          <w:lang w:val="en-US"/>
        </w:rPr>
      </w:pPr>
    </w:p>
    <w:p w14:paraId="2CAA8BD8" w14:textId="5E7E4893" w:rsidR="00CA1196" w:rsidRPr="00BE486A" w:rsidRDefault="00CA1196" w:rsidP="00CA1196">
      <w:pPr>
        <w:pStyle w:val="Heading3"/>
        <w:rPr>
          <w:rFonts w:ascii="Calibri" w:hAnsi="Calibri" w:cs="Calibri"/>
          <w:lang w:val="en-US"/>
        </w:rPr>
      </w:pPr>
      <w:bookmarkStart w:id="63" w:name="_Toc236821962"/>
      <w:r w:rsidRPr="00BE486A">
        <w:rPr>
          <w:rFonts w:ascii="Calibri" w:hAnsi="Calibri" w:cs="Calibri"/>
          <w:lang w:val="en-US"/>
        </w:rPr>
        <w:lastRenderedPageBreak/>
        <w:t>Supplementary Fig. 5</w:t>
      </w:r>
      <w:r w:rsidR="00FF622C">
        <w:rPr>
          <w:rFonts w:ascii="Calibri" w:hAnsi="Calibri" w:cs="Calibri"/>
          <w:lang w:val="en-US"/>
        </w:rPr>
        <w:t>4</w:t>
      </w:r>
      <w:r w:rsidRPr="00BE486A">
        <w:rPr>
          <w:rFonts w:ascii="Calibri" w:hAnsi="Calibri" w:cs="Calibri"/>
          <w:lang w:val="en-US"/>
        </w:rPr>
        <w:t>. Sensitivity analyses worst-best case, 1SD – Quality of Life</w:t>
      </w:r>
      <w:bookmarkEnd w:id="63"/>
      <w:r w:rsidRPr="00BE486A">
        <w:rPr>
          <w:rFonts w:ascii="Calibri" w:hAnsi="Calibri" w:cs="Calibri"/>
          <w:lang w:val="en-US"/>
        </w:rPr>
        <w:t xml:space="preserve"> </w:t>
      </w:r>
    </w:p>
    <w:p w14:paraId="6B0A81D5" w14:textId="77777777" w:rsidR="00561F33" w:rsidRPr="00BE486A" w:rsidRDefault="00561F33" w:rsidP="00561F33">
      <w:pPr>
        <w:rPr>
          <w:rFonts w:ascii="Calibri" w:hAnsi="Calibri" w:cs="Calibri"/>
        </w:rPr>
      </w:pPr>
      <w:r w:rsidRPr="00BE486A">
        <w:rPr>
          <w:rFonts w:ascii="Calibri" w:hAnsi="Calibri" w:cs="Calibri"/>
          <w:noProof/>
        </w:rPr>
        <w:drawing>
          <wp:inline distT="0" distB="0" distL="0" distR="0" wp14:anchorId="63F7C6C4" wp14:editId="339145EA">
            <wp:extent cx="6120130" cy="2334260"/>
            <wp:effectExtent l="0" t="0" r="0" b="8890"/>
            <wp:docPr id="95955786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20130" cy="2334260"/>
                    </a:xfrm>
                    <a:prstGeom prst="rect">
                      <a:avLst/>
                    </a:prstGeom>
                    <a:noFill/>
                    <a:ln>
                      <a:noFill/>
                    </a:ln>
                  </pic:spPr>
                </pic:pic>
              </a:graphicData>
            </a:graphic>
          </wp:inline>
        </w:drawing>
      </w:r>
    </w:p>
    <w:p w14:paraId="0D23AE5C" w14:textId="77777777" w:rsidR="00561F33" w:rsidRPr="00BE486A" w:rsidRDefault="00561F33" w:rsidP="00561F33">
      <w:pPr>
        <w:rPr>
          <w:rFonts w:ascii="Calibri" w:hAnsi="Calibri" w:cs="Calibri"/>
        </w:rPr>
      </w:pPr>
    </w:p>
    <w:p w14:paraId="2CE4BB24" w14:textId="77777777" w:rsidR="00561F33" w:rsidRPr="00BE486A" w:rsidRDefault="00561F33" w:rsidP="00561F33">
      <w:pPr>
        <w:rPr>
          <w:rFonts w:ascii="Calibri" w:hAnsi="Calibri" w:cs="Calibri"/>
        </w:rPr>
      </w:pPr>
    </w:p>
    <w:p w14:paraId="5DEC2500" w14:textId="77777777" w:rsidR="00561F33" w:rsidRPr="00BE486A" w:rsidRDefault="00561F33" w:rsidP="00561F33">
      <w:pPr>
        <w:rPr>
          <w:rFonts w:ascii="Calibri" w:hAnsi="Calibri" w:cs="Calibri"/>
        </w:rPr>
      </w:pPr>
    </w:p>
    <w:p w14:paraId="48B35C0E" w14:textId="49B852B6" w:rsidR="00CA1196" w:rsidRPr="00BE486A" w:rsidRDefault="00CA1196" w:rsidP="00CA1196">
      <w:pPr>
        <w:pStyle w:val="Heading3"/>
        <w:rPr>
          <w:rFonts w:ascii="Calibri" w:hAnsi="Calibri" w:cs="Calibri"/>
          <w:lang w:val="en-US"/>
        </w:rPr>
      </w:pPr>
      <w:bookmarkStart w:id="64" w:name="_Toc236821963"/>
      <w:r w:rsidRPr="00BE486A">
        <w:rPr>
          <w:rFonts w:ascii="Calibri" w:hAnsi="Calibri" w:cs="Calibri"/>
          <w:lang w:val="en-US"/>
        </w:rPr>
        <w:t>Supplementary Fig. 5</w:t>
      </w:r>
      <w:r w:rsidR="00FF622C">
        <w:rPr>
          <w:rFonts w:ascii="Calibri" w:hAnsi="Calibri" w:cs="Calibri"/>
          <w:lang w:val="en-US"/>
        </w:rPr>
        <w:t>5</w:t>
      </w:r>
      <w:r w:rsidRPr="00BE486A">
        <w:rPr>
          <w:rFonts w:ascii="Calibri" w:hAnsi="Calibri" w:cs="Calibri"/>
          <w:lang w:val="en-US"/>
        </w:rPr>
        <w:t>. Sensitivity analyses worst-best case, 2SD – Quality of Life</w:t>
      </w:r>
      <w:bookmarkEnd w:id="64"/>
      <w:r w:rsidRPr="00BE486A">
        <w:rPr>
          <w:rFonts w:ascii="Calibri" w:hAnsi="Calibri" w:cs="Calibri"/>
          <w:lang w:val="en-US"/>
        </w:rPr>
        <w:t xml:space="preserve"> </w:t>
      </w:r>
    </w:p>
    <w:p w14:paraId="08C4E066" w14:textId="77777777" w:rsidR="00561F33" w:rsidRPr="00BE486A" w:rsidRDefault="00561F33" w:rsidP="00561F33">
      <w:pPr>
        <w:rPr>
          <w:rFonts w:ascii="Calibri" w:hAnsi="Calibri" w:cs="Calibri"/>
        </w:rPr>
      </w:pPr>
      <w:r w:rsidRPr="00BE486A">
        <w:rPr>
          <w:rFonts w:ascii="Calibri" w:hAnsi="Calibri" w:cs="Calibri"/>
          <w:noProof/>
        </w:rPr>
        <w:drawing>
          <wp:inline distT="0" distB="0" distL="0" distR="0" wp14:anchorId="6733ED62" wp14:editId="4E26BE77">
            <wp:extent cx="6120130" cy="2334260"/>
            <wp:effectExtent l="0" t="0" r="0" b="8890"/>
            <wp:docPr id="211655225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20130" cy="2334260"/>
                    </a:xfrm>
                    <a:prstGeom prst="rect">
                      <a:avLst/>
                    </a:prstGeom>
                    <a:noFill/>
                    <a:ln>
                      <a:noFill/>
                    </a:ln>
                  </pic:spPr>
                </pic:pic>
              </a:graphicData>
            </a:graphic>
          </wp:inline>
        </w:drawing>
      </w:r>
    </w:p>
    <w:p w14:paraId="03E17111" w14:textId="77777777" w:rsidR="00561F33" w:rsidRPr="00BE486A" w:rsidRDefault="00561F33" w:rsidP="00561F33">
      <w:pPr>
        <w:rPr>
          <w:rFonts w:ascii="Calibri" w:hAnsi="Calibri" w:cs="Calibri"/>
        </w:rPr>
      </w:pPr>
      <w:r w:rsidRPr="00BE486A">
        <w:rPr>
          <w:rFonts w:ascii="Calibri" w:hAnsi="Calibri" w:cs="Calibri"/>
        </w:rPr>
        <w:br/>
      </w:r>
    </w:p>
    <w:p w14:paraId="3D5CD5C9" w14:textId="792F418D" w:rsidR="00CA1196" w:rsidRPr="00BE486A" w:rsidRDefault="00FF622C" w:rsidP="00CA1196">
      <w:pPr>
        <w:pStyle w:val="Heading3"/>
        <w:rPr>
          <w:rFonts w:ascii="Calibri" w:hAnsi="Calibri" w:cs="Calibri"/>
          <w:lang w:val="en-US"/>
        </w:rPr>
      </w:pPr>
      <w:bookmarkStart w:id="65" w:name="_Toc236821964"/>
      <w:r>
        <w:rPr>
          <w:rFonts w:ascii="Calibri" w:hAnsi="Calibri" w:cs="Calibri"/>
          <w:lang w:val="en-US"/>
        </w:rPr>
        <w:lastRenderedPageBreak/>
        <w:t>S</w:t>
      </w:r>
      <w:r w:rsidR="00CA1196" w:rsidRPr="00BE486A">
        <w:rPr>
          <w:rFonts w:ascii="Calibri" w:hAnsi="Calibri" w:cs="Calibri"/>
          <w:lang w:val="en-US"/>
        </w:rPr>
        <w:t>upplementary Fig. 5</w:t>
      </w:r>
      <w:r>
        <w:rPr>
          <w:rFonts w:ascii="Calibri" w:hAnsi="Calibri" w:cs="Calibri"/>
          <w:lang w:val="en-US"/>
        </w:rPr>
        <w:t>6</w:t>
      </w:r>
      <w:r w:rsidR="00CA1196" w:rsidRPr="00BE486A">
        <w:rPr>
          <w:rFonts w:ascii="Calibri" w:hAnsi="Calibri" w:cs="Calibri"/>
          <w:lang w:val="en-US"/>
        </w:rPr>
        <w:t>. Sensitivity analyses best-worst case, 1SD – Quality of Life</w:t>
      </w:r>
      <w:bookmarkEnd w:id="65"/>
      <w:r w:rsidR="00CA1196" w:rsidRPr="00BE486A">
        <w:rPr>
          <w:rFonts w:ascii="Calibri" w:hAnsi="Calibri" w:cs="Calibri"/>
          <w:lang w:val="en-US"/>
        </w:rPr>
        <w:t xml:space="preserve"> </w:t>
      </w:r>
    </w:p>
    <w:p w14:paraId="25A421E4" w14:textId="77777777" w:rsidR="00561F33" w:rsidRPr="00BE486A" w:rsidRDefault="00561F33" w:rsidP="00561F33">
      <w:pPr>
        <w:rPr>
          <w:rFonts w:ascii="Calibri" w:hAnsi="Calibri" w:cs="Calibri"/>
        </w:rPr>
      </w:pPr>
      <w:r w:rsidRPr="00BE486A">
        <w:rPr>
          <w:rFonts w:ascii="Calibri" w:hAnsi="Calibri" w:cs="Calibri"/>
          <w:noProof/>
        </w:rPr>
        <w:drawing>
          <wp:inline distT="0" distB="0" distL="0" distR="0" wp14:anchorId="3F65AA5B" wp14:editId="3A4537B5">
            <wp:extent cx="6120130" cy="2377440"/>
            <wp:effectExtent l="0" t="0" r="0" b="3810"/>
            <wp:docPr id="26238576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120130" cy="2377440"/>
                    </a:xfrm>
                    <a:prstGeom prst="rect">
                      <a:avLst/>
                    </a:prstGeom>
                    <a:noFill/>
                    <a:ln>
                      <a:noFill/>
                    </a:ln>
                  </pic:spPr>
                </pic:pic>
              </a:graphicData>
            </a:graphic>
          </wp:inline>
        </w:drawing>
      </w:r>
    </w:p>
    <w:p w14:paraId="24B4F4C8" w14:textId="77777777" w:rsidR="00561F33" w:rsidRPr="00BE486A" w:rsidRDefault="00561F33" w:rsidP="00561F33">
      <w:pPr>
        <w:rPr>
          <w:rFonts w:ascii="Calibri" w:hAnsi="Calibri" w:cs="Calibri"/>
          <w:highlight w:val="yellow"/>
        </w:rPr>
      </w:pPr>
    </w:p>
    <w:p w14:paraId="4D1F6509" w14:textId="77777777" w:rsidR="00561F33" w:rsidRPr="00BE486A" w:rsidRDefault="00561F33" w:rsidP="00561F33">
      <w:pPr>
        <w:rPr>
          <w:rFonts w:ascii="Calibri" w:hAnsi="Calibri" w:cs="Calibri"/>
          <w:highlight w:val="yellow"/>
        </w:rPr>
      </w:pPr>
    </w:p>
    <w:p w14:paraId="4873F5F1" w14:textId="77777777" w:rsidR="00561F33" w:rsidRPr="00BE486A" w:rsidRDefault="00561F33" w:rsidP="00561F33">
      <w:pPr>
        <w:rPr>
          <w:rFonts w:ascii="Calibri" w:hAnsi="Calibri" w:cs="Calibri"/>
          <w:highlight w:val="yellow"/>
        </w:rPr>
      </w:pPr>
    </w:p>
    <w:p w14:paraId="23AEF911" w14:textId="77777777" w:rsidR="00561F33" w:rsidRPr="00BE486A" w:rsidRDefault="00561F33" w:rsidP="00561F33">
      <w:pPr>
        <w:rPr>
          <w:rFonts w:ascii="Calibri" w:hAnsi="Calibri" w:cs="Calibri"/>
          <w:highlight w:val="yellow"/>
        </w:rPr>
      </w:pPr>
    </w:p>
    <w:p w14:paraId="60E91A87" w14:textId="0F608EB2" w:rsidR="00CA1196" w:rsidRPr="00BE486A" w:rsidRDefault="00CA1196" w:rsidP="00CA1196">
      <w:pPr>
        <w:pStyle w:val="Heading3"/>
        <w:rPr>
          <w:rFonts w:ascii="Calibri" w:hAnsi="Calibri" w:cs="Calibri"/>
          <w:lang w:val="en-US"/>
        </w:rPr>
      </w:pPr>
      <w:bookmarkStart w:id="66" w:name="_Toc236821965"/>
      <w:r w:rsidRPr="00BE486A">
        <w:rPr>
          <w:rFonts w:ascii="Calibri" w:hAnsi="Calibri" w:cs="Calibri"/>
          <w:lang w:val="en-US"/>
        </w:rPr>
        <w:t>Supplementary Fig. 5</w:t>
      </w:r>
      <w:r w:rsidR="00FF622C">
        <w:rPr>
          <w:rFonts w:ascii="Calibri" w:hAnsi="Calibri" w:cs="Calibri"/>
          <w:lang w:val="en-US"/>
        </w:rPr>
        <w:t>7</w:t>
      </w:r>
      <w:r w:rsidRPr="00BE486A">
        <w:rPr>
          <w:rFonts w:ascii="Calibri" w:hAnsi="Calibri" w:cs="Calibri"/>
          <w:lang w:val="en-US"/>
        </w:rPr>
        <w:t>. Sensitivity analyses best-worst case, 2SD – Quality of Life</w:t>
      </w:r>
      <w:bookmarkEnd w:id="66"/>
      <w:r w:rsidRPr="00BE486A">
        <w:rPr>
          <w:rFonts w:ascii="Calibri" w:hAnsi="Calibri" w:cs="Calibri"/>
          <w:lang w:val="en-US"/>
        </w:rPr>
        <w:t xml:space="preserve"> </w:t>
      </w:r>
    </w:p>
    <w:p w14:paraId="2EAD2068" w14:textId="77777777" w:rsidR="00561F33" w:rsidRPr="00BE486A" w:rsidRDefault="00561F33" w:rsidP="00561F33">
      <w:pPr>
        <w:rPr>
          <w:rFonts w:ascii="Calibri" w:hAnsi="Calibri" w:cs="Calibri"/>
        </w:rPr>
      </w:pPr>
      <w:r w:rsidRPr="00BE486A">
        <w:rPr>
          <w:rFonts w:ascii="Calibri" w:hAnsi="Calibri" w:cs="Calibri"/>
          <w:noProof/>
        </w:rPr>
        <w:drawing>
          <wp:inline distT="0" distB="0" distL="0" distR="0" wp14:anchorId="0C76DBA5" wp14:editId="46D507F5">
            <wp:extent cx="6120130" cy="2377440"/>
            <wp:effectExtent l="0" t="0" r="0" b="3810"/>
            <wp:docPr id="157442473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120130" cy="2377440"/>
                    </a:xfrm>
                    <a:prstGeom prst="rect">
                      <a:avLst/>
                    </a:prstGeom>
                    <a:noFill/>
                    <a:ln>
                      <a:noFill/>
                    </a:ln>
                  </pic:spPr>
                </pic:pic>
              </a:graphicData>
            </a:graphic>
          </wp:inline>
        </w:drawing>
      </w:r>
    </w:p>
    <w:p w14:paraId="42C10761" w14:textId="4A2D554D" w:rsidR="00561F33" w:rsidRPr="00BE486A" w:rsidRDefault="00561F33" w:rsidP="00561F33">
      <w:pPr>
        <w:rPr>
          <w:rFonts w:ascii="Calibri" w:hAnsi="Calibri" w:cs="Calibri"/>
        </w:rPr>
      </w:pPr>
    </w:p>
    <w:p w14:paraId="4EA3C068" w14:textId="1F3FA980" w:rsidR="00CA1196" w:rsidRPr="00BE486A" w:rsidRDefault="00CA1196" w:rsidP="00CA1196">
      <w:pPr>
        <w:pStyle w:val="Heading3"/>
        <w:rPr>
          <w:rFonts w:ascii="Calibri" w:hAnsi="Calibri" w:cs="Calibri"/>
          <w:lang w:val="en-US"/>
        </w:rPr>
      </w:pPr>
      <w:bookmarkStart w:id="67" w:name="_Toc236821966"/>
      <w:r w:rsidRPr="00BE486A">
        <w:rPr>
          <w:rFonts w:ascii="Calibri" w:hAnsi="Calibri" w:cs="Calibri"/>
          <w:lang w:val="en-US"/>
        </w:rPr>
        <w:lastRenderedPageBreak/>
        <w:t>Supplementary Fig. 5</w:t>
      </w:r>
      <w:r w:rsidR="00FF622C">
        <w:rPr>
          <w:rFonts w:ascii="Calibri" w:hAnsi="Calibri" w:cs="Calibri"/>
          <w:lang w:val="en-US"/>
        </w:rPr>
        <w:t>8</w:t>
      </w:r>
      <w:r w:rsidRPr="00BE486A">
        <w:rPr>
          <w:rFonts w:ascii="Calibri" w:hAnsi="Calibri" w:cs="Calibri"/>
          <w:lang w:val="en-US"/>
        </w:rPr>
        <w:t>. Post hoc sensitivity analyses – PD symptoms EOT</w:t>
      </w:r>
      <w:bookmarkEnd w:id="67"/>
      <w:r w:rsidRPr="00BE486A">
        <w:rPr>
          <w:rFonts w:ascii="Calibri" w:hAnsi="Calibri" w:cs="Calibri"/>
          <w:lang w:val="en-US"/>
        </w:rPr>
        <w:t xml:space="preserve"> </w:t>
      </w:r>
    </w:p>
    <w:p w14:paraId="2851B3BE" w14:textId="624A5A9F" w:rsidR="00561F33" w:rsidRPr="00BE486A" w:rsidRDefault="00882FA2" w:rsidP="00561F33">
      <w:pPr>
        <w:rPr>
          <w:rFonts w:ascii="Calibri" w:hAnsi="Calibri" w:cs="Calibri"/>
        </w:rPr>
      </w:pPr>
      <w:r w:rsidRPr="00882FA2">
        <w:rPr>
          <w:rFonts w:ascii="Calibri" w:hAnsi="Calibri" w:cs="Calibri"/>
          <w:noProof/>
        </w:rPr>
        <w:drawing>
          <wp:inline distT="0" distB="0" distL="0" distR="0" wp14:anchorId="1CC66733" wp14:editId="45ABE3AC">
            <wp:extent cx="6120130" cy="2372995"/>
            <wp:effectExtent l="0" t="0" r="0" b="8255"/>
            <wp:docPr id="198089279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120130" cy="2372995"/>
                    </a:xfrm>
                    <a:prstGeom prst="rect">
                      <a:avLst/>
                    </a:prstGeom>
                    <a:noFill/>
                    <a:ln>
                      <a:noFill/>
                    </a:ln>
                  </pic:spPr>
                </pic:pic>
              </a:graphicData>
            </a:graphic>
          </wp:inline>
        </w:drawing>
      </w:r>
    </w:p>
    <w:p w14:paraId="61694B67" w14:textId="77777777" w:rsidR="00561F33" w:rsidRPr="00BE486A" w:rsidRDefault="00561F33" w:rsidP="00561F33">
      <w:pPr>
        <w:rPr>
          <w:rFonts w:ascii="Calibri" w:hAnsi="Calibri" w:cs="Calibri"/>
        </w:rPr>
      </w:pPr>
    </w:p>
    <w:p w14:paraId="1F7E94EC" w14:textId="77777777" w:rsidR="00561F33" w:rsidRPr="00BE486A" w:rsidRDefault="00561F33" w:rsidP="00561F33">
      <w:pPr>
        <w:rPr>
          <w:rFonts w:ascii="Calibri" w:hAnsi="Calibri" w:cs="Calibri"/>
        </w:rPr>
      </w:pPr>
    </w:p>
    <w:p w14:paraId="3A802A38" w14:textId="1D4A0C9A" w:rsidR="00561F33" w:rsidRPr="00BE486A" w:rsidRDefault="00CA1196" w:rsidP="000B6420">
      <w:pPr>
        <w:pStyle w:val="Heading3"/>
        <w:rPr>
          <w:rFonts w:ascii="Calibri" w:hAnsi="Calibri" w:cs="Calibri"/>
          <w:lang w:val="en-US"/>
        </w:rPr>
      </w:pPr>
      <w:bookmarkStart w:id="68" w:name="_Toc236821967"/>
      <w:r w:rsidRPr="00BE486A">
        <w:rPr>
          <w:rFonts w:ascii="Calibri" w:hAnsi="Calibri" w:cs="Calibri"/>
          <w:lang w:val="en-US"/>
        </w:rPr>
        <w:t>Supplementary Fig. 5</w:t>
      </w:r>
      <w:r w:rsidR="000B6420">
        <w:rPr>
          <w:rFonts w:ascii="Calibri" w:hAnsi="Calibri" w:cs="Calibri"/>
          <w:lang w:val="en-US"/>
        </w:rPr>
        <w:t>9</w:t>
      </w:r>
      <w:r w:rsidRPr="00BE486A">
        <w:rPr>
          <w:rFonts w:ascii="Calibri" w:hAnsi="Calibri" w:cs="Calibri"/>
          <w:lang w:val="en-US"/>
        </w:rPr>
        <w:t>. Post hoc sensitivity analyses – PD symptoms FU</w:t>
      </w:r>
      <w:bookmarkEnd w:id="68"/>
      <w:r w:rsidRPr="00BE486A">
        <w:rPr>
          <w:rFonts w:ascii="Calibri" w:hAnsi="Calibri" w:cs="Calibri"/>
          <w:lang w:val="en-US"/>
        </w:rPr>
        <w:t xml:space="preserve"> </w:t>
      </w:r>
    </w:p>
    <w:p w14:paraId="61E06728" w14:textId="77777777" w:rsidR="00561F33" w:rsidRPr="00BE486A" w:rsidRDefault="00561F33" w:rsidP="00561F33">
      <w:pPr>
        <w:rPr>
          <w:rFonts w:ascii="Calibri" w:hAnsi="Calibri" w:cs="Calibri"/>
        </w:rPr>
      </w:pPr>
      <w:r w:rsidRPr="00BE486A">
        <w:rPr>
          <w:rFonts w:ascii="Calibri" w:hAnsi="Calibri" w:cs="Calibri"/>
          <w:noProof/>
        </w:rPr>
        <w:drawing>
          <wp:inline distT="0" distB="0" distL="0" distR="0" wp14:anchorId="29A300FE" wp14:editId="6D69DDD2">
            <wp:extent cx="6120130" cy="2168525"/>
            <wp:effectExtent l="0" t="0" r="0" b="3175"/>
            <wp:docPr id="20133380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20130" cy="2168525"/>
                    </a:xfrm>
                    <a:prstGeom prst="rect">
                      <a:avLst/>
                    </a:prstGeom>
                    <a:noFill/>
                    <a:ln>
                      <a:noFill/>
                    </a:ln>
                  </pic:spPr>
                </pic:pic>
              </a:graphicData>
            </a:graphic>
          </wp:inline>
        </w:drawing>
      </w:r>
    </w:p>
    <w:p w14:paraId="76B99793" w14:textId="77777777" w:rsidR="006116CB" w:rsidRDefault="006116CB">
      <w:pPr>
        <w:rPr>
          <w:rFonts w:asciiTheme="majorHAnsi" w:eastAsiaTheme="majorEastAsia" w:hAnsiTheme="majorHAnsi" w:cstheme="majorBidi"/>
          <w:color w:val="0F4761" w:themeColor="accent1" w:themeShade="BF"/>
          <w:sz w:val="32"/>
          <w:szCs w:val="32"/>
          <w:lang w:val="en-US"/>
        </w:rPr>
      </w:pPr>
      <w:r>
        <w:rPr>
          <w:lang w:val="en-US"/>
        </w:rPr>
        <w:br w:type="page"/>
      </w:r>
    </w:p>
    <w:p w14:paraId="441EC3B0" w14:textId="0D8D09B2" w:rsidR="001F061D" w:rsidRPr="00380BB3" w:rsidRDefault="001F061D" w:rsidP="001F061D">
      <w:pPr>
        <w:pStyle w:val="Heading2"/>
        <w:rPr>
          <w:lang w:val="en-US"/>
        </w:rPr>
      </w:pPr>
      <w:bookmarkStart w:id="69" w:name="_Toc236821968"/>
      <w:r>
        <w:rPr>
          <w:lang w:val="en-US"/>
        </w:rPr>
        <w:lastRenderedPageBreak/>
        <w:t xml:space="preserve">Supplementary Table 2. </w:t>
      </w:r>
      <w:r w:rsidRPr="00380BB3">
        <w:rPr>
          <w:lang w:val="en-US"/>
        </w:rPr>
        <w:t>Summary of Findings</w:t>
      </w:r>
      <w:r w:rsidRPr="00380BB3">
        <w:rPr>
          <w:rStyle w:val="FootnoteReference"/>
          <w:rFonts w:asciiTheme="minorHAnsi" w:hAnsiTheme="minorHAnsi" w:cstheme="minorHAnsi"/>
          <w:lang w:val="en-US"/>
        </w:rPr>
        <w:footnoteReference w:id="5"/>
      </w:r>
      <w:bookmarkEnd w:id="69"/>
    </w:p>
    <w:p w14:paraId="6B45FEB7" w14:textId="77777777" w:rsidR="001F061D" w:rsidRPr="00380BB3" w:rsidRDefault="001F061D" w:rsidP="001F061D">
      <w:pPr>
        <w:rPr>
          <w:rFonts w:cstheme="minorHAnsi"/>
          <w:lang w:val="en-US"/>
        </w:rPr>
      </w:pPr>
    </w:p>
    <w:tbl>
      <w:tblPr>
        <w:tblW w:w="4560" w:type="pct"/>
        <w:tblLayout w:type="fixed"/>
        <w:tblCellMar>
          <w:top w:w="75" w:type="dxa"/>
          <w:left w:w="75" w:type="dxa"/>
          <w:bottom w:w="75" w:type="dxa"/>
          <w:right w:w="75" w:type="dxa"/>
        </w:tblCellMar>
        <w:tblLook w:val="04A0" w:firstRow="1" w:lastRow="0" w:firstColumn="1" w:lastColumn="0" w:noHBand="0" w:noVBand="1"/>
      </w:tblPr>
      <w:tblGrid>
        <w:gridCol w:w="1910"/>
        <w:gridCol w:w="1637"/>
        <w:gridCol w:w="1419"/>
        <w:gridCol w:w="1136"/>
        <w:gridCol w:w="1413"/>
        <w:gridCol w:w="1275"/>
      </w:tblGrid>
      <w:tr w:rsidR="00633B53" w:rsidRPr="00552253" w14:paraId="75349A78" w14:textId="77777777" w:rsidTr="00633B53">
        <w:trPr>
          <w:cantSplit/>
          <w:tblHeader/>
        </w:trPr>
        <w:tc>
          <w:tcPr>
            <w:tcW w:w="1087" w:type="pct"/>
            <w:vMerge w:val="restart"/>
            <w:tcBorders>
              <w:top w:val="single" w:sz="12" w:space="0" w:color="000000"/>
              <w:bottom w:val="single" w:sz="6" w:space="0" w:color="000000"/>
            </w:tcBorders>
            <w:vAlign w:val="center"/>
            <w:hideMark/>
          </w:tcPr>
          <w:p w14:paraId="4578E75C" w14:textId="77777777" w:rsidR="00633B53" w:rsidRPr="00C63A8F" w:rsidRDefault="00633B53" w:rsidP="00DD3EA2">
            <w:pPr>
              <w:pStyle w:val="NormalWeb"/>
              <w:spacing w:before="0" w:beforeAutospacing="0" w:after="0" w:afterAutospacing="0"/>
              <w:jc w:val="center"/>
              <w:rPr>
                <w:rFonts w:asciiTheme="minorHAnsi" w:hAnsiTheme="minorHAnsi" w:cstheme="minorHAnsi"/>
                <w:b/>
                <w:bCs/>
                <w:sz w:val="18"/>
                <w:szCs w:val="18"/>
              </w:rPr>
            </w:pPr>
            <w:proofErr w:type="spellStart"/>
            <w:r w:rsidRPr="00C63A8F">
              <w:rPr>
                <w:rFonts w:asciiTheme="minorHAnsi" w:hAnsiTheme="minorHAnsi" w:cstheme="minorHAnsi"/>
                <w:b/>
                <w:bCs/>
                <w:sz w:val="18"/>
                <w:szCs w:val="18"/>
              </w:rPr>
              <w:t>Outcomes</w:t>
            </w:r>
            <w:proofErr w:type="spellEnd"/>
          </w:p>
        </w:tc>
        <w:tc>
          <w:tcPr>
            <w:tcW w:w="1737" w:type="pct"/>
            <w:gridSpan w:val="2"/>
            <w:tcBorders>
              <w:top w:val="single" w:sz="12" w:space="0" w:color="000000"/>
              <w:bottom w:val="single" w:sz="6" w:space="0" w:color="000000"/>
            </w:tcBorders>
            <w:vAlign w:val="center"/>
            <w:hideMark/>
          </w:tcPr>
          <w:p w14:paraId="4A509C59" w14:textId="77777777" w:rsidR="00633B53" w:rsidRPr="00C63A8F" w:rsidRDefault="00633B53" w:rsidP="00DD3EA2">
            <w:pPr>
              <w:pStyle w:val="NormalWeb"/>
              <w:spacing w:before="0" w:beforeAutospacing="0" w:after="0" w:afterAutospacing="0"/>
              <w:jc w:val="center"/>
              <w:rPr>
                <w:rFonts w:asciiTheme="minorHAnsi" w:hAnsiTheme="minorHAnsi" w:cstheme="minorHAnsi"/>
                <w:b/>
                <w:bCs/>
                <w:sz w:val="18"/>
                <w:szCs w:val="18"/>
              </w:rPr>
            </w:pPr>
            <w:proofErr w:type="spellStart"/>
            <w:r w:rsidRPr="00C63A8F">
              <w:rPr>
                <w:rFonts w:asciiTheme="minorHAnsi" w:hAnsiTheme="minorHAnsi" w:cstheme="minorHAnsi"/>
                <w:b/>
                <w:bCs/>
                <w:sz w:val="18"/>
                <w:szCs w:val="18"/>
              </w:rPr>
              <w:t>Anticipated</w:t>
            </w:r>
            <w:proofErr w:type="spellEnd"/>
            <w:r w:rsidRPr="00C63A8F">
              <w:rPr>
                <w:rFonts w:asciiTheme="minorHAnsi" w:hAnsiTheme="minorHAnsi" w:cstheme="minorHAnsi"/>
                <w:b/>
                <w:bCs/>
                <w:sz w:val="18"/>
                <w:szCs w:val="18"/>
              </w:rPr>
              <w:t xml:space="preserve"> </w:t>
            </w:r>
            <w:proofErr w:type="spellStart"/>
            <w:r w:rsidRPr="00C63A8F">
              <w:rPr>
                <w:rFonts w:asciiTheme="minorHAnsi" w:hAnsiTheme="minorHAnsi" w:cstheme="minorHAnsi"/>
                <w:b/>
                <w:bCs/>
                <w:sz w:val="18"/>
                <w:szCs w:val="18"/>
              </w:rPr>
              <w:t>absolute</w:t>
            </w:r>
            <w:proofErr w:type="spellEnd"/>
            <w:r w:rsidRPr="00C63A8F">
              <w:rPr>
                <w:rFonts w:asciiTheme="minorHAnsi" w:hAnsiTheme="minorHAnsi" w:cstheme="minorHAnsi"/>
                <w:b/>
                <w:bCs/>
                <w:sz w:val="18"/>
                <w:szCs w:val="18"/>
              </w:rPr>
              <w:t xml:space="preserve"> </w:t>
            </w:r>
            <w:proofErr w:type="spellStart"/>
            <w:r w:rsidRPr="00C63A8F">
              <w:rPr>
                <w:rFonts w:asciiTheme="minorHAnsi" w:hAnsiTheme="minorHAnsi" w:cstheme="minorHAnsi"/>
                <w:b/>
                <w:bCs/>
                <w:sz w:val="18"/>
                <w:szCs w:val="18"/>
              </w:rPr>
              <w:t>effects</w:t>
            </w:r>
            <w:proofErr w:type="spellEnd"/>
            <w:r w:rsidRPr="00C63A8F">
              <w:rPr>
                <w:rStyle w:val="FootnoteReference"/>
                <w:rFonts w:asciiTheme="minorHAnsi" w:hAnsiTheme="minorHAnsi" w:cstheme="minorHAnsi"/>
                <w:b/>
                <w:bCs/>
                <w:sz w:val="18"/>
                <w:szCs w:val="18"/>
              </w:rPr>
              <w:footnoteReference w:id="6"/>
            </w:r>
          </w:p>
        </w:tc>
        <w:tc>
          <w:tcPr>
            <w:tcW w:w="646" w:type="pct"/>
            <w:vMerge w:val="restart"/>
            <w:tcBorders>
              <w:top w:val="single" w:sz="12" w:space="0" w:color="000000"/>
            </w:tcBorders>
          </w:tcPr>
          <w:p w14:paraId="118AD9B4" w14:textId="77777777" w:rsidR="00633B53" w:rsidRPr="00C63A8F" w:rsidRDefault="00633B53" w:rsidP="00DD3EA2">
            <w:pPr>
              <w:pStyle w:val="NormalWeb"/>
              <w:spacing w:before="0" w:beforeAutospacing="0" w:after="0" w:afterAutospacing="0"/>
              <w:jc w:val="center"/>
              <w:rPr>
                <w:rFonts w:asciiTheme="minorHAnsi" w:hAnsiTheme="minorHAnsi" w:cstheme="minorHAnsi"/>
                <w:b/>
                <w:bCs/>
                <w:sz w:val="18"/>
                <w:szCs w:val="18"/>
              </w:rPr>
            </w:pPr>
          </w:p>
          <w:p w14:paraId="16CE79ED" w14:textId="0627484B" w:rsidR="00633B53" w:rsidRPr="00C63A8F" w:rsidRDefault="00633B53" w:rsidP="00DD3EA2">
            <w:pPr>
              <w:pStyle w:val="NormalWeb"/>
              <w:spacing w:before="0" w:beforeAutospacing="0" w:after="0" w:afterAutospacing="0"/>
              <w:jc w:val="center"/>
              <w:rPr>
                <w:rFonts w:asciiTheme="minorHAnsi" w:hAnsiTheme="minorHAnsi" w:cstheme="minorHAnsi"/>
                <w:b/>
                <w:bCs/>
                <w:sz w:val="18"/>
                <w:szCs w:val="18"/>
              </w:rPr>
            </w:pPr>
            <w:r w:rsidRPr="00C63A8F">
              <w:rPr>
                <w:rFonts w:asciiTheme="minorHAnsi" w:hAnsiTheme="minorHAnsi" w:cstheme="minorHAnsi"/>
                <w:b/>
                <w:bCs/>
                <w:sz w:val="18"/>
                <w:szCs w:val="18"/>
              </w:rPr>
              <w:t xml:space="preserve">Relative </w:t>
            </w:r>
            <w:proofErr w:type="spellStart"/>
            <w:r w:rsidRPr="00C63A8F">
              <w:rPr>
                <w:rFonts w:asciiTheme="minorHAnsi" w:hAnsiTheme="minorHAnsi" w:cstheme="minorHAnsi"/>
                <w:b/>
                <w:bCs/>
                <w:sz w:val="18"/>
                <w:szCs w:val="18"/>
              </w:rPr>
              <w:t>effect</w:t>
            </w:r>
            <w:proofErr w:type="spellEnd"/>
            <w:r w:rsidRPr="00C63A8F">
              <w:rPr>
                <w:rFonts w:asciiTheme="minorHAnsi" w:hAnsiTheme="minorHAnsi" w:cstheme="minorHAnsi"/>
                <w:b/>
                <w:bCs/>
                <w:sz w:val="18"/>
                <w:szCs w:val="18"/>
              </w:rPr>
              <w:t xml:space="preserve"> (95% CI)</w:t>
            </w:r>
          </w:p>
        </w:tc>
        <w:tc>
          <w:tcPr>
            <w:tcW w:w="804" w:type="pct"/>
            <w:vMerge w:val="restart"/>
            <w:tcBorders>
              <w:top w:val="single" w:sz="12" w:space="0" w:color="000000"/>
            </w:tcBorders>
          </w:tcPr>
          <w:p w14:paraId="0A284108" w14:textId="77777777" w:rsidR="00633B53" w:rsidRPr="00C63A8F" w:rsidRDefault="00633B53" w:rsidP="00DD3EA2">
            <w:pPr>
              <w:pStyle w:val="NormalWeb"/>
              <w:spacing w:before="0" w:beforeAutospacing="0" w:after="0" w:afterAutospacing="0"/>
              <w:jc w:val="center"/>
              <w:rPr>
                <w:rFonts w:asciiTheme="minorHAnsi" w:hAnsiTheme="minorHAnsi" w:cstheme="minorHAnsi"/>
                <w:b/>
                <w:bCs/>
                <w:sz w:val="18"/>
                <w:szCs w:val="18"/>
                <w:lang w:val="en-US"/>
              </w:rPr>
            </w:pPr>
          </w:p>
          <w:p w14:paraId="455391C5" w14:textId="1ABCFE01" w:rsidR="00633B53" w:rsidRPr="00C63A8F" w:rsidRDefault="00633B53" w:rsidP="00DD3EA2">
            <w:pPr>
              <w:pStyle w:val="NormalWeb"/>
              <w:spacing w:before="0" w:beforeAutospacing="0"/>
              <w:jc w:val="center"/>
              <w:rPr>
                <w:rFonts w:asciiTheme="minorHAnsi" w:hAnsiTheme="minorHAnsi" w:cstheme="minorHAnsi"/>
                <w:b/>
                <w:bCs/>
                <w:sz w:val="18"/>
                <w:szCs w:val="18"/>
                <w:lang w:val="en-US"/>
              </w:rPr>
            </w:pPr>
            <w:r w:rsidRPr="00C63A8F">
              <w:rPr>
                <w:rFonts w:asciiTheme="minorHAnsi" w:hAnsiTheme="minorHAnsi" w:cstheme="minorHAnsi"/>
                <w:b/>
                <w:bCs/>
                <w:sz w:val="18"/>
                <w:szCs w:val="18"/>
                <w:lang w:val="en-US"/>
              </w:rPr>
              <w:t>No of participants</w:t>
            </w:r>
            <w:r w:rsidRPr="00C63A8F">
              <w:rPr>
                <w:rFonts w:asciiTheme="minorHAnsi" w:hAnsiTheme="minorHAnsi" w:cstheme="minorHAnsi"/>
                <w:b/>
                <w:bCs/>
                <w:sz w:val="18"/>
                <w:szCs w:val="18"/>
                <w:lang w:val="en-US"/>
              </w:rPr>
              <w:br/>
              <w:t xml:space="preserve"> (studies)</w:t>
            </w:r>
          </w:p>
        </w:tc>
        <w:tc>
          <w:tcPr>
            <w:tcW w:w="726" w:type="pct"/>
            <w:vMerge w:val="restart"/>
            <w:tcBorders>
              <w:top w:val="single" w:sz="12" w:space="0" w:color="000000"/>
            </w:tcBorders>
          </w:tcPr>
          <w:p w14:paraId="320BFF72" w14:textId="77777777" w:rsidR="00633B53" w:rsidRPr="00C63A8F" w:rsidRDefault="00633B53" w:rsidP="00DD3EA2">
            <w:pPr>
              <w:pStyle w:val="NormalWeb"/>
              <w:spacing w:before="0" w:beforeAutospacing="0" w:after="0" w:afterAutospacing="0"/>
              <w:jc w:val="center"/>
              <w:rPr>
                <w:rFonts w:asciiTheme="minorHAnsi" w:hAnsiTheme="minorHAnsi" w:cstheme="minorHAnsi"/>
                <w:b/>
                <w:bCs/>
                <w:sz w:val="18"/>
                <w:szCs w:val="18"/>
                <w:lang w:val="en-US"/>
              </w:rPr>
            </w:pPr>
          </w:p>
          <w:p w14:paraId="115379D4" w14:textId="0FBEE8C2" w:rsidR="00633B53" w:rsidRPr="00C63A8F" w:rsidRDefault="00633B53" w:rsidP="00DD3EA2">
            <w:pPr>
              <w:pStyle w:val="NormalWeb"/>
              <w:spacing w:before="0" w:beforeAutospacing="0" w:after="0" w:afterAutospacing="0"/>
              <w:jc w:val="center"/>
              <w:rPr>
                <w:rFonts w:asciiTheme="minorHAnsi" w:hAnsiTheme="minorHAnsi" w:cstheme="minorHAnsi"/>
                <w:b/>
                <w:bCs/>
                <w:sz w:val="18"/>
                <w:szCs w:val="18"/>
                <w:lang w:val="en-US"/>
              </w:rPr>
            </w:pPr>
            <w:r w:rsidRPr="00C63A8F">
              <w:rPr>
                <w:rFonts w:asciiTheme="minorHAnsi" w:hAnsiTheme="minorHAnsi" w:cstheme="minorHAnsi"/>
                <w:b/>
                <w:bCs/>
                <w:sz w:val="18"/>
                <w:szCs w:val="18"/>
                <w:lang w:val="en-US"/>
              </w:rPr>
              <w:t>Certainty of the evidence (GRADE)</w:t>
            </w:r>
          </w:p>
        </w:tc>
      </w:tr>
      <w:tr w:rsidR="00633B53" w:rsidRPr="00C63A8F" w14:paraId="151E032C" w14:textId="77777777" w:rsidTr="00633B53">
        <w:trPr>
          <w:cantSplit/>
          <w:tblHeader/>
        </w:trPr>
        <w:tc>
          <w:tcPr>
            <w:tcW w:w="1087" w:type="pct"/>
            <w:vMerge/>
            <w:tcBorders>
              <w:top w:val="single" w:sz="12" w:space="0" w:color="000000"/>
              <w:bottom w:val="single" w:sz="6" w:space="0" w:color="000000"/>
            </w:tcBorders>
            <w:hideMark/>
          </w:tcPr>
          <w:p w14:paraId="7E16E3AD" w14:textId="77777777" w:rsidR="00633B53" w:rsidRPr="00C63A8F" w:rsidRDefault="00633B53" w:rsidP="00DD3EA2">
            <w:pPr>
              <w:rPr>
                <w:rFonts w:eastAsiaTheme="minorEastAsia" w:cstheme="minorHAnsi"/>
                <w:b/>
                <w:bCs/>
                <w:sz w:val="18"/>
                <w:szCs w:val="18"/>
                <w:lang w:val="en-US"/>
              </w:rPr>
            </w:pPr>
          </w:p>
        </w:tc>
        <w:tc>
          <w:tcPr>
            <w:tcW w:w="931" w:type="pct"/>
            <w:tcBorders>
              <w:top w:val="single" w:sz="12" w:space="0" w:color="000000"/>
              <w:bottom w:val="single" w:sz="6" w:space="0" w:color="000000"/>
            </w:tcBorders>
            <w:vAlign w:val="center"/>
            <w:hideMark/>
          </w:tcPr>
          <w:p w14:paraId="4F296E3D" w14:textId="1471882D" w:rsidR="00633B53" w:rsidRPr="00C63A8F" w:rsidRDefault="00633B53" w:rsidP="00DD3EA2">
            <w:pPr>
              <w:pStyle w:val="NormalWeb"/>
              <w:spacing w:before="0" w:beforeAutospacing="0" w:after="0" w:afterAutospacing="0"/>
              <w:jc w:val="center"/>
              <w:rPr>
                <w:rFonts w:asciiTheme="minorHAnsi" w:hAnsiTheme="minorHAnsi" w:cstheme="minorHAnsi"/>
                <w:b/>
                <w:bCs/>
                <w:sz w:val="18"/>
                <w:szCs w:val="18"/>
                <w:lang w:val="en-US"/>
              </w:rPr>
            </w:pPr>
            <w:r w:rsidRPr="00C63A8F">
              <w:rPr>
                <w:rFonts w:asciiTheme="minorHAnsi" w:hAnsiTheme="minorHAnsi" w:cstheme="minorHAnsi"/>
                <w:b/>
                <w:bCs/>
                <w:sz w:val="18"/>
                <w:szCs w:val="18"/>
                <w:lang w:val="en-US"/>
              </w:rPr>
              <w:t>Risk with Schema therapy (95% CI)</w:t>
            </w:r>
          </w:p>
        </w:tc>
        <w:tc>
          <w:tcPr>
            <w:tcW w:w="807" w:type="pct"/>
            <w:tcBorders>
              <w:top w:val="single" w:sz="12" w:space="0" w:color="000000"/>
              <w:bottom w:val="single" w:sz="6" w:space="0" w:color="000000"/>
            </w:tcBorders>
            <w:vAlign w:val="center"/>
            <w:hideMark/>
          </w:tcPr>
          <w:p w14:paraId="037706E3" w14:textId="77777777" w:rsidR="00633B53" w:rsidRPr="00C63A8F" w:rsidRDefault="00633B53" w:rsidP="00DD3EA2">
            <w:pPr>
              <w:pStyle w:val="NormalWeb"/>
              <w:spacing w:before="0" w:beforeAutospacing="0" w:after="0" w:afterAutospacing="0"/>
              <w:jc w:val="center"/>
              <w:rPr>
                <w:rFonts w:asciiTheme="minorHAnsi" w:hAnsiTheme="minorHAnsi" w:cstheme="minorHAnsi"/>
                <w:b/>
                <w:bCs/>
                <w:sz w:val="18"/>
                <w:szCs w:val="18"/>
                <w:lang w:val="en-US"/>
              </w:rPr>
            </w:pPr>
            <w:r w:rsidRPr="00C63A8F">
              <w:rPr>
                <w:rFonts w:asciiTheme="minorHAnsi" w:hAnsiTheme="minorHAnsi" w:cstheme="minorHAnsi"/>
                <w:b/>
                <w:bCs/>
                <w:sz w:val="18"/>
                <w:szCs w:val="18"/>
                <w:lang w:val="en-US"/>
              </w:rPr>
              <w:t>Risk with</w:t>
            </w:r>
          </w:p>
          <w:p w14:paraId="084FD516" w14:textId="77777777" w:rsidR="00633B53" w:rsidRPr="00C63A8F" w:rsidRDefault="00633B53" w:rsidP="00DD3EA2">
            <w:pPr>
              <w:pStyle w:val="NormalWeb"/>
              <w:spacing w:before="0" w:beforeAutospacing="0" w:after="0" w:afterAutospacing="0"/>
              <w:jc w:val="center"/>
              <w:rPr>
                <w:rFonts w:asciiTheme="minorHAnsi" w:hAnsiTheme="minorHAnsi" w:cstheme="minorHAnsi"/>
                <w:b/>
                <w:bCs/>
                <w:sz w:val="18"/>
                <w:szCs w:val="18"/>
                <w:lang w:val="en-US"/>
              </w:rPr>
            </w:pPr>
            <w:r w:rsidRPr="00C63A8F">
              <w:rPr>
                <w:rFonts w:asciiTheme="minorHAnsi" w:hAnsiTheme="minorHAnsi" w:cstheme="minorHAnsi"/>
                <w:b/>
                <w:bCs/>
                <w:sz w:val="18"/>
                <w:szCs w:val="18"/>
                <w:lang w:val="en-US"/>
              </w:rPr>
              <w:t>Control group</w:t>
            </w:r>
          </w:p>
        </w:tc>
        <w:tc>
          <w:tcPr>
            <w:tcW w:w="646" w:type="pct"/>
            <w:vMerge/>
            <w:tcBorders>
              <w:bottom w:val="single" w:sz="6" w:space="0" w:color="000000"/>
            </w:tcBorders>
          </w:tcPr>
          <w:p w14:paraId="79AE5D51" w14:textId="77777777" w:rsidR="00633B53" w:rsidRPr="00C63A8F" w:rsidRDefault="00633B53" w:rsidP="00DD3EA2">
            <w:pPr>
              <w:pStyle w:val="NormalWeb"/>
              <w:spacing w:before="0" w:beforeAutospacing="0" w:after="0" w:afterAutospacing="0"/>
              <w:jc w:val="center"/>
              <w:rPr>
                <w:rFonts w:asciiTheme="minorHAnsi" w:hAnsiTheme="minorHAnsi" w:cstheme="minorHAnsi"/>
                <w:b/>
                <w:bCs/>
                <w:sz w:val="18"/>
                <w:szCs w:val="18"/>
                <w:lang w:val="en-US"/>
              </w:rPr>
            </w:pPr>
          </w:p>
        </w:tc>
        <w:tc>
          <w:tcPr>
            <w:tcW w:w="804" w:type="pct"/>
            <w:vMerge/>
            <w:tcBorders>
              <w:bottom w:val="single" w:sz="6" w:space="0" w:color="000000"/>
            </w:tcBorders>
          </w:tcPr>
          <w:p w14:paraId="313EF2B3" w14:textId="77777777" w:rsidR="00633B53" w:rsidRPr="00C63A8F" w:rsidRDefault="00633B53" w:rsidP="00DD3EA2">
            <w:pPr>
              <w:pStyle w:val="NormalWeb"/>
              <w:spacing w:before="0" w:beforeAutospacing="0" w:after="0" w:afterAutospacing="0"/>
              <w:rPr>
                <w:rFonts w:asciiTheme="minorHAnsi" w:hAnsiTheme="minorHAnsi" w:cstheme="minorHAnsi"/>
                <w:b/>
                <w:bCs/>
                <w:sz w:val="18"/>
                <w:szCs w:val="18"/>
                <w:lang w:val="en-US"/>
              </w:rPr>
            </w:pPr>
          </w:p>
        </w:tc>
        <w:tc>
          <w:tcPr>
            <w:tcW w:w="726" w:type="pct"/>
            <w:vMerge/>
            <w:tcBorders>
              <w:bottom w:val="single" w:sz="6" w:space="0" w:color="000000"/>
            </w:tcBorders>
          </w:tcPr>
          <w:p w14:paraId="56F183AF" w14:textId="77777777" w:rsidR="00633B53" w:rsidRPr="00C63A8F" w:rsidRDefault="00633B53" w:rsidP="00DD3EA2">
            <w:pPr>
              <w:pStyle w:val="NormalWeb"/>
              <w:spacing w:before="0" w:beforeAutospacing="0" w:after="0" w:afterAutospacing="0"/>
              <w:rPr>
                <w:rFonts w:asciiTheme="minorHAnsi" w:hAnsiTheme="minorHAnsi" w:cstheme="minorHAnsi"/>
                <w:b/>
                <w:bCs/>
                <w:sz w:val="18"/>
                <w:szCs w:val="18"/>
                <w:lang w:val="en-US"/>
              </w:rPr>
            </w:pPr>
          </w:p>
        </w:tc>
      </w:tr>
      <w:tr w:rsidR="00633B53" w:rsidRPr="00C63A8F" w14:paraId="3C30F621" w14:textId="77777777" w:rsidTr="00633B53">
        <w:trPr>
          <w:cantSplit/>
        </w:trPr>
        <w:tc>
          <w:tcPr>
            <w:tcW w:w="1087" w:type="pct"/>
            <w:tcBorders>
              <w:top w:val="single" w:sz="6" w:space="0" w:color="000000"/>
              <w:bottom w:val="single" w:sz="6" w:space="0" w:color="000000"/>
            </w:tcBorders>
            <w:vAlign w:val="center"/>
          </w:tcPr>
          <w:p w14:paraId="3B6C6A07" w14:textId="77777777" w:rsidR="00633B53" w:rsidRPr="00C63A8F" w:rsidRDefault="00633B53" w:rsidP="00DD3EA2">
            <w:pPr>
              <w:jc w:val="center"/>
              <w:rPr>
                <w:rStyle w:val="label"/>
                <w:rFonts w:cstheme="minorHAnsi"/>
                <w:b/>
                <w:bCs/>
                <w:sz w:val="18"/>
                <w:szCs w:val="18"/>
                <w:lang w:val="en-US"/>
              </w:rPr>
            </w:pPr>
            <w:r w:rsidRPr="00C63A8F">
              <w:rPr>
                <w:rStyle w:val="label"/>
                <w:rFonts w:cstheme="minorHAnsi"/>
                <w:b/>
                <w:bCs/>
                <w:sz w:val="18"/>
                <w:szCs w:val="18"/>
                <w:lang w:val="en-US"/>
              </w:rPr>
              <w:t xml:space="preserve">Symptom severity </w:t>
            </w:r>
            <w:r w:rsidRPr="00C63A8F">
              <w:rPr>
                <w:rStyle w:val="label"/>
                <w:rFonts w:cstheme="minorHAnsi"/>
                <w:sz w:val="18"/>
                <w:szCs w:val="18"/>
                <w:lang w:val="en-US"/>
              </w:rPr>
              <w:t>Personality</w:t>
            </w:r>
            <w:r w:rsidRPr="00C63A8F">
              <w:rPr>
                <w:rStyle w:val="label"/>
                <w:rFonts w:cstheme="minorHAnsi"/>
                <w:b/>
                <w:bCs/>
                <w:sz w:val="18"/>
                <w:szCs w:val="18"/>
                <w:lang w:val="en-US"/>
              </w:rPr>
              <w:t xml:space="preserve"> </w:t>
            </w:r>
            <w:r w:rsidRPr="00C63A8F">
              <w:rPr>
                <w:rStyle w:val="label"/>
                <w:rFonts w:cstheme="minorHAnsi"/>
                <w:sz w:val="18"/>
                <w:szCs w:val="18"/>
                <w:lang w:val="en-US"/>
              </w:rPr>
              <w:t>disorders</w:t>
            </w:r>
          </w:p>
        </w:tc>
        <w:tc>
          <w:tcPr>
            <w:tcW w:w="931" w:type="pct"/>
            <w:tcBorders>
              <w:top w:val="single" w:sz="6" w:space="0" w:color="000000"/>
              <w:bottom w:val="single" w:sz="6" w:space="0" w:color="000000"/>
            </w:tcBorders>
            <w:vAlign w:val="center"/>
          </w:tcPr>
          <w:p w14:paraId="492C6D7A" w14:textId="77777777" w:rsidR="00633B53" w:rsidRPr="00C63A8F" w:rsidRDefault="00633B53" w:rsidP="00DD3EA2">
            <w:pPr>
              <w:jc w:val="center"/>
              <w:rPr>
                <w:rFonts w:cstheme="minorHAnsi"/>
                <w:sz w:val="18"/>
                <w:szCs w:val="18"/>
                <w:lang w:val="en-US"/>
              </w:rPr>
            </w:pPr>
            <w:r w:rsidRPr="00C63A8F">
              <w:rPr>
                <w:rFonts w:cstheme="minorHAnsi"/>
                <w:sz w:val="18"/>
                <w:szCs w:val="18"/>
                <w:lang w:val="en-US"/>
              </w:rPr>
              <w:t>-</w:t>
            </w:r>
          </w:p>
        </w:tc>
        <w:tc>
          <w:tcPr>
            <w:tcW w:w="807" w:type="pct"/>
            <w:tcBorders>
              <w:top w:val="single" w:sz="6" w:space="0" w:color="000000"/>
              <w:bottom w:val="single" w:sz="6" w:space="0" w:color="000000"/>
            </w:tcBorders>
            <w:vAlign w:val="center"/>
          </w:tcPr>
          <w:p w14:paraId="4870C07B" w14:textId="77777777" w:rsidR="00633B53" w:rsidRPr="00C63A8F" w:rsidRDefault="00633B53" w:rsidP="00DD3EA2">
            <w:pPr>
              <w:jc w:val="center"/>
              <w:rPr>
                <w:rStyle w:val="cell-value"/>
                <w:rFonts w:cstheme="minorHAnsi"/>
                <w:b/>
                <w:bCs/>
                <w:sz w:val="18"/>
                <w:szCs w:val="18"/>
                <w:lang w:val="en-US"/>
              </w:rPr>
            </w:pPr>
            <w:r w:rsidRPr="00C63A8F">
              <w:rPr>
                <w:rFonts w:cstheme="minorHAnsi"/>
              </w:rPr>
              <w:t>-</w:t>
            </w:r>
          </w:p>
        </w:tc>
        <w:tc>
          <w:tcPr>
            <w:tcW w:w="646" w:type="pct"/>
            <w:tcBorders>
              <w:top w:val="single" w:sz="6" w:space="0" w:color="000000"/>
              <w:bottom w:val="single" w:sz="6" w:space="0" w:color="000000"/>
            </w:tcBorders>
          </w:tcPr>
          <w:p w14:paraId="2894FC63" w14:textId="77777777" w:rsidR="00633B53" w:rsidRPr="00C63A8F" w:rsidRDefault="00633B53" w:rsidP="00DD3EA2">
            <w:pPr>
              <w:jc w:val="center"/>
              <w:rPr>
                <w:rStyle w:val="cell-value"/>
                <w:rFonts w:cstheme="minorHAnsi"/>
                <w:sz w:val="18"/>
                <w:szCs w:val="18"/>
                <w:lang w:val="en-US"/>
              </w:rPr>
            </w:pPr>
          </w:p>
          <w:p w14:paraId="76A3234D" w14:textId="77777777" w:rsidR="00633B53" w:rsidRPr="00C63A8F" w:rsidRDefault="00633B53" w:rsidP="00DD3EA2">
            <w:pPr>
              <w:jc w:val="center"/>
              <w:rPr>
                <w:rStyle w:val="cell-value"/>
                <w:rFonts w:cstheme="minorHAnsi"/>
                <w:sz w:val="18"/>
                <w:szCs w:val="18"/>
                <w:lang w:val="en-US"/>
              </w:rPr>
            </w:pPr>
            <w:r w:rsidRPr="00C63A8F">
              <w:rPr>
                <w:rStyle w:val="cell-value"/>
                <w:rFonts w:cstheme="minorHAnsi"/>
                <w:sz w:val="18"/>
                <w:szCs w:val="18"/>
                <w:lang w:val="en-US"/>
              </w:rPr>
              <w:t>EOT: SMD=</w:t>
            </w:r>
          </w:p>
          <w:p w14:paraId="6B8E29CC" w14:textId="2B127F60" w:rsidR="00633B53" w:rsidRPr="00C63A8F" w:rsidRDefault="00633B53" w:rsidP="00DD3EA2">
            <w:pPr>
              <w:jc w:val="center"/>
              <w:rPr>
                <w:rStyle w:val="cell-value"/>
                <w:rFonts w:cstheme="minorHAnsi"/>
                <w:sz w:val="18"/>
                <w:szCs w:val="18"/>
                <w:lang w:val="en-US"/>
              </w:rPr>
            </w:pPr>
            <w:r w:rsidRPr="00C63A8F">
              <w:rPr>
                <w:rStyle w:val="cell-value"/>
                <w:rFonts w:cstheme="minorHAnsi"/>
                <w:sz w:val="18"/>
                <w:szCs w:val="18"/>
                <w:lang w:val="en-US"/>
              </w:rPr>
              <w:t>-0.55 (-1.28 to 0.18)</w:t>
            </w:r>
          </w:p>
          <w:p w14:paraId="47E65572" w14:textId="77777777" w:rsidR="00633B53" w:rsidRPr="00C63A8F" w:rsidRDefault="00633B53" w:rsidP="00DD3EA2">
            <w:pPr>
              <w:jc w:val="center"/>
              <w:rPr>
                <w:rStyle w:val="cell-value"/>
                <w:rFonts w:cstheme="minorHAnsi"/>
                <w:sz w:val="18"/>
                <w:szCs w:val="18"/>
                <w:lang w:val="en-US"/>
              </w:rPr>
            </w:pPr>
            <w:r w:rsidRPr="00C63A8F">
              <w:rPr>
                <w:rStyle w:val="cell-value"/>
                <w:rFonts w:cstheme="minorHAnsi"/>
                <w:sz w:val="18"/>
                <w:szCs w:val="18"/>
                <w:lang w:val="en-US"/>
              </w:rPr>
              <w:t>FU: SMD=</w:t>
            </w:r>
          </w:p>
          <w:p w14:paraId="6A68C443" w14:textId="3982BE0D" w:rsidR="00633B53" w:rsidRPr="00C63A8F" w:rsidRDefault="00633B53" w:rsidP="00DD3EA2">
            <w:pPr>
              <w:jc w:val="center"/>
              <w:rPr>
                <w:rStyle w:val="cell-value"/>
                <w:rFonts w:cstheme="minorHAnsi"/>
                <w:sz w:val="18"/>
                <w:szCs w:val="18"/>
                <w:lang w:val="en-US"/>
              </w:rPr>
            </w:pPr>
            <w:r w:rsidRPr="00C63A8F">
              <w:rPr>
                <w:rStyle w:val="cell-value"/>
                <w:rFonts w:cstheme="minorHAnsi"/>
                <w:sz w:val="18"/>
                <w:szCs w:val="18"/>
                <w:lang w:val="en-US"/>
              </w:rPr>
              <w:t>-0.60 (-1.67 to 0.48)</w:t>
            </w:r>
          </w:p>
        </w:tc>
        <w:tc>
          <w:tcPr>
            <w:tcW w:w="804" w:type="pct"/>
            <w:tcBorders>
              <w:top w:val="single" w:sz="6" w:space="0" w:color="000000"/>
              <w:bottom w:val="single" w:sz="6" w:space="0" w:color="000000"/>
            </w:tcBorders>
          </w:tcPr>
          <w:p w14:paraId="503E33FA" w14:textId="77777777" w:rsidR="00633B53" w:rsidRPr="00C63A8F" w:rsidRDefault="00633B53" w:rsidP="00DD3EA2">
            <w:pPr>
              <w:jc w:val="center"/>
              <w:rPr>
                <w:rStyle w:val="cell-value"/>
                <w:rFonts w:cstheme="minorHAnsi"/>
                <w:sz w:val="18"/>
                <w:szCs w:val="18"/>
                <w:lang w:val="en-US"/>
              </w:rPr>
            </w:pPr>
          </w:p>
          <w:p w14:paraId="7D5CDE66" w14:textId="0E5956C9" w:rsidR="00633B53" w:rsidRPr="00C63A8F" w:rsidRDefault="00633B53" w:rsidP="00DD3EA2">
            <w:pPr>
              <w:jc w:val="center"/>
              <w:rPr>
                <w:rStyle w:val="cell-value"/>
                <w:rFonts w:cstheme="minorHAnsi"/>
                <w:sz w:val="18"/>
                <w:szCs w:val="18"/>
                <w:lang w:val="en-US"/>
              </w:rPr>
            </w:pPr>
            <w:r w:rsidRPr="00C63A8F">
              <w:rPr>
                <w:rStyle w:val="cell-value"/>
                <w:rFonts w:cstheme="minorHAnsi"/>
                <w:sz w:val="18"/>
                <w:szCs w:val="18"/>
                <w:lang w:val="en-US"/>
              </w:rPr>
              <w:t>EOT: 517 (4 RCTs)</w:t>
            </w:r>
          </w:p>
          <w:p w14:paraId="6ECCF46D" w14:textId="38B8DB95" w:rsidR="00633B53" w:rsidRPr="00C63A8F" w:rsidRDefault="00633B53" w:rsidP="00DD3EA2">
            <w:pPr>
              <w:jc w:val="center"/>
              <w:rPr>
                <w:rStyle w:val="cell-value"/>
                <w:rFonts w:cstheme="minorHAnsi"/>
                <w:sz w:val="18"/>
                <w:szCs w:val="18"/>
                <w:lang w:val="en-US"/>
              </w:rPr>
            </w:pPr>
            <w:r w:rsidRPr="00C63A8F">
              <w:rPr>
                <w:rStyle w:val="cell-value"/>
                <w:rFonts w:cstheme="minorHAnsi"/>
                <w:sz w:val="18"/>
                <w:szCs w:val="18"/>
                <w:lang w:val="en-US"/>
              </w:rPr>
              <w:t>FU: 5</w:t>
            </w:r>
            <w:r w:rsidRPr="00C63A8F">
              <w:rPr>
                <w:rStyle w:val="cell-value"/>
                <w:rFonts w:cstheme="minorHAnsi"/>
                <w:sz w:val="18"/>
                <w:szCs w:val="18"/>
              </w:rPr>
              <w:t xml:space="preserve">09 (3 </w:t>
            </w:r>
            <w:proofErr w:type="spellStart"/>
            <w:r w:rsidRPr="00C63A8F">
              <w:rPr>
                <w:rStyle w:val="cell-value"/>
                <w:rFonts w:cstheme="minorHAnsi"/>
                <w:sz w:val="18"/>
                <w:szCs w:val="18"/>
              </w:rPr>
              <w:t>RCTs</w:t>
            </w:r>
            <w:proofErr w:type="spellEnd"/>
            <w:r w:rsidRPr="00C63A8F">
              <w:rPr>
                <w:rStyle w:val="cell-value"/>
                <w:rFonts w:cstheme="minorHAnsi"/>
                <w:sz w:val="18"/>
                <w:szCs w:val="18"/>
              </w:rPr>
              <w:t>)</w:t>
            </w:r>
          </w:p>
        </w:tc>
        <w:tc>
          <w:tcPr>
            <w:tcW w:w="726" w:type="pct"/>
            <w:tcBorders>
              <w:top w:val="single" w:sz="6" w:space="0" w:color="000000"/>
              <w:bottom w:val="single" w:sz="6" w:space="0" w:color="000000"/>
            </w:tcBorders>
          </w:tcPr>
          <w:p w14:paraId="47C9DFBA" w14:textId="77777777" w:rsidR="00633B53" w:rsidRPr="00C63A8F" w:rsidRDefault="00633B53" w:rsidP="00DD3EA2">
            <w:pPr>
              <w:jc w:val="center"/>
              <w:rPr>
                <w:rStyle w:val="quality-sign"/>
                <w:rFonts w:cstheme="minorHAnsi"/>
                <w:sz w:val="18"/>
                <w:szCs w:val="18"/>
                <w:lang w:val="en-US"/>
              </w:rPr>
            </w:pPr>
          </w:p>
          <w:p w14:paraId="2698AC3A" w14:textId="77777777" w:rsidR="00633B53" w:rsidRPr="00C63A8F" w:rsidRDefault="00633B53" w:rsidP="00DD3EA2">
            <w:pPr>
              <w:jc w:val="center"/>
              <w:rPr>
                <w:rStyle w:val="quality-text"/>
                <w:rFonts w:cstheme="minorHAnsi"/>
                <w:sz w:val="18"/>
                <w:szCs w:val="18"/>
                <w:lang w:val="en-US"/>
              </w:rPr>
            </w:pPr>
            <w:r w:rsidRPr="00C63A8F">
              <w:rPr>
                <w:rStyle w:val="quality-sign"/>
                <w:rFonts w:cstheme="minorHAnsi"/>
                <w:sz w:val="18"/>
                <w:szCs w:val="18"/>
                <w:lang w:val="en-US"/>
              </w:rPr>
              <w:t xml:space="preserve">EOT: </w:t>
            </w:r>
            <w:r w:rsidRPr="00C63A8F">
              <w:rPr>
                <w:rStyle w:val="quality-sign"/>
                <w:rFonts w:ascii="Cambria Math" w:hAnsi="Cambria Math" w:cs="Cambria Math"/>
                <w:sz w:val="18"/>
                <w:szCs w:val="18"/>
              </w:rPr>
              <w:t>⨁</w:t>
            </w:r>
            <w:r w:rsidRPr="00C63A8F">
              <w:rPr>
                <w:rStyle w:val="quality-sign"/>
                <w:rFonts w:ascii="Cambria Math" w:hAnsi="Cambria Math" w:cs="Cambria Math"/>
                <w:sz w:val="18"/>
                <w:szCs w:val="18"/>
                <w:lang w:val="en-US"/>
              </w:rPr>
              <w:t>◯◯◯</w:t>
            </w:r>
            <w:r w:rsidRPr="00C63A8F">
              <w:rPr>
                <w:rFonts w:cstheme="minorHAnsi"/>
                <w:sz w:val="18"/>
                <w:szCs w:val="18"/>
                <w:lang w:val="en-US"/>
              </w:rPr>
              <w:br/>
            </w:r>
            <w:r w:rsidRPr="00C63A8F">
              <w:rPr>
                <w:rStyle w:val="quality-text"/>
                <w:rFonts w:cstheme="minorHAnsi"/>
                <w:sz w:val="18"/>
                <w:szCs w:val="18"/>
                <w:lang w:val="en-US"/>
              </w:rPr>
              <w:t>VERY LOW</w:t>
            </w:r>
          </w:p>
          <w:p w14:paraId="4A13F5C0" w14:textId="77777777" w:rsidR="00633B53" w:rsidRPr="00C63A8F" w:rsidRDefault="00633B53" w:rsidP="00DD3EA2">
            <w:pPr>
              <w:jc w:val="center"/>
              <w:rPr>
                <w:rStyle w:val="quality-sign"/>
                <w:rFonts w:cstheme="minorHAnsi"/>
                <w:sz w:val="18"/>
                <w:szCs w:val="18"/>
                <w:vertAlign w:val="superscript"/>
                <w:lang w:val="en-US"/>
              </w:rPr>
            </w:pPr>
            <w:proofErr w:type="spellStart"/>
            <w:proofErr w:type="gramStart"/>
            <w:r w:rsidRPr="00C63A8F">
              <w:rPr>
                <w:rStyle w:val="quality-sign"/>
                <w:rFonts w:cstheme="minorHAnsi"/>
                <w:sz w:val="18"/>
                <w:szCs w:val="18"/>
                <w:vertAlign w:val="superscript"/>
                <w:lang w:val="en-US"/>
              </w:rPr>
              <w:t>a,b</w:t>
            </w:r>
            <w:proofErr w:type="gramEnd"/>
            <w:r w:rsidRPr="00C63A8F">
              <w:rPr>
                <w:rStyle w:val="quality-sign"/>
                <w:rFonts w:cstheme="minorHAnsi"/>
                <w:sz w:val="18"/>
                <w:szCs w:val="18"/>
                <w:vertAlign w:val="superscript"/>
                <w:lang w:val="en-US"/>
              </w:rPr>
              <w:t>,c</w:t>
            </w:r>
            <w:proofErr w:type="spellEnd"/>
          </w:p>
          <w:p w14:paraId="7AC7A7EE" w14:textId="77777777" w:rsidR="00633B53" w:rsidRPr="00C63A8F" w:rsidRDefault="00633B53" w:rsidP="00DD3EA2">
            <w:pPr>
              <w:jc w:val="center"/>
              <w:rPr>
                <w:rStyle w:val="quality-sign"/>
                <w:rFonts w:cstheme="minorHAnsi"/>
                <w:sz w:val="18"/>
                <w:szCs w:val="18"/>
                <w:lang w:val="en-US"/>
              </w:rPr>
            </w:pPr>
          </w:p>
          <w:p w14:paraId="588245DA" w14:textId="77777777" w:rsidR="00633B53" w:rsidRPr="00C63A8F" w:rsidRDefault="00633B53" w:rsidP="00DD3EA2">
            <w:pPr>
              <w:jc w:val="center"/>
              <w:rPr>
                <w:rStyle w:val="quality-sign"/>
                <w:rFonts w:cstheme="minorHAnsi"/>
                <w:sz w:val="18"/>
                <w:szCs w:val="18"/>
                <w:lang w:val="en-US"/>
              </w:rPr>
            </w:pPr>
            <w:r w:rsidRPr="00C63A8F">
              <w:rPr>
                <w:rStyle w:val="quality-sign"/>
                <w:rFonts w:cstheme="minorHAnsi"/>
                <w:sz w:val="18"/>
                <w:szCs w:val="18"/>
                <w:lang w:val="en-US"/>
              </w:rPr>
              <w:t>FU:</w:t>
            </w:r>
          </w:p>
          <w:p w14:paraId="18BEA7B8" w14:textId="77777777" w:rsidR="00633B53" w:rsidRPr="00C63A8F" w:rsidRDefault="00633B53" w:rsidP="00DD3EA2">
            <w:pPr>
              <w:jc w:val="center"/>
              <w:rPr>
                <w:rFonts w:cstheme="minorHAnsi"/>
                <w:sz w:val="18"/>
                <w:szCs w:val="18"/>
                <w:vertAlign w:val="superscript"/>
                <w:lang w:val="en-US"/>
              </w:rPr>
            </w:pPr>
            <w:r w:rsidRPr="00C63A8F">
              <w:rPr>
                <w:rStyle w:val="quality-sign"/>
                <w:rFonts w:ascii="Cambria Math" w:hAnsi="Cambria Math" w:cs="Cambria Math"/>
                <w:sz w:val="18"/>
                <w:szCs w:val="18"/>
              </w:rPr>
              <w:t>⨁</w:t>
            </w:r>
            <w:r w:rsidRPr="00C63A8F">
              <w:rPr>
                <w:rStyle w:val="quality-sign"/>
                <w:rFonts w:ascii="Cambria Math" w:hAnsi="Cambria Math" w:cs="Cambria Math"/>
                <w:sz w:val="18"/>
                <w:szCs w:val="18"/>
                <w:lang w:val="en-US"/>
              </w:rPr>
              <w:t>◯◯◯</w:t>
            </w:r>
            <w:r w:rsidRPr="00C63A8F">
              <w:rPr>
                <w:rFonts w:cstheme="minorHAnsi"/>
                <w:sz w:val="18"/>
                <w:szCs w:val="18"/>
                <w:lang w:val="en-US"/>
              </w:rPr>
              <w:br/>
            </w:r>
            <w:r w:rsidRPr="00C63A8F">
              <w:rPr>
                <w:rStyle w:val="quality-text"/>
                <w:rFonts w:cstheme="minorHAnsi"/>
                <w:sz w:val="18"/>
                <w:szCs w:val="18"/>
                <w:lang w:val="en-US"/>
              </w:rPr>
              <w:t>VERY LOW</w:t>
            </w:r>
            <w:r w:rsidRPr="00C63A8F">
              <w:rPr>
                <w:rFonts w:cstheme="minorHAnsi"/>
                <w:sz w:val="18"/>
                <w:szCs w:val="18"/>
                <w:vertAlign w:val="superscript"/>
                <w:lang w:val="en-US"/>
              </w:rPr>
              <w:t xml:space="preserve"> </w:t>
            </w:r>
          </w:p>
          <w:p w14:paraId="65350A6B" w14:textId="77777777" w:rsidR="00633B53" w:rsidRPr="00C63A8F" w:rsidRDefault="00633B53" w:rsidP="00DD3EA2">
            <w:pPr>
              <w:jc w:val="center"/>
              <w:rPr>
                <w:rStyle w:val="quality-sign"/>
                <w:rFonts w:cstheme="minorHAnsi"/>
                <w:sz w:val="18"/>
                <w:szCs w:val="18"/>
                <w:vertAlign w:val="superscript"/>
                <w:lang w:val="en-US"/>
              </w:rPr>
            </w:pPr>
            <w:proofErr w:type="spellStart"/>
            <w:proofErr w:type="gramStart"/>
            <w:r w:rsidRPr="00C63A8F">
              <w:rPr>
                <w:rStyle w:val="quality-sign"/>
                <w:rFonts w:cstheme="minorHAnsi"/>
                <w:sz w:val="18"/>
                <w:szCs w:val="18"/>
                <w:vertAlign w:val="superscript"/>
                <w:lang w:val="en-US"/>
              </w:rPr>
              <w:t>a,b</w:t>
            </w:r>
            <w:proofErr w:type="gramEnd"/>
            <w:r w:rsidRPr="00C63A8F">
              <w:rPr>
                <w:rStyle w:val="quality-sign"/>
                <w:rFonts w:cstheme="minorHAnsi"/>
                <w:sz w:val="18"/>
                <w:szCs w:val="18"/>
                <w:vertAlign w:val="superscript"/>
                <w:lang w:val="en-US"/>
              </w:rPr>
              <w:t>,c</w:t>
            </w:r>
            <w:proofErr w:type="spellEnd"/>
          </w:p>
          <w:p w14:paraId="3EDD9D23" w14:textId="77777777" w:rsidR="00633B53" w:rsidRPr="00C63A8F" w:rsidRDefault="00633B53" w:rsidP="00DD3EA2">
            <w:pPr>
              <w:jc w:val="center"/>
              <w:rPr>
                <w:rStyle w:val="quality-sign"/>
                <w:rFonts w:cstheme="minorHAnsi"/>
                <w:sz w:val="18"/>
                <w:szCs w:val="18"/>
                <w:lang w:val="en-US"/>
              </w:rPr>
            </w:pPr>
          </w:p>
        </w:tc>
      </w:tr>
      <w:tr w:rsidR="00633B53" w:rsidRPr="00C63A8F" w14:paraId="6FA0947A" w14:textId="77777777" w:rsidTr="00633B53">
        <w:trPr>
          <w:cantSplit/>
        </w:trPr>
        <w:tc>
          <w:tcPr>
            <w:tcW w:w="1087" w:type="pct"/>
            <w:tcBorders>
              <w:top w:val="single" w:sz="6" w:space="0" w:color="000000"/>
              <w:bottom w:val="single" w:sz="6" w:space="0" w:color="000000"/>
            </w:tcBorders>
            <w:vAlign w:val="center"/>
          </w:tcPr>
          <w:p w14:paraId="3D5F2542" w14:textId="77777777" w:rsidR="00633B53" w:rsidRPr="00380BB3" w:rsidRDefault="00633B53" w:rsidP="00DD3EA2">
            <w:pPr>
              <w:jc w:val="center"/>
              <w:rPr>
                <w:rStyle w:val="label"/>
                <w:rFonts w:cstheme="minorHAnsi"/>
                <w:b/>
                <w:bCs/>
                <w:sz w:val="18"/>
                <w:szCs w:val="18"/>
                <w:lang w:val="en-US"/>
              </w:rPr>
            </w:pPr>
            <w:r w:rsidRPr="00380BB3">
              <w:rPr>
                <w:rStyle w:val="label"/>
                <w:rFonts w:cstheme="minorHAnsi"/>
                <w:b/>
                <w:bCs/>
                <w:sz w:val="18"/>
                <w:szCs w:val="18"/>
                <w:lang w:val="en-US"/>
              </w:rPr>
              <w:t xml:space="preserve">Symptom severity </w:t>
            </w:r>
            <w:r w:rsidRPr="00380BB3">
              <w:rPr>
                <w:rStyle w:val="label"/>
                <w:rFonts w:cstheme="minorHAnsi"/>
                <w:sz w:val="18"/>
                <w:szCs w:val="18"/>
                <w:lang w:val="en-US"/>
              </w:rPr>
              <w:t>Major depression</w:t>
            </w:r>
          </w:p>
        </w:tc>
        <w:tc>
          <w:tcPr>
            <w:tcW w:w="931" w:type="pct"/>
            <w:tcBorders>
              <w:top w:val="single" w:sz="6" w:space="0" w:color="000000"/>
              <w:bottom w:val="single" w:sz="6" w:space="0" w:color="000000"/>
            </w:tcBorders>
            <w:shd w:val="clear" w:color="auto" w:fill="EDEDED"/>
            <w:vAlign w:val="center"/>
          </w:tcPr>
          <w:p w14:paraId="06252395" w14:textId="77777777" w:rsidR="00633B53" w:rsidRPr="00380BB3" w:rsidRDefault="00633B53" w:rsidP="00DD3EA2">
            <w:pPr>
              <w:jc w:val="center"/>
              <w:rPr>
                <w:rFonts w:cstheme="minorHAnsi"/>
                <w:color w:val="000000" w:themeColor="text1"/>
                <w:sz w:val="18"/>
                <w:szCs w:val="18"/>
                <w:lang w:val="en-US"/>
              </w:rPr>
            </w:pPr>
            <w:r w:rsidRPr="00380BB3">
              <w:rPr>
                <w:rFonts w:cstheme="minorHAnsi"/>
                <w:color w:val="000000" w:themeColor="text1"/>
                <w:sz w:val="18"/>
                <w:szCs w:val="18"/>
                <w:lang w:val="en-US"/>
              </w:rPr>
              <w:t>-</w:t>
            </w:r>
          </w:p>
        </w:tc>
        <w:tc>
          <w:tcPr>
            <w:tcW w:w="807" w:type="pct"/>
            <w:tcBorders>
              <w:top w:val="single" w:sz="6" w:space="0" w:color="000000"/>
              <w:bottom w:val="single" w:sz="6" w:space="0" w:color="000000"/>
            </w:tcBorders>
            <w:shd w:val="clear" w:color="auto" w:fill="EDEDED"/>
            <w:vAlign w:val="center"/>
          </w:tcPr>
          <w:p w14:paraId="59D2ACFF" w14:textId="77777777" w:rsidR="00633B53" w:rsidRPr="00380BB3" w:rsidRDefault="00633B53" w:rsidP="00DD3EA2">
            <w:pPr>
              <w:jc w:val="center"/>
              <w:rPr>
                <w:rStyle w:val="cell-value"/>
                <w:rFonts w:cstheme="minorHAnsi"/>
                <w:b/>
                <w:bCs/>
                <w:color w:val="000000" w:themeColor="text1"/>
                <w:sz w:val="18"/>
                <w:szCs w:val="18"/>
                <w:lang w:val="en-US"/>
              </w:rPr>
            </w:pPr>
            <w:r w:rsidRPr="00380BB3">
              <w:rPr>
                <w:rFonts w:cstheme="minorHAnsi"/>
              </w:rPr>
              <w:t>-</w:t>
            </w:r>
          </w:p>
        </w:tc>
        <w:tc>
          <w:tcPr>
            <w:tcW w:w="646" w:type="pct"/>
            <w:tcBorders>
              <w:top w:val="single" w:sz="6" w:space="0" w:color="000000"/>
              <w:bottom w:val="single" w:sz="6" w:space="0" w:color="000000"/>
            </w:tcBorders>
          </w:tcPr>
          <w:p w14:paraId="02439060" w14:textId="77777777" w:rsidR="00633B53" w:rsidRPr="00380BB3" w:rsidRDefault="00633B53" w:rsidP="00DD3EA2">
            <w:pPr>
              <w:jc w:val="center"/>
              <w:rPr>
                <w:rStyle w:val="cell-value"/>
                <w:rFonts w:cstheme="minorHAnsi"/>
                <w:color w:val="000000" w:themeColor="text1"/>
                <w:sz w:val="18"/>
                <w:szCs w:val="18"/>
                <w:lang w:val="en-US"/>
              </w:rPr>
            </w:pPr>
          </w:p>
          <w:p w14:paraId="75066F44" w14:textId="77777777" w:rsidR="00633B53" w:rsidRDefault="00633B53" w:rsidP="00DD3EA2">
            <w:pPr>
              <w:jc w:val="center"/>
              <w:rPr>
                <w:rStyle w:val="cell-value"/>
                <w:rFonts w:cstheme="minorHAnsi"/>
                <w:color w:val="000000" w:themeColor="text1"/>
                <w:sz w:val="18"/>
                <w:szCs w:val="18"/>
              </w:rPr>
            </w:pPr>
            <w:r w:rsidRPr="00380BB3">
              <w:rPr>
                <w:rStyle w:val="cell-value"/>
                <w:rFonts w:cstheme="minorHAnsi"/>
                <w:color w:val="000000" w:themeColor="text1"/>
                <w:sz w:val="18"/>
                <w:szCs w:val="18"/>
                <w:lang w:val="en-US"/>
              </w:rPr>
              <w:t>EOT: SMD=</w:t>
            </w:r>
            <w:r w:rsidRPr="004B2831">
              <w:rPr>
                <w:rStyle w:val="cell-value"/>
                <w:rFonts w:cstheme="minorHAnsi"/>
                <w:color w:val="000000" w:themeColor="text1"/>
                <w:sz w:val="18"/>
                <w:szCs w:val="18"/>
              </w:rPr>
              <w:t xml:space="preserve"> </w:t>
            </w:r>
          </w:p>
          <w:p w14:paraId="12E76CFC" w14:textId="18773C63" w:rsidR="00633B53" w:rsidRPr="00380BB3" w:rsidRDefault="00633B53" w:rsidP="00DD3EA2">
            <w:pPr>
              <w:jc w:val="center"/>
              <w:rPr>
                <w:rStyle w:val="cell-value"/>
                <w:rFonts w:cstheme="minorHAnsi"/>
                <w:color w:val="000000" w:themeColor="text1"/>
                <w:sz w:val="18"/>
                <w:szCs w:val="18"/>
                <w:lang w:val="en-US"/>
              </w:rPr>
            </w:pPr>
            <w:r w:rsidRPr="004B2831">
              <w:rPr>
                <w:rStyle w:val="cell-value"/>
                <w:rFonts w:cstheme="minorHAnsi"/>
                <w:color w:val="000000" w:themeColor="text1"/>
                <w:sz w:val="18"/>
                <w:szCs w:val="18"/>
              </w:rPr>
              <w:t>-1.11</w:t>
            </w:r>
            <w:r>
              <w:rPr>
                <w:rStyle w:val="cell-value"/>
                <w:rFonts w:cstheme="minorHAnsi"/>
                <w:color w:val="000000" w:themeColor="text1"/>
                <w:sz w:val="18"/>
                <w:szCs w:val="18"/>
              </w:rPr>
              <w:t xml:space="preserve"> (</w:t>
            </w:r>
            <w:r w:rsidRPr="004B2831">
              <w:rPr>
                <w:rStyle w:val="cell-value"/>
                <w:rFonts w:cstheme="minorHAnsi"/>
                <w:color w:val="000000" w:themeColor="text1"/>
                <w:sz w:val="18"/>
                <w:szCs w:val="18"/>
              </w:rPr>
              <w:t>-3.25 to 1.04</w:t>
            </w:r>
            <w:r>
              <w:rPr>
                <w:rStyle w:val="cell-value"/>
                <w:rFonts w:cstheme="minorHAnsi"/>
                <w:color w:val="000000" w:themeColor="text1"/>
                <w:sz w:val="18"/>
                <w:szCs w:val="18"/>
              </w:rPr>
              <w:t>)</w:t>
            </w:r>
          </w:p>
        </w:tc>
        <w:tc>
          <w:tcPr>
            <w:tcW w:w="804" w:type="pct"/>
            <w:tcBorders>
              <w:top w:val="single" w:sz="6" w:space="0" w:color="000000"/>
              <w:bottom w:val="single" w:sz="6" w:space="0" w:color="000000"/>
            </w:tcBorders>
          </w:tcPr>
          <w:p w14:paraId="534CAB87" w14:textId="77777777" w:rsidR="00633B53" w:rsidRPr="005E3420" w:rsidRDefault="00633B53" w:rsidP="00DD3EA2">
            <w:pPr>
              <w:jc w:val="center"/>
              <w:rPr>
                <w:rStyle w:val="cell-value"/>
                <w:rFonts w:cstheme="minorHAnsi"/>
                <w:color w:val="000000" w:themeColor="text1"/>
                <w:sz w:val="18"/>
                <w:szCs w:val="18"/>
                <w:highlight w:val="yellow"/>
                <w:lang w:val="en-US"/>
              </w:rPr>
            </w:pPr>
          </w:p>
          <w:p w14:paraId="3F5D4BC9" w14:textId="0E723E4A" w:rsidR="00633B53" w:rsidRPr="005317F3" w:rsidRDefault="00633B53" w:rsidP="00DD3EA2">
            <w:pPr>
              <w:jc w:val="center"/>
              <w:rPr>
                <w:rStyle w:val="cell-value"/>
                <w:rFonts w:cstheme="minorHAnsi"/>
                <w:color w:val="000000" w:themeColor="text1"/>
                <w:sz w:val="18"/>
                <w:szCs w:val="18"/>
                <w:lang w:val="en-US"/>
              </w:rPr>
            </w:pPr>
            <w:r w:rsidRPr="005317F3">
              <w:rPr>
                <w:rStyle w:val="cell-value"/>
                <w:rFonts w:cstheme="minorHAnsi"/>
                <w:color w:val="000000" w:themeColor="text1"/>
                <w:sz w:val="18"/>
                <w:szCs w:val="18"/>
                <w:lang w:val="en-US"/>
              </w:rPr>
              <w:t>EOT: 166</w:t>
            </w:r>
            <w:r>
              <w:rPr>
                <w:rStyle w:val="cell-value"/>
                <w:rFonts w:cstheme="minorHAnsi"/>
                <w:color w:val="000000" w:themeColor="text1"/>
                <w:sz w:val="18"/>
                <w:szCs w:val="18"/>
                <w:lang w:val="en-US"/>
              </w:rPr>
              <w:t xml:space="preserve"> (</w:t>
            </w:r>
            <w:r w:rsidRPr="005317F3">
              <w:rPr>
                <w:rStyle w:val="cell-value"/>
                <w:rFonts w:cstheme="minorHAnsi"/>
                <w:color w:val="000000" w:themeColor="text1"/>
                <w:sz w:val="18"/>
                <w:szCs w:val="18"/>
                <w:lang w:val="en-US"/>
              </w:rPr>
              <w:t>2 RCTs)</w:t>
            </w:r>
          </w:p>
          <w:p w14:paraId="79312D84" w14:textId="77777777" w:rsidR="00633B53" w:rsidRPr="005E3420" w:rsidRDefault="00633B53" w:rsidP="00DD3EA2">
            <w:pPr>
              <w:jc w:val="center"/>
              <w:rPr>
                <w:rStyle w:val="cell-value"/>
                <w:rFonts w:cstheme="minorHAnsi"/>
                <w:color w:val="000000" w:themeColor="text1"/>
                <w:sz w:val="18"/>
                <w:szCs w:val="18"/>
                <w:highlight w:val="yellow"/>
                <w:lang w:val="en-US"/>
              </w:rPr>
            </w:pPr>
          </w:p>
        </w:tc>
        <w:tc>
          <w:tcPr>
            <w:tcW w:w="726" w:type="pct"/>
            <w:tcBorders>
              <w:top w:val="single" w:sz="6" w:space="0" w:color="000000"/>
              <w:bottom w:val="single" w:sz="6" w:space="0" w:color="000000"/>
            </w:tcBorders>
          </w:tcPr>
          <w:p w14:paraId="6EAC1670" w14:textId="77777777" w:rsidR="00633B53" w:rsidRPr="005020BD" w:rsidRDefault="00633B53" w:rsidP="00DD3EA2">
            <w:pPr>
              <w:jc w:val="center"/>
              <w:rPr>
                <w:rStyle w:val="quality-sign"/>
                <w:rFonts w:cstheme="minorHAnsi"/>
                <w:color w:val="000000" w:themeColor="text1"/>
                <w:sz w:val="18"/>
                <w:szCs w:val="18"/>
                <w:lang w:val="en-US"/>
              </w:rPr>
            </w:pPr>
          </w:p>
          <w:p w14:paraId="5AE5BFB2" w14:textId="77777777" w:rsidR="00633B53" w:rsidRPr="005020BD" w:rsidRDefault="00633B53" w:rsidP="00DD3EA2">
            <w:pPr>
              <w:jc w:val="center"/>
              <w:rPr>
                <w:rFonts w:cstheme="minorHAnsi"/>
                <w:sz w:val="18"/>
                <w:szCs w:val="18"/>
                <w:lang w:val="en-US"/>
              </w:rPr>
            </w:pPr>
            <w:r w:rsidRPr="005020BD">
              <w:rPr>
                <w:rStyle w:val="quality-sign"/>
                <w:rFonts w:ascii="Cambria Math" w:hAnsi="Cambria Math" w:cs="Cambria Math"/>
                <w:color w:val="000000" w:themeColor="text1"/>
                <w:sz w:val="18"/>
                <w:szCs w:val="18"/>
              </w:rPr>
              <w:t>⨁</w:t>
            </w:r>
            <w:r w:rsidRPr="005020BD">
              <w:rPr>
                <w:rStyle w:val="quality-sign"/>
                <w:rFonts w:ascii="Cambria Math" w:hAnsi="Cambria Math" w:cs="Cambria Math"/>
                <w:color w:val="000000" w:themeColor="text1"/>
                <w:sz w:val="18"/>
                <w:szCs w:val="18"/>
                <w:lang w:val="en-US"/>
              </w:rPr>
              <w:t>◯◯◯</w:t>
            </w:r>
            <w:r w:rsidRPr="005020BD">
              <w:rPr>
                <w:rFonts w:cstheme="minorHAnsi"/>
                <w:color w:val="000000" w:themeColor="text1"/>
                <w:sz w:val="18"/>
                <w:szCs w:val="18"/>
                <w:lang w:val="en-US"/>
              </w:rPr>
              <w:br/>
            </w:r>
            <w:r w:rsidRPr="005020BD">
              <w:rPr>
                <w:rStyle w:val="quality-text"/>
                <w:rFonts w:cstheme="minorHAnsi"/>
                <w:color w:val="000000" w:themeColor="text1"/>
                <w:sz w:val="18"/>
                <w:szCs w:val="18"/>
                <w:lang w:val="en-US"/>
              </w:rPr>
              <w:t>VERY LOW</w:t>
            </w:r>
          </w:p>
          <w:p w14:paraId="3AF7F6FE" w14:textId="77777777" w:rsidR="00633B53" w:rsidRPr="005020BD" w:rsidRDefault="00633B53" w:rsidP="00DD3EA2">
            <w:pPr>
              <w:jc w:val="center"/>
              <w:rPr>
                <w:rStyle w:val="quality-sign"/>
                <w:rFonts w:cstheme="minorHAnsi"/>
                <w:color w:val="000000" w:themeColor="text1"/>
                <w:sz w:val="18"/>
                <w:szCs w:val="18"/>
                <w:lang w:val="en-US"/>
              </w:rPr>
            </w:pPr>
            <w:proofErr w:type="spellStart"/>
            <w:proofErr w:type="gramStart"/>
            <w:r w:rsidRPr="005020BD">
              <w:rPr>
                <w:rFonts w:cstheme="minorHAnsi"/>
                <w:color w:val="000000" w:themeColor="text1"/>
                <w:sz w:val="18"/>
                <w:szCs w:val="18"/>
                <w:vertAlign w:val="superscript"/>
                <w:lang w:val="en-US"/>
              </w:rPr>
              <w:t>b,d</w:t>
            </w:r>
            <w:proofErr w:type="gramEnd"/>
            <w:r w:rsidRPr="005020BD">
              <w:rPr>
                <w:rFonts w:cstheme="minorHAnsi"/>
                <w:color w:val="000000" w:themeColor="text1"/>
                <w:sz w:val="18"/>
                <w:szCs w:val="18"/>
                <w:vertAlign w:val="superscript"/>
                <w:lang w:val="en-US"/>
              </w:rPr>
              <w:t>,e</w:t>
            </w:r>
            <w:proofErr w:type="spellEnd"/>
          </w:p>
        </w:tc>
      </w:tr>
      <w:tr w:rsidR="00633B53" w:rsidRPr="00C63A8F" w14:paraId="27F299DA" w14:textId="77777777" w:rsidTr="00633B53">
        <w:trPr>
          <w:cantSplit/>
        </w:trPr>
        <w:tc>
          <w:tcPr>
            <w:tcW w:w="1087" w:type="pct"/>
            <w:tcBorders>
              <w:top w:val="single" w:sz="6" w:space="0" w:color="000000"/>
              <w:bottom w:val="single" w:sz="6" w:space="0" w:color="000000"/>
            </w:tcBorders>
            <w:vAlign w:val="center"/>
          </w:tcPr>
          <w:p w14:paraId="7E6CF79D" w14:textId="77777777" w:rsidR="00633B53" w:rsidRPr="00380BB3" w:rsidRDefault="00633B53" w:rsidP="00DD3EA2">
            <w:pPr>
              <w:jc w:val="center"/>
              <w:rPr>
                <w:rStyle w:val="label"/>
                <w:rFonts w:cstheme="minorHAnsi"/>
                <w:b/>
                <w:bCs/>
                <w:sz w:val="18"/>
                <w:szCs w:val="18"/>
                <w:lang w:val="en-US"/>
              </w:rPr>
            </w:pPr>
            <w:r w:rsidRPr="00380BB3">
              <w:rPr>
                <w:rStyle w:val="label"/>
                <w:rFonts w:cstheme="minorHAnsi"/>
                <w:b/>
                <w:bCs/>
                <w:sz w:val="18"/>
                <w:szCs w:val="18"/>
                <w:lang w:val="en-US"/>
              </w:rPr>
              <w:t>Quality of life</w:t>
            </w:r>
          </w:p>
        </w:tc>
        <w:tc>
          <w:tcPr>
            <w:tcW w:w="931" w:type="pct"/>
            <w:tcBorders>
              <w:top w:val="single" w:sz="6" w:space="0" w:color="000000"/>
              <w:bottom w:val="single" w:sz="6" w:space="0" w:color="000000"/>
            </w:tcBorders>
            <w:shd w:val="clear" w:color="auto" w:fill="EDEDED"/>
            <w:vAlign w:val="center"/>
          </w:tcPr>
          <w:p w14:paraId="3564466F" w14:textId="77777777" w:rsidR="00633B53" w:rsidRPr="00380BB3" w:rsidRDefault="00633B53" w:rsidP="00DD3EA2">
            <w:pPr>
              <w:jc w:val="center"/>
              <w:rPr>
                <w:rFonts w:cstheme="minorHAnsi"/>
                <w:color w:val="000000" w:themeColor="text1"/>
                <w:sz w:val="18"/>
                <w:szCs w:val="18"/>
                <w:lang w:val="en-US"/>
              </w:rPr>
            </w:pPr>
          </w:p>
        </w:tc>
        <w:tc>
          <w:tcPr>
            <w:tcW w:w="807" w:type="pct"/>
            <w:tcBorders>
              <w:top w:val="single" w:sz="6" w:space="0" w:color="000000"/>
              <w:bottom w:val="single" w:sz="6" w:space="0" w:color="000000"/>
            </w:tcBorders>
            <w:shd w:val="clear" w:color="auto" w:fill="EDEDED"/>
            <w:vAlign w:val="center"/>
          </w:tcPr>
          <w:p w14:paraId="62EEE8AA" w14:textId="77777777" w:rsidR="00633B53" w:rsidRPr="00380BB3" w:rsidRDefault="00633B53" w:rsidP="00DD3EA2">
            <w:pPr>
              <w:jc w:val="center"/>
              <w:rPr>
                <w:rFonts w:cstheme="minorHAnsi"/>
              </w:rPr>
            </w:pPr>
          </w:p>
        </w:tc>
        <w:tc>
          <w:tcPr>
            <w:tcW w:w="646" w:type="pct"/>
            <w:tcBorders>
              <w:top w:val="single" w:sz="6" w:space="0" w:color="000000"/>
              <w:bottom w:val="single" w:sz="6" w:space="0" w:color="000000"/>
            </w:tcBorders>
          </w:tcPr>
          <w:p w14:paraId="0260A185" w14:textId="77777777" w:rsidR="00633B53" w:rsidRPr="00380BB3" w:rsidRDefault="00633B53" w:rsidP="00DD3EA2">
            <w:pPr>
              <w:jc w:val="center"/>
              <w:rPr>
                <w:rStyle w:val="cell-value"/>
                <w:rFonts w:cstheme="minorHAnsi"/>
                <w:color w:val="000000" w:themeColor="text1"/>
                <w:sz w:val="18"/>
                <w:szCs w:val="18"/>
                <w:lang w:val="en-US"/>
              </w:rPr>
            </w:pPr>
            <w:r w:rsidRPr="00380BB3">
              <w:rPr>
                <w:rStyle w:val="cell-value"/>
                <w:rFonts w:cstheme="minorHAnsi"/>
                <w:color w:val="000000" w:themeColor="text1"/>
                <w:sz w:val="18"/>
                <w:szCs w:val="18"/>
                <w:lang w:val="en-US"/>
              </w:rPr>
              <w:t>EOT: SMD=</w:t>
            </w:r>
          </w:p>
          <w:p w14:paraId="50212409" w14:textId="6F64065D" w:rsidR="00633B53" w:rsidRPr="00380BB3" w:rsidRDefault="00633B53" w:rsidP="00DD3EA2">
            <w:pPr>
              <w:jc w:val="center"/>
              <w:rPr>
                <w:rStyle w:val="cell-value"/>
                <w:rFonts w:cstheme="minorHAnsi"/>
                <w:color w:val="000000" w:themeColor="text1"/>
                <w:sz w:val="18"/>
                <w:szCs w:val="18"/>
                <w:lang w:val="en-US"/>
              </w:rPr>
            </w:pPr>
            <w:r w:rsidRPr="00380BB3">
              <w:rPr>
                <w:rStyle w:val="cell-value"/>
                <w:rFonts w:cstheme="minorHAnsi"/>
                <w:color w:val="000000" w:themeColor="text1"/>
                <w:sz w:val="18"/>
                <w:szCs w:val="18"/>
                <w:lang w:val="en-US"/>
              </w:rPr>
              <w:t>0.02</w:t>
            </w:r>
            <w:r>
              <w:rPr>
                <w:rStyle w:val="cell-value"/>
                <w:rFonts w:cstheme="minorHAnsi"/>
                <w:color w:val="000000" w:themeColor="text1"/>
                <w:sz w:val="18"/>
                <w:szCs w:val="18"/>
                <w:lang w:val="en-US"/>
              </w:rPr>
              <w:t xml:space="preserve"> (</w:t>
            </w:r>
            <w:r w:rsidRPr="00380BB3">
              <w:rPr>
                <w:rStyle w:val="cell-value"/>
                <w:rFonts w:cstheme="minorHAnsi"/>
                <w:color w:val="000000" w:themeColor="text1"/>
                <w:sz w:val="18"/>
                <w:szCs w:val="18"/>
                <w:lang w:val="en-US"/>
              </w:rPr>
              <w:t>-0.14 to 0.1</w:t>
            </w:r>
            <w:r>
              <w:rPr>
                <w:rStyle w:val="cell-value"/>
                <w:rFonts w:cstheme="minorHAnsi"/>
                <w:color w:val="000000" w:themeColor="text1"/>
                <w:sz w:val="18"/>
                <w:szCs w:val="18"/>
                <w:lang w:val="en-US"/>
              </w:rPr>
              <w:t>9</w:t>
            </w:r>
            <w:r w:rsidRPr="00380BB3">
              <w:rPr>
                <w:rStyle w:val="cell-value"/>
                <w:rFonts w:cstheme="minorHAnsi"/>
                <w:color w:val="000000" w:themeColor="text1"/>
                <w:sz w:val="18"/>
                <w:szCs w:val="18"/>
                <w:lang w:val="en-US"/>
              </w:rPr>
              <w:t>)</w:t>
            </w:r>
          </w:p>
          <w:p w14:paraId="22705A5F" w14:textId="77777777" w:rsidR="00633B53" w:rsidRPr="00380BB3" w:rsidRDefault="00633B53" w:rsidP="00DD3EA2">
            <w:pPr>
              <w:jc w:val="center"/>
              <w:rPr>
                <w:rStyle w:val="cell-value"/>
                <w:rFonts w:cstheme="minorHAnsi"/>
                <w:color w:val="000000" w:themeColor="text1"/>
                <w:sz w:val="18"/>
                <w:szCs w:val="18"/>
                <w:lang w:val="en-US"/>
              </w:rPr>
            </w:pPr>
            <w:r w:rsidRPr="00380BB3">
              <w:rPr>
                <w:rStyle w:val="cell-value"/>
                <w:rFonts w:cstheme="minorHAnsi"/>
                <w:color w:val="000000" w:themeColor="text1"/>
                <w:sz w:val="18"/>
                <w:szCs w:val="18"/>
                <w:lang w:val="en-US"/>
              </w:rPr>
              <w:t>FU: SMD=</w:t>
            </w:r>
          </w:p>
          <w:p w14:paraId="4B47A49C" w14:textId="386FA70F" w:rsidR="00633B53" w:rsidRPr="00380BB3" w:rsidRDefault="00633B53" w:rsidP="00DD3EA2">
            <w:pPr>
              <w:jc w:val="center"/>
              <w:rPr>
                <w:rStyle w:val="cell-value"/>
                <w:rFonts w:cstheme="minorHAnsi"/>
                <w:color w:val="000000" w:themeColor="text1"/>
                <w:sz w:val="18"/>
                <w:szCs w:val="18"/>
                <w:lang w:val="en-US"/>
              </w:rPr>
            </w:pPr>
            <w:r w:rsidRPr="00380BB3">
              <w:rPr>
                <w:rStyle w:val="cell-value"/>
                <w:rFonts w:cstheme="minorHAnsi"/>
                <w:color w:val="000000" w:themeColor="text1"/>
                <w:sz w:val="18"/>
                <w:szCs w:val="18"/>
                <w:lang w:val="en-US"/>
              </w:rPr>
              <w:t>0.0</w:t>
            </w:r>
            <w:r>
              <w:rPr>
                <w:rStyle w:val="cell-value"/>
                <w:rFonts w:cstheme="minorHAnsi"/>
                <w:color w:val="000000" w:themeColor="text1"/>
                <w:sz w:val="18"/>
                <w:szCs w:val="18"/>
                <w:lang w:val="en-US"/>
              </w:rPr>
              <w:t>6 (</w:t>
            </w:r>
            <w:r w:rsidRPr="00380BB3">
              <w:rPr>
                <w:rStyle w:val="cell-value"/>
                <w:rFonts w:cstheme="minorHAnsi"/>
                <w:color w:val="000000" w:themeColor="text1"/>
                <w:sz w:val="18"/>
                <w:szCs w:val="18"/>
                <w:lang w:val="en-US"/>
              </w:rPr>
              <w:t>-0.1</w:t>
            </w:r>
            <w:r>
              <w:rPr>
                <w:rStyle w:val="cell-value"/>
                <w:rFonts w:cstheme="minorHAnsi"/>
                <w:color w:val="000000" w:themeColor="text1"/>
                <w:sz w:val="18"/>
                <w:szCs w:val="18"/>
                <w:lang w:val="en-US"/>
              </w:rPr>
              <w:t>8</w:t>
            </w:r>
            <w:r w:rsidRPr="00380BB3">
              <w:rPr>
                <w:rStyle w:val="cell-value"/>
                <w:rFonts w:cstheme="minorHAnsi"/>
                <w:color w:val="000000" w:themeColor="text1"/>
                <w:sz w:val="18"/>
                <w:szCs w:val="18"/>
                <w:lang w:val="en-US"/>
              </w:rPr>
              <w:t xml:space="preserve"> to 0.</w:t>
            </w:r>
            <w:r>
              <w:rPr>
                <w:rStyle w:val="cell-value"/>
                <w:rFonts w:cstheme="minorHAnsi"/>
                <w:color w:val="000000" w:themeColor="text1"/>
                <w:sz w:val="18"/>
                <w:szCs w:val="18"/>
                <w:lang w:val="en-US"/>
              </w:rPr>
              <w:t>30</w:t>
            </w:r>
            <w:r w:rsidRPr="00380BB3">
              <w:rPr>
                <w:rStyle w:val="cell-value"/>
                <w:rFonts w:cstheme="minorHAnsi"/>
                <w:color w:val="000000" w:themeColor="text1"/>
                <w:sz w:val="18"/>
                <w:szCs w:val="18"/>
                <w:lang w:val="en-US"/>
              </w:rPr>
              <w:t>)</w:t>
            </w:r>
          </w:p>
        </w:tc>
        <w:tc>
          <w:tcPr>
            <w:tcW w:w="804" w:type="pct"/>
            <w:tcBorders>
              <w:top w:val="single" w:sz="6" w:space="0" w:color="000000"/>
              <w:bottom w:val="single" w:sz="6" w:space="0" w:color="000000"/>
            </w:tcBorders>
          </w:tcPr>
          <w:p w14:paraId="1682D40F" w14:textId="02C96D5F" w:rsidR="00633B53" w:rsidRPr="00304278" w:rsidRDefault="00633B53" w:rsidP="00DD3EA2">
            <w:pPr>
              <w:jc w:val="center"/>
              <w:rPr>
                <w:rStyle w:val="cell-value"/>
                <w:rFonts w:cstheme="minorHAnsi"/>
                <w:color w:val="000000" w:themeColor="text1"/>
                <w:sz w:val="18"/>
                <w:szCs w:val="18"/>
                <w:lang w:val="en-US"/>
              </w:rPr>
            </w:pPr>
            <w:r w:rsidRPr="00304278">
              <w:rPr>
                <w:rStyle w:val="cell-value"/>
                <w:rFonts w:cstheme="minorHAnsi"/>
                <w:color w:val="000000" w:themeColor="text1"/>
                <w:sz w:val="18"/>
                <w:szCs w:val="18"/>
                <w:lang w:val="en-US"/>
              </w:rPr>
              <w:t>EOT: 593</w:t>
            </w:r>
            <w:r>
              <w:rPr>
                <w:rStyle w:val="cell-value"/>
                <w:rFonts w:cstheme="minorHAnsi"/>
                <w:color w:val="000000" w:themeColor="text1"/>
                <w:sz w:val="18"/>
                <w:szCs w:val="18"/>
                <w:lang w:val="en-US"/>
              </w:rPr>
              <w:t xml:space="preserve"> (</w:t>
            </w:r>
            <w:r w:rsidRPr="00304278">
              <w:rPr>
                <w:rStyle w:val="cell-value"/>
                <w:rFonts w:cstheme="minorHAnsi"/>
                <w:color w:val="000000" w:themeColor="text1"/>
                <w:sz w:val="18"/>
                <w:szCs w:val="18"/>
                <w:lang w:val="en-US"/>
              </w:rPr>
              <w:t>3 RCTs)</w:t>
            </w:r>
          </w:p>
          <w:p w14:paraId="340DFFB1" w14:textId="2BD026B1" w:rsidR="00633B53" w:rsidRPr="005E3420" w:rsidRDefault="00633B53" w:rsidP="00DD3EA2">
            <w:pPr>
              <w:jc w:val="center"/>
              <w:rPr>
                <w:rStyle w:val="cell-value"/>
                <w:rFonts w:cstheme="minorHAnsi"/>
                <w:color w:val="000000" w:themeColor="text1"/>
                <w:sz w:val="18"/>
                <w:szCs w:val="18"/>
                <w:highlight w:val="yellow"/>
                <w:lang w:val="en-US"/>
              </w:rPr>
            </w:pPr>
            <w:r w:rsidRPr="00304278">
              <w:rPr>
                <w:rStyle w:val="cell-value"/>
                <w:rFonts w:cstheme="minorHAnsi"/>
                <w:color w:val="000000" w:themeColor="text1"/>
                <w:sz w:val="18"/>
                <w:szCs w:val="18"/>
                <w:lang w:val="en-US"/>
              </w:rPr>
              <w:t>FU: 542</w:t>
            </w:r>
            <w:r>
              <w:rPr>
                <w:rStyle w:val="cell-value"/>
                <w:rFonts w:cstheme="minorHAnsi"/>
                <w:color w:val="000000" w:themeColor="text1"/>
                <w:sz w:val="18"/>
                <w:szCs w:val="18"/>
                <w:lang w:val="en-US"/>
              </w:rPr>
              <w:t xml:space="preserve"> (</w:t>
            </w:r>
            <w:r w:rsidRPr="00304278">
              <w:rPr>
                <w:rStyle w:val="cell-value"/>
                <w:rFonts w:cstheme="minorHAnsi"/>
                <w:color w:val="000000" w:themeColor="text1"/>
                <w:sz w:val="18"/>
                <w:szCs w:val="18"/>
                <w:lang w:val="en-US"/>
              </w:rPr>
              <w:t>3 RCTs)</w:t>
            </w:r>
          </w:p>
        </w:tc>
        <w:tc>
          <w:tcPr>
            <w:tcW w:w="726" w:type="pct"/>
            <w:tcBorders>
              <w:top w:val="single" w:sz="6" w:space="0" w:color="000000"/>
              <w:bottom w:val="single" w:sz="6" w:space="0" w:color="000000"/>
            </w:tcBorders>
          </w:tcPr>
          <w:p w14:paraId="181704A4" w14:textId="77777777" w:rsidR="00633B53" w:rsidRPr="005020BD" w:rsidRDefault="00633B53" w:rsidP="00DD3EA2">
            <w:pPr>
              <w:jc w:val="center"/>
              <w:rPr>
                <w:rStyle w:val="quality-sign"/>
                <w:rFonts w:cstheme="minorHAnsi"/>
                <w:color w:val="000000" w:themeColor="text1"/>
                <w:sz w:val="18"/>
                <w:szCs w:val="18"/>
                <w:lang w:val="en-US"/>
              </w:rPr>
            </w:pPr>
            <w:r w:rsidRPr="005020BD">
              <w:rPr>
                <w:rStyle w:val="quality-sign"/>
                <w:rFonts w:cstheme="minorHAnsi"/>
                <w:color w:val="000000" w:themeColor="text1"/>
                <w:sz w:val="18"/>
                <w:szCs w:val="18"/>
                <w:lang w:val="en-US"/>
              </w:rPr>
              <w:t xml:space="preserve">EOT: </w:t>
            </w:r>
            <w:r w:rsidRPr="005020BD">
              <w:rPr>
                <w:rStyle w:val="quality-sign"/>
                <w:rFonts w:ascii="Cambria Math" w:hAnsi="Cambria Math" w:cs="Cambria Math"/>
                <w:color w:val="000000" w:themeColor="text1"/>
                <w:sz w:val="18"/>
                <w:szCs w:val="18"/>
              </w:rPr>
              <w:t>⨁</w:t>
            </w:r>
            <w:r w:rsidRPr="005020BD">
              <w:rPr>
                <w:rStyle w:val="quality-sign"/>
                <w:rFonts w:ascii="Cambria Math" w:hAnsi="Cambria Math" w:cs="Cambria Math"/>
                <w:color w:val="000000" w:themeColor="text1"/>
                <w:sz w:val="18"/>
                <w:szCs w:val="18"/>
                <w:lang w:val="en-US"/>
              </w:rPr>
              <w:t>◯◯◯</w:t>
            </w:r>
            <w:r w:rsidRPr="005020BD">
              <w:rPr>
                <w:rFonts w:cstheme="minorHAnsi"/>
                <w:color w:val="000000" w:themeColor="text1"/>
                <w:sz w:val="18"/>
                <w:szCs w:val="18"/>
                <w:lang w:val="en-US"/>
              </w:rPr>
              <w:br/>
            </w:r>
            <w:r w:rsidRPr="005020BD">
              <w:rPr>
                <w:rStyle w:val="quality-text"/>
                <w:rFonts w:cstheme="minorHAnsi"/>
                <w:color w:val="000000" w:themeColor="text1"/>
                <w:sz w:val="18"/>
                <w:szCs w:val="18"/>
                <w:lang w:val="en-US"/>
              </w:rPr>
              <w:t>VERY LOW</w:t>
            </w:r>
          </w:p>
          <w:p w14:paraId="4619CB2A" w14:textId="77777777" w:rsidR="00633B53" w:rsidRPr="005020BD" w:rsidRDefault="00633B53" w:rsidP="00DD3EA2">
            <w:pPr>
              <w:jc w:val="center"/>
              <w:rPr>
                <w:rStyle w:val="quality-sign"/>
                <w:rFonts w:cstheme="minorHAnsi"/>
                <w:color w:val="000000" w:themeColor="text1"/>
                <w:sz w:val="18"/>
                <w:szCs w:val="18"/>
                <w:vertAlign w:val="superscript"/>
                <w:lang w:val="en-US"/>
              </w:rPr>
            </w:pPr>
            <w:proofErr w:type="spellStart"/>
            <w:proofErr w:type="gramStart"/>
            <w:r w:rsidRPr="005020BD">
              <w:rPr>
                <w:rStyle w:val="quality-sign"/>
                <w:rFonts w:cstheme="minorHAnsi"/>
                <w:color w:val="000000" w:themeColor="text1"/>
                <w:sz w:val="18"/>
                <w:szCs w:val="18"/>
                <w:vertAlign w:val="superscript"/>
                <w:lang w:val="en-US"/>
              </w:rPr>
              <w:t>a,</w:t>
            </w:r>
            <w:r w:rsidRPr="005020BD">
              <w:rPr>
                <w:rStyle w:val="quality-sign"/>
                <w:rFonts w:cstheme="minorHAnsi"/>
                <w:sz w:val="18"/>
                <w:szCs w:val="18"/>
                <w:vertAlign w:val="superscript"/>
                <w:lang w:val="en-US"/>
              </w:rPr>
              <w:t>c</w:t>
            </w:r>
            <w:proofErr w:type="spellEnd"/>
            <w:proofErr w:type="gramEnd"/>
          </w:p>
          <w:p w14:paraId="6693DDF3" w14:textId="77777777" w:rsidR="00633B53" w:rsidRPr="005020BD" w:rsidRDefault="00633B53" w:rsidP="00DD3EA2">
            <w:pPr>
              <w:jc w:val="center"/>
              <w:rPr>
                <w:rStyle w:val="quality-sign"/>
                <w:rFonts w:cstheme="minorHAnsi"/>
                <w:color w:val="000000" w:themeColor="text1"/>
                <w:sz w:val="18"/>
                <w:szCs w:val="18"/>
                <w:lang w:val="en-US"/>
              </w:rPr>
            </w:pPr>
            <w:r w:rsidRPr="005020BD">
              <w:rPr>
                <w:rStyle w:val="quality-sign"/>
                <w:rFonts w:cstheme="minorHAnsi"/>
                <w:color w:val="000000" w:themeColor="text1"/>
                <w:sz w:val="18"/>
                <w:szCs w:val="18"/>
                <w:lang w:val="en-US"/>
              </w:rPr>
              <w:t>FU:</w:t>
            </w:r>
          </w:p>
          <w:p w14:paraId="51B6AF5C" w14:textId="77777777" w:rsidR="00633B53" w:rsidRPr="005020BD" w:rsidRDefault="00633B53" w:rsidP="00DD3EA2">
            <w:pPr>
              <w:jc w:val="center"/>
              <w:rPr>
                <w:rStyle w:val="quality-text"/>
                <w:rFonts w:cstheme="minorHAnsi"/>
                <w:color w:val="000000" w:themeColor="text1"/>
                <w:sz w:val="18"/>
                <w:szCs w:val="18"/>
                <w:lang w:val="en-US"/>
              </w:rPr>
            </w:pPr>
            <w:r w:rsidRPr="005020BD">
              <w:rPr>
                <w:rStyle w:val="quality-sign"/>
                <w:rFonts w:ascii="Cambria Math" w:hAnsi="Cambria Math" w:cs="Cambria Math"/>
                <w:color w:val="000000" w:themeColor="text1"/>
                <w:sz w:val="18"/>
                <w:szCs w:val="18"/>
              </w:rPr>
              <w:t>⨁</w:t>
            </w:r>
            <w:r w:rsidRPr="005020BD">
              <w:rPr>
                <w:rStyle w:val="quality-sign"/>
                <w:rFonts w:ascii="Cambria Math" w:hAnsi="Cambria Math" w:cs="Cambria Math"/>
                <w:color w:val="000000" w:themeColor="text1"/>
                <w:sz w:val="18"/>
                <w:szCs w:val="18"/>
                <w:lang w:val="en-US"/>
              </w:rPr>
              <w:t>◯◯◯</w:t>
            </w:r>
            <w:r w:rsidRPr="005020BD">
              <w:rPr>
                <w:rFonts w:cstheme="minorHAnsi"/>
                <w:color w:val="000000" w:themeColor="text1"/>
                <w:sz w:val="18"/>
                <w:szCs w:val="18"/>
                <w:lang w:val="en-US"/>
              </w:rPr>
              <w:br/>
            </w:r>
            <w:r w:rsidRPr="005020BD">
              <w:rPr>
                <w:rStyle w:val="quality-text"/>
                <w:rFonts w:cstheme="minorHAnsi"/>
                <w:color w:val="000000" w:themeColor="text1"/>
                <w:sz w:val="18"/>
                <w:szCs w:val="18"/>
                <w:lang w:val="en-US"/>
              </w:rPr>
              <w:t>VERY LOW</w:t>
            </w:r>
          </w:p>
          <w:p w14:paraId="68722E77" w14:textId="77777777" w:rsidR="00633B53" w:rsidRPr="005020BD" w:rsidRDefault="00633B53" w:rsidP="00DD3EA2">
            <w:pPr>
              <w:jc w:val="center"/>
              <w:rPr>
                <w:rStyle w:val="quality-sign"/>
                <w:rFonts w:cstheme="minorHAnsi"/>
                <w:color w:val="000000" w:themeColor="text1"/>
                <w:sz w:val="18"/>
                <w:szCs w:val="18"/>
                <w:vertAlign w:val="superscript"/>
                <w:lang w:val="en-US"/>
              </w:rPr>
            </w:pPr>
            <w:proofErr w:type="spellStart"/>
            <w:proofErr w:type="gramStart"/>
            <w:r w:rsidRPr="005020BD">
              <w:rPr>
                <w:rStyle w:val="quality-text"/>
                <w:rFonts w:cstheme="minorHAnsi"/>
                <w:sz w:val="18"/>
                <w:szCs w:val="18"/>
                <w:vertAlign w:val="superscript"/>
                <w:lang w:val="en-US"/>
              </w:rPr>
              <w:t>a,c</w:t>
            </w:r>
            <w:proofErr w:type="gramEnd"/>
            <w:r w:rsidRPr="005020BD">
              <w:rPr>
                <w:rStyle w:val="quality-text"/>
                <w:rFonts w:cstheme="minorHAnsi"/>
                <w:sz w:val="18"/>
                <w:szCs w:val="18"/>
                <w:vertAlign w:val="superscript"/>
                <w:lang w:val="en-US"/>
              </w:rPr>
              <w:t>,f</w:t>
            </w:r>
            <w:proofErr w:type="spellEnd"/>
          </w:p>
        </w:tc>
      </w:tr>
      <w:tr w:rsidR="00633B53" w:rsidRPr="00380BB3" w14:paraId="3D04038F" w14:textId="77777777" w:rsidTr="00633B53">
        <w:trPr>
          <w:cantSplit/>
        </w:trPr>
        <w:tc>
          <w:tcPr>
            <w:tcW w:w="1087" w:type="pct"/>
            <w:tcBorders>
              <w:top w:val="single" w:sz="6" w:space="0" w:color="000000"/>
              <w:bottom w:val="single" w:sz="6" w:space="0" w:color="000000"/>
            </w:tcBorders>
            <w:vAlign w:val="center"/>
            <w:hideMark/>
          </w:tcPr>
          <w:p w14:paraId="21050DE6" w14:textId="77777777" w:rsidR="00633B53" w:rsidRPr="00380BB3" w:rsidRDefault="00633B53" w:rsidP="00DD3EA2">
            <w:pPr>
              <w:jc w:val="center"/>
              <w:rPr>
                <w:rFonts w:cstheme="minorHAnsi"/>
                <w:b/>
                <w:bCs/>
                <w:sz w:val="18"/>
                <w:szCs w:val="18"/>
                <w:lang w:val="en-US"/>
              </w:rPr>
            </w:pPr>
            <w:r w:rsidRPr="00380BB3">
              <w:rPr>
                <w:rStyle w:val="label"/>
                <w:rFonts w:cstheme="minorHAnsi"/>
                <w:b/>
                <w:bCs/>
                <w:sz w:val="18"/>
                <w:szCs w:val="18"/>
                <w:lang w:val="en-US"/>
              </w:rPr>
              <w:lastRenderedPageBreak/>
              <w:t>Serious adverse events</w:t>
            </w:r>
          </w:p>
        </w:tc>
        <w:tc>
          <w:tcPr>
            <w:tcW w:w="931" w:type="pct"/>
            <w:tcBorders>
              <w:top w:val="single" w:sz="6" w:space="0" w:color="000000"/>
              <w:bottom w:val="single" w:sz="6" w:space="0" w:color="000000"/>
            </w:tcBorders>
            <w:shd w:val="clear" w:color="auto" w:fill="EDEDED"/>
            <w:vAlign w:val="center"/>
            <w:hideMark/>
          </w:tcPr>
          <w:p w14:paraId="59F2F1E4" w14:textId="38502800" w:rsidR="00633B53" w:rsidRPr="00380BB3" w:rsidRDefault="00633B53" w:rsidP="00DD3EA2">
            <w:pPr>
              <w:jc w:val="center"/>
              <w:rPr>
                <w:rFonts w:cstheme="minorHAnsi"/>
                <w:b/>
                <w:bCs/>
                <w:color w:val="000000" w:themeColor="text1"/>
                <w:sz w:val="18"/>
                <w:szCs w:val="18"/>
                <w:lang w:val="en-US"/>
              </w:rPr>
            </w:pPr>
            <w:r w:rsidRPr="00380BB3">
              <w:rPr>
                <w:rFonts w:cstheme="minorHAnsi"/>
                <w:b/>
                <w:bCs/>
                <w:color w:val="000000" w:themeColor="text1"/>
                <w:sz w:val="18"/>
                <w:szCs w:val="18"/>
                <w:lang w:val="en-US"/>
              </w:rPr>
              <w:t>EOT: 6 per 1,000</w:t>
            </w:r>
            <w:r>
              <w:rPr>
                <w:rFonts w:cstheme="minorHAnsi"/>
                <w:b/>
                <w:bCs/>
                <w:color w:val="000000" w:themeColor="text1"/>
                <w:sz w:val="18"/>
                <w:szCs w:val="18"/>
                <w:lang w:val="en-US"/>
              </w:rPr>
              <w:t xml:space="preserve"> (</w:t>
            </w:r>
            <w:r w:rsidRPr="00380BB3">
              <w:rPr>
                <w:rFonts w:cstheme="minorHAnsi"/>
                <w:b/>
                <w:bCs/>
                <w:color w:val="000000" w:themeColor="text1"/>
                <w:sz w:val="18"/>
                <w:szCs w:val="18"/>
                <w:lang w:val="en-US"/>
              </w:rPr>
              <w:t>2 to 27)</w:t>
            </w:r>
          </w:p>
          <w:p w14:paraId="5836A0A7" w14:textId="100A2EDF" w:rsidR="00633B53" w:rsidRPr="00817F20" w:rsidRDefault="00633B53" w:rsidP="00DD3EA2">
            <w:pPr>
              <w:jc w:val="center"/>
              <w:rPr>
                <w:rFonts w:cstheme="minorHAnsi"/>
                <w:color w:val="000000" w:themeColor="text1"/>
                <w:sz w:val="18"/>
                <w:szCs w:val="18"/>
                <w:lang w:val="en-US"/>
              </w:rPr>
            </w:pPr>
            <w:r w:rsidRPr="00380BB3">
              <w:rPr>
                <w:rFonts w:cstheme="minorHAnsi"/>
                <w:b/>
                <w:bCs/>
                <w:sz w:val="18"/>
                <w:szCs w:val="18"/>
                <w:lang w:val="en-US"/>
              </w:rPr>
              <w:t>FU: 14 per 1,000</w:t>
            </w:r>
            <w:r>
              <w:rPr>
                <w:rFonts w:cstheme="minorHAnsi"/>
                <w:b/>
                <w:bCs/>
                <w:sz w:val="18"/>
                <w:szCs w:val="18"/>
                <w:lang w:val="en-US"/>
              </w:rPr>
              <w:t xml:space="preserve"> (</w:t>
            </w:r>
            <w:r w:rsidRPr="00414A60">
              <w:rPr>
                <w:rFonts w:cstheme="minorHAnsi"/>
                <w:b/>
                <w:bCs/>
                <w:sz w:val="18"/>
                <w:szCs w:val="18"/>
                <w:lang w:val="en-US"/>
              </w:rPr>
              <w:t>2 to 9</w:t>
            </w:r>
            <w:r>
              <w:rPr>
                <w:rFonts w:cstheme="minorHAnsi"/>
                <w:b/>
                <w:bCs/>
                <w:sz w:val="18"/>
                <w:szCs w:val="18"/>
                <w:lang w:val="en-US"/>
              </w:rPr>
              <w:t>5</w:t>
            </w:r>
            <w:r w:rsidRPr="00414A60">
              <w:rPr>
                <w:rFonts w:cstheme="minorHAnsi"/>
                <w:b/>
                <w:bCs/>
                <w:sz w:val="18"/>
                <w:szCs w:val="18"/>
                <w:lang w:val="en-US"/>
              </w:rPr>
              <w:t xml:space="preserve"> per 1</w:t>
            </w:r>
            <w:r>
              <w:rPr>
                <w:rFonts w:cstheme="minorHAnsi"/>
                <w:b/>
                <w:bCs/>
                <w:sz w:val="18"/>
                <w:szCs w:val="18"/>
                <w:lang w:val="en-US"/>
              </w:rPr>
              <w:t>,</w:t>
            </w:r>
            <w:r w:rsidRPr="00414A60">
              <w:rPr>
                <w:rFonts w:cstheme="minorHAnsi"/>
                <w:b/>
                <w:bCs/>
                <w:sz w:val="18"/>
                <w:szCs w:val="18"/>
                <w:lang w:val="en-US"/>
              </w:rPr>
              <w:t>000</w:t>
            </w:r>
            <w:r>
              <w:rPr>
                <w:rFonts w:cstheme="minorHAnsi"/>
                <w:b/>
                <w:bCs/>
                <w:sz w:val="18"/>
                <w:szCs w:val="18"/>
                <w:lang w:val="en-US"/>
              </w:rPr>
              <w:t>)</w:t>
            </w:r>
          </w:p>
        </w:tc>
        <w:tc>
          <w:tcPr>
            <w:tcW w:w="807" w:type="pct"/>
            <w:tcBorders>
              <w:top w:val="single" w:sz="6" w:space="0" w:color="000000"/>
              <w:bottom w:val="single" w:sz="6" w:space="0" w:color="000000"/>
            </w:tcBorders>
            <w:shd w:val="clear" w:color="auto" w:fill="EDEDED"/>
            <w:vAlign w:val="center"/>
            <w:hideMark/>
          </w:tcPr>
          <w:p w14:paraId="42BE04EE" w14:textId="77777777" w:rsidR="00633B53" w:rsidRPr="00380BB3" w:rsidRDefault="00633B53" w:rsidP="00DD3EA2">
            <w:pPr>
              <w:jc w:val="center"/>
              <w:rPr>
                <w:rFonts w:cstheme="minorHAnsi"/>
                <w:sz w:val="18"/>
                <w:szCs w:val="18"/>
                <w:lang w:val="en-US"/>
              </w:rPr>
            </w:pPr>
            <w:r w:rsidRPr="00380BB3">
              <w:rPr>
                <w:rFonts w:cstheme="minorHAnsi"/>
                <w:sz w:val="18"/>
                <w:szCs w:val="18"/>
                <w:lang w:val="en-US"/>
              </w:rPr>
              <w:t>EOT: 7 per 1,000</w:t>
            </w:r>
          </w:p>
          <w:p w14:paraId="0ECFE546" w14:textId="77777777" w:rsidR="00633B53" w:rsidRPr="00380BB3" w:rsidRDefault="00633B53" w:rsidP="00DD3EA2">
            <w:pPr>
              <w:jc w:val="center"/>
              <w:rPr>
                <w:rFonts w:cstheme="minorHAnsi"/>
                <w:color w:val="FF0000"/>
                <w:sz w:val="18"/>
                <w:szCs w:val="18"/>
                <w:lang w:val="en-US"/>
              </w:rPr>
            </w:pPr>
            <w:r w:rsidRPr="00380BB3">
              <w:rPr>
                <w:rFonts w:cstheme="minorHAnsi"/>
                <w:sz w:val="18"/>
                <w:szCs w:val="18"/>
                <w:lang w:val="en-US"/>
              </w:rPr>
              <w:t>FU: 9 per 1,000</w:t>
            </w:r>
          </w:p>
        </w:tc>
        <w:tc>
          <w:tcPr>
            <w:tcW w:w="646" w:type="pct"/>
            <w:tcBorders>
              <w:top w:val="single" w:sz="6" w:space="0" w:color="000000"/>
              <w:bottom w:val="single" w:sz="6" w:space="0" w:color="000000"/>
            </w:tcBorders>
          </w:tcPr>
          <w:p w14:paraId="589B547E" w14:textId="42F1FDF1" w:rsidR="00633B53" w:rsidRPr="00FB664D" w:rsidRDefault="00633B53" w:rsidP="00DD3EA2">
            <w:pPr>
              <w:jc w:val="center"/>
              <w:rPr>
                <w:color w:val="000000" w:themeColor="text1"/>
                <w:lang w:val="en-US"/>
              </w:rPr>
            </w:pPr>
            <w:r>
              <w:rPr>
                <w:rFonts w:cstheme="minorHAnsi"/>
                <w:color w:val="000000" w:themeColor="text1"/>
                <w:sz w:val="18"/>
                <w:szCs w:val="18"/>
                <w:lang w:val="en-US"/>
              </w:rPr>
              <w:t>EOT: RR=</w:t>
            </w:r>
            <w:r w:rsidRPr="00FB664D">
              <w:rPr>
                <w:rFonts w:cstheme="minorHAnsi"/>
                <w:color w:val="000000" w:themeColor="text1"/>
                <w:sz w:val="18"/>
                <w:szCs w:val="18"/>
                <w:lang w:val="en-US"/>
              </w:rPr>
              <w:t>0.94</w:t>
            </w:r>
            <w:r>
              <w:rPr>
                <w:rFonts w:cstheme="minorHAnsi"/>
                <w:color w:val="000000" w:themeColor="text1"/>
                <w:sz w:val="18"/>
                <w:szCs w:val="18"/>
                <w:lang w:val="en-US"/>
              </w:rPr>
              <w:t xml:space="preserve"> (</w:t>
            </w:r>
            <w:r w:rsidRPr="00FB664D">
              <w:rPr>
                <w:rFonts w:cstheme="minorHAnsi"/>
                <w:color w:val="000000" w:themeColor="text1"/>
                <w:sz w:val="18"/>
                <w:szCs w:val="18"/>
                <w:lang w:val="en-US"/>
              </w:rPr>
              <w:t>0.22 to 4.00</w:t>
            </w:r>
            <w:r>
              <w:rPr>
                <w:rFonts w:cstheme="minorHAnsi"/>
                <w:color w:val="000000" w:themeColor="text1"/>
                <w:sz w:val="18"/>
                <w:szCs w:val="18"/>
                <w:lang w:val="en-US"/>
              </w:rPr>
              <w:t>)</w:t>
            </w:r>
          </w:p>
          <w:p w14:paraId="5A054A1A" w14:textId="3BE227CB" w:rsidR="00633B53" w:rsidRPr="00380BB3" w:rsidRDefault="00633B53" w:rsidP="00DD3EA2">
            <w:pPr>
              <w:jc w:val="center"/>
              <w:rPr>
                <w:rStyle w:val="cell-value"/>
                <w:rFonts w:cstheme="minorHAnsi"/>
                <w:color w:val="000000" w:themeColor="text1"/>
                <w:sz w:val="18"/>
                <w:szCs w:val="18"/>
                <w:lang w:val="en-US"/>
              </w:rPr>
            </w:pPr>
            <w:r w:rsidRPr="00FB664D">
              <w:rPr>
                <w:rFonts w:cstheme="minorHAnsi"/>
                <w:color w:val="000000" w:themeColor="text1"/>
                <w:sz w:val="18"/>
                <w:szCs w:val="18"/>
                <w:lang w:val="en-US"/>
              </w:rPr>
              <w:t>FU: RR=1.6</w:t>
            </w:r>
            <w:r>
              <w:rPr>
                <w:rFonts w:cstheme="minorHAnsi"/>
                <w:color w:val="000000" w:themeColor="text1"/>
                <w:sz w:val="18"/>
                <w:szCs w:val="18"/>
                <w:lang w:val="en-US"/>
              </w:rPr>
              <w:t>3 (</w:t>
            </w:r>
            <w:r w:rsidRPr="00FB664D">
              <w:rPr>
                <w:rFonts w:cstheme="minorHAnsi"/>
                <w:color w:val="000000" w:themeColor="text1"/>
                <w:sz w:val="18"/>
                <w:szCs w:val="18"/>
                <w:lang w:val="en-US"/>
              </w:rPr>
              <w:t>0.24 to 10.9</w:t>
            </w:r>
            <w:r>
              <w:rPr>
                <w:rFonts w:cstheme="minorHAnsi"/>
                <w:color w:val="000000" w:themeColor="text1"/>
                <w:sz w:val="18"/>
                <w:szCs w:val="18"/>
                <w:lang w:val="en-US"/>
              </w:rPr>
              <w:t>6)</w:t>
            </w:r>
          </w:p>
        </w:tc>
        <w:tc>
          <w:tcPr>
            <w:tcW w:w="804" w:type="pct"/>
            <w:tcBorders>
              <w:top w:val="single" w:sz="6" w:space="0" w:color="000000"/>
              <w:bottom w:val="single" w:sz="6" w:space="0" w:color="000000"/>
            </w:tcBorders>
          </w:tcPr>
          <w:p w14:paraId="17F8A99B" w14:textId="77777777" w:rsidR="00633B53" w:rsidRPr="005E3420" w:rsidRDefault="00633B53" w:rsidP="00DD3EA2">
            <w:pPr>
              <w:jc w:val="center"/>
              <w:rPr>
                <w:rStyle w:val="cell-value"/>
                <w:rFonts w:cstheme="minorHAnsi"/>
                <w:color w:val="000000" w:themeColor="text1"/>
                <w:sz w:val="18"/>
                <w:szCs w:val="18"/>
                <w:highlight w:val="yellow"/>
                <w:lang w:val="en-US"/>
              </w:rPr>
            </w:pPr>
          </w:p>
          <w:p w14:paraId="398F50D6" w14:textId="797DC748" w:rsidR="00633B53" w:rsidRPr="008D59CB" w:rsidRDefault="00633B53" w:rsidP="00DD3EA2">
            <w:pPr>
              <w:jc w:val="center"/>
              <w:rPr>
                <w:rStyle w:val="cell-value"/>
                <w:rFonts w:cstheme="minorHAnsi"/>
                <w:color w:val="000000" w:themeColor="text1"/>
                <w:sz w:val="18"/>
                <w:szCs w:val="18"/>
                <w:lang w:val="en-US"/>
              </w:rPr>
            </w:pPr>
            <w:r w:rsidRPr="008D59CB">
              <w:rPr>
                <w:rStyle w:val="cell-value"/>
                <w:rFonts w:cstheme="minorHAnsi"/>
                <w:color w:val="000000" w:themeColor="text1"/>
                <w:sz w:val="18"/>
                <w:szCs w:val="18"/>
                <w:lang w:val="en-US"/>
              </w:rPr>
              <w:t>EOT: 915</w:t>
            </w:r>
            <w:r>
              <w:rPr>
                <w:rStyle w:val="cell-value"/>
                <w:rFonts w:cstheme="minorHAnsi"/>
                <w:color w:val="000000" w:themeColor="text1"/>
                <w:sz w:val="18"/>
                <w:szCs w:val="18"/>
                <w:lang w:val="en-US"/>
              </w:rPr>
              <w:t xml:space="preserve"> (</w:t>
            </w:r>
            <w:r w:rsidRPr="008D59CB">
              <w:rPr>
                <w:rStyle w:val="cell-value"/>
                <w:rFonts w:cstheme="minorHAnsi"/>
                <w:color w:val="000000" w:themeColor="text1"/>
                <w:sz w:val="18"/>
                <w:szCs w:val="18"/>
                <w:lang w:val="en-US"/>
              </w:rPr>
              <w:t>4 RCTs)</w:t>
            </w:r>
          </w:p>
          <w:p w14:paraId="4A1CFE0E" w14:textId="34B4AD2B" w:rsidR="00633B53" w:rsidRPr="005E3420" w:rsidRDefault="00633B53" w:rsidP="00DD3EA2">
            <w:pPr>
              <w:jc w:val="center"/>
              <w:rPr>
                <w:rStyle w:val="cell-value"/>
                <w:rFonts w:cstheme="minorHAnsi"/>
                <w:color w:val="000000" w:themeColor="text1"/>
                <w:sz w:val="18"/>
                <w:szCs w:val="18"/>
                <w:highlight w:val="yellow"/>
                <w:lang w:val="en-US"/>
              </w:rPr>
            </w:pPr>
            <w:r w:rsidRPr="008D59CB">
              <w:rPr>
                <w:rStyle w:val="cell-value"/>
                <w:rFonts w:cstheme="minorHAnsi"/>
                <w:color w:val="000000" w:themeColor="text1"/>
                <w:sz w:val="18"/>
                <w:szCs w:val="18"/>
                <w:lang w:val="en-US"/>
              </w:rPr>
              <w:t>FU: 468</w:t>
            </w:r>
            <w:r>
              <w:rPr>
                <w:rStyle w:val="cell-value"/>
                <w:rFonts w:cstheme="minorHAnsi"/>
                <w:color w:val="000000" w:themeColor="text1"/>
                <w:sz w:val="18"/>
                <w:szCs w:val="18"/>
                <w:lang w:val="en-US"/>
              </w:rPr>
              <w:t xml:space="preserve"> (</w:t>
            </w:r>
            <w:r w:rsidRPr="008D59CB">
              <w:rPr>
                <w:rStyle w:val="cell-value"/>
                <w:rFonts w:cstheme="minorHAnsi"/>
                <w:color w:val="000000" w:themeColor="text1"/>
                <w:sz w:val="18"/>
                <w:szCs w:val="18"/>
                <w:lang w:val="en-US"/>
              </w:rPr>
              <w:t>2 RCTs)</w:t>
            </w:r>
          </w:p>
        </w:tc>
        <w:tc>
          <w:tcPr>
            <w:tcW w:w="726" w:type="pct"/>
            <w:tcBorders>
              <w:top w:val="single" w:sz="6" w:space="0" w:color="000000"/>
              <w:bottom w:val="single" w:sz="6" w:space="0" w:color="000000"/>
            </w:tcBorders>
          </w:tcPr>
          <w:p w14:paraId="554B3088" w14:textId="77777777" w:rsidR="00633B53" w:rsidRPr="005020BD" w:rsidRDefault="00633B53" w:rsidP="00DD3EA2">
            <w:pPr>
              <w:jc w:val="center"/>
              <w:rPr>
                <w:rStyle w:val="quality-sign"/>
                <w:rFonts w:cstheme="minorHAnsi"/>
                <w:color w:val="000000" w:themeColor="text1"/>
                <w:sz w:val="18"/>
                <w:szCs w:val="18"/>
                <w:lang w:val="en-US"/>
              </w:rPr>
            </w:pPr>
            <w:r w:rsidRPr="005020BD">
              <w:rPr>
                <w:rStyle w:val="quality-sign"/>
                <w:rFonts w:cstheme="minorHAnsi"/>
                <w:color w:val="000000" w:themeColor="text1"/>
                <w:sz w:val="18"/>
                <w:szCs w:val="18"/>
                <w:lang w:val="en-US"/>
              </w:rPr>
              <w:t xml:space="preserve">EOT: </w:t>
            </w:r>
          </w:p>
          <w:p w14:paraId="4091BC41" w14:textId="77777777" w:rsidR="00633B53" w:rsidRPr="005020BD" w:rsidRDefault="00633B53" w:rsidP="00DD3EA2">
            <w:pPr>
              <w:jc w:val="center"/>
              <w:rPr>
                <w:rStyle w:val="quality-text"/>
                <w:rFonts w:cstheme="minorHAnsi"/>
                <w:color w:val="000000" w:themeColor="text1"/>
                <w:sz w:val="18"/>
                <w:szCs w:val="18"/>
                <w:lang w:val="en-US"/>
              </w:rPr>
            </w:pPr>
            <w:r w:rsidRPr="005020BD">
              <w:rPr>
                <w:rStyle w:val="quality-sign"/>
                <w:rFonts w:ascii="Cambria Math" w:hAnsi="Cambria Math" w:cs="Cambria Math"/>
                <w:color w:val="000000" w:themeColor="text1"/>
                <w:sz w:val="18"/>
                <w:szCs w:val="18"/>
              </w:rPr>
              <w:t>⨁</w:t>
            </w:r>
            <w:r w:rsidRPr="005020BD">
              <w:rPr>
                <w:rStyle w:val="quality-sign"/>
                <w:rFonts w:ascii="Cambria Math" w:hAnsi="Cambria Math" w:cs="Cambria Math"/>
                <w:color w:val="000000" w:themeColor="text1"/>
                <w:sz w:val="18"/>
                <w:szCs w:val="18"/>
                <w:lang w:val="en-US"/>
              </w:rPr>
              <w:t>◯◯◯</w:t>
            </w:r>
          </w:p>
          <w:p w14:paraId="31EFE434" w14:textId="77777777" w:rsidR="00633B53" w:rsidRPr="005020BD" w:rsidRDefault="00633B53" w:rsidP="00DD3EA2">
            <w:pPr>
              <w:jc w:val="center"/>
              <w:rPr>
                <w:rStyle w:val="quality-text"/>
                <w:rFonts w:cstheme="minorHAnsi"/>
                <w:color w:val="000000" w:themeColor="text1"/>
                <w:sz w:val="18"/>
                <w:szCs w:val="18"/>
                <w:lang w:val="en-US"/>
              </w:rPr>
            </w:pPr>
            <w:r w:rsidRPr="005020BD">
              <w:rPr>
                <w:rStyle w:val="quality-text"/>
                <w:rFonts w:cstheme="minorHAnsi"/>
                <w:color w:val="000000" w:themeColor="text1"/>
                <w:sz w:val="18"/>
                <w:szCs w:val="18"/>
                <w:lang w:val="en-US"/>
              </w:rPr>
              <w:t>VERY LOW</w:t>
            </w:r>
          </w:p>
          <w:p w14:paraId="5B126985" w14:textId="77777777" w:rsidR="00633B53" w:rsidRPr="005020BD" w:rsidRDefault="00633B53" w:rsidP="00DD3EA2">
            <w:pPr>
              <w:jc w:val="center"/>
              <w:rPr>
                <w:rFonts w:cstheme="minorHAnsi"/>
                <w:color w:val="000000" w:themeColor="text1"/>
                <w:sz w:val="18"/>
                <w:szCs w:val="18"/>
                <w:vertAlign w:val="superscript"/>
                <w:lang w:val="en-US"/>
              </w:rPr>
            </w:pPr>
            <w:proofErr w:type="spellStart"/>
            <w:proofErr w:type="gramStart"/>
            <w:r w:rsidRPr="005020BD">
              <w:rPr>
                <w:rStyle w:val="quality-text"/>
                <w:rFonts w:cstheme="minorHAnsi"/>
                <w:sz w:val="18"/>
                <w:szCs w:val="18"/>
                <w:vertAlign w:val="superscript"/>
                <w:lang w:val="en-US"/>
              </w:rPr>
              <w:t>d,e</w:t>
            </w:r>
            <w:proofErr w:type="spellEnd"/>
            <w:proofErr w:type="gramEnd"/>
          </w:p>
          <w:p w14:paraId="6C66E9DB" w14:textId="77777777" w:rsidR="00633B53" w:rsidRPr="005020BD" w:rsidRDefault="00633B53" w:rsidP="00DD3EA2">
            <w:pPr>
              <w:jc w:val="center"/>
              <w:rPr>
                <w:rStyle w:val="quality-text"/>
                <w:rFonts w:cstheme="minorHAnsi"/>
                <w:color w:val="000000" w:themeColor="text1"/>
                <w:sz w:val="18"/>
                <w:szCs w:val="18"/>
                <w:lang w:val="en-US"/>
              </w:rPr>
            </w:pPr>
            <w:r w:rsidRPr="005020BD">
              <w:rPr>
                <w:rFonts w:cstheme="minorHAnsi"/>
                <w:color w:val="000000" w:themeColor="text1"/>
                <w:sz w:val="18"/>
                <w:szCs w:val="18"/>
                <w:lang w:val="en-US"/>
              </w:rPr>
              <w:br/>
            </w:r>
            <w:r w:rsidRPr="005020BD">
              <w:rPr>
                <w:rStyle w:val="quality-text"/>
                <w:rFonts w:cstheme="minorHAnsi"/>
                <w:color w:val="000000" w:themeColor="text1"/>
                <w:sz w:val="18"/>
                <w:szCs w:val="18"/>
                <w:lang w:val="en-US"/>
              </w:rPr>
              <w:t xml:space="preserve">FU: </w:t>
            </w:r>
          </w:p>
          <w:p w14:paraId="43266EE5" w14:textId="77777777" w:rsidR="00633B53" w:rsidRPr="005020BD" w:rsidRDefault="00633B53" w:rsidP="00DD3EA2">
            <w:pPr>
              <w:jc w:val="center"/>
              <w:rPr>
                <w:rStyle w:val="quality-text"/>
                <w:rFonts w:cstheme="minorHAnsi"/>
                <w:color w:val="000000" w:themeColor="text1"/>
                <w:sz w:val="18"/>
                <w:szCs w:val="18"/>
                <w:lang w:val="en-US"/>
              </w:rPr>
            </w:pPr>
            <w:r w:rsidRPr="005020BD">
              <w:rPr>
                <w:rStyle w:val="quality-sign"/>
                <w:rFonts w:ascii="Cambria Math" w:hAnsi="Cambria Math" w:cs="Cambria Math"/>
                <w:color w:val="000000" w:themeColor="text1"/>
                <w:sz w:val="18"/>
                <w:szCs w:val="18"/>
              </w:rPr>
              <w:t>⨁</w:t>
            </w:r>
            <w:r w:rsidRPr="005020BD">
              <w:rPr>
                <w:rStyle w:val="quality-sign"/>
                <w:rFonts w:ascii="Cambria Math" w:hAnsi="Cambria Math" w:cs="Cambria Math"/>
                <w:color w:val="000000" w:themeColor="text1"/>
                <w:sz w:val="18"/>
                <w:szCs w:val="18"/>
                <w:lang w:val="en-US"/>
              </w:rPr>
              <w:t>◯◯◯</w:t>
            </w:r>
          </w:p>
          <w:p w14:paraId="3479163E" w14:textId="77777777" w:rsidR="00633B53" w:rsidRPr="005020BD" w:rsidRDefault="00633B53" w:rsidP="00DD3EA2">
            <w:pPr>
              <w:jc w:val="center"/>
              <w:rPr>
                <w:rStyle w:val="quality-text"/>
                <w:rFonts w:cstheme="minorHAnsi"/>
                <w:color w:val="000000" w:themeColor="text1"/>
                <w:sz w:val="18"/>
                <w:szCs w:val="18"/>
                <w:lang w:val="en-US"/>
              </w:rPr>
            </w:pPr>
            <w:r w:rsidRPr="005020BD">
              <w:rPr>
                <w:rStyle w:val="quality-text"/>
                <w:rFonts w:cstheme="minorHAnsi"/>
                <w:color w:val="000000" w:themeColor="text1"/>
                <w:sz w:val="18"/>
                <w:szCs w:val="18"/>
                <w:lang w:val="en-US"/>
              </w:rPr>
              <w:t>VERY LOW</w:t>
            </w:r>
          </w:p>
          <w:p w14:paraId="24571434" w14:textId="77777777" w:rsidR="00633B53" w:rsidRPr="005020BD" w:rsidRDefault="00633B53" w:rsidP="00DD3EA2">
            <w:pPr>
              <w:jc w:val="center"/>
              <w:rPr>
                <w:rStyle w:val="cell-value"/>
                <w:rFonts w:cstheme="minorHAnsi"/>
                <w:color w:val="000000" w:themeColor="text1"/>
                <w:sz w:val="18"/>
                <w:szCs w:val="18"/>
                <w:vertAlign w:val="superscript"/>
                <w:lang w:val="en-US"/>
              </w:rPr>
            </w:pPr>
            <w:proofErr w:type="gramStart"/>
            <w:r w:rsidRPr="005020BD">
              <w:rPr>
                <w:rStyle w:val="cell-value"/>
                <w:rFonts w:cstheme="minorHAnsi"/>
                <w:color w:val="000000" w:themeColor="text1"/>
                <w:sz w:val="18"/>
                <w:szCs w:val="18"/>
                <w:vertAlign w:val="superscript"/>
                <w:lang w:val="en-US"/>
              </w:rPr>
              <w:t>d,</w:t>
            </w:r>
            <w:r w:rsidRPr="005020BD">
              <w:rPr>
                <w:rStyle w:val="cell-value"/>
                <w:rFonts w:cstheme="minorHAnsi"/>
                <w:sz w:val="18"/>
                <w:szCs w:val="18"/>
                <w:vertAlign w:val="superscript"/>
              </w:rPr>
              <w:t>e</w:t>
            </w:r>
            <w:proofErr w:type="gramEnd"/>
          </w:p>
        </w:tc>
      </w:tr>
      <w:tr w:rsidR="00633B53" w:rsidRPr="00C63A8F" w14:paraId="0E4065B0" w14:textId="77777777" w:rsidTr="00633B53">
        <w:trPr>
          <w:cantSplit/>
        </w:trPr>
        <w:tc>
          <w:tcPr>
            <w:tcW w:w="1087" w:type="pct"/>
            <w:tcBorders>
              <w:top w:val="single" w:sz="6" w:space="0" w:color="000000"/>
              <w:bottom w:val="single" w:sz="6" w:space="0" w:color="000000"/>
            </w:tcBorders>
            <w:vAlign w:val="center"/>
          </w:tcPr>
          <w:p w14:paraId="5E095918" w14:textId="77777777" w:rsidR="00633B53" w:rsidRPr="00380BB3" w:rsidRDefault="00633B53" w:rsidP="00DD3EA2">
            <w:pPr>
              <w:jc w:val="center"/>
              <w:rPr>
                <w:rStyle w:val="label"/>
                <w:rFonts w:cstheme="minorHAnsi"/>
                <w:b/>
                <w:bCs/>
                <w:sz w:val="18"/>
                <w:szCs w:val="18"/>
                <w:lang w:val="en-US"/>
              </w:rPr>
            </w:pPr>
            <w:r w:rsidRPr="00380BB3">
              <w:rPr>
                <w:rStyle w:val="label"/>
                <w:rFonts w:cstheme="minorHAnsi"/>
                <w:b/>
                <w:bCs/>
                <w:sz w:val="18"/>
                <w:szCs w:val="18"/>
                <w:lang w:val="en-US"/>
              </w:rPr>
              <w:t>Level of functioning</w:t>
            </w:r>
          </w:p>
          <w:p w14:paraId="27ABC6E3" w14:textId="77777777" w:rsidR="00633B53" w:rsidRPr="00380BB3" w:rsidRDefault="00633B53" w:rsidP="00DD3EA2">
            <w:pPr>
              <w:jc w:val="center"/>
              <w:rPr>
                <w:rStyle w:val="label"/>
                <w:rFonts w:cstheme="minorHAnsi"/>
                <w:sz w:val="18"/>
                <w:szCs w:val="18"/>
                <w:lang w:val="en-US"/>
              </w:rPr>
            </w:pPr>
          </w:p>
        </w:tc>
        <w:tc>
          <w:tcPr>
            <w:tcW w:w="931" w:type="pct"/>
            <w:tcBorders>
              <w:top w:val="single" w:sz="6" w:space="0" w:color="000000"/>
              <w:bottom w:val="single" w:sz="6" w:space="0" w:color="000000"/>
            </w:tcBorders>
            <w:shd w:val="clear" w:color="auto" w:fill="EDEDED"/>
            <w:vAlign w:val="center"/>
          </w:tcPr>
          <w:p w14:paraId="03F9ABCA" w14:textId="77777777" w:rsidR="00633B53" w:rsidRPr="00380BB3" w:rsidRDefault="00633B53" w:rsidP="00DD3EA2">
            <w:pPr>
              <w:jc w:val="center"/>
              <w:rPr>
                <w:rFonts w:cstheme="minorHAnsi"/>
                <w:color w:val="000000" w:themeColor="text1"/>
                <w:sz w:val="18"/>
                <w:szCs w:val="18"/>
              </w:rPr>
            </w:pPr>
            <w:r w:rsidRPr="00380BB3">
              <w:rPr>
                <w:rFonts w:cstheme="minorHAnsi"/>
                <w:color w:val="000000" w:themeColor="text1"/>
                <w:sz w:val="18"/>
                <w:szCs w:val="18"/>
              </w:rPr>
              <w:t>-</w:t>
            </w:r>
          </w:p>
        </w:tc>
        <w:tc>
          <w:tcPr>
            <w:tcW w:w="807" w:type="pct"/>
            <w:tcBorders>
              <w:top w:val="single" w:sz="6" w:space="0" w:color="000000"/>
              <w:bottom w:val="single" w:sz="6" w:space="0" w:color="000000"/>
            </w:tcBorders>
            <w:shd w:val="clear" w:color="auto" w:fill="EDEDED"/>
            <w:vAlign w:val="center"/>
          </w:tcPr>
          <w:p w14:paraId="1C401623" w14:textId="77777777" w:rsidR="00633B53" w:rsidRPr="00380BB3" w:rsidRDefault="00633B53" w:rsidP="00DD3EA2">
            <w:pPr>
              <w:jc w:val="center"/>
              <w:rPr>
                <w:rStyle w:val="cell-value"/>
                <w:rFonts w:cstheme="minorHAnsi"/>
                <w:color w:val="000000" w:themeColor="text1"/>
                <w:sz w:val="18"/>
                <w:szCs w:val="18"/>
                <w:lang w:val="en-US"/>
              </w:rPr>
            </w:pPr>
            <w:r w:rsidRPr="00380BB3">
              <w:rPr>
                <w:rStyle w:val="cell-value"/>
                <w:rFonts w:cstheme="minorHAnsi"/>
                <w:color w:val="000000" w:themeColor="text1"/>
                <w:sz w:val="18"/>
                <w:szCs w:val="18"/>
                <w:lang w:val="en-US"/>
              </w:rPr>
              <w:t>-</w:t>
            </w:r>
          </w:p>
        </w:tc>
        <w:tc>
          <w:tcPr>
            <w:tcW w:w="646" w:type="pct"/>
            <w:tcBorders>
              <w:top w:val="single" w:sz="6" w:space="0" w:color="000000"/>
              <w:bottom w:val="single" w:sz="6" w:space="0" w:color="000000"/>
            </w:tcBorders>
          </w:tcPr>
          <w:p w14:paraId="619E0791" w14:textId="77777777" w:rsidR="00633B53" w:rsidRPr="00380BB3" w:rsidRDefault="00633B53" w:rsidP="00DD3EA2">
            <w:pPr>
              <w:jc w:val="center"/>
              <w:rPr>
                <w:rFonts w:cstheme="minorHAnsi"/>
                <w:sz w:val="18"/>
                <w:szCs w:val="18"/>
                <w:lang w:val="en-US"/>
              </w:rPr>
            </w:pPr>
            <w:r w:rsidRPr="00380BB3">
              <w:rPr>
                <w:rFonts w:cstheme="minorHAnsi"/>
                <w:sz w:val="18"/>
                <w:szCs w:val="18"/>
                <w:lang w:val="en-US"/>
              </w:rPr>
              <w:t>EOT: SMD: 0.0</w:t>
            </w:r>
            <w:r>
              <w:rPr>
                <w:rFonts w:cstheme="minorHAnsi"/>
                <w:sz w:val="18"/>
                <w:szCs w:val="18"/>
                <w:lang w:val="en-US"/>
              </w:rPr>
              <w:t>5</w:t>
            </w:r>
            <w:r w:rsidRPr="00380BB3">
              <w:rPr>
                <w:rFonts w:cstheme="minorHAnsi"/>
                <w:sz w:val="18"/>
                <w:szCs w:val="18"/>
                <w:lang w:val="en-US"/>
              </w:rPr>
              <w:t xml:space="preserve"> </w:t>
            </w:r>
          </w:p>
          <w:p w14:paraId="06953120" w14:textId="125A6D8B" w:rsidR="00633B53" w:rsidRPr="00380BB3" w:rsidRDefault="00633B53" w:rsidP="00DD3EA2">
            <w:pPr>
              <w:jc w:val="center"/>
              <w:rPr>
                <w:rFonts w:cstheme="minorHAnsi"/>
                <w:sz w:val="18"/>
                <w:szCs w:val="18"/>
                <w:lang w:val="en-US"/>
              </w:rPr>
            </w:pPr>
            <w:r>
              <w:rPr>
                <w:rFonts w:cstheme="minorHAnsi"/>
                <w:sz w:val="18"/>
                <w:szCs w:val="18"/>
                <w:lang w:val="en-US"/>
              </w:rPr>
              <w:t xml:space="preserve"> (</w:t>
            </w:r>
            <w:r w:rsidRPr="00380BB3">
              <w:rPr>
                <w:rFonts w:cstheme="minorHAnsi"/>
                <w:sz w:val="18"/>
                <w:szCs w:val="18"/>
                <w:lang w:val="en-US"/>
              </w:rPr>
              <w:t>-0.1</w:t>
            </w:r>
            <w:r>
              <w:rPr>
                <w:rFonts w:cstheme="minorHAnsi"/>
                <w:sz w:val="18"/>
                <w:szCs w:val="18"/>
                <w:lang w:val="en-US"/>
              </w:rPr>
              <w:t>1</w:t>
            </w:r>
            <w:r w:rsidRPr="00380BB3">
              <w:rPr>
                <w:rFonts w:cstheme="minorHAnsi"/>
                <w:sz w:val="18"/>
                <w:szCs w:val="18"/>
                <w:lang w:val="en-US"/>
              </w:rPr>
              <w:t xml:space="preserve"> to 0.</w:t>
            </w:r>
            <w:r>
              <w:rPr>
                <w:rFonts w:cstheme="minorHAnsi"/>
                <w:sz w:val="18"/>
                <w:szCs w:val="18"/>
                <w:lang w:val="en-US"/>
              </w:rPr>
              <w:t>21</w:t>
            </w:r>
            <w:r w:rsidRPr="00380BB3">
              <w:rPr>
                <w:rFonts w:cstheme="minorHAnsi"/>
                <w:sz w:val="18"/>
                <w:szCs w:val="18"/>
                <w:lang w:val="en-US"/>
              </w:rPr>
              <w:t>)</w:t>
            </w:r>
          </w:p>
          <w:p w14:paraId="248A5E3C" w14:textId="252B47CF" w:rsidR="00633B53" w:rsidRPr="00380BB3" w:rsidRDefault="00633B53" w:rsidP="00DD3EA2">
            <w:pPr>
              <w:jc w:val="center"/>
              <w:rPr>
                <w:rStyle w:val="cell-value"/>
                <w:rFonts w:cstheme="minorHAnsi"/>
                <w:color w:val="000000" w:themeColor="text1"/>
                <w:sz w:val="18"/>
                <w:szCs w:val="18"/>
                <w:lang w:val="en-US"/>
              </w:rPr>
            </w:pPr>
            <w:r w:rsidRPr="00380BB3">
              <w:rPr>
                <w:rStyle w:val="cell-value"/>
                <w:rFonts w:cstheme="minorHAnsi"/>
                <w:color w:val="000000" w:themeColor="text1"/>
                <w:sz w:val="18"/>
                <w:szCs w:val="18"/>
                <w:lang w:val="en-US"/>
              </w:rPr>
              <w:t>FU:</w:t>
            </w:r>
            <w:r w:rsidRPr="00380BB3">
              <w:rPr>
                <w:rFonts w:cstheme="minorHAnsi"/>
                <w:lang w:val="en-US"/>
              </w:rPr>
              <w:t xml:space="preserve"> </w:t>
            </w:r>
            <w:r w:rsidRPr="00380BB3">
              <w:rPr>
                <w:rFonts w:cstheme="minorHAnsi"/>
                <w:color w:val="000000" w:themeColor="text1"/>
                <w:sz w:val="18"/>
                <w:szCs w:val="18"/>
                <w:lang w:val="en-US"/>
              </w:rPr>
              <w:t>SMD: 0.</w:t>
            </w:r>
            <w:r>
              <w:rPr>
                <w:rFonts w:cstheme="minorHAnsi"/>
                <w:color w:val="000000" w:themeColor="text1"/>
                <w:sz w:val="18"/>
                <w:szCs w:val="18"/>
                <w:lang w:val="en-US"/>
              </w:rPr>
              <w:t>50 (</w:t>
            </w:r>
            <w:r w:rsidRPr="00380BB3">
              <w:rPr>
                <w:rFonts w:cstheme="minorHAnsi"/>
                <w:color w:val="000000" w:themeColor="text1"/>
                <w:sz w:val="18"/>
                <w:szCs w:val="18"/>
                <w:lang w:val="en-US"/>
              </w:rPr>
              <w:t>-0.46 to 1.4</w:t>
            </w:r>
            <w:r>
              <w:rPr>
                <w:rFonts w:cstheme="minorHAnsi"/>
                <w:color w:val="000000" w:themeColor="text1"/>
                <w:sz w:val="18"/>
                <w:szCs w:val="18"/>
                <w:lang w:val="en-US"/>
              </w:rPr>
              <w:t>6</w:t>
            </w:r>
            <w:r w:rsidRPr="00380BB3">
              <w:rPr>
                <w:rFonts w:cstheme="minorHAnsi"/>
                <w:color w:val="000000" w:themeColor="text1"/>
                <w:sz w:val="18"/>
                <w:szCs w:val="18"/>
                <w:lang w:val="en-US"/>
              </w:rPr>
              <w:t>)</w:t>
            </w:r>
          </w:p>
        </w:tc>
        <w:tc>
          <w:tcPr>
            <w:tcW w:w="804" w:type="pct"/>
            <w:tcBorders>
              <w:top w:val="single" w:sz="6" w:space="0" w:color="000000"/>
              <w:bottom w:val="single" w:sz="6" w:space="0" w:color="000000"/>
            </w:tcBorders>
          </w:tcPr>
          <w:p w14:paraId="6B4DF3D1" w14:textId="77777777" w:rsidR="00633B53" w:rsidRPr="00A40868" w:rsidRDefault="00633B53" w:rsidP="00DD3EA2">
            <w:pPr>
              <w:jc w:val="center"/>
              <w:rPr>
                <w:rStyle w:val="cell-value"/>
                <w:rFonts w:cstheme="minorHAnsi"/>
                <w:color w:val="000000" w:themeColor="text1"/>
                <w:sz w:val="18"/>
                <w:szCs w:val="18"/>
                <w:lang w:val="en-US"/>
              </w:rPr>
            </w:pPr>
            <w:r w:rsidRPr="00A40868">
              <w:rPr>
                <w:rStyle w:val="cell-value"/>
                <w:rFonts w:cstheme="minorHAnsi"/>
                <w:color w:val="000000" w:themeColor="text1"/>
                <w:sz w:val="18"/>
                <w:szCs w:val="18"/>
                <w:lang w:val="en-US"/>
              </w:rPr>
              <w:t>EOT: 611</w:t>
            </w:r>
          </w:p>
          <w:p w14:paraId="288F98D5" w14:textId="26454DE8" w:rsidR="00633B53" w:rsidRPr="00A40868" w:rsidRDefault="00633B53" w:rsidP="00DD3EA2">
            <w:pPr>
              <w:jc w:val="center"/>
              <w:rPr>
                <w:rStyle w:val="cell-value"/>
                <w:rFonts w:cstheme="minorHAnsi"/>
                <w:color w:val="000000" w:themeColor="text1"/>
                <w:sz w:val="18"/>
                <w:szCs w:val="18"/>
                <w:lang w:val="en-US"/>
              </w:rPr>
            </w:pPr>
            <w:r>
              <w:rPr>
                <w:rStyle w:val="cell-value"/>
                <w:rFonts w:cstheme="minorHAnsi"/>
                <w:color w:val="000000" w:themeColor="text1"/>
                <w:sz w:val="18"/>
                <w:szCs w:val="18"/>
                <w:lang w:val="en-US"/>
              </w:rPr>
              <w:t xml:space="preserve"> (</w:t>
            </w:r>
            <w:r w:rsidRPr="00A40868">
              <w:rPr>
                <w:rStyle w:val="cell-value"/>
                <w:rFonts w:cstheme="minorHAnsi"/>
                <w:color w:val="000000" w:themeColor="text1"/>
                <w:sz w:val="18"/>
                <w:szCs w:val="18"/>
                <w:lang w:val="en-US"/>
              </w:rPr>
              <w:t>4 RCTs)</w:t>
            </w:r>
          </w:p>
          <w:p w14:paraId="27E6D941" w14:textId="77777777" w:rsidR="00633B53" w:rsidRPr="00A40868" w:rsidRDefault="00633B53" w:rsidP="00DD3EA2">
            <w:pPr>
              <w:jc w:val="center"/>
              <w:rPr>
                <w:rStyle w:val="cell-value"/>
                <w:rFonts w:cstheme="minorHAnsi"/>
                <w:color w:val="000000" w:themeColor="text1"/>
                <w:sz w:val="18"/>
                <w:szCs w:val="18"/>
                <w:lang w:val="en-US"/>
              </w:rPr>
            </w:pPr>
          </w:p>
          <w:p w14:paraId="5E295D17" w14:textId="187573B2" w:rsidR="00633B53" w:rsidRPr="00380BB3" w:rsidRDefault="00633B53" w:rsidP="00DD3EA2">
            <w:pPr>
              <w:jc w:val="center"/>
              <w:rPr>
                <w:rStyle w:val="cell-value"/>
                <w:rFonts w:cstheme="minorHAnsi"/>
                <w:color w:val="000000" w:themeColor="text1"/>
                <w:sz w:val="18"/>
                <w:szCs w:val="18"/>
                <w:lang w:val="en-US"/>
              </w:rPr>
            </w:pPr>
            <w:r w:rsidRPr="00A40868">
              <w:rPr>
                <w:rStyle w:val="cell-value"/>
                <w:rFonts w:cstheme="minorHAnsi"/>
                <w:color w:val="000000" w:themeColor="text1"/>
                <w:sz w:val="18"/>
                <w:szCs w:val="18"/>
                <w:lang w:val="en-US"/>
              </w:rPr>
              <w:t>FU: 515</w:t>
            </w:r>
            <w:r>
              <w:rPr>
                <w:rStyle w:val="cell-value"/>
                <w:rFonts w:cstheme="minorHAnsi"/>
                <w:color w:val="000000" w:themeColor="text1"/>
                <w:sz w:val="18"/>
                <w:szCs w:val="18"/>
                <w:lang w:val="en-US"/>
              </w:rPr>
              <w:t xml:space="preserve"> (</w:t>
            </w:r>
            <w:r w:rsidRPr="00A40868">
              <w:rPr>
                <w:rStyle w:val="cell-value"/>
                <w:rFonts w:cstheme="minorHAnsi"/>
                <w:color w:val="000000" w:themeColor="text1"/>
                <w:sz w:val="18"/>
                <w:szCs w:val="18"/>
                <w:lang w:val="en-US"/>
              </w:rPr>
              <w:t>4 RCTs)</w:t>
            </w:r>
          </w:p>
        </w:tc>
        <w:tc>
          <w:tcPr>
            <w:tcW w:w="726" w:type="pct"/>
            <w:tcBorders>
              <w:top w:val="single" w:sz="6" w:space="0" w:color="000000"/>
              <w:bottom w:val="single" w:sz="6" w:space="0" w:color="000000"/>
            </w:tcBorders>
          </w:tcPr>
          <w:p w14:paraId="73E52A52" w14:textId="77777777" w:rsidR="00633B53" w:rsidRPr="005020BD" w:rsidRDefault="00633B53" w:rsidP="00DD3EA2">
            <w:pPr>
              <w:rPr>
                <w:rFonts w:cstheme="minorHAnsi"/>
                <w:color w:val="000000" w:themeColor="text1"/>
                <w:sz w:val="18"/>
                <w:szCs w:val="18"/>
                <w:lang w:val="en-US"/>
              </w:rPr>
            </w:pPr>
            <w:r w:rsidRPr="005020BD">
              <w:rPr>
                <w:rFonts w:cstheme="minorHAnsi"/>
                <w:sz w:val="18"/>
                <w:szCs w:val="18"/>
                <w:lang w:val="en-US"/>
              </w:rPr>
              <w:t>EOT:</w:t>
            </w:r>
            <w:r w:rsidRPr="005020BD">
              <w:rPr>
                <w:rStyle w:val="quality-sign"/>
                <w:rFonts w:cstheme="minorHAnsi"/>
                <w:sz w:val="18"/>
                <w:szCs w:val="18"/>
                <w:lang w:val="en-US"/>
              </w:rPr>
              <w:t xml:space="preserve"> </w:t>
            </w:r>
            <w:r w:rsidRPr="005020BD">
              <w:rPr>
                <w:rStyle w:val="quality-sign"/>
                <w:rFonts w:ascii="Cambria Math" w:hAnsi="Cambria Math" w:cs="Cambria Math"/>
                <w:color w:val="000000" w:themeColor="text1"/>
                <w:sz w:val="18"/>
                <w:szCs w:val="18"/>
              </w:rPr>
              <w:t>⨁</w:t>
            </w:r>
            <w:r w:rsidRPr="005020BD">
              <w:rPr>
                <w:rStyle w:val="quality-sign"/>
                <w:rFonts w:ascii="Cambria Math" w:hAnsi="Cambria Math" w:cs="Cambria Math"/>
                <w:color w:val="000000" w:themeColor="text1"/>
                <w:sz w:val="18"/>
                <w:szCs w:val="18"/>
                <w:lang w:val="en-US"/>
              </w:rPr>
              <w:t>◯◯◯</w:t>
            </w:r>
            <w:r w:rsidRPr="005020BD">
              <w:rPr>
                <w:rFonts w:cstheme="minorHAnsi"/>
                <w:color w:val="000000" w:themeColor="text1"/>
                <w:sz w:val="18"/>
                <w:szCs w:val="18"/>
                <w:lang w:val="en-US"/>
              </w:rPr>
              <w:br/>
            </w:r>
            <w:r w:rsidRPr="005020BD">
              <w:rPr>
                <w:rStyle w:val="quality-text"/>
                <w:rFonts w:cstheme="minorHAnsi"/>
                <w:color w:val="000000" w:themeColor="text1"/>
                <w:sz w:val="18"/>
                <w:szCs w:val="18"/>
                <w:lang w:val="en-US"/>
              </w:rPr>
              <w:t>VERY LOW</w:t>
            </w:r>
            <w:r w:rsidRPr="005020BD">
              <w:rPr>
                <w:rFonts w:cstheme="minorHAnsi"/>
                <w:color w:val="000000" w:themeColor="text1"/>
                <w:sz w:val="18"/>
                <w:szCs w:val="18"/>
                <w:lang w:val="en-US"/>
              </w:rPr>
              <w:t xml:space="preserve"> </w:t>
            </w:r>
          </w:p>
          <w:p w14:paraId="39958C5E" w14:textId="77777777" w:rsidR="00633B53" w:rsidRPr="005020BD" w:rsidRDefault="00633B53" w:rsidP="00DD3EA2">
            <w:pPr>
              <w:jc w:val="center"/>
              <w:rPr>
                <w:rFonts w:cstheme="minorHAnsi"/>
                <w:color w:val="000000" w:themeColor="text1"/>
                <w:sz w:val="18"/>
                <w:szCs w:val="18"/>
                <w:vertAlign w:val="superscript"/>
                <w:lang w:val="en-US"/>
              </w:rPr>
            </w:pPr>
            <w:proofErr w:type="spellStart"/>
            <w:proofErr w:type="gramStart"/>
            <w:r w:rsidRPr="005020BD">
              <w:rPr>
                <w:rFonts w:cstheme="minorHAnsi"/>
                <w:color w:val="000000" w:themeColor="text1"/>
                <w:sz w:val="18"/>
                <w:szCs w:val="18"/>
                <w:vertAlign w:val="superscript"/>
                <w:lang w:val="en-US"/>
              </w:rPr>
              <w:t>a,c</w:t>
            </w:r>
            <w:proofErr w:type="gramEnd"/>
            <w:r w:rsidRPr="005020BD">
              <w:rPr>
                <w:rFonts w:cstheme="minorHAnsi"/>
                <w:color w:val="000000" w:themeColor="text1"/>
                <w:sz w:val="18"/>
                <w:szCs w:val="18"/>
                <w:vertAlign w:val="superscript"/>
                <w:lang w:val="en-US"/>
              </w:rPr>
              <w:t>,f</w:t>
            </w:r>
            <w:proofErr w:type="spellEnd"/>
          </w:p>
          <w:p w14:paraId="3936C04D" w14:textId="77777777" w:rsidR="00633B53" w:rsidRPr="005020BD" w:rsidRDefault="00633B53" w:rsidP="00DD3EA2">
            <w:pPr>
              <w:rPr>
                <w:rStyle w:val="quality-sign"/>
                <w:rFonts w:cstheme="minorHAnsi"/>
                <w:sz w:val="18"/>
                <w:szCs w:val="18"/>
                <w:lang w:val="en-US"/>
              </w:rPr>
            </w:pPr>
            <w:r w:rsidRPr="005020BD">
              <w:rPr>
                <w:rStyle w:val="quality-sign"/>
                <w:rFonts w:cstheme="minorHAnsi"/>
                <w:color w:val="000000" w:themeColor="text1"/>
                <w:sz w:val="18"/>
                <w:szCs w:val="18"/>
                <w:lang w:val="en-US"/>
              </w:rPr>
              <w:t>FU</w:t>
            </w:r>
            <w:r w:rsidRPr="005020BD">
              <w:rPr>
                <w:rStyle w:val="quality-sign"/>
                <w:rFonts w:cstheme="minorHAnsi"/>
                <w:sz w:val="18"/>
                <w:szCs w:val="18"/>
                <w:lang w:val="en-US"/>
              </w:rPr>
              <w:t>:</w:t>
            </w:r>
          </w:p>
          <w:p w14:paraId="047C0EC3" w14:textId="77777777" w:rsidR="00633B53" w:rsidRPr="005020BD" w:rsidRDefault="00633B53" w:rsidP="00DD3EA2">
            <w:pPr>
              <w:rPr>
                <w:rStyle w:val="quality-text"/>
                <w:rFonts w:cstheme="minorHAnsi"/>
                <w:color w:val="000000" w:themeColor="text1"/>
                <w:sz w:val="18"/>
                <w:szCs w:val="18"/>
                <w:lang w:val="en-US"/>
              </w:rPr>
            </w:pPr>
            <w:r w:rsidRPr="005020BD">
              <w:rPr>
                <w:rStyle w:val="quality-sign"/>
                <w:rFonts w:cstheme="minorHAnsi"/>
                <w:sz w:val="18"/>
                <w:szCs w:val="18"/>
                <w:lang w:val="en-US"/>
              </w:rPr>
              <w:t xml:space="preserve"> </w:t>
            </w:r>
            <w:r w:rsidRPr="005020BD">
              <w:rPr>
                <w:rStyle w:val="quality-sign"/>
                <w:rFonts w:ascii="Cambria Math" w:hAnsi="Cambria Math" w:cs="Cambria Math"/>
                <w:color w:val="000000" w:themeColor="text1"/>
                <w:sz w:val="18"/>
                <w:szCs w:val="18"/>
              </w:rPr>
              <w:t>⨁</w:t>
            </w:r>
            <w:r w:rsidRPr="005020BD">
              <w:rPr>
                <w:rStyle w:val="quality-sign"/>
                <w:rFonts w:ascii="Cambria Math" w:hAnsi="Cambria Math" w:cs="Cambria Math"/>
                <w:color w:val="000000" w:themeColor="text1"/>
                <w:sz w:val="18"/>
                <w:szCs w:val="18"/>
                <w:lang w:val="en-US"/>
              </w:rPr>
              <w:t>◯◯◯</w:t>
            </w:r>
            <w:r w:rsidRPr="005020BD">
              <w:rPr>
                <w:rFonts w:cstheme="minorHAnsi"/>
                <w:color w:val="000000" w:themeColor="text1"/>
                <w:sz w:val="18"/>
                <w:szCs w:val="18"/>
                <w:lang w:val="en-US"/>
              </w:rPr>
              <w:br/>
            </w:r>
            <w:r w:rsidRPr="005020BD">
              <w:rPr>
                <w:rStyle w:val="quality-text"/>
                <w:rFonts w:cstheme="minorHAnsi"/>
                <w:color w:val="000000" w:themeColor="text1"/>
                <w:sz w:val="18"/>
                <w:szCs w:val="18"/>
                <w:lang w:val="en-US"/>
              </w:rPr>
              <w:t>VERY LOW</w:t>
            </w:r>
          </w:p>
          <w:p w14:paraId="264EF894" w14:textId="77777777" w:rsidR="00633B53" w:rsidRPr="005020BD" w:rsidRDefault="00633B53" w:rsidP="00DD3EA2">
            <w:pPr>
              <w:jc w:val="center"/>
              <w:rPr>
                <w:rStyle w:val="quality-sign"/>
                <w:rFonts w:cstheme="minorHAnsi"/>
                <w:color w:val="000000" w:themeColor="text1"/>
                <w:sz w:val="18"/>
                <w:szCs w:val="18"/>
                <w:vertAlign w:val="superscript"/>
                <w:lang w:val="en-US"/>
              </w:rPr>
            </w:pPr>
            <w:proofErr w:type="spellStart"/>
            <w:proofErr w:type="gramStart"/>
            <w:r w:rsidRPr="005020BD">
              <w:rPr>
                <w:rStyle w:val="quality-text"/>
                <w:rFonts w:cstheme="minorHAnsi"/>
                <w:sz w:val="18"/>
                <w:szCs w:val="18"/>
                <w:vertAlign w:val="superscript"/>
                <w:lang w:val="en-US"/>
              </w:rPr>
              <w:t>a,c</w:t>
            </w:r>
            <w:proofErr w:type="gramEnd"/>
            <w:r w:rsidRPr="005020BD">
              <w:rPr>
                <w:rStyle w:val="quality-text"/>
                <w:rFonts w:cstheme="minorHAnsi"/>
                <w:sz w:val="18"/>
                <w:szCs w:val="18"/>
                <w:vertAlign w:val="superscript"/>
                <w:lang w:val="en-US"/>
              </w:rPr>
              <w:t>,f</w:t>
            </w:r>
            <w:proofErr w:type="spellEnd"/>
          </w:p>
        </w:tc>
      </w:tr>
      <w:tr w:rsidR="00633B53" w:rsidRPr="00C63A8F" w14:paraId="401AF87F" w14:textId="77777777" w:rsidTr="00633B53">
        <w:trPr>
          <w:cantSplit/>
        </w:trPr>
        <w:tc>
          <w:tcPr>
            <w:tcW w:w="1087" w:type="pct"/>
            <w:tcBorders>
              <w:top w:val="single" w:sz="6" w:space="0" w:color="000000"/>
              <w:bottom w:val="single" w:sz="6" w:space="0" w:color="000000"/>
            </w:tcBorders>
            <w:vAlign w:val="center"/>
          </w:tcPr>
          <w:p w14:paraId="5789D4D2" w14:textId="77777777" w:rsidR="00633B53" w:rsidRPr="005603E0" w:rsidRDefault="00633B53" w:rsidP="00DD3EA2">
            <w:pPr>
              <w:jc w:val="center"/>
              <w:rPr>
                <w:rStyle w:val="label"/>
                <w:rFonts w:cstheme="minorHAnsi"/>
                <w:b/>
                <w:bCs/>
                <w:sz w:val="18"/>
                <w:szCs w:val="18"/>
                <w:lang w:val="en-US"/>
              </w:rPr>
            </w:pPr>
            <w:r>
              <w:rPr>
                <w:rStyle w:val="label"/>
                <w:rFonts w:cstheme="minorHAnsi"/>
                <w:b/>
                <w:bCs/>
                <w:sz w:val="18"/>
                <w:szCs w:val="18"/>
                <w:lang w:val="en-US"/>
              </w:rPr>
              <w:t>T</w:t>
            </w:r>
            <w:r w:rsidRPr="005603E0">
              <w:rPr>
                <w:rStyle w:val="label"/>
                <w:rFonts w:cstheme="minorHAnsi"/>
                <w:b/>
                <w:bCs/>
                <w:sz w:val="18"/>
                <w:szCs w:val="18"/>
                <w:lang w:val="en-US"/>
              </w:rPr>
              <w:t>reatment</w:t>
            </w:r>
            <w:r>
              <w:rPr>
                <w:rStyle w:val="label"/>
                <w:rFonts w:cstheme="minorHAnsi"/>
                <w:b/>
                <w:bCs/>
                <w:sz w:val="18"/>
                <w:szCs w:val="18"/>
                <w:lang w:val="en-US"/>
              </w:rPr>
              <w:t xml:space="preserve"> </w:t>
            </w:r>
            <w:r>
              <w:rPr>
                <w:rStyle w:val="label"/>
                <w:rFonts w:cstheme="minorHAnsi"/>
                <w:b/>
                <w:bCs/>
                <w:sz w:val="18"/>
                <w:szCs w:val="18"/>
              </w:rPr>
              <w:t>dropout</w:t>
            </w:r>
          </w:p>
        </w:tc>
        <w:tc>
          <w:tcPr>
            <w:tcW w:w="931" w:type="pct"/>
            <w:tcBorders>
              <w:top w:val="single" w:sz="6" w:space="0" w:color="000000"/>
              <w:bottom w:val="single" w:sz="6" w:space="0" w:color="000000"/>
            </w:tcBorders>
            <w:shd w:val="clear" w:color="auto" w:fill="EDEDED"/>
            <w:vAlign w:val="center"/>
          </w:tcPr>
          <w:p w14:paraId="5DB66BDB" w14:textId="09876D31" w:rsidR="00633B53" w:rsidRPr="005603E0" w:rsidRDefault="00633B53" w:rsidP="00DD3EA2">
            <w:pPr>
              <w:jc w:val="center"/>
              <w:rPr>
                <w:rFonts w:cstheme="minorHAnsi"/>
                <w:b/>
                <w:bCs/>
                <w:color w:val="000000" w:themeColor="text1"/>
                <w:sz w:val="18"/>
                <w:szCs w:val="18"/>
                <w:lang w:val="en-US"/>
              </w:rPr>
            </w:pPr>
            <w:r w:rsidRPr="005603E0">
              <w:rPr>
                <w:rFonts w:cstheme="minorHAnsi"/>
                <w:b/>
                <w:bCs/>
                <w:color w:val="000000" w:themeColor="text1"/>
                <w:sz w:val="18"/>
                <w:szCs w:val="18"/>
              </w:rPr>
              <w:t>300 per 1,000</w:t>
            </w:r>
            <w:r>
              <w:rPr>
                <w:rFonts w:cstheme="minorHAnsi"/>
                <w:b/>
                <w:bCs/>
                <w:color w:val="000000" w:themeColor="text1"/>
                <w:sz w:val="18"/>
                <w:szCs w:val="18"/>
              </w:rPr>
              <w:t xml:space="preserve"> (</w:t>
            </w:r>
            <w:r w:rsidRPr="005603E0">
              <w:rPr>
                <w:rFonts w:cstheme="minorHAnsi"/>
                <w:b/>
                <w:bCs/>
                <w:color w:val="000000" w:themeColor="text1"/>
                <w:sz w:val="18"/>
                <w:szCs w:val="18"/>
              </w:rPr>
              <w:t>203 to 445)</w:t>
            </w:r>
          </w:p>
        </w:tc>
        <w:tc>
          <w:tcPr>
            <w:tcW w:w="807" w:type="pct"/>
            <w:tcBorders>
              <w:top w:val="single" w:sz="6" w:space="0" w:color="000000"/>
              <w:bottom w:val="single" w:sz="6" w:space="0" w:color="000000"/>
            </w:tcBorders>
            <w:shd w:val="clear" w:color="auto" w:fill="EDEDED"/>
            <w:vAlign w:val="center"/>
          </w:tcPr>
          <w:p w14:paraId="3A549C28" w14:textId="77777777" w:rsidR="00633B53" w:rsidRPr="005603E0" w:rsidRDefault="00633B53" w:rsidP="00DD3EA2">
            <w:pPr>
              <w:jc w:val="center"/>
              <w:rPr>
                <w:rFonts w:cstheme="minorHAnsi"/>
                <w:lang w:val="en-US"/>
              </w:rPr>
            </w:pPr>
            <w:r w:rsidRPr="005603E0">
              <w:rPr>
                <w:rFonts w:cstheme="minorHAnsi"/>
                <w:color w:val="000000" w:themeColor="text1"/>
                <w:sz w:val="18"/>
                <w:szCs w:val="18"/>
              </w:rPr>
              <w:t>362 per 1</w:t>
            </w:r>
            <w:r>
              <w:rPr>
                <w:rFonts w:cstheme="minorHAnsi"/>
                <w:color w:val="000000" w:themeColor="text1"/>
                <w:sz w:val="18"/>
                <w:szCs w:val="18"/>
              </w:rPr>
              <w:t>,</w:t>
            </w:r>
            <w:r w:rsidRPr="005603E0">
              <w:rPr>
                <w:rFonts w:cstheme="minorHAnsi"/>
                <w:color w:val="000000" w:themeColor="text1"/>
                <w:sz w:val="18"/>
                <w:szCs w:val="18"/>
              </w:rPr>
              <w:t>000</w:t>
            </w:r>
          </w:p>
        </w:tc>
        <w:tc>
          <w:tcPr>
            <w:tcW w:w="646" w:type="pct"/>
            <w:tcBorders>
              <w:top w:val="single" w:sz="6" w:space="0" w:color="000000"/>
              <w:bottom w:val="single" w:sz="6" w:space="0" w:color="000000"/>
            </w:tcBorders>
          </w:tcPr>
          <w:p w14:paraId="5AF77E13" w14:textId="344ACF6A" w:rsidR="00633B53" w:rsidRPr="005603E0" w:rsidRDefault="00633B53" w:rsidP="00DD3EA2">
            <w:pPr>
              <w:jc w:val="center"/>
              <w:rPr>
                <w:rStyle w:val="cell-value"/>
                <w:rFonts w:cstheme="minorHAnsi"/>
                <w:color w:val="000000" w:themeColor="text1"/>
                <w:sz w:val="18"/>
                <w:szCs w:val="18"/>
              </w:rPr>
            </w:pPr>
            <w:r w:rsidRPr="005603E0">
              <w:rPr>
                <w:rFonts w:cstheme="minorHAnsi"/>
                <w:color w:val="000000" w:themeColor="text1"/>
                <w:sz w:val="18"/>
                <w:szCs w:val="18"/>
              </w:rPr>
              <w:t>RR 0.83</w:t>
            </w:r>
            <w:r>
              <w:rPr>
                <w:rFonts w:cstheme="minorHAnsi"/>
                <w:color w:val="000000" w:themeColor="text1"/>
                <w:sz w:val="18"/>
                <w:szCs w:val="18"/>
              </w:rPr>
              <w:t xml:space="preserve"> (</w:t>
            </w:r>
            <w:r w:rsidRPr="005603E0">
              <w:rPr>
                <w:rFonts w:cstheme="minorHAnsi"/>
                <w:color w:val="000000" w:themeColor="text1"/>
                <w:sz w:val="18"/>
                <w:szCs w:val="18"/>
              </w:rPr>
              <w:t>0.56 to 1.23)</w:t>
            </w:r>
          </w:p>
        </w:tc>
        <w:tc>
          <w:tcPr>
            <w:tcW w:w="804" w:type="pct"/>
            <w:tcBorders>
              <w:top w:val="single" w:sz="6" w:space="0" w:color="000000"/>
              <w:bottom w:val="single" w:sz="6" w:space="0" w:color="000000"/>
            </w:tcBorders>
          </w:tcPr>
          <w:p w14:paraId="63AC8D0C" w14:textId="77777777" w:rsidR="00633B53" w:rsidRPr="00A8387D" w:rsidRDefault="00633B53" w:rsidP="00DD3EA2">
            <w:pPr>
              <w:jc w:val="center"/>
              <w:rPr>
                <w:rStyle w:val="cell-value"/>
                <w:rFonts w:cstheme="minorHAnsi"/>
                <w:color w:val="000000" w:themeColor="text1"/>
                <w:sz w:val="18"/>
                <w:szCs w:val="18"/>
                <w:lang w:val="en-US"/>
              </w:rPr>
            </w:pPr>
            <w:r w:rsidRPr="00A8387D">
              <w:rPr>
                <w:rStyle w:val="cell-value"/>
                <w:rFonts w:cstheme="minorHAnsi"/>
                <w:color w:val="000000" w:themeColor="text1"/>
                <w:sz w:val="18"/>
                <w:szCs w:val="18"/>
                <w:lang w:val="en-US"/>
              </w:rPr>
              <w:t>1235</w:t>
            </w:r>
          </w:p>
          <w:p w14:paraId="6DABDFA5" w14:textId="258BE840" w:rsidR="00633B53" w:rsidRPr="00380BB3" w:rsidRDefault="00633B53" w:rsidP="00DD3EA2">
            <w:pPr>
              <w:jc w:val="center"/>
              <w:rPr>
                <w:rStyle w:val="cell-value"/>
                <w:rFonts w:cstheme="minorHAnsi"/>
                <w:color w:val="000000" w:themeColor="text1"/>
                <w:sz w:val="18"/>
                <w:szCs w:val="18"/>
              </w:rPr>
            </w:pPr>
            <w:r>
              <w:rPr>
                <w:rStyle w:val="cell-value"/>
                <w:rFonts w:cstheme="minorHAnsi"/>
                <w:color w:val="000000" w:themeColor="text1"/>
                <w:sz w:val="18"/>
                <w:szCs w:val="18"/>
                <w:lang w:val="en-US"/>
              </w:rPr>
              <w:t xml:space="preserve"> (</w:t>
            </w:r>
            <w:r w:rsidRPr="00A8387D">
              <w:rPr>
                <w:rStyle w:val="cell-value"/>
                <w:rFonts w:cstheme="minorHAnsi"/>
                <w:color w:val="000000" w:themeColor="text1"/>
                <w:sz w:val="18"/>
                <w:szCs w:val="18"/>
                <w:lang w:val="en-US"/>
              </w:rPr>
              <w:t>7 RCTs)</w:t>
            </w:r>
          </w:p>
        </w:tc>
        <w:tc>
          <w:tcPr>
            <w:tcW w:w="726" w:type="pct"/>
            <w:tcBorders>
              <w:top w:val="single" w:sz="6" w:space="0" w:color="000000"/>
              <w:bottom w:val="single" w:sz="6" w:space="0" w:color="000000"/>
            </w:tcBorders>
          </w:tcPr>
          <w:p w14:paraId="75AFB86C" w14:textId="77777777" w:rsidR="00633B53" w:rsidRPr="005020BD" w:rsidRDefault="00633B53" w:rsidP="00DD3EA2">
            <w:pPr>
              <w:jc w:val="center"/>
              <w:rPr>
                <w:rStyle w:val="quality-text"/>
                <w:rFonts w:cstheme="minorHAnsi"/>
                <w:color w:val="000000" w:themeColor="text1"/>
                <w:sz w:val="18"/>
                <w:szCs w:val="18"/>
                <w:lang w:val="en-US"/>
              </w:rPr>
            </w:pPr>
            <w:r w:rsidRPr="005020BD">
              <w:rPr>
                <w:rStyle w:val="quality-sign"/>
                <w:rFonts w:ascii="Cambria Math" w:hAnsi="Cambria Math" w:cs="Cambria Math"/>
                <w:color w:val="000000" w:themeColor="text1"/>
                <w:sz w:val="18"/>
                <w:szCs w:val="18"/>
              </w:rPr>
              <w:t>⨁</w:t>
            </w:r>
            <w:r w:rsidRPr="005020BD">
              <w:rPr>
                <w:rStyle w:val="quality-sign"/>
                <w:rFonts w:ascii="Cambria Math" w:hAnsi="Cambria Math" w:cs="Cambria Math"/>
                <w:color w:val="000000" w:themeColor="text1"/>
                <w:sz w:val="18"/>
                <w:szCs w:val="18"/>
                <w:lang w:val="en-US"/>
              </w:rPr>
              <w:t>◯◯◯</w:t>
            </w:r>
            <w:r w:rsidRPr="005020BD">
              <w:rPr>
                <w:rFonts w:cstheme="minorHAnsi"/>
                <w:color w:val="000000" w:themeColor="text1"/>
                <w:sz w:val="18"/>
                <w:szCs w:val="18"/>
                <w:lang w:val="en-US"/>
              </w:rPr>
              <w:br/>
            </w:r>
            <w:r w:rsidRPr="005020BD">
              <w:rPr>
                <w:rStyle w:val="quality-text"/>
                <w:rFonts w:cstheme="minorHAnsi"/>
                <w:color w:val="000000" w:themeColor="text1"/>
                <w:sz w:val="18"/>
                <w:szCs w:val="18"/>
                <w:lang w:val="en-US"/>
              </w:rPr>
              <w:t>VERY LOW</w:t>
            </w:r>
          </w:p>
          <w:p w14:paraId="7142EE42" w14:textId="77777777" w:rsidR="00633B53" w:rsidRPr="005020BD" w:rsidRDefault="00633B53" w:rsidP="00DD3EA2">
            <w:pPr>
              <w:jc w:val="center"/>
              <w:rPr>
                <w:rStyle w:val="quality-sign"/>
                <w:rFonts w:cstheme="minorHAnsi"/>
                <w:color w:val="000000" w:themeColor="text1"/>
                <w:sz w:val="18"/>
                <w:szCs w:val="18"/>
                <w:vertAlign w:val="superscript"/>
                <w:lang w:val="en-US"/>
              </w:rPr>
            </w:pPr>
            <w:proofErr w:type="spellStart"/>
            <w:proofErr w:type="gramStart"/>
            <w:r w:rsidRPr="005020BD">
              <w:rPr>
                <w:rStyle w:val="quality-text"/>
                <w:rFonts w:cstheme="minorHAnsi"/>
                <w:sz w:val="18"/>
                <w:szCs w:val="18"/>
                <w:vertAlign w:val="superscript"/>
                <w:lang w:val="en-US"/>
              </w:rPr>
              <w:t>c,d</w:t>
            </w:r>
            <w:proofErr w:type="gramEnd"/>
            <w:r w:rsidRPr="005020BD">
              <w:rPr>
                <w:rStyle w:val="quality-text"/>
                <w:rFonts w:cstheme="minorHAnsi"/>
                <w:sz w:val="18"/>
                <w:szCs w:val="18"/>
                <w:vertAlign w:val="superscript"/>
                <w:lang w:val="en-US"/>
              </w:rPr>
              <w:t>,f</w:t>
            </w:r>
            <w:proofErr w:type="spellEnd"/>
          </w:p>
        </w:tc>
      </w:tr>
      <w:tr w:rsidR="00633B53" w:rsidRPr="009905AA" w14:paraId="70926799" w14:textId="77777777" w:rsidTr="00633B53">
        <w:trPr>
          <w:cantSplit/>
        </w:trPr>
        <w:tc>
          <w:tcPr>
            <w:tcW w:w="1087" w:type="pct"/>
            <w:tcBorders>
              <w:top w:val="single" w:sz="6" w:space="0" w:color="000000"/>
              <w:bottom w:val="single" w:sz="6" w:space="0" w:color="000000"/>
            </w:tcBorders>
            <w:vAlign w:val="center"/>
          </w:tcPr>
          <w:p w14:paraId="65BBE66B" w14:textId="77777777" w:rsidR="00633B53" w:rsidRPr="00380BB3" w:rsidRDefault="00633B53" w:rsidP="00DD3EA2">
            <w:pPr>
              <w:jc w:val="center"/>
              <w:rPr>
                <w:rStyle w:val="label"/>
                <w:rFonts w:cstheme="minorHAnsi"/>
                <w:b/>
                <w:bCs/>
                <w:sz w:val="18"/>
                <w:szCs w:val="18"/>
                <w:lang w:val="en-US"/>
              </w:rPr>
            </w:pPr>
            <w:r w:rsidRPr="00380BB3">
              <w:rPr>
                <w:rStyle w:val="label"/>
                <w:rFonts w:cstheme="minorHAnsi"/>
                <w:b/>
                <w:bCs/>
                <w:sz w:val="18"/>
                <w:szCs w:val="18"/>
                <w:lang w:val="en-US"/>
              </w:rPr>
              <w:t>Suicide or suicide attempts EOT</w:t>
            </w:r>
          </w:p>
          <w:p w14:paraId="74837F3E" w14:textId="77777777" w:rsidR="00633B53" w:rsidRPr="00380BB3" w:rsidRDefault="00633B53" w:rsidP="00DD3EA2">
            <w:pPr>
              <w:jc w:val="center"/>
              <w:rPr>
                <w:rStyle w:val="label"/>
                <w:rFonts w:cstheme="minorHAnsi"/>
                <w:b/>
                <w:bCs/>
                <w:sz w:val="18"/>
                <w:szCs w:val="18"/>
                <w:lang w:val="en-US"/>
              </w:rPr>
            </w:pPr>
          </w:p>
        </w:tc>
        <w:tc>
          <w:tcPr>
            <w:tcW w:w="931" w:type="pct"/>
            <w:tcBorders>
              <w:top w:val="single" w:sz="6" w:space="0" w:color="000000"/>
              <w:bottom w:val="single" w:sz="6" w:space="0" w:color="000000"/>
            </w:tcBorders>
            <w:shd w:val="clear" w:color="auto" w:fill="EDEDED"/>
            <w:vAlign w:val="center"/>
          </w:tcPr>
          <w:p w14:paraId="73B56EB2" w14:textId="729A7FA8" w:rsidR="00633B53" w:rsidRPr="00380BB3" w:rsidRDefault="00633B53" w:rsidP="00DD3EA2">
            <w:pPr>
              <w:jc w:val="center"/>
              <w:rPr>
                <w:rFonts w:cstheme="minorHAnsi"/>
                <w:b/>
                <w:bCs/>
                <w:color w:val="000000" w:themeColor="text1"/>
                <w:sz w:val="18"/>
                <w:szCs w:val="18"/>
              </w:rPr>
            </w:pPr>
            <w:r w:rsidRPr="00380BB3">
              <w:rPr>
                <w:rFonts w:cstheme="minorHAnsi"/>
                <w:b/>
                <w:bCs/>
                <w:color w:val="000000" w:themeColor="text1"/>
                <w:sz w:val="18"/>
                <w:szCs w:val="18"/>
                <w:lang w:val="en-US"/>
              </w:rPr>
              <w:t xml:space="preserve">4 </w:t>
            </w:r>
            <w:r w:rsidRPr="00380BB3">
              <w:rPr>
                <w:rFonts w:cstheme="minorHAnsi"/>
                <w:b/>
                <w:bCs/>
                <w:color w:val="000000" w:themeColor="text1"/>
                <w:sz w:val="18"/>
                <w:szCs w:val="18"/>
              </w:rPr>
              <w:t>per 1,000</w:t>
            </w:r>
            <w:r>
              <w:rPr>
                <w:rFonts w:cstheme="minorHAnsi"/>
                <w:b/>
                <w:bCs/>
                <w:color w:val="000000" w:themeColor="text1"/>
                <w:sz w:val="18"/>
                <w:szCs w:val="18"/>
              </w:rPr>
              <w:t xml:space="preserve"> (</w:t>
            </w:r>
            <w:r w:rsidRPr="00380BB3">
              <w:rPr>
                <w:rFonts w:cstheme="minorHAnsi"/>
                <w:b/>
                <w:bCs/>
                <w:color w:val="000000" w:themeColor="text1"/>
                <w:sz w:val="18"/>
                <w:szCs w:val="18"/>
              </w:rPr>
              <w:t>1 to 18)</w:t>
            </w:r>
          </w:p>
        </w:tc>
        <w:tc>
          <w:tcPr>
            <w:tcW w:w="807" w:type="pct"/>
            <w:tcBorders>
              <w:top w:val="single" w:sz="6" w:space="0" w:color="000000"/>
              <w:bottom w:val="single" w:sz="6" w:space="0" w:color="000000"/>
            </w:tcBorders>
            <w:shd w:val="clear" w:color="auto" w:fill="EDEDED"/>
            <w:vAlign w:val="center"/>
          </w:tcPr>
          <w:p w14:paraId="1264A890" w14:textId="77777777" w:rsidR="00633B53" w:rsidRPr="00380BB3" w:rsidRDefault="00633B53" w:rsidP="00DD3EA2">
            <w:pPr>
              <w:jc w:val="center"/>
              <w:rPr>
                <w:rStyle w:val="cell-value"/>
                <w:rFonts w:cstheme="minorHAnsi"/>
                <w:color w:val="000000" w:themeColor="text1"/>
                <w:sz w:val="18"/>
                <w:szCs w:val="18"/>
                <w:lang w:val="en-US"/>
              </w:rPr>
            </w:pPr>
            <w:r w:rsidRPr="00380BB3">
              <w:rPr>
                <w:rStyle w:val="cell-value"/>
                <w:rFonts w:cstheme="minorHAnsi"/>
                <w:color w:val="000000" w:themeColor="text1"/>
                <w:sz w:val="18"/>
                <w:szCs w:val="18"/>
                <w:lang w:val="en-US"/>
              </w:rPr>
              <w:t xml:space="preserve"> 5</w:t>
            </w:r>
            <w:r w:rsidRPr="00380BB3">
              <w:rPr>
                <w:rStyle w:val="cell-value"/>
                <w:rFonts w:cstheme="minorHAnsi"/>
                <w:lang w:val="en-US"/>
              </w:rPr>
              <w:t xml:space="preserve"> </w:t>
            </w:r>
            <w:r w:rsidRPr="00380BB3">
              <w:rPr>
                <w:rStyle w:val="cell-value"/>
                <w:rFonts w:cstheme="minorHAnsi"/>
                <w:color w:val="000000" w:themeColor="text1"/>
                <w:sz w:val="18"/>
                <w:szCs w:val="18"/>
                <w:lang w:val="en-US"/>
              </w:rPr>
              <w:t>per 1,000</w:t>
            </w:r>
          </w:p>
        </w:tc>
        <w:tc>
          <w:tcPr>
            <w:tcW w:w="646" w:type="pct"/>
            <w:tcBorders>
              <w:top w:val="single" w:sz="6" w:space="0" w:color="000000"/>
              <w:bottom w:val="single" w:sz="6" w:space="0" w:color="000000"/>
            </w:tcBorders>
          </w:tcPr>
          <w:p w14:paraId="3AA36691" w14:textId="77777777" w:rsidR="00633B53" w:rsidRPr="00380BB3" w:rsidRDefault="00633B53" w:rsidP="00DD3EA2">
            <w:pPr>
              <w:jc w:val="center"/>
              <w:rPr>
                <w:rStyle w:val="cell-value"/>
                <w:rFonts w:cstheme="minorHAnsi"/>
                <w:color w:val="000000" w:themeColor="text1"/>
                <w:sz w:val="18"/>
                <w:szCs w:val="18"/>
                <w:lang w:val="en-US"/>
              </w:rPr>
            </w:pPr>
          </w:p>
          <w:p w14:paraId="29A2A2BE" w14:textId="77777777" w:rsidR="00633B53" w:rsidRPr="00380BB3" w:rsidRDefault="00633B53" w:rsidP="00DD3EA2">
            <w:pPr>
              <w:jc w:val="center"/>
              <w:rPr>
                <w:rStyle w:val="cell-value"/>
                <w:rFonts w:cstheme="minorHAnsi"/>
                <w:color w:val="000000" w:themeColor="text1"/>
                <w:sz w:val="18"/>
                <w:szCs w:val="18"/>
                <w:lang w:val="en-US"/>
              </w:rPr>
            </w:pPr>
            <w:r w:rsidRPr="00380BB3">
              <w:rPr>
                <w:rStyle w:val="cell-value"/>
                <w:rFonts w:cstheme="minorHAnsi"/>
                <w:color w:val="000000" w:themeColor="text1"/>
                <w:sz w:val="18"/>
                <w:szCs w:val="18"/>
                <w:lang w:val="en-US"/>
              </w:rPr>
              <w:t>-</w:t>
            </w:r>
          </w:p>
        </w:tc>
        <w:tc>
          <w:tcPr>
            <w:tcW w:w="804" w:type="pct"/>
            <w:tcBorders>
              <w:top w:val="single" w:sz="6" w:space="0" w:color="000000"/>
              <w:bottom w:val="single" w:sz="6" w:space="0" w:color="000000"/>
            </w:tcBorders>
          </w:tcPr>
          <w:p w14:paraId="5F4A133C" w14:textId="77777777" w:rsidR="00633B53" w:rsidRPr="007771C0" w:rsidRDefault="00633B53" w:rsidP="00DD3EA2">
            <w:pPr>
              <w:jc w:val="center"/>
              <w:rPr>
                <w:rStyle w:val="cell-value"/>
                <w:rFonts w:cstheme="minorHAnsi"/>
                <w:color w:val="000000" w:themeColor="text1"/>
                <w:sz w:val="18"/>
                <w:szCs w:val="18"/>
                <w:lang w:val="en-US"/>
              </w:rPr>
            </w:pPr>
          </w:p>
          <w:p w14:paraId="37D0D830" w14:textId="6DDE291C" w:rsidR="00633B53" w:rsidRPr="007771C0" w:rsidRDefault="00633B53" w:rsidP="00DD3EA2">
            <w:pPr>
              <w:jc w:val="center"/>
              <w:rPr>
                <w:rStyle w:val="cell-value"/>
                <w:rFonts w:cstheme="minorHAnsi"/>
                <w:color w:val="000000" w:themeColor="text1"/>
                <w:sz w:val="18"/>
                <w:szCs w:val="18"/>
                <w:lang w:val="en-US"/>
              </w:rPr>
            </w:pPr>
            <w:r w:rsidRPr="007771C0">
              <w:rPr>
                <w:rStyle w:val="cell-value"/>
                <w:rFonts w:cstheme="minorHAnsi"/>
                <w:color w:val="000000" w:themeColor="text1"/>
                <w:sz w:val="18"/>
                <w:szCs w:val="18"/>
                <w:lang w:val="en-US"/>
              </w:rPr>
              <w:t>807</w:t>
            </w:r>
            <w:r>
              <w:rPr>
                <w:rStyle w:val="cell-value"/>
                <w:rFonts w:cstheme="minorHAnsi"/>
                <w:color w:val="000000" w:themeColor="text1"/>
                <w:sz w:val="18"/>
                <w:szCs w:val="18"/>
                <w:lang w:val="en-US"/>
              </w:rPr>
              <w:t xml:space="preserve"> (</w:t>
            </w:r>
            <w:r w:rsidRPr="007771C0">
              <w:rPr>
                <w:rStyle w:val="cell-value"/>
                <w:rFonts w:cstheme="minorHAnsi"/>
                <w:color w:val="000000" w:themeColor="text1"/>
                <w:sz w:val="18"/>
                <w:szCs w:val="18"/>
                <w:lang w:val="en-US"/>
              </w:rPr>
              <w:t>3 RCTs)</w:t>
            </w:r>
          </w:p>
        </w:tc>
        <w:tc>
          <w:tcPr>
            <w:tcW w:w="726" w:type="pct"/>
            <w:tcBorders>
              <w:top w:val="single" w:sz="6" w:space="0" w:color="000000"/>
              <w:bottom w:val="single" w:sz="6" w:space="0" w:color="000000"/>
            </w:tcBorders>
          </w:tcPr>
          <w:p w14:paraId="620278C9" w14:textId="77777777" w:rsidR="00633B53" w:rsidRPr="005020BD" w:rsidRDefault="00633B53" w:rsidP="00DD3EA2">
            <w:pPr>
              <w:jc w:val="center"/>
              <w:rPr>
                <w:rStyle w:val="quality-text"/>
                <w:rFonts w:cstheme="minorHAnsi"/>
                <w:color w:val="000000" w:themeColor="text1"/>
                <w:sz w:val="18"/>
                <w:szCs w:val="18"/>
                <w:lang w:val="en-US"/>
              </w:rPr>
            </w:pPr>
            <w:r w:rsidRPr="005020BD">
              <w:rPr>
                <w:rStyle w:val="quality-sign"/>
                <w:rFonts w:ascii="Cambria Math" w:hAnsi="Cambria Math" w:cs="Cambria Math"/>
                <w:color w:val="000000" w:themeColor="text1"/>
                <w:sz w:val="18"/>
                <w:szCs w:val="18"/>
              </w:rPr>
              <w:t>⨁</w:t>
            </w:r>
            <w:r w:rsidRPr="005020BD">
              <w:rPr>
                <w:rStyle w:val="quality-sign"/>
                <w:rFonts w:ascii="Cambria Math" w:hAnsi="Cambria Math" w:cs="Cambria Math"/>
                <w:color w:val="000000" w:themeColor="text1"/>
                <w:sz w:val="18"/>
                <w:szCs w:val="18"/>
                <w:lang w:val="en-US"/>
              </w:rPr>
              <w:t>◯◯◯</w:t>
            </w:r>
            <w:r w:rsidRPr="005020BD">
              <w:rPr>
                <w:rFonts w:cstheme="minorHAnsi"/>
                <w:color w:val="000000" w:themeColor="text1"/>
                <w:sz w:val="18"/>
                <w:szCs w:val="18"/>
                <w:lang w:val="en-US"/>
              </w:rPr>
              <w:br/>
            </w:r>
            <w:r w:rsidRPr="005020BD">
              <w:rPr>
                <w:rStyle w:val="quality-text"/>
                <w:rFonts w:cstheme="minorHAnsi"/>
                <w:color w:val="000000" w:themeColor="text1"/>
                <w:sz w:val="18"/>
                <w:szCs w:val="18"/>
                <w:lang w:val="en-US"/>
              </w:rPr>
              <w:t>VERY LOW</w:t>
            </w:r>
          </w:p>
          <w:p w14:paraId="13E09E93" w14:textId="77777777" w:rsidR="00633B53" w:rsidRPr="005020BD" w:rsidRDefault="00633B53" w:rsidP="00DD3EA2">
            <w:pPr>
              <w:jc w:val="center"/>
              <w:rPr>
                <w:rStyle w:val="quality-sign"/>
                <w:rFonts w:cstheme="minorHAnsi"/>
                <w:color w:val="000000" w:themeColor="text1"/>
                <w:sz w:val="18"/>
                <w:szCs w:val="18"/>
                <w:vertAlign w:val="superscript"/>
                <w:lang w:val="en-US"/>
              </w:rPr>
            </w:pPr>
            <w:proofErr w:type="spellStart"/>
            <w:proofErr w:type="gramStart"/>
            <w:r w:rsidRPr="005020BD">
              <w:rPr>
                <w:rFonts w:cstheme="minorHAnsi"/>
                <w:color w:val="000000" w:themeColor="text1"/>
                <w:sz w:val="18"/>
                <w:szCs w:val="18"/>
                <w:vertAlign w:val="superscript"/>
                <w:lang w:val="en-US"/>
              </w:rPr>
              <w:t>d,e</w:t>
            </w:r>
            <w:proofErr w:type="spellEnd"/>
            <w:proofErr w:type="gramEnd"/>
          </w:p>
        </w:tc>
      </w:tr>
      <w:tr w:rsidR="00633B53" w:rsidRPr="00515974" w14:paraId="0CE27D95" w14:textId="77777777" w:rsidTr="00633B53">
        <w:trPr>
          <w:cantSplit/>
        </w:trPr>
        <w:tc>
          <w:tcPr>
            <w:tcW w:w="1087" w:type="pct"/>
            <w:tcBorders>
              <w:top w:val="single" w:sz="6" w:space="0" w:color="000000"/>
              <w:bottom w:val="single" w:sz="6" w:space="0" w:color="000000"/>
            </w:tcBorders>
            <w:vAlign w:val="center"/>
          </w:tcPr>
          <w:p w14:paraId="3B9D4501" w14:textId="77777777" w:rsidR="00633B53" w:rsidRPr="0057704C" w:rsidRDefault="00633B53" w:rsidP="00DD3EA2">
            <w:pPr>
              <w:jc w:val="center"/>
              <w:rPr>
                <w:rStyle w:val="label"/>
                <w:rFonts w:cstheme="minorHAnsi"/>
                <w:b/>
                <w:bCs/>
                <w:sz w:val="18"/>
                <w:szCs w:val="18"/>
                <w:lang w:val="en-US"/>
              </w:rPr>
            </w:pPr>
            <w:r w:rsidRPr="0057704C">
              <w:rPr>
                <w:rStyle w:val="label"/>
                <w:rFonts w:cstheme="minorHAnsi"/>
                <w:b/>
                <w:bCs/>
                <w:sz w:val="18"/>
                <w:szCs w:val="18"/>
                <w:lang w:val="en-US"/>
              </w:rPr>
              <w:t>Healthy schema modes</w:t>
            </w:r>
          </w:p>
        </w:tc>
        <w:tc>
          <w:tcPr>
            <w:tcW w:w="931" w:type="pct"/>
            <w:tcBorders>
              <w:top w:val="single" w:sz="6" w:space="0" w:color="000000"/>
              <w:bottom w:val="single" w:sz="6" w:space="0" w:color="000000"/>
            </w:tcBorders>
            <w:shd w:val="clear" w:color="auto" w:fill="EDEDED"/>
            <w:vAlign w:val="center"/>
          </w:tcPr>
          <w:p w14:paraId="1B6D0AE9" w14:textId="77777777" w:rsidR="00633B53" w:rsidRPr="00380BB3" w:rsidRDefault="00633B53" w:rsidP="00DD3EA2">
            <w:pPr>
              <w:jc w:val="center"/>
              <w:rPr>
                <w:rFonts w:cstheme="minorHAnsi"/>
                <w:color w:val="000000" w:themeColor="text1"/>
                <w:sz w:val="18"/>
                <w:szCs w:val="18"/>
                <w:lang w:val="en-US"/>
              </w:rPr>
            </w:pPr>
          </w:p>
        </w:tc>
        <w:tc>
          <w:tcPr>
            <w:tcW w:w="807" w:type="pct"/>
            <w:tcBorders>
              <w:top w:val="single" w:sz="6" w:space="0" w:color="000000"/>
              <w:bottom w:val="single" w:sz="6" w:space="0" w:color="000000"/>
            </w:tcBorders>
            <w:shd w:val="clear" w:color="auto" w:fill="EDEDED"/>
            <w:vAlign w:val="center"/>
          </w:tcPr>
          <w:p w14:paraId="4148546D" w14:textId="77777777" w:rsidR="00633B53" w:rsidRPr="00380BB3" w:rsidRDefault="00633B53" w:rsidP="00DD3EA2">
            <w:pPr>
              <w:jc w:val="center"/>
              <w:rPr>
                <w:rStyle w:val="cell-value"/>
                <w:rFonts w:cstheme="minorHAnsi"/>
                <w:color w:val="000000" w:themeColor="text1"/>
                <w:sz w:val="18"/>
                <w:szCs w:val="18"/>
                <w:lang w:val="en-US"/>
              </w:rPr>
            </w:pPr>
          </w:p>
        </w:tc>
        <w:tc>
          <w:tcPr>
            <w:tcW w:w="646" w:type="pct"/>
            <w:tcBorders>
              <w:top w:val="single" w:sz="6" w:space="0" w:color="000000"/>
              <w:bottom w:val="single" w:sz="6" w:space="0" w:color="000000"/>
            </w:tcBorders>
          </w:tcPr>
          <w:p w14:paraId="0EDBB3E4" w14:textId="5D28E7A8" w:rsidR="00633B53" w:rsidRPr="006F1C85" w:rsidRDefault="00633B53" w:rsidP="00DD3EA2">
            <w:pPr>
              <w:jc w:val="center"/>
              <w:rPr>
                <w:rStyle w:val="cell-value"/>
                <w:rFonts w:cstheme="minorHAnsi"/>
                <w:color w:val="000000" w:themeColor="text1"/>
                <w:sz w:val="18"/>
                <w:szCs w:val="18"/>
                <w:lang w:val="en-US"/>
              </w:rPr>
            </w:pPr>
            <w:r w:rsidRPr="006D4C92">
              <w:rPr>
                <w:rStyle w:val="cell-value"/>
                <w:rFonts w:cstheme="minorHAnsi"/>
                <w:color w:val="000000" w:themeColor="text1"/>
                <w:sz w:val="18"/>
                <w:szCs w:val="18"/>
                <w:lang w:val="en-US"/>
              </w:rPr>
              <w:t>EOT: SMD</w:t>
            </w:r>
            <w:r w:rsidRPr="006F1C85">
              <w:rPr>
                <w:rStyle w:val="cell-value"/>
                <w:rFonts w:cstheme="minorHAnsi"/>
                <w:color w:val="000000" w:themeColor="text1"/>
                <w:sz w:val="18"/>
                <w:szCs w:val="18"/>
                <w:lang w:val="en-US"/>
              </w:rPr>
              <w:t>: 0.0</w:t>
            </w:r>
            <w:r>
              <w:rPr>
                <w:rStyle w:val="cell-value"/>
                <w:rFonts w:cstheme="minorHAnsi"/>
                <w:color w:val="000000" w:themeColor="text1"/>
                <w:sz w:val="18"/>
                <w:szCs w:val="18"/>
                <w:lang w:val="en-US"/>
              </w:rPr>
              <w:t>7 (</w:t>
            </w:r>
            <w:r w:rsidRPr="006F1C85">
              <w:rPr>
                <w:rStyle w:val="cell-value"/>
                <w:rFonts w:cstheme="minorHAnsi"/>
                <w:color w:val="000000" w:themeColor="text1"/>
                <w:sz w:val="18"/>
                <w:szCs w:val="18"/>
                <w:lang w:val="en-US"/>
              </w:rPr>
              <w:t>-0.1</w:t>
            </w:r>
            <w:r>
              <w:rPr>
                <w:rStyle w:val="cell-value"/>
                <w:rFonts w:cstheme="minorHAnsi"/>
                <w:color w:val="000000" w:themeColor="text1"/>
                <w:sz w:val="18"/>
                <w:szCs w:val="18"/>
                <w:lang w:val="en-US"/>
              </w:rPr>
              <w:t>3</w:t>
            </w:r>
            <w:r w:rsidRPr="006F1C85">
              <w:rPr>
                <w:rStyle w:val="cell-value"/>
                <w:rFonts w:cstheme="minorHAnsi"/>
                <w:color w:val="000000" w:themeColor="text1"/>
                <w:sz w:val="18"/>
                <w:szCs w:val="18"/>
                <w:lang w:val="en-US"/>
              </w:rPr>
              <w:t xml:space="preserve"> to 0.2</w:t>
            </w:r>
            <w:r>
              <w:rPr>
                <w:rStyle w:val="cell-value"/>
                <w:rFonts w:cstheme="minorHAnsi"/>
                <w:color w:val="000000" w:themeColor="text1"/>
                <w:sz w:val="18"/>
                <w:szCs w:val="18"/>
                <w:lang w:val="en-US"/>
              </w:rPr>
              <w:t>7</w:t>
            </w:r>
            <w:r w:rsidRPr="006F1C85">
              <w:rPr>
                <w:rStyle w:val="cell-value"/>
                <w:rFonts w:cstheme="minorHAnsi"/>
                <w:color w:val="000000" w:themeColor="text1"/>
                <w:sz w:val="18"/>
                <w:szCs w:val="18"/>
                <w:lang w:val="en-US"/>
              </w:rPr>
              <w:t>)</w:t>
            </w:r>
          </w:p>
          <w:p w14:paraId="1D90E096" w14:textId="500EACB7" w:rsidR="00633B53" w:rsidRPr="006D4C92" w:rsidRDefault="00633B53" w:rsidP="00DD3EA2">
            <w:pPr>
              <w:jc w:val="center"/>
              <w:rPr>
                <w:rStyle w:val="cell-value"/>
                <w:rFonts w:cstheme="minorHAnsi"/>
                <w:color w:val="000000" w:themeColor="text1"/>
                <w:sz w:val="18"/>
                <w:szCs w:val="18"/>
                <w:lang w:val="en-US"/>
              </w:rPr>
            </w:pPr>
            <w:r w:rsidRPr="006F1C85">
              <w:rPr>
                <w:rStyle w:val="cell-value"/>
                <w:rFonts w:cstheme="minorHAnsi"/>
                <w:color w:val="000000" w:themeColor="text1"/>
                <w:sz w:val="18"/>
                <w:szCs w:val="18"/>
                <w:lang w:val="en-US"/>
              </w:rPr>
              <w:t>FU: SMD: 0.09</w:t>
            </w:r>
            <w:r>
              <w:rPr>
                <w:rStyle w:val="cell-value"/>
                <w:rFonts w:cstheme="minorHAnsi"/>
                <w:color w:val="000000" w:themeColor="text1"/>
                <w:sz w:val="18"/>
                <w:szCs w:val="18"/>
                <w:lang w:val="en-US"/>
              </w:rPr>
              <w:t xml:space="preserve"> (</w:t>
            </w:r>
            <w:r w:rsidRPr="006F1C85">
              <w:rPr>
                <w:rStyle w:val="cell-value"/>
                <w:rFonts w:cstheme="minorHAnsi"/>
                <w:color w:val="000000" w:themeColor="text1"/>
                <w:sz w:val="18"/>
                <w:szCs w:val="18"/>
                <w:lang w:val="en-US"/>
              </w:rPr>
              <w:t>-0.20 to 0.39)</w:t>
            </w:r>
          </w:p>
        </w:tc>
        <w:tc>
          <w:tcPr>
            <w:tcW w:w="804" w:type="pct"/>
            <w:tcBorders>
              <w:top w:val="single" w:sz="6" w:space="0" w:color="000000"/>
              <w:bottom w:val="single" w:sz="6" w:space="0" w:color="000000"/>
            </w:tcBorders>
          </w:tcPr>
          <w:p w14:paraId="5A049B27" w14:textId="77325A5F" w:rsidR="00633B53" w:rsidRPr="006D4C92" w:rsidRDefault="00633B53" w:rsidP="00DD3EA2">
            <w:pPr>
              <w:jc w:val="center"/>
              <w:rPr>
                <w:rStyle w:val="cell-value"/>
                <w:rFonts w:cstheme="minorHAnsi"/>
                <w:color w:val="000000" w:themeColor="text1"/>
                <w:sz w:val="18"/>
                <w:szCs w:val="18"/>
              </w:rPr>
            </w:pPr>
            <w:r w:rsidRPr="006D4C92">
              <w:rPr>
                <w:rStyle w:val="cell-value"/>
                <w:rFonts w:cstheme="minorHAnsi"/>
                <w:color w:val="000000" w:themeColor="text1"/>
                <w:sz w:val="18"/>
                <w:szCs w:val="18"/>
                <w:lang w:val="en-US"/>
              </w:rPr>
              <w:t>EOT: 4</w:t>
            </w:r>
            <w:r>
              <w:rPr>
                <w:rStyle w:val="cell-value"/>
                <w:rFonts w:cstheme="minorHAnsi"/>
                <w:color w:val="000000" w:themeColor="text1"/>
                <w:sz w:val="18"/>
                <w:szCs w:val="18"/>
                <w:lang w:val="en-US"/>
              </w:rPr>
              <w:t>91</w:t>
            </w:r>
            <w:r>
              <w:rPr>
                <w:rStyle w:val="cell-value"/>
                <w:rFonts w:cstheme="minorHAnsi"/>
                <w:color w:val="000000" w:themeColor="text1"/>
                <w:sz w:val="18"/>
                <w:szCs w:val="18"/>
              </w:rPr>
              <w:t xml:space="preserve"> (3</w:t>
            </w:r>
            <w:r w:rsidRPr="006D4C92">
              <w:rPr>
                <w:rStyle w:val="cell-value"/>
                <w:rFonts w:cstheme="minorHAnsi"/>
                <w:color w:val="000000" w:themeColor="text1"/>
                <w:sz w:val="18"/>
                <w:szCs w:val="18"/>
              </w:rPr>
              <w:t xml:space="preserve"> </w:t>
            </w:r>
            <w:proofErr w:type="spellStart"/>
            <w:r w:rsidRPr="006D4C92">
              <w:rPr>
                <w:rStyle w:val="cell-value"/>
                <w:rFonts w:cstheme="minorHAnsi"/>
                <w:color w:val="000000" w:themeColor="text1"/>
                <w:sz w:val="18"/>
                <w:szCs w:val="18"/>
              </w:rPr>
              <w:t>RCTs</w:t>
            </w:r>
            <w:proofErr w:type="spellEnd"/>
            <w:r w:rsidRPr="006D4C92">
              <w:rPr>
                <w:rStyle w:val="cell-value"/>
                <w:rFonts w:cstheme="minorHAnsi"/>
                <w:color w:val="000000" w:themeColor="text1"/>
                <w:sz w:val="18"/>
                <w:szCs w:val="18"/>
              </w:rPr>
              <w:t>)</w:t>
            </w:r>
          </w:p>
          <w:p w14:paraId="7DC11E00" w14:textId="77777777" w:rsidR="00633B53" w:rsidRPr="006D4C92" w:rsidRDefault="00633B53" w:rsidP="00DD3EA2">
            <w:pPr>
              <w:jc w:val="center"/>
              <w:rPr>
                <w:rStyle w:val="cell-value"/>
                <w:rFonts w:cstheme="minorHAnsi"/>
                <w:color w:val="000000" w:themeColor="text1"/>
                <w:sz w:val="18"/>
                <w:szCs w:val="18"/>
              </w:rPr>
            </w:pPr>
          </w:p>
          <w:p w14:paraId="74A8E959" w14:textId="68572F92" w:rsidR="00633B53" w:rsidRPr="006D4C92" w:rsidRDefault="00633B53" w:rsidP="00DD3EA2">
            <w:pPr>
              <w:jc w:val="center"/>
              <w:rPr>
                <w:rStyle w:val="cell-value"/>
                <w:rFonts w:cstheme="minorHAnsi"/>
                <w:color w:val="000000" w:themeColor="text1"/>
                <w:sz w:val="18"/>
                <w:szCs w:val="18"/>
                <w:lang w:val="en-US"/>
              </w:rPr>
            </w:pPr>
            <w:r w:rsidRPr="006D4C92">
              <w:rPr>
                <w:rStyle w:val="cell-value"/>
                <w:rFonts w:cstheme="minorHAnsi"/>
                <w:color w:val="000000" w:themeColor="text1"/>
                <w:sz w:val="18"/>
                <w:szCs w:val="18"/>
              </w:rPr>
              <w:t>FU: 421</w:t>
            </w:r>
            <w:r>
              <w:rPr>
                <w:rStyle w:val="cell-value"/>
                <w:rFonts w:cstheme="minorHAnsi"/>
                <w:color w:val="000000" w:themeColor="text1"/>
                <w:sz w:val="18"/>
                <w:szCs w:val="18"/>
              </w:rPr>
              <w:t xml:space="preserve"> (</w:t>
            </w:r>
            <w:r w:rsidRPr="006D4C92">
              <w:rPr>
                <w:rStyle w:val="cell-value"/>
                <w:rFonts w:cstheme="minorHAnsi"/>
                <w:color w:val="000000" w:themeColor="text1"/>
                <w:sz w:val="18"/>
                <w:szCs w:val="18"/>
              </w:rPr>
              <w:t xml:space="preserve">2 </w:t>
            </w:r>
            <w:proofErr w:type="spellStart"/>
            <w:r w:rsidRPr="006D4C92">
              <w:rPr>
                <w:rStyle w:val="cell-value"/>
                <w:rFonts w:cstheme="minorHAnsi"/>
                <w:color w:val="000000" w:themeColor="text1"/>
                <w:sz w:val="18"/>
                <w:szCs w:val="18"/>
              </w:rPr>
              <w:t>RCTs</w:t>
            </w:r>
            <w:proofErr w:type="spellEnd"/>
            <w:r w:rsidRPr="006D4C92">
              <w:rPr>
                <w:rStyle w:val="cell-value"/>
                <w:rFonts w:cstheme="minorHAnsi"/>
                <w:color w:val="000000" w:themeColor="text1"/>
                <w:sz w:val="18"/>
                <w:szCs w:val="18"/>
              </w:rPr>
              <w:t>)</w:t>
            </w:r>
          </w:p>
        </w:tc>
        <w:tc>
          <w:tcPr>
            <w:tcW w:w="726" w:type="pct"/>
            <w:tcBorders>
              <w:top w:val="single" w:sz="6" w:space="0" w:color="000000"/>
              <w:bottom w:val="single" w:sz="6" w:space="0" w:color="000000"/>
            </w:tcBorders>
          </w:tcPr>
          <w:p w14:paraId="0F0CE536" w14:textId="77777777" w:rsidR="00633B53" w:rsidRPr="005020BD" w:rsidRDefault="00633B53" w:rsidP="00DD3EA2">
            <w:pPr>
              <w:rPr>
                <w:rFonts w:cstheme="minorHAnsi"/>
                <w:color w:val="000000" w:themeColor="text1"/>
                <w:sz w:val="18"/>
                <w:szCs w:val="18"/>
                <w:lang w:val="en-US"/>
              </w:rPr>
            </w:pPr>
            <w:r w:rsidRPr="005020BD">
              <w:rPr>
                <w:rFonts w:cstheme="minorHAnsi"/>
                <w:sz w:val="18"/>
                <w:szCs w:val="18"/>
                <w:lang w:val="en-US"/>
              </w:rPr>
              <w:t>EOT:</w:t>
            </w:r>
            <w:r w:rsidRPr="005020BD">
              <w:rPr>
                <w:rStyle w:val="quality-sign"/>
                <w:rFonts w:cstheme="minorHAnsi"/>
                <w:sz w:val="18"/>
                <w:szCs w:val="18"/>
                <w:lang w:val="en-US"/>
              </w:rPr>
              <w:t xml:space="preserve"> </w:t>
            </w:r>
            <w:r w:rsidRPr="005020BD">
              <w:rPr>
                <w:rStyle w:val="quality-sign"/>
                <w:rFonts w:ascii="Cambria Math" w:hAnsi="Cambria Math" w:cs="Cambria Math"/>
                <w:color w:val="000000" w:themeColor="text1"/>
                <w:sz w:val="18"/>
                <w:szCs w:val="18"/>
              </w:rPr>
              <w:t>⨁</w:t>
            </w:r>
            <w:r w:rsidRPr="005020BD">
              <w:rPr>
                <w:rStyle w:val="quality-sign"/>
                <w:rFonts w:ascii="Cambria Math" w:hAnsi="Cambria Math" w:cs="Cambria Math"/>
                <w:color w:val="000000" w:themeColor="text1"/>
                <w:sz w:val="18"/>
                <w:szCs w:val="18"/>
                <w:lang w:val="en-US"/>
              </w:rPr>
              <w:t>◯◯◯</w:t>
            </w:r>
            <w:r w:rsidRPr="005020BD">
              <w:rPr>
                <w:rFonts w:cstheme="minorHAnsi"/>
                <w:color w:val="000000" w:themeColor="text1"/>
                <w:sz w:val="18"/>
                <w:szCs w:val="18"/>
                <w:lang w:val="en-US"/>
              </w:rPr>
              <w:br/>
            </w:r>
            <w:r w:rsidRPr="005020BD">
              <w:rPr>
                <w:rStyle w:val="quality-text"/>
                <w:rFonts w:cstheme="minorHAnsi"/>
                <w:color w:val="000000" w:themeColor="text1"/>
                <w:sz w:val="18"/>
                <w:szCs w:val="18"/>
                <w:lang w:val="en-US"/>
              </w:rPr>
              <w:t>VERY LOW</w:t>
            </w:r>
            <w:r w:rsidRPr="005020BD">
              <w:rPr>
                <w:rFonts w:cstheme="minorHAnsi"/>
                <w:color w:val="000000" w:themeColor="text1"/>
                <w:sz w:val="18"/>
                <w:szCs w:val="18"/>
                <w:lang w:val="en-US"/>
              </w:rPr>
              <w:t xml:space="preserve"> </w:t>
            </w:r>
          </w:p>
          <w:p w14:paraId="7CC1EF0D" w14:textId="77777777" w:rsidR="00633B53" w:rsidRPr="005020BD" w:rsidRDefault="00633B53" w:rsidP="00DD3EA2">
            <w:pPr>
              <w:jc w:val="center"/>
              <w:rPr>
                <w:rFonts w:cstheme="minorHAnsi"/>
                <w:color w:val="000000" w:themeColor="text1"/>
                <w:sz w:val="18"/>
                <w:szCs w:val="18"/>
                <w:vertAlign w:val="superscript"/>
                <w:lang w:val="en-US"/>
              </w:rPr>
            </w:pPr>
            <w:proofErr w:type="spellStart"/>
            <w:proofErr w:type="gramStart"/>
            <w:r w:rsidRPr="005020BD">
              <w:rPr>
                <w:rFonts w:cstheme="minorHAnsi"/>
                <w:color w:val="000000" w:themeColor="text1"/>
                <w:sz w:val="18"/>
                <w:szCs w:val="18"/>
                <w:vertAlign w:val="superscript"/>
                <w:lang w:val="en-US"/>
              </w:rPr>
              <w:t>a,</w:t>
            </w:r>
            <w:r w:rsidRPr="001527C3">
              <w:rPr>
                <w:rFonts w:cstheme="minorHAnsi"/>
                <w:sz w:val="18"/>
                <w:szCs w:val="18"/>
                <w:vertAlign w:val="superscript"/>
                <w:lang w:val="en-US"/>
              </w:rPr>
              <w:t>c</w:t>
            </w:r>
            <w:proofErr w:type="spellEnd"/>
            <w:proofErr w:type="gramEnd"/>
          </w:p>
          <w:p w14:paraId="36FCCCE5" w14:textId="77777777" w:rsidR="00633B53" w:rsidRPr="005020BD" w:rsidRDefault="00633B53" w:rsidP="00DD3EA2">
            <w:pPr>
              <w:rPr>
                <w:rStyle w:val="quality-sign"/>
                <w:rFonts w:cstheme="minorHAnsi"/>
                <w:sz w:val="18"/>
                <w:szCs w:val="18"/>
                <w:lang w:val="en-US"/>
              </w:rPr>
            </w:pPr>
            <w:r w:rsidRPr="005020BD">
              <w:rPr>
                <w:rStyle w:val="quality-sign"/>
                <w:rFonts w:cstheme="minorHAnsi"/>
                <w:color w:val="000000" w:themeColor="text1"/>
                <w:sz w:val="18"/>
                <w:szCs w:val="18"/>
                <w:lang w:val="en-US"/>
              </w:rPr>
              <w:t>FU</w:t>
            </w:r>
            <w:r w:rsidRPr="005020BD">
              <w:rPr>
                <w:rStyle w:val="quality-sign"/>
                <w:rFonts w:cstheme="minorHAnsi"/>
                <w:sz w:val="18"/>
                <w:szCs w:val="18"/>
                <w:lang w:val="en-US"/>
              </w:rPr>
              <w:t>:</w:t>
            </w:r>
          </w:p>
          <w:p w14:paraId="1B4D3ABF" w14:textId="77777777" w:rsidR="00633B53" w:rsidRPr="005020BD" w:rsidRDefault="00633B53" w:rsidP="00DD3EA2">
            <w:pPr>
              <w:jc w:val="center"/>
              <w:rPr>
                <w:rStyle w:val="quality-text"/>
                <w:rFonts w:cstheme="minorHAnsi"/>
                <w:color w:val="000000" w:themeColor="text1"/>
                <w:sz w:val="18"/>
                <w:szCs w:val="18"/>
                <w:lang w:val="en-US"/>
              </w:rPr>
            </w:pPr>
            <w:r w:rsidRPr="005020BD">
              <w:rPr>
                <w:rStyle w:val="quality-sign"/>
                <w:rFonts w:cstheme="minorHAnsi"/>
                <w:sz w:val="18"/>
                <w:szCs w:val="18"/>
                <w:lang w:val="en-US"/>
              </w:rPr>
              <w:t xml:space="preserve"> </w:t>
            </w:r>
            <w:r w:rsidRPr="005020BD">
              <w:rPr>
                <w:rStyle w:val="quality-sign"/>
                <w:rFonts w:ascii="Cambria Math" w:hAnsi="Cambria Math" w:cs="Cambria Math"/>
                <w:color w:val="000000" w:themeColor="text1"/>
                <w:sz w:val="18"/>
                <w:szCs w:val="18"/>
              </w:rPr>
              <w:t>⨁</w:t>
            </w:r>
            <w:r w:rsidRPr="005020BD">
              <w:rPr>
                <w:rStyle w:val="quality-sign"/>
                <w:rFonts w:ascii="Cambria Math" w:hAnsi="Cambria Math" w:cs="Cambria Math"/>
                <w:color w:val="000000" w:themeColor="text1"/>
                <w:sz w:val="18"/>
                <w:szCs w:val="18"/>
                <w:lang w:val="en-US"/>
              </w:rPr>
              <w:t>◯◯◯</w:t>
            </w:r>
            <w:r w:rsidRPr="005020BD">
              <w:rPr>
                <w:rFonts w:cstheme="minorHAnsi"/>
                <w:color w:val="000000" w:themeColor="text1"/>
                <w:sz w:val="18"/>
                <w:szCs w:val="18"/>
                <w:lang w:val="en-US"/>
              </w:rPr>
              <w:br/>
            </w:r>
            <w:r w:rsidRPr="005020BD">
              <w:rPr>
                <w:rStyle w:val="quality-text"/>
                <w:rFonts w:cstheme="minorHAnsi"/>
                <w:color w:val="000000" w:themeColor="text1"/>
                <w:sz w:val="18"/>
                <w:szCs w:val="18"/>
                <w:lang w:val="en-US"/>
              </w:rPr>
              <w:t>VERY LOW</w:t>
            </w:r>
          </w:p>
          <w:p w14:paraId="7CD364C9" w14:textId="77777777" w:rsidR="00633B53" w:rsidRPr="005020BD" w:rsidRDefault="00633B53" w:rsidP="00DD3EA2">
            <w:pPr>
              <w:jc w:val="center"/>
              <w:rPr>
                <w:rStyle w:val="quality-sign"/>
                <w:rFonts w:cstheme="minorHAnsi"/>
                <w:color w:val="000000" w:themeColor="text1"/>
                <w:sz w:val="18"/>
                <w:szCs w:val="18"/>
                <w:vertAlign w:val="superscript"/>
                <w:lang w:val="en-US"/>
              </w:rPr>
            </w:pPr>
            <w:proofErr w:type="gramStart"/>
            <w:r w:rsidRPr="005020BD">
              <w:rPr>
                <w:rStyle w:val="quality-text"/>
                <w:rFonts w:cstheme="minorHAnsi"/>
                <w:sz w:val="18"/>
                <w:szCs w:val="18"/>
                <w:vertAlign w:val="superscript"/>
                <w:lang w:val="en-US"/>
              </w:rPr>
              <w:t>a,</w:t>
            </w:r>
            <w:r w:rsidRPr="005020BD">
              <w:rPr>
                <w:rStyle w:val="quality-text"/>
                <w:rFonts w:cstheme="minorHAnsi"/>
                <w:sz w:val="18"/>
                <w:szCs w:val="18"/>
                <w:vertAlign w:val="superscript"/>
              </w:rPr>
              <w:t>c</w:t>
            </w:r>
            <w:proofErr w:type="gramEnd"/>
          </w:p>
        </w:tc>
      </w:tr>
      <w:tr w:rsidR="00633B53" w:rsidRPr="00C63A8F" w14:paraId="6F34CBAC" w14:textId="77777777" w:rsidTr="00633B53">
        <w:trPr>
          <w:cantSplit/>
        </w:trPr>
        <w:tc>
          <w:tcPr>
            <w:tcW w:w="1087" w:type="pct"/>
            <w:tcBorders>
              <w:top w:val="single" w:sz="6" w:space="0" w:color="000000"/>
              <w:bottom w:val="single" w:sz="6" w:space="0" w:color="000000"/>
            </w:tcBorders>
            <w:vAlign w:val="center"/>
          </w:tcPr>
          <w:p w14:paraId="67F86B95" w14:textId="77777777" w:rsidR="00633B53" w:rsidRPr="0057704C" w:rsidRDefault="00633B53" w:rsidP="00DD3EA2">
            <w:pPr>
              <w:rPr>
                <w:rStyle w:val="label"/>
                <w:rFonts w:cstheme="minorHAnsi"/>
                <w:b/>
                <w:bCs/>
                <w:sz w:val="18"/>
                <w:szCs w:val="18"/>
                <w:lang w:val="en-US"/>
              </w:rPr>
            </w:pPr>
            <w:r w:rsidRPr="0057704C">
              <w:rPr>
                <w:rStyle w:val="label"/>
                <w:rFonts w:cstheme="minorHAnsi"/>
                <w:b/>
                <w:bCs/>
                <w:sz w:val="18"/>
                <w:szCs w:val="18"/>
                <w:lang w:val="en-US"/>
              </w:rPr>
              <w:lastRenderedPageBreak/>
              <w:t>Dysfunctional schema modes</w:t>
            </w:r>
          </w:p>
        </w:tc>
        <w:tc>
          <w:tcPr>
            <w:tcW w:w="931" w:type="pct"/>
            <w:tcBorders>
              <w:top w:val="single" w:sz="6" w:space="0" w:color="000000"/>
              <w:bottom w:val="single" w:sz="6" w:space="0" w:color="000000"/>
            </w:tcBorders>
            <w:shd w:val="clear" w:color="auto" w:fill="EDEDED"/>
            <w:vAlign w:val="center"/>
          </w:tcPr>
          <w:p w14:paraId="404424A5" w14:textId="77777777" w:rsidR="00633B53" w:rsidRPr="00380BB3" w:rsidRDefault="00633B53" w:rsidP="00DD3EA2">
            <w:pPr>
              <w:jc w:val="center"/>
              <w:rPr>
                <w:rFonts w:cstheme="minorHAnsi"/>
                <w:color w:val="000000" w:themeColor="text1"/>
                <w:sz w:val="18"/>
                <w:szCs w:val="18"/>
                <w:lang w:val="en-US"/>
              </w:rPr>
            </w:pPr>
          </w:p>
        </w:tc>
        <w:tc>
          <w:tcPr>
            <w:tcW w:w="807" w:type="pct"/>
            <w:tcBorders>
              <w:top w:val="single" w:sz="6" w:space="0" w:color="000000"/>
              <w:bottom w:val="single" w:sz="6" w:space="0" w:color="000000"/>
            </w:tcBorders>
            <w:shd w:val="clear" w:color="auto" w:fill="EDEDED"/>
            <w:vAlign w:val="center"/>
          </w:tcPr>
          <w:p w14:paraId="113EAEE7" w14:textId="77777777" w:rsidR="00633B53" w:rsidRPr="00380BB3" w:rsidRDefault="00633B53" w:rsidP="00DD3EA2">
            <w:pPr>
              <w:jc w:val="center"/>
              <w:rPr>
                <w:rStyle w:val="cell-value"/>
                <w:rFonts w:cstheme="minorHAnsi"/>
                <w:color w:val="000000" w:themeColor="text1"/>
                <w:sz w:val="18"/>
                <w:szCs w:val="18"/>
                <w:lang w:val="en-US"/>
              </w:rPr>
            </w:pPr>
          </w:p>
        </w:tc>
        <w:tc>
          <w:tcPr>
            <w:tcW w:w="646" w:type="pct"/>
            <w:tcBorders>
              <w:top w:val="single" w:sz="6" w:space="0" w:color="000000"/>
              <w:bottom w:val="single" w:sz="6" w:space="0" w:color="000000"/>
            </w:tcBorders>
          </w:tcPr>
          <w:p w14:paraId="2CC8890B" w14:textId="77777777" w:rsidR="00633B53" w:rsidRDefault="00633B53" w:rsidP="00DD3EA2">
            <w:pPr>
              <w:jc w:val="center"/>
              <w:rPr>
                <w:rStyle w:val="cell-value"/>
                <w:rFonts w:cstheme="minorHAnsi"/>
                <w:color w:val="000000" w:themeColor="text1"/>
                <w:sz w:val="18"/>
                <w:szCs w:val="18"/>
                <w:lang w:val="en-US"/>
              </w:rPr>
            </w:pPr>
            <w:r w:rsidRPr="006D4C92">
              <w:rPr>
                <w:rStyle w:val="cell-value"/>
                <w:rFonts w:cstheme="minorHAnsi"/>
                <w:color w:val="000000" w:themeColor="text1"/>
                <w:sz w:val="18"/>
                <w:szCs w:val="18"/>
                <w:lang w:val="en-US"/>
              </w:rPr>
              <w:t>EOT: SMD</w:t>
            </w:r>
            <w:r w:rsidRPr="002C655D">
              <w:rPr>
                <w:rStyle w:val="cell-value"/>
                <w:rFonts w:cstheme="minorHAnsi"/>
                <w:color w:val="000000" w:themeColor="text1"/>
                <w:sz w:val="18"/>
                <w:szCs w:val="18"/>
                <w:lang w:val="en-US"/>
              </w:rPr>
              <w:t>:</w:t>
            </w:r>
          </w:p>
          <w:p w14:paraId="243E3C85" w14:textId="7B4C8E5C" w:rsidR="00633B53" w:rsidRPr="002C655D" w:rsidRDefault="00633B53" w:rsidP="00DD3EA2">
            <w:pPr>
              <w:jc w:val="center"/>
              <w:rPr>
                <w:rStyle w:val="cell-value"/>
                <w:rFonts w:cstheme="minorHAnsi"/>
                <w:color w:val="000000" w:themeColor="text1"/>
                <w:sz w:val="18"/>
                <w:szCs w:val="18"/>
                <w:lang w:val="en-US"/>
              </w:rPr>
            </w:pPr>
            <w:r w:rsidRPr="002C655D">
              <w:rPr>
                <w:rStyle w:val="cell-value"/>
                <w:rFonts w:cstheme="minorHAnsi"/>
                <w:color w:val="000000" w:themeColor="text1"/>
                <w:sz w:val="18"/>
                <w:szCs w:val="18"/>
                <w:lang w:val="en-US"/>
              </w:rPr>
              <w:t xml:space="preserve"> </w:t>
            </w:r>
            <w:r>
              <w:rPr>
                <w:rStyle w:val="cell-value"/>
                <w:rFonts w:cstheme="minorHAnsi"/>
                <w:color w:val="000000" w:themeColor="text1"/>
                <w:sz w:val="18"/>
                <w:szCs w:val="18"/>
                <w:lang w:val="en-US"/>
              </w:rPr>
              <w:t>-0.13 (</w:t>
            </w:r>
            <w:r w:rsidRPr="002C655D">
              <w:rPr>
                <w:rStyle w:val="cell-value"/>
                <w:rFonts w:cstheme="minorHAnsi"/>
                <w:color w:val="000000" w:themeColor="text1"/>
                <w:sz w:val="18"/>
                <w:szCs w:val="18"/>
                <w:lang w:val="en-US"/>
              </w:rPr>
              <w:t>-0.</w:t>
            </w:r>
            <w:r>
              <w:rPr>
                <w:rStyle w:val="cell-value"/>
                <w:rFonts w:cstheme="minorHAnsi"/>
                <w:color w:val="000000" w:themeColor="text1"/>
                <w:sz w:val="18"/>
                <w:szCs w:val="18"/>
                <w:lang w:val="en-US"/>
              </w:rPr>
              <w:t>32</w:t>
            </w:r>
            <w:r w:rsidRPr="002C655D">
              <w:rPr>
                <w:rStyle w:val="cell-value"/>
                <w:rFonts w:cstheme="minorHAnsi"/>
                <w:color w:val="000000" w:themeColor="text1"/>
                <w:sz w:val="18"/>
                <w:szCs w:val="18"/>
                <w:lang w:val="en-US"/>
              </w:rPr>
              <w:t xml:space="preserve"> to 0.</w:t>
            </w:r>
            <w:r>
              <w:rPr>
                <w:rStyle w:val="cell-value"/>
                <w:rFonts w:cstheme="minorHAnsi"/>
                <w:color w:val="000000" w:themeColor="text1"/>
                <w:sz w:val="18"/>
                <w:szCs w:val="18"/>
                <w:lang w:val="en-US"/>
              </w:rPr>
              <w:t>06</w:t>
            </w:r>
            <w:r w:rsidRPr="002C655D">
              <w:rPr>
                <w:rStyle w:val="cell-value"/>
                <w:rFonts w:cstheme="minorHAnsi"/>
                <w:color w:val="000000" w:themeColor="text1"/>
                <w:sz w:val="18"/>
                <w:szCs w:val="18"/>
                <w:lang w:val="en-US"/>
              </w:rPr>
              <w:t>)</w:t>
            </w:r>
          </w:p>
          <w:p w14:paraId="02A485C6" w14:textId="77777777" w:rsidR="00633B53" w:rsidRDefault="00633B53" w:rsidP="00DD3EA2">
            <w:pPr>
              <w:jc w:val="center"/>
              <w:rPr>
                <w:rStyle w:val="cell-value"/>
                <w:rFonts w:cstheme="minorHAnsi"/>
                <w:color w:val="000000" w:themeColor="text1"/>
                <w:sz w:val="18"/>
                <w:szCs w:val="18"/>
                <w:lang w:val="en-US"/>
              </w:rPr>
            </w:pPr>
            <w:r w:rsidRPr="002C655D">
              <w:rPr>
                <w:rStyle w:val="cell-value"/>
                <w:rFonts w:cstheme="minorHAnsi"/>
                <w:color w:val="000000" w:themeColor="text1"/>
                <w:sz w:val="18"/>
                <w:szCs w:val="18"/>
                <w:lang w:val="en-US"/>
              </w:rPr>
              <w:t xml:space="preserve">FU: SMD: </w:t>
            </w:r>
          </w:p>
          <w:p w14:paraId="7CACAD08" w14:textId="359B785F" w:rsidR="00633B53" w:rsidRPr="002C655D" w:rsidRDefault="00633B53" w:rsidP="00DD3EA2">
            <w:pPr>
              <w:jc w:val="center"/>
              <w:rPr>
                <w:rStyle w:val="cell-value"/>
                <w:rFonts w:cstheme="minorHAnsi"/>
                <w:color w:val="000000" w:themeColor="text1"/>
                <w:sz w:val="18"/>
                <w:szCs w:val="18"/>
                <w:highlight w:val="yellow"/>
                <w:lang w:val="en-US"/>
              </w:rPr>
            </w:pPr>
            <w:r>
              <w:rPr>
                <w:rStyle w:val="cell-value"/>
                <w:rFonts w:cstheme="minorHAnsi"/>
                <w:color w:val="000000" w:themeColor="text1"/>
                <w:sz w:val="18"/>
                <w:szCs w:val="18"/>
                <w:lang w:val="en-US"/>
              </w:rPr>
              <w:t>-</w:t>
            </w:r>
            <w:r w:rsidRPr="002C655D">
              <w:rPr>
                <w:rStyle w:val="cell-value"/>
                <w:rFonts w:cstheme="minorHAnsi"/>
                <w:color w:val="000000" w:themeColor="text1"/>
                <w:sz w:val="18"/>
                <w:szCs w:val="18"/>
                <w:lang w:val="en-US"/>
              </w:rPr>
              <w:t>0.</w:t>
            </w:r>
            <w:r>
              <w:rPr>
                <w:rStyle w:val="cell-value"/>
                <w:rFonts w:cstheme="minorHAnsi"/>
                <w:color w:val="000000" w:themeColor="text1"/>
                <w:sz w:val="18"/>
                <w:szCs w:val="18"/>
                <w:lang w:val="en-US"/>
              </w:rPr>
              <w:t>12 (</w:t>
            </w:r>
            <w:r w:rsidRPr="002C655D">
              <w:rPr>
                <w:rStyle w:val="cell-value"/>
                <w:rFonts w:cstheme="minorHAnsi"/>
                <w:color w:val="000000" w:themeColor="text1"/>
                <w:sz w:val="18"/>
                <w:szCs w:val="18"/>
                <w:lang w:val="en-US"/>
              </w:rPr>
              <w:t>-0.</w:t>
            </w:r>
            <w:r>
              <w:rPr>
                <w:rStyle w:val="cell-value"/>
                <w:rFonts w:cstheme="minorHAnsi"/>
                <w:color w:val="000000" w:themeColor="text1"/>
                <w:sz w:val="18"/>
                <w:szCs w:val="18"/>
                <w:lang w:val="en-US"/>
              </w:rPr>
              <w:t>42</w:t>
            </w:r>
            <w:r w:rsidRPr="002C655D">
              <w:rPr>
                <w:rStyle w:val="cell-value"/>
                <w:rFonts w:cstheme="minorHAnsi"/>
                <w:color w:val="000000" w:themeColor="text1"/>
                <w:sz w:val="18"/>
                <w:szCs w:val="18"/>
                <w:lang w:val="en-US"/>
              </w:rPr>
              <w:t xml:space="preserve"> to 0.</w:t>
            </w:r>
            <w:r>
              <w:rPr>
                <w:rStyle w:val="cell-value"/>
                <w:rFonts w:cstheme="minorHAnsi"/>
                <w:color w:val="000000" w:themeColor="text1"/>
                <w:sz w:val="18"/>
                <w:szCs w:val="18"/>
                <w:lang w:val="en-US"/>
              </w:rPr>
              <w:t>18</w:t>
            </w:r>
            <w:r w:rsidRPr="002C655D">
              <w:rPr>
                <w:rStyle w:val="cell-value"/>
                <w:rFonts w:cstheme="minorHAnsi"/>
                <w:color w:val="000000" w:themeColor="text1"/>
                <w:sz w:val="18"/>
                <w:szCs w:val="18"/>
                <w:lang w:val="en-US"/>
              </w:rPr>
              <w:t>)</w:t>
            </w:r>
          </w:p>
        </w:tc>
        <w:tc>
          <w:tcPr>
            <w:tcW w:w="804" w:type="pct"/>
            <w:tcBorders>
              <w:top w:val="single" w:sz="6" w:space="0" w:color="000000"/>
              <w:bottom w:val="single" w:sz="6" w:space="0" w:color="000000"/>
            </w:tcBorders>
          </w:tcPr>
          <w:p w14:paraId="0776FD47" w14:textId="5CDF06E5" w:rsidR="00633B53" w:rsidRPr="00A63B11" w:rsidRDefault="00633B53" w:rsidP="00DD3EA2">
            <w:pPr>
              <w:jc w:val="center"/>
              <w:rPr>
                <w:rStyle w:val="cell-value"/>
                <w:rFonts w:cstheme="minorHAnsi"/>
                <w:color w:val="000000" w:themeColor="text1"/>
                <w:sz w:val="18"/>
                <w:szCs w:val="18"/>
              </w:rPr>
            </w:pPr>
            <w:r w:rsidRPr="00A63B11">
              <w:rPr>
                <w:rStyle w:val="cell-value"/>
                <w:rFonts w:cstheme="minorHAnsi"/>
                <w:color w:val="000000" w:themeColor="text1"/>
                <w:sz w:val="18"/>
                <w:szCs w:val="18"/>
              </w:rPr>
              <w:t>EOT: 4</w:t>
            </w:r>
            <w:r>
              <w:rPr>
                <w:rStyle w:val="cell-value"/>
                <w:rFonts w:cstheme="minorHAnsi"/>
                <w:color w:val="000000" w:themeColor="text1"/>
                <w:sz w:val="18"/>
                <w:szCs w:val="18"/>
              </w:rPr>
              <w:t>90 (3</w:t>
            </w:r>
            <w:r w:rsidRPr="00A63B11">
              <w:rPr>
                <w:rStyle w:val="cell-value"/>
                <w:rFonts w:cstheme="minorHAnsi"/>
                <w:color w:val="000000" w:themeColor="text1"/>
                <w:sz w:val="18"/>
                <w:szCs w:val="18"/>
              </w:rPr>
              <w:t xml:space="preserve"> </w:t>
            </w:r>
            <w:proofErr w:type="spellStart"/>
            <w:r w:rsidRPr="00A63B11">
              <w:rPr>
                <w:rStyle w:val="cell-value"/>
                <w:rFonts w:cstheme="minorHAnsi"/>
                <w:color w:val="000000" w:themeColor="text1"/>
                <w:sz w:val="18"/>
                <w:szCs w:val="18"/>
              </w:rPr>
              <w:t>RCTs</w:t>
            </w:r>
            <w:proofErr w:type="spellEnd"/>
            <w:r w:rsidRPr="00A63B11">
              <w:rPr>
                <w:rStyle w:val="cell-value"/>
                <w:rFonts w:cstheme="minorHAnsi"/>
                <w:color w:val="000000" w:themeColor="text1"/>
                <w:sz w:val="18"/>
                <w:szCs w:val="18"/>
              </w:rPr>
              <w:t>)</w:t>
            </w:r>
          </w:p>
          <w:p w14:paraId="7ADF5073" w14:textId="0BF64D39" w:rsidR="00633B53" w:rsidRPr="00527F64" w:rsidRDefault="00633B53" w:rsidP="00DD3EA2">
            <w:pPr>
              <w:jc w:val="center"/>
              <w:rPr>
                <w:rStyle w:val="cell-value"/>
                <w:rFonts w:cstheme="minorHAnsi"/>
                <w:color w:val="000000" w:themeColor="text1"/>
                <w:sz w:val="18"/>
                <w:szCs w:val="18"/>
                <w:highlight w:val="yellow"/>
                <w:lang w:val="en-US"/>
              </w:rPr>
            </w:pPr>
            <w:r w:rsidRPr="00A63B11">
              <w:rPr>
                <w:rStyle w:val="cell-value"/>
                <w:rFonts w:cstheme="minorHAnsi"/>
                <w:color w:val="000000" w:themeColor="text1"/>
                <w:sz w:val="18"/>
                <w:szCs w:val="18"/>
              </w:rPr>
              <w:t>FU: 421</w:t>
            </w:r>
            <w:r>
              <w:rPr>
                <w:rStyle w:val="cell-value"/>
                <w:rFonts w:cstheme="minorHAnsi"/>
                <w:color w:val="000000" w:themeColor="text1"/>
                <w:sz w:val="18"/>
                <w:szCs w:val="18"/>
              </w:rPr>
              <w:t xml:space="preserve"> (</w:t>
            </w:r>
            <w:r w:rsidRPr="00A63B11">
              <w:rPr>
                <w:rStyle w:val="cell-value"/>
                <w:rFonts w:cstheme="minorHAnsi"/>
                <w:color w:val="000000" w:themeColor="text1"/>
                <w:sz w:val="18"/>
                <w:szCs w:val="18"/>
              </w:rPr>
              <w:t xml:space="preserve">2 </w:t>
            </w:r>
            <w:proofErr w:type="spellStart"/>
            <w:r w:rsidRPr="00A63B11">
              <w:rPr>
                <w:rStyle w:val="cell-value"/>
                <w:rFonts w:cstheme="minorHAnsi"/>
                <w:color w:val="000000" w:themeColor="text1"/>
                <w:sz w:val="18"/>
                <w:szCs w:val="18"/>
              </w:rPr>
              <w:t>RCTs</w:t>
            </w:r>
            <w:proofErr w:type="spellEnd"/>
            <w:r w:rsidRPr="00A63B11">
              <w:rPr>
                <w:rStyle w:val="cell-value"/>
                <w:rFonts w:cstheme="minorHAnsi"/>
                <w:color w:val="000000" w:themeColor="text1"/>
                <w:sz w:val="18"/>
                <w:szCs w:val="18"/>
              </w:rPr>
              <w:t>)</w:t>
            </w:r>
          </w:p>
        </w:tc>
        <w:tc>
          <w:tcPr>
            <w:tcW w:w="726" w:type="pct"/>
            <w:tcBorders>
              <w:top w:val="single" w:sz="6" w:space="0" w:color="000000"/>
              <w:bottom w:val="single" w:sz="6" w:space="0" w:color="000000"/>
            </w:tcBorders>
          </w:tcPr>
          <w:p w14:paraId="641E4CCD" w14:textId="77777777" w:rsidR="00633B53" w:rsidRPr="005020BD" w:rsidRDefault="00633B53" w:rsidP="00DD3EA2">
            <w:pPr>
              <w:rPr>
                <w:rStyle w:val="quality-text"/>
                <w:rFonts w:cstheme="minorHAnsi"/>
                <w:color w:val="000000" w:themeColor="text1"/>
                <w:sz w:val="18"/>
                <w:szCs w:val="18"/>
                <w:lang w:val="en-US"/>
              </w:rPr>
            </w:pPr>
            <w:r w:rsidRPr="005020BD">
              <w:rPr>
                <w:rFonts w:cstheme="minorHAnsi"/>
                <w:sz w:val="18"/>
                <w:szCs w:val="18"/>
                <w:lang w:val="en-US"/>
              </w:rPr>
              <w:t>EOT:</w:t>
            </w:r>
            <w:r w:rsidRPr="005020BD">
              <w:rPr>
                <w:rStyle w:val="quality-sign"/>
                <w:rFonts w:cstheme="minorHAnsi"/>
                <w:sz w:val="18"/>
                <w:szCs w:val="18"/>
                <w:lang w:val="en-US"/>
              </w:rPr>
              <w:t xml:space="preserve"> </w:t>
            </w:r>
            <w:r w:rsidRPr="005020BD">
              <w:rPr>
                <w:rStyle w:val="quality-sign"/>
                <w:rFonts w:ascii="Cambria Math" w:hAnsi="Cambria Math" w:cs="Cambria Math"/>
                <w:color w:val="000000" w:themeColor="text1"/>
                <w:sz w:val="18"/>
                <w:szCs w:val="18"/>
              </w:rPr>
              <w:t>⨁</w:t>
            </w:r>
            <w:r w:rsidRPr="005020BD">
              <w:rPr>
                <w:rStyle w:val="quality-sign"/>
                <w:rFonts w:ascii="Cambria Math" w:hAnsi="Cambria Math" w:cs="Cambria Math"/>
                <w:color w:val="000000" w:themeColor="text1"/>
                <w:sz w:val="18"/>
                <w:szCs w:val="18"/>
                <w:lang w:val="en-US"/>
              </w:rPr>
              <w:t>◯◯◯</w:t>
            </w:r>
            <w:r w:rsidRPr="005020BD">
              <w:rPr>
                <w:rFonts w:cstheme="minorHAnsi"/>
                <w:color w:val="000000" w:themeColor="text1"/>
                <w:sz w:val="18"/>
                <w:szCs w:val="18"/>
                <w:lang w:val="en-US"/>
              </w:rPr>
              <w:br/>
            </w:r>
            <w:r w:rsidRPr="005020BD">
              <w:rPr>
                <w:rStyle w:val="quality-text"/>
                <w:rFonts w:cstheme="minorHAnsi"/>
                <w:color w:val="000000" w:themeColor="text1"/>
                <w:sz w:val="18"/>
                <w:szCs w:val="18"/>
                <w:lang w:val="en-US"/>
              </w:rPr>
              <w:t>VERY LOW</w:t>
            </w:r>
          </w:p>
          <w:p w14:paraId="79754C94" w14:textId="77777777" w:rsidR="00633B53" w:rsidRPr="005020BD" w:rsidRDefault="00633B53" w:rsidP="00DD3EA2">
            <w:pPr>
              <w:jc w:val="center"/>
              <w:rPr>
                <w:rFonts w:cstheme="minorHAnsi"/>
                <w:color w:val="000000" w:themeColor="text1"/>
                <w:sz w:val="18"/>
                <w:szCs w:val="18"/>
                <w:vertAlign w:val="superscript"/>
                <w:lang w:val="en-US"/>
              </w:rPr>
            </w:pPr>
            <w:proofErr w:type="spellStart"/>
            <w:proofErr w:type="gramStart"/>
            <w:r w:rsidRPr="005020BD">
              <w:rPr>
                <w:rFonts w:cstheme="minorHAnsi"/>
                <w:color w:val="000000" w:themeColor="text1"/>
                <w:sz w:val="18"/>
                <w:szCs w:val="18"/>
                <w:vertAlign w:val="superscript"/>
                <w:lang w:val="en-US"/>
              </w:rPr>
              <w:t>a,c</w:t>
            </w:r>
            <w:proofErr w:type="spellEnd"/>
            <w:proofErr w:type="gramEnd"/>
          </w:p>
          <w:p w14:paraId="2407D07D" w14:textId="77777777" w:rsidR="00633B53" w:rsidRPr="005020BD" w:rsidRDefault="00633B53" w:rsidP="00DD3EA2">
            <w:pPr>
              <w:rPr>
                <w:rStyle w:val="quality-sign"/>
                <w:rFonts w:cstheme="minorHAnsi"/>
                <w:sz w:val="18"/>
                <w:szCs w:val="18"/>
                <w:lang w:val="en-US"/>
              </w:rPr>
            </w:pPr>
            <w:r w:rsidRPr="005020BD">
              <w:rPr>
                <w:rStyle w:val="quality-sign"/>
                <w:rFonts w:cstheme="minorHAnsi"/>
                <w:color w:val="000000" w:themeColor="text1"/>
                <w:sz w:val="18"/>
                <w:szCs w:val="18"/>
                <w:lang w:val="en-US"/>
              </w:rPr>
              <w:t>FU</w:t>
            </w:r>
            <w:r w:rsidRPr="005020BD">
              <w:rPr>
                <w:rStyle w:val="quality-sign"/>
                <w:rFonts w:cstheme="minorHAnsi"/>
                <w:sz w:val="18"/>
                <w:szCs w:val="18"/>
                <w:lang w:val="en-US"/>
              </w:rPr>
              <w:t>:</w:t>
            </w:r>
          </w:p>
          <w:p w14:paraId="5AD615AA" w14:textId="77777777" w:rsidR="00633B53" w:rsidRPr="005020BD" w:rsidRDefault="00633B53" w:rsidP="00DD3EA2">
            <w:pPr>
              <w:jc w:val="center"/>
              <w:rPr>
                <w:rStyle w:val="quality-text"/>
                <w:rFonts w:cstheme="minorHAnsi"/>
                <w:color w:val="000000" w:themeColor="text1"/>
                <w:sz w:val="18"/>
                <w:szCs w:val="18"/>
                <w:lang w:val="en-US"/>
              </w:rPr>
            </w:pPr>
            <w:r w:rsidRPr="005020BD">
              <w:rPr>
                <w:rStyle w:val="quality-sign"/>
                <w:rFonts w:cstheme="minorHAnsi"/>
                <w:sz w:val="18"/>
                <w:szCs w:val="18"/>
                <w:lang w:val="en-US"/>
              </w:rPr>
              <w:t xml:space="preserve"> </w:t>
            </w:r>
            <w:r w:rsidRPr="005020BD">
              <w:rPr>
                <w:rStyle w:val="quality-sign"/>
                <w:rFonts w:ascii="Cambria Math" w:hAnsi="Cambria Math" w:cs="Cambria Math"/>
                <w:color w:val="000000" w:themeColor="text1"/>
                <w:sz w:val="18"/>
                <w:szCs w:val="18"/>
              </w:rPr>
              <w:t>⨁</w:t>
            </w:r>
            <w:r w:rsidRPr="005020BD">
              <w:rPr>
                <w:rStyle w:val="quality-sign"/>
                <w:rFonts w:ascii="Cambria Math" w:hAnsi="Cambria Math" w:cs="Cambria Math"/>
                <w:color w:val="000000" w:themeColor="text1"/>
                <w:sz w:val="18"/>
                <w:szCs w:val="18"/>
                <w:lang w:val="en-US"/>
              </w:rPr>
              <w:t>◯◯◯</w:t>
            </w:r>
            <w:r w:rsidRPr="005020BD">
              <w:rPr>
                <w:rFonts w:cstheme="minorHAnsi"/>
                <w:color w:val="000000" w:themeColor="text1"/>
                <w:sz w:val="18"/>
                <w:szCs w:val="18"/>
                <w:lang w:val="en-US"/>
              </w:rPr>
              <w:br/>
            </w:r>
            <w:r w:rsidRPr="005020BD">
              <w:rPr>
                <w:rStyle w:val="quality-text"/>
                <w:rFonts w:cstheme="minorHAnsi"/>
                <w:color w:val="000000" w:themeColor="text1"/>
                <w:sz w:val="18"/>
                <w:szCs w:val="18"/>
                <w:lang w:val="en-US"/>
              </w:rPr>
              <w:t>VERY LOW</w:t>
            </w:r>
          </w:p>
          <w:p w14:paraId="6209F4D2" w14:textId="77777777" w:rsidR="00633B53" w:rsidRPr="005020BD" w:rsidRDefault="00633B53" w:rsidP="00DD3EA2">
            <w:pPr>
              <w:jc w:val="center"/>
              <w:rPr>
                <w:rStyle w:val="quality-sign"/>
                <w:rFonts w:cstheme="minorHAnsi"/>
                <w:color w:val="000000" w:themeColor="text1"/>
                <w:sz w:val="18"/>
                <w:szCs w:val="18"/>
                <w:vertAlign w:val="superscript"/>
                <w:lang w:val="en-US"/>
              </w:rPr>
            </w:pPr>
            <w:proofErr w:type="spellStart"/>
            <w:proofErr w:type="gramStart"/>
            <w:r w:rsidRPr="001527C3">
              <w:rPr>
                <w:rStyle w:val="quality-text"/>
                <w:rFonts w:cstheme="minorHAnsi"/>
                <w:sz w:val="18"/>
                <w:szCs w:val="18"/>
                <w:vertAlign w:val="superscript"/>
                <w:lang w:val="en-US"/>
              </w:rPr>
              <w:t>a,c</w:t>
            </w:r>
            <w:proofErr w:type="gramEnd"/>
            <w:r w:rsidRPr="001527C3">
              <w:rPr>
                <w:rStyle w:val="quality-text"/>
                <w:rFonts w:cstheme="minorHAnsi"/>
                <w:sz w:val="18"/>
                <w:szCs w:val="18"/>
                <w:vertAlign w:val="superscript"/>
                <w:lang w:val="en-US"/>
              </w:rPr>
              <w:t>,f</w:t>
            </w:r>
            <w:proofErr w:type="spellEnd"/>
          </w:p>
        </w:tc>
      </w:tr>
    </w:tbl>
    <w:p w14:paraId="1DAE5281" w14:textId="77777777" w:rsidR="001F061D" w:rsidRPr="00380BB3" w:rsidRDefault="001F061D" w:rsidP="001F061D">
      <w:pPr>
        <w:spacing w:line="276" w:lineRule="auto"/>
        <w:rPr>
          <w:rFonts w:cstheme="minorHAnsi"/>
          <w:color w:val="FF0000"/>
          <w:sz w:val="18"/>
          <w:szCs w:val="18"/>
          <w:lang w:val="en"/>
        </w:rPr>
      </w:pPr>
    </w:p>
    <w:p w14:paraId="439FDF27" w14:textId="77777777" w:rsidR="001F061D" w:rsidRPr="00370CB2" w:rsidRDefault="001F061D" w:rsidP="001F061D">
      <w:pPr>
        <w:spacing w:line="276" w:lineRule="auto"/>
        <w:rPr>
          <w:rFonts w:cstheme="minorHAnsi"/>
          <w:b/>
          <w:bCs/>
          <w:color w:val="000000" w:themeColor="text1"/>
          <w:sz w:val="18"/>
          <w:szCs w:val="18"/>
          <w:lang w:val="en"/>
        </w:rPr>
      </w:pPr>
      <w:r w:rsidRPr="00370CB2">
        <w:rPr>
          <w:rFonts w:cstheme="minorHAnsi"/>
          <w:b/>
          <w:bCs/>
          <w:color w:val="000000" w:themeColor="text1"/>
          <w:sz w:val="18"/>
          <w:szCs w:val="18"/>
          <w:lang w:val="en"/>
        </w:rPr>
        <w:t>Explanations</w:t>
      </w:r>
    </w:p>
    <w:p w14:paraId="6740AF29" w14:textId="77777777" w:rsidR="001F061D" w:rsidRPr="00370CB2" w:rsidRDefault="001F061D" w:rsidP="001F061D">
      <w:pPr>
        <w:spacing w:line="276" w:lineRule="auto"/>
        <w:rPr>
          <w:rFonts w:cstheme="minorHAnsi"/>
          <w:color w:val="000000" w:themeColor="text1"/>
          <w:sz w:val="18"/>
          <w:szCs w:val="18"/>
          <w:lang w:val="en"/>
        </w:rPr>
      </w:pPr>
      <w:r w:rsidRPr="00370CB2">
        <w:rPr>
          <w:rFonts w:cstheme="minorHAnsi"/>
          <w:color w:val="000000" w:themeColor="text1"/>
          <w:sz w:val="18"/>
          <w:szCs w:val="18"/>
          <w:lang w:val="en"/>
        </w:rPr>
        <w:t xml:space="preserve">a. Downgraded 2 for risk of bias </w:t>
      </w:r>
    </w:p>
    <w:p w14:paraId="378CA97D" w14:textId="480F8E2D" w:rsidR="001F061D" w:rsidRPr="00370CB2" w:rsidRDefault="001F061D" w:rsidP="001F061D">
      <w:pPr>
        <w:spacing w:line="276" w:lineRule="auto"/>
        <w:rPr>
          <w:rFonts w:cstheme="minorHAnsi"/>
          <w:color w:val="000000" w:themeColor="text1"/>
          <w:sz w:val="18"/>
          <w:szCs w:val="18"/>
          <w:vertAlign w:val="superscript"/>
          <w:lang w:val="en"/>
        </w:rPr>
      </w:pPr>
      <w:r w:rsidRPr="00370CB2">
        <w:rPr>
          <w:rFonts w:cstheme="minorHAnsi"/>
          <w:color w:val="000000" w:themeColor="text1"/>
          <w:sz w:val="18"/>
          <w:szCs w:val="18"/>
          <w:lang w:val="en"/>
        </w:rPr>
        <w:t>b. Downgraded 2 for inconsistency du</w:t>
      </w:r>
      <w:r>
        <w:rPr>
          <w:rFonts w:cstheme="minorHAnsi"/>
          <w:color w:val="000000" w:themeColor="text1"/>
          <w:sz w:val="18"/>
          <w:szCs w:val="18"/>
          <w:lang w:val="en"/>
        </w:rPr>
        <w:t>e</w:t>
      </w:r>
      <w:r w:rsidRPr="00370CB2">
        <w:rPr>
          <w:rFonts w:cstheme="minorHAnsi"/>
          <w:color w:val="000000" w:themeColor="text1"/>
          <w:sz w:val="18"/>
          <w:szCs w:val="18"/>
          <w:lang w:val="en"/>
        </w:rPr>
        <w:t xml:space="preserve"> to high heterogeneity</w:t>
      </w:r>
      <w:r w:rsidR="006C0199">
        <w:rPr>
          <w:rFonts w:cstheme="minorHAnsi"/>
          <w:color w:val="000000" w:themeColor="text1"/>
          <w:sz w:val="18"/>
          <w:szCs w:val="18"/>
          <w:lang w:val="en"/>
        </w:rPr>
        <w:t xml:space="preserve"> (</w:t>
      </w:r>
      <w:r w:rsidRPr="00370CB2">
        <w:rPr>
          <w:rFonts w:cstheme="minorHAnsi"/>
          <w:color w:val="000000" w:themeColor="text1"/>
          <w:sz w:val="18"/>
          <w:szCs w:val="18"/>
          <w:lang w:val="en"/>
        </w:rPr>
        <w:t>I</w:t>
      </w:r>
      <w:r w:rsidRPr="00370CB2">
        <w:rPr>
          <w:rFonts w:cstheme="minorHAnsi"/>
          <w:color w:val="000000" w:themeColor="text1"/>
          <w:sz w:val="18"/>
          <w:szCs w:val="18"/>
          <w:vertAlign w:val="superscript"/>
          <w:lang w:val="en"/>
        </w:rPr>
        <w:t>2)</w:t>
      </w:r>
    </w:p>
    <w:p w14:paraId="2A4EE1F9" w14:textId="77777777" w:rsidR="001F061D" w:rsidRDefault="001F061D" w:rsidP="001F061D">
      <w:pPr>
        <w:spacing w:line="276" w:lineRule="auto"/>
        <w:rPr>
          <w:rFonts w:cstheme="minorHAnsi"/>
          <w:color w:val="000000" w:themeColor="text1"/>
          <w:sz w:val="18"/>
          <w:szCs w:val="18"/>
          <w:lang w:val="en"/>
        </w:rPr>
      </w:pPr>
      <w:r w:rsidRPr="00370CB2">
        <w:rPr>
          <w:rFonts w:cstheme="minorHAnsi"/>
          <w:color w:val="000000" w:themeColor="text1"/>
          <w:sz w:val="18"/>
          <w:szCs w:val="18"/>
          <w:lang w:val="en"/>
        </w:rPr>
        <w:t>c. Downgraded 1 for imprecision due to low number of participants</w:t>
      </w:r>
    </w:p>
    <w:p w14:paraId="2F3FE4D3" w14:textId="77777777" w:rsidR="001F061D" w:rsidRPr="00370CB2" w:rsidRDefault="001F061D" w:rsidP="001F061D">
      <w:pPr>
        <w:spacing w:line="276" w:lineRule="auto"/>
        <w:rPr>
          <w:rFonts w:cstheme="minorHAnsi"/>
          <w:color w:val="000000" w:themeColor="text1"/>
          <w:sz w:val="18"/>
          <w:szCs w:val="18"/>
          <w:lang w:val="en"/>
        </w:rPr>
      </w:pPr>
      <w:proofErr w:type="gramStart"/>
      <w:r>
        <w:rPr>
          <w:rFonts w:cstheme="minorHAnsi"/>
          <w:color w:val="000000" w:themeColor="text1"/>
          <w:sz w:val="18"/>
          <w:szCs w:val="18"/>
          <w:lang w:val="en"/>
        </w:rPr>
        <w:t>d.</w:t>
      </w:r>
      <w:proofErr w:type="gramEnd"/>
      <w:r w:rsidRPr="004E4701">
        <w:rPr>
          <w:rFonts w:cstheme="minorHAnsi"/>
          <w:color w:val="000000" w:themeColor="text1"/>
          <w:sz w:val="18"/>
          <w:szCs w:val="18"/>
          <w:lang w:val="en"/>
        </w:rPr>
        <w:t xml:space="preserve"> </w:t>
      </w:r>
      <w:r w:rsidRPr="00370CB2">
        <w:rPr>
          <w:rFonts w:cstheme="minorHAnsi"/>
          <w:color w:val="000000" w:themeColor="text1"/>
          <w:sz w:val="18"/>
          <w:szCs w:val="18"/>
          <w:lang w:val="en"/>
        </w:rPr>
        <w:t xml:space="preserve">Downgraded </w:t>
      </w:r>
      <w:r>
        <w:rPr>
          <w:rFonts w:cstheme="minorHAnsi"/>
          <w:color w:val="000000" w:themeColor="text1"/>
          <w:sz w:val="18"/>
          <w:szCs w:val="18"/>
          <w:lang w:val="en"/>
        </w:rPr>
        <w:t>1</w:t>
      </w:r>
      <w:r w:rsidRPr="00370CB2">
        <w:rPr>
          <w:rFonts w:cstheme="minorHAnsi"/>
          <w:color w:val="000000" w:themeColor="text1"/>
          <w:sz w:val="18"/>
          <w:szCs w:val="18"/>
          <w:lang w:val="en"/>
        </w:rPr>
        <w:t xml:space="preserve"> for risk of bias</w:t>
      </w:r>
    </w:p>
    <w:p w14:paraId="413A448D" w14:textId="77777777" w:rsidR="001F061D" w:rsidRDefault="001F061D" w:rsidP="001F061D">
      <w:pPr>
        <w:spacing w:line="276" w:lineRule="auto"/>
        <w:rPr>
          <w:rFonts w:cstheme="minorHAnsi"/>
          <w:color w:val="000000" w:themeColor="text1"/>
          <w:sz w:val="18"/>
          <w:szCs w:val="18"/>
          <w:lang w:val="en"/>
        </w:rPr>
      </w:pPr>
      <w:r>
        <w:rPr>
          <w:rFonts w:cstheme="minorHAnsi"/>
          <w:color w:val="000000" w:themeColor="text1"/>
          <w:sz w:val="18"/>
          <w:szCs w:val="18"/>
          <w:lang w:val="en"/>
        </w:rPr>
        <w:t>e</w:t>
      </w:r>
      <w:r w:rsidRPr="00370CB2">
        <w:rPr>
          <w:rFonts w:cstheme="minorHAnsi"/>
          <w:color w:val="000000" w:themeColor="text1"/>
          <w:sz w:val="18"/>
          <w:szCs w:val="18"/>
          <w:lang w:val="en"/>
        </w:rPr>
        <w:t>. Downgraded 2 for imprecision</w:t>
      </w:r>
      <w:r>
        <w:rPr>
          <w:rFonts w:cstheme="minorHAnsi"/>
          <w:color w:val="000000" w:themeColor="text1"/>
          <w:sz w:val="18"/>
          <w:szCs w:val="18"/>
          <w:lang w:val="en"/>
        </w:rPr>
        <w:t xml:space="preserve"> due to very low number of participants</w:t>
      </w:r>
    </w:p>
    <w:p w14:paraId="558DFDA3" w14:textId="5C084D86" w:rsidR="001F061D" w:rsidRDefault="001F061D" w:rsidP="001F061D">
      <w:pPr>
        <w:spacing w:line="276" w:lineRule="auto"/>
        <w:rPr>
          <w:rFonts w:cstheme="minorHAnsi"/>
          <w:color w:val="000000" w:themeColor="text1"/>
          <w:sz w:val="18"/>
          <w:szCs w:val="18"/>
          <w:vertAlign w:val="superscript"/>
          <w:lang w:val="en"/>
        </w:rPr>
      </w:pPr>
      <w:r>
        <w:rPr>
          <w:rFonts w:cstheme="minorHAnsi"/>
          <w:color w:val="000000" w:themeColor="text1"/>
          <w:sz w:val="18"/>
          <w:szCs w:val="18"/>
          <w:lang w:val="en"/>
        </w:rPr>
        <w:t xml:space="preserve">f. </w:t>
      </w:r>
      <w:r w:rsidRPr="00370CB2">
        <w:rPr>
          <w:rFonts w:cstheme="minorHAnsi"/>
          <w:color w:val="000000" w:themeColor="text1"/>
          <w:sz w:val="18"/>
          <w:szCs w:val="18"/>
          <w:lang w:val="en"/>
        </w:rPr>
        <w:t xml:space="preserve">Downgraded </w:t>
      </w:r>
      <w:r>
        <w:rPr>
          <w:rFonts w:cstheme="minorHAnsi"/>
          <w:color w:val="000000" w:themeColor="text1"/>
          <w:sz w:val="18"/>
          <w:szCs w:val="18"/>
          <w:lang w:val="en"/>
        </w:rPr>
        <w:t>1</w:t>
      </w:r>
      <w:r w:rsidRPr="00370CB2">
        <w:rPr>
          <w:rFonts w:cstheme="minorHAnsi"/>
          <w:color w:val="000000" w:themeColor="text1"/>
          <w:sz w:val="18"/>
          <w:szCs w:val="18"/>
          <w:lang w:val="en"/>
        </w:rPr>
        <w:t xml:space="preserve"> for inconsistency du</w:t>
      </w:r>
      <w:r>
        <w:rPr>
          <w:rFonts w:cstheme="minorHAnsi"/>
          <w:color w:val="000000" w:themeColor="text1"/>
          <w:sz w:val="18"/>
          <w:szCs w:val="18"/>
          <w:lang w:val="en"/>
        </w:rPr>
        <w:t>e</w:t>
      </w:r>
      <w:r w:rsidRPr="00370CB2">
        <w:rPr>
          <w:rFonts w:cstheme="minorHAnsi"/>
          <w:color w:val="000000" w:themeColor="text1"/>
          <w:sz w:val="18"/>
          <w:szCs w:val="18"/>
          <w:lang w:val="en"/>
        </w:rPr>
        <w:t xml:space="preserve"> to </w:t>
      </w:r>
      <w:r>
        <w:rPr>
          <w:rFonts w:cstheme="minorHAnsi"/>
          <w:color w:val="000000" w:themeColor="text1"/>
          <w:sz w:val="18"/>
          <w:szCs w:val="18"/>
          <w:lang w:val="en"/>
        </w:rPr>
        <w:t>substantial</w:t>
      </w:r>
      <w:r w:rsidRPr="00370CB2">
        <w:rPr>
          <w:rFonts w:cstheme="minorHAnsi"/>
          <w:color w:val="000000" w:themeColor="text1"/>
          <w:sz w:val="18"/>
          <w:szCs w:val="18"/>
          <w:lang w:val="en"/>
        </w:rPr>
        <w:t xml:space="preserve"> heterogeneity</w:t>
      </w:r>
      <w:r w:rsidR="006C0199">
        <w:rPr>
          <w:rFonts w:cstheme="minorHAnsi"/>
          <w:color w:val="000000" w:themeColor="text1"/>
          <w:sz w:val="18"/>
          <w:szCs w:val="18"/>
          <w:lang w:val="en"/>
        </w:rPr>
        <w:t xml:space="preserve"> (</w:t>
      </w:r>
      <w:r w:rsidRPr="00370CB2">
        <w:rPr>
          <w:rFonts w:cstheme="minorHAnsi"/>
          <w:color w:val="000000" w:themeColor="text1"/>
          <w:sz w:val="18"/>
          <w:szCs w:val="18"/>
          <w:lang w:val="en"/>
        </w:rPr>
        <w:t>I</w:t>
      </w:r>
      <w:r w:rsidRPr="00370CB2">
        <w:rPr>
          <w:rFonts w:cstheme="minorHAnsi"/>
          <w:color w:val="000000" w:themeColor="text1"/>
          <w:sz w:val="18"/>
          <w:szCs w:val="18"/>
          <w:vertAlign w:val="superscript"/>
          <w:lang w:val="en"/>
        </w:rPr>
        <w:t>2)</w:t>
      </w:r>
    </w:p>
    <w:p w14:paraId="2FB0B4BF" w14:textId="434840C3" w:rsidR="00C01949" w:rsidRPr="00BE486A" w:rsidRDefault="00C01949" w:rsidP="001F061D">
      <w:pPr>
        <w:rPr>
          <w:rFonts w:ascii="Calibri" w:eastAsiaTheme="majorEastAsia" w:hAnsi="Calibri" w:cs="Calibri"/>
          <w:sz w:val="32"/>
          <w:szCs w:val="32"/>
          <w:lang w:val="en-US"/>
        </w:rPr>
      </w:pPr>
      <w:r w:rsidRPr="00BE486A">
        <w:rPr>
          <w:rFonts w:ascii="Calibri" w:hAnsi="Calibri" w:cs="Calibri"/>
          <w:lang w:val="en-US"/>
        </w:rPr>
        <w:br w:type="page"/>
      </w:r>
    </w:p>
    <w:p w14:paraId="744BD0DC" w14:textId="1BBCA91E" w:rsidR="001F760D" w:rsidRPr="00BE486A" w:rsidRDefault="001F760D" w:rsidP="00A44AB9">
      <w:pPr>
        <w:pStyle w:val="Heading2"/>
        <w:rPr>
          <w:lang w:val="en-US"/>
        </w:rPr>
      </w:pPr>
      <w:bookmarkStart w:id="70" w:name="_Toc236821969"/>
      <w:r w:rsidRPr="00BE486A">
        <w:rPr>
          <w:lang w:val="en-US"/>
        </w:rPr>
        <w:lastRenderedPageBreak/>
        <w:t>Trials that did not qualify to enter the meta-analyses</w:t>
      </w:r>
      <w:bookmarkEnd w:id="70"/>
    </w:p>
    <w:p w14:paraId="1B986FC6" w14:textId="5A57B514" w:rsidR="001F760D" w:rsidRPr="00BE486A" w:rsidRDefault="001F760D" w:rsidP="001F760D">
      <w:pPr>
        <w:spacing w:line="480" w:lineRule="auto"/>
        <w:rPr>
          <w:rFonts w:ascii="Calibri" w:hAnsi="Calibri" w:cs="Calibri"/>
          <w:lang w:val="en-US"/>
        </w:rPr>
      </w:pPr>
      <w:r w:rsidRPr="00BE486A">
        <w:rPr>
          <w:rFonts w:ascii="Calibri" w:hAnsi="Calibri" w:cs="Calibri"/>
          <w:lang w:val="en-US"/>
        </w:rPr>
        <w:t>Of the 1</w:t>
      </w:r>
      <w:r w:rsidR="00124EC2">
        <w:rPr>
          <w:rFonts w:ascii="Calibri" w:hAnsi="Calibri" w:cs="Calibri"/>
          <w:lang w:val="en-US"/>
        </w:rPr>
        <w:t>9</w:t>
      </w:r>
      <w:r w:rsidRPr="00BE486A">
        <w:rPr>
          <w:rFonts w:ascii="Calibri" w:hAnsi="Calibri" w:cs="Calibri"/>
          <w:lang w:val="en-US"/>
        </w:rPr>
        <w:t xml:space="preserve"> included trials, </w:t>
      </w:r>
      <w:r w:rsidR="00124EC2" w:rsidRPr="00177213">
        <w:rPr>
          <w:rFonts w:ascii="Calibri" w:hAnsi="Calibri" w:cs="Calibri"/>
          <w:lang w:val="en-US"/>
        </w:rPr>
        <w:t>11</w:t>
      </w:r>
      <w:r w:rsidRPr="00177213">
        <w:rPr>
          <w:rFonts w:ascii="Calibri" w:hAnsi="Calibri" w:cs="Calibri"/>
          <w:lang w:val="en-US"/>
        </w:rPr>
        <w:t xml:space="preserve"> trials could not be included in the meta-analyses: </w:t>
      </w:r>
      <w:r w:rsidR="007B4646" w:rsidRPr="00177213">
        <w:rPr>
          <w:rFonts w:ascii="Calibri" w:hAnsi="Calibri" w:cs="Calibri"/>
          <w:lang w:val="en-US"/>
        </w:rPr>
        <w:t>four</w:t>
      </w:r>
      <w:r w:rsidRPr="00177213">
        <w:rPr>
          <w:rFonts w:ascii="Calibri" w:hAnsi="Calibri" w:cs="Calibri"/>
          <w:lang w:val="en-US"/>
        </w:rPr>
        <w:t xml:space="preserve"> trials did not report on relevant outcomes</w:t>
      </w:r>
      <w:r w:rsidR="00177213">
        <w:rPr>
          <w:rFonts w:ascii="Calibri" w:hAnsi="Calibri" w:cs="Calibri"/>
          <w:lang w:val="en-US"/>
        </w:rPr>
        <w:t xml:space="preserve"> </w:t>
      </w:r>
      <w:r w:rsidRPr="00177213">
        <w:rPr>
          <w:rFonts w:ascii="Calibri" w:hAnsi="Calibri" w:cs="Calibri"/>
          <w:lang w:val="en-US"/>
        </w:rPr>
        <w:fldChar w:fldCharType="begin">
          <w:fldData xml:space="preserve">PEVuZE5vdGU+PENpdGU+PEF1dGhvcj5Nb2hhbWFkaXphZGVoPC9BdXRob3I+PFllYXI+MjAxODwv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==
</w:fldData>
        </w:fldChar>
      </w:r>
      <w:r w:rsidR="00840F1F">
        <w:rPr>
          <w:rFonts w:ascii="Calibri" w:hAnsi="Calibri" w:cs="Calibri"/>
          <w:lang w:val="en-US"/>
        </w:rPr>
        <w:instrText xml:space="preserve"> ADDIN EN.CITE </w:instrText>
      </w:r>
      <w:r w:rsidR="00840F1F">
        <w:rPr>
          <w:rFonts w:ascii="Calibri" w:hAnsi="Calibri" w:cs="Calibri"/>
          <w:lang w:val="en-US"/>
        </w:rPr>
        <w:fldChar w:fldCharType="begin">
          <w:fldData xml:space="preserve">PEVuZE5vdGU+PENpdGU+PEF1dGhvcj5Nb2hhbWFkaXphZGVoPC9BdXRob3I+PFllYXI+MjAxODwv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==
</w:fldData>
        </w:fldChar>
      </w:r>
      <w:r w:rsidR="00840F1F">
        <w:rPr>
          <w:rFonts w:ascii="Calibri" w:hAnsi="Calibri" w:cs="Calibri"/>
          <w:lang w:val="en-US"/>
        </w:rPr>
        <w:instrText xml:space="preserve"> ADDIN EN.CITE.DATA </w:instrText>
      </w:r>
      <w:r w:rsidR="00840F1F">
        <w:rPr>
          <w:rFonts w:ascii="Calibri" w:hAnsi="Calibri" w:cs="Calibri"/>
          <w:lang w:val="en-US"/>
        </w:rPr>
      </w:r>
      <w:r w:rsidR="00840F1F">
        <w:rPr>
          <w:rFonts w:ascii="Calibri" w:hAnsi="Calibri" w:cs="Calibri"/>
          <w:lang w:val="en-US"/>
        </w:rPr>
        <w:fldChar w:fldCharType="end"/>
      </w:r>
      <w:r w:rsidRPr="00177213">
        <w:rPr>
          <w:rFonts w:ascii="Calibri" w:hAnsi="Calibri" w:cs="Calibri"/>
          <w:lang w:val="en-US"/>
        </w:rPr>
      </w:r>
      <w:r w:rsidRPr="00177213">
        <w:rPr>
          <w:rFonts w:ascii="Calibri" w:hAnsi="Calibri" w:cs="Calibri"/>
          <w:lang w:val="en-US"/>
        </w:rPr>
        <w:fldChar w:fldCharType="separate"/>
      </w:r>
      <w:r w:rsidR="006C0199">
        <w:rPr>
          <w:rFonts w:ascii="Calibri" w:hAnsi="Calibri" w:cs="Calibri"/>
          <w:noProof/>
          <w:lang w:val="en-US"/>
        </w:rPr>
        <w:t>(</w:t>
      </w:r>
      <w:r w:rsidR="00177213">
        <w:rPr>
          <w:rFonts w:ascii="Calibri" w:hAnsi="Calibri" w:cs="Calibri"/>
          <w:noProof/>
          <w:lang w:val="en-US"/>
        </w:rPr>
        <w:t>Amirpour et al., 2017; Choheili et al., 2026; Jahromi et al., 2022; Mohamadizadeh et al., 2018)</w:t>
      </w:r>
      <w:r w:rsidRPr="00177213">
        <w:rPr>
          <w:rFonts w:ascii="Calibri" w:hAnsi="Calibri" w:cs="Calibri"/>
          <w:lang w:val="en-US"/>
        </w:rPr>
        <w:fldChar w:fldCharType="end"/>
      </w:r>
      <w:r w:rsidR="002266C3">
        <w:rPr>
          <w:rFonts w:ascii="Calibri" w:hAnsi="Calibri" w:cs="Calibri"/>
          <w:lang w:val="en-US"/>
        </w:rPr>
        <w:t>. Further, f</w:t>
      </w:r>
      <w:r w:rsidRPr="00177213">
        <w:rPr>
          <w:rFonts w:ascii="Calibri" w:hAnsi="Calibri" w:cs="Calibri"/>
          <w:lang w:val="en-US"/>
        </w:rPr>
        <w:t>our</w:t>
      </w:r>
      <w:r w:rsidRPr="00BE486A">
        <w:rPr>
          <w:rFonts w:ascii="Calibri" w:hAnsi="Calibri" w:cs="Calibri"/>
          <w:lang w:val="en-US"/>
        </w:rPr>
        <w:t xml:space="preserve"> trials did not report the data in a usable way</w:t>
      </w:r>
      <w:r w:rsidR="006C0199">
        <w:rPr>
          <w:rFonts w:ascii="Calibri" w:hAnsi="Calibri" w:cs="Calibri"/>
          <w:lang w:val="en-US"/>
        </w:rPr>
        <w:t xml:space="preserve"> </w:t>
      </w:r>
      <w:r w:rsidR="00A84F66" w:rsidRPr="00503630">
        <w:rPr>
          <w:rFonts w:ascii="Calibri" w:hAnsi="Calibri" w:cs="Calibri"/>
          <w:lang w:val="en-US"/>
        </w:rPr>
        <w:fldChar w:fldCharType="begin">
          <w:fldData xml:space="preserve">PEVuZE5vdGU+PENpdGU+PEF1dGhvcj5CYWxsPC9BdXRob3I+PFllYXI+MjAwNTwvWWVhcj48UmVj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==
</w:fldData>
        </w:fldChar>
      </w:r>
      <w:r w:rsidR="00A84F66" w:rsidRPr="00503630">
        <w:rPr>
          <w:rFonts w:ascii="Calibri" w:hAnsi="Calibri" w:cs="Calibri"/>
          <w:lang w:val="en-US"/>
        </w:rPr>
        <w:instrText xml:space="preserve"> ADDIN EN.CITE </w:instrText>
      </w:r>
      <w:r w:rsidR="00A84F66" w:rsidRPr="00503630">
        <w:rPr>
          <w:rFonts w:ascii="Calibri" w:hAnsi="Calibri" w:cs="Calibri"/>
          <w:lang w:val="en-US"/>
        </w:rPr>
        <w:fldChar w:fldCharType="begin">
          <w:fldData xml:space="preserve">PEVuZE5vdGU+PENpdGU+PEF1dGhvcj5CYWxsPC9BdXRob3I+PFllYXI+MjAwNTwvWWVhcj48UmVj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==
</w:fldData>
        </w:fldChar>
      </w:r>
      <w:r w:rsidR="00A84F66" w:rsidRPr="00503630">
        <w:rPr>
          <w:rFonts w:ascii="Calibri" w:hAnsi="Calibri" w:cs="Calibri"/>
          <w:lang w:val="en-US"/>
        </w:rPr>
        <w:instrText xml:space="preserve"> ADDIN EN.CITE.DATA </w:instrText>
      </w:r>
      <w:r w:rsidR="00A84F66" w:rsidRPr="00503630">
        <w:rPr>
          <w:rFonts w:ascii="Calibri" w:hAnsi="Calibri" w:cs="Calibri"/>
          <w:lang w:val="en-US"/>
        </w:rPr>
      </w:r>
      <w:r w:rsidR="00A84F66" w:rsidRPr="00503630">
        <w:rPr>
          <w:rFonts w:ascii="Calibri" w:hAnsi="Calibri" w:cs="Calibri"/>
          <w:lang w:val="en-US"/>
        </w:rPr>
        <w:fldChar w:fldCharType="end"/>
      </w:r>
      <w:r w:rsidR="00A84F66" w:rsidRPr="00503630">
        <w:rPr>
          <w:rFonts w:ascii="Calibri" w:hAnsi="Calibri" w:cs="Calibri"/>
          <w:lang w:val="en-US"/>
        </w:rPr>
      </w:r>
      <w:r w:rsidR="00A84F66" w:rsidRPr="00503630">
        <w:rPr>
          <w:rFonts w:ascii="Calibri" w:hAnsi="Calibri" w:cs="Calibri"/>
          <w:lang w:val="en-US"/>
        </w:rPr>
        <w:fldChar w:fldCharType="separate"/>
      </w:r>
      <w:r w:rsidR="00A84F66" w:rsidRPr="00503630">
        <w:rPr>
          <w:rFonts w:ascii="Calibri" w:hAnsi="Calibri" w:cs="Calibri"/>
          <w:lang w:val="en-US"/>
        </w:rPr>
        <w:t>(Ball, 2007; Ball et al., 2005; Doyle et al., 2016; Hamid et al., 2020)</w:t>
      </w:r>
      <w:r w:rsidR="00A84F66" w:rsidRPr="00503630">
        <w:rPr>
          <w:rFonts w:ascii="Calibri" w:hAnsi="Calibri" w:cs="Calibri"/>
          <w:lang w:val="en-US"/>
        </w:rPr>
        <w:fldChar w:fldCharType="end"/>
      </w:r>
      <w:r w:rsidR="00934E77">
        <w:rPr>
          <w:rFonts w:ascii="Calibri" w:hAnsi="Calibri" w:cs="Calibri"/>
          <w:lang w:val="en-US"/>
        </w:rPr>
        <w:t xml:space="preserve">. Finally, </w:t>
      </w:r>
      <w:r w:rsidRPr="00BE486A">
        <w:rPr>
          <w:rFonts w:ascii="Calibri" w:hAnsi="Calibri" w:cs="Calibri"/>
          <w:lang w:val="en-US"/>
        </w:rPr>
        <w:t>three trials reported outcomes only on symptoms of disorders that were thought to be t</w:t>
      </w:r>
      <w:r w:rsidR="002F272C">
        <w:rPr>
          <w:rFonts w:ascii="Calibri" w:hAnsi="Calibri" w:cs="Calibri"/>
          <w:lang w:val="en-US"/>
        </w:rPr>
        <w:t>o</w:t>
      </w:r>
      <w:r w:rsidRPr="00BE486A">
        <w:rPr>
          <w:rFonts w:ascii="Calibri" w:hAnsi="Calibri" w:cs="Calibri"/>
          <w:lang w:val="en-US"/>
        </w:rPr>
        <w:t>o heterogeneous to be entered together in a meta-analysis</w:t>
      </w:r>
      <w:r w:rsidR="006C0199">
        <w:rPr>
          <w:rFonts w:ascii="Calibri" w:hAnsi="Calibri" w:cs="Calibri"/>
          <w:lang w:val="en-US"/>
        </w:rPr>
        <w:t xml:space="preserve"> (</w:t>
      </w:r>
      <w:r w:rsidRPr="00BE486A">
        <w:rPr>
          <w:rFonts w:ascii="Calibri" w:hAnsi="Calibri" w:cs="Calibri"/>
          <w:lang w:val="en-US"/>
        </w:rPr>
        <w:t>Generalized Anxiety Disorder</w:t>
      </w:r>
      <w:r w:rsidR="006C0199">
        <w:rPr>
          <w:rFonts w:ascii="Calibri" w:hAnsi="Calibri" w:cs="Calibri"/>
          <w:lang w:val="en-US"/>
        </w:rPr>
        <w:t xml:space="preserve"> (</w:t>
      </w:r>
      <w:r w:rsidRPr="00BE486A">
        <w:rPr>
          <w:rFonts w:ascii="Calibri" w:hAnsi="Calibri" w:cs="Calibri"/>
          <w:lang w:val="en-US"/>
        </w:rPr>
        <w:t xml:space="preserve">GAD), </w:t>
      </w:r>
      <w:proofErr w:type="gramStart"/>
      <w:r w:rsidRPr="00BE486A">
        <w:rPr>
          <w:rFonts w:ascii="Calibri" w:hAnsi="Calibri" w:cs="Calibri"/>
          <w:lang w:val="en-US"/>
        </w:rPr>
        <w:t>Obsessive-Compulsive Disorder</w:t>
      </w:r>
      <w:proofErr w:type="gramEnd"/>
      <w:r w:rsidR="006C0199">
        <w:rPr>
          <w:rFonts w:ascii="Calibri" w:hAnsi="Calibri" w:cs="Calibri"/>
          <w:lang w:val="en-US"/>
        </w:rPr>
        <w:t xml:space="preserve"> (</w:t>
      </w:r>
      <w:r w:rsidRPr="00BE486A">
        <w:rPr>
          <w:rFonts w:ascii="Calibri" w:hAnsi="Calibri" w:cs="Calibri"/>
          <w:lang w:val="en-US"/>
        </w:rPr>
        <w:t>OCD), and social anxiety disorder, respectively)</w:t>
      </w:r>
      <w:r w:rsidRPr="00BE486A">
        <w:rPr>
          <w:rFonts w:ascii="Calibri" w:hAnsi="Calibri" w:cs="Calibri"/>
          <w:lang w:val="en-US"/>
        </w:rPr>
        <w:fldChar w:fldCharType="begin">
          <w:fldData xml:space="preserve">PEVuZE5vdGU+PENpdGU+PEF1dGhvcj5TYWZmYXJpbmlhPC9BdXRob3I+PFllYXI+MjAxNDwvWWVh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</w:fldData>
        </w:fldChar>
      </w:r>
      <w:r w:rsidR="00AC56C3">
        <w:rPr>
          <w:rFonts w:ascii="Calibri" w:hAnsi="Calibri" w:cs="Calibri"/>
          <w:lang w:val="en-US"/>
        </w:rPr>
        <w:instrText xml:space="preserve"> ADDIN EN.CITE </w:instrText>
      </w:r>
      <w:r w:rsidR="00AC56C3">
        <w:rPr>
          <w:rFonts w:ascii="Calibri" w:hAnsi="Calibri" w:cs="Calibri"/>
          <w:lang w:val="en-US"/>
        </w:rPr>
        <w:fldChar w:fldCharType="begin">
          <w:fldData xml:space="preserve">PEVuZE5vdGU+PENpdGU+PEF1dGhvcj5TYWZmYXJpbmlhPC9BdXRob3I+PFllYXI+MjAxNDwvWWVh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</w:fldData>
        </w:fldChar>
      </w:r>
      <w:r w:rsidR="00AC56C3">
        <w:rPr>
          <w:rFonts w:ascii="Calibri" w:hAnsi="Calibri" w:cs="Calibri"/>
          <w:lang w:val="en-US"/>
        </w:rPr>
        <w:instrText xml:space="preserve"> ADDIN EN.CITE.DATA </w:instrText>
      </w:r>
      <w:r w:rsidR="00AC56C3">
        <w:rPr>
          <w:rFonts w:ascii="Calibri" w:hAnsi="Calibri" w:cs="Calibri"/>
          <w:lang w:val="en-US"/>
        </w:rPr>
      </w:r>
      <w:r w:rsidR="00AC56C3">
        <w:rPr>
          <w:rFonts w:ascii="Calibri" w:hAnsi="Calibri" w:cs="Calibri"/>
          <w:lang w:val="en-US"/>
        </w:rPr>
        <w:fldChar w:fldCharType="end"/>
      </w:r>
      <w:r w:rsidRPr="00BE486A">
        <w:rPr>
          <w:rFonts w:ascii="Calibri" w:hAnsi="Calibri" w:cs="Calibri"/>
          <w:lang w:val="en-US"/>
        </w:rPr>
      </w:r>
      <w:r w:rsidRPr="00BE486A">
        <w:rPr>
          <w:rFonts w:ascii="Calibri" w:hAnsi="Calibri" w:cs="Calibri"/>
          <w:lang w:val="en-US"/>
        </w:rPr>
        <w:fldChar w:fldCharType="separate"/>
      </w:r>
      <w:r w:rsidR="00AC56C3">
        <w:rPr>
          <w:rFonts w:ascii="Calibri" w:hAnsi="Calibri" w:cs="Calibri"/>
          <w:noProof/>
          <w:lang w:val="en-US"/>
        </w:rPr>
        <w:t>(Danaeisij et al., 2018; Mohammadi &amp; Moradi, 2016; Saffarinia et al., 2014)</w:t>
      </w:r>
      <w:r w:rsidRPr="00BE486A">
        <w:rPr>
          <w:rFonts w:ascii="Calibri" w:hAnsi="Calibri" w:cs="Calibri"/>
          <w:lang w:val="en-US"/>
        </w:rPr>
        <w:fldChar w:fldCharType="end"/>
      </w:r>
      <w:r w:rsidRPr="00BE486A">
        <w:rPr>
          <w:rFonts w:ascii="Calibri" w:hAnsi="Calibri" w:cs="Calibri"/>
          <w:lang w:val="en-US"/>
        </w:rPr>
        <w:t>. The trials</w:t>
      </w:r>
      <w:r w:rsidR="00501315">
        <w:rPr>
          <w:rFonts w:ascii="Calibri" w:hAnsi="Calibri" w:cs="Calibri"/>
          <w:lang w:val="en-US"/>
        </w:rPr>
        <w:t xml:space="preserve"> with relevant data</w:t>
      </w:r>
      <w:r w:rsidRPr="00BE486A">
        <w:rPr>
          <w:rFonts w:ascii="Calibri" w:hAnsi="Calibri" w:cs="Calibri"/>
          <w:lang w:val="en-US"/>
        </w:rPr>
        <w:t xml:space="preserve"> </w:t>
      </w:r>
      <w:r w:rsidR="00347277">
        <w:rPr>
          <w:rFonts w:ascii="Calibri" w:hAnsi="Calibri" w:cs="Calibri"/>
          <w:lang w:val="en-US"/>
        </w:rPr>
        <w:t>are described in the following:</w:t>
      </w:r>
    </w:p>
    <w:p w14:paraId="4204CF7A" w14:textId="0E444282" w:rsidR="001F760D" w:rsidRPr="00BE486A" w:rsidRDefault="001F760D" w:rsidP="001F760D">
      <w:pPr>
        <w:spacing w:line="480" w:lineRule="auto"/>
        <w:rPr>
          <w:rFonts w:ascii="Calibri" w:hAnsi="Calibri" w:cs="Calibri"/>
          <w:lang w:val="en-US"/>
        </w:rPr>
      </w:pPr>
      <w:r w:rsidRPr="00BE486A">
        <w:rPr>
          <w:rFonts w:ascii="Calibri" w:hAnsi="Calibri" w:cs="Calibri"/>
          <w:lang w:val="en-US"/>
        </w:rPr>
        <w:t>Two studies from the USA by the same first author investigated the effects of Dual-Focused Schema Therapy</w:t>
      </w:r>
      <w:r w:rsidR="006C0199">
        <w:rPr>
          <w:rFonts w:ascii="Calibri" w:hAnsi="Calibri" w:cs="Calibri"/>
          <w:lang w:val="en-US"/>
        </w:rPr>
        <w:t xml:space="preserve"> (</w:t>
      </w:r>
      <w:r w:rsidRPr="00BE486A">
        <w:rPr>
          <w:rFonts w:ascii="Calibri" w:hAnsi="Calibri" w:cs="Calibri"/>
          <w:lang w:val="en-US"/>
        </w:rPr>
        <w:t xml:space="preserve">DFST) vs Treatment </w:t>
      </w:r>
      <w:proofErr w:type="gramStart"/>
      <w:r w:rsidRPr="00BE486A">
        <w:rPr>
          <w:rFonts w:ascii="Calibri" w:hAnsi="Calibri" w:cs="Calibri"/>
          <w:lang w:val="en-US"/>
        </w:rPr>
        <w:t>As</w:t>
      </w:r>
      <w:proofErr w:type="gramEnd"/>
      <w:r w:rsidRPr="00BE486A">
        <w:rPr>
          <w:rFonts w:ascii="Calibri" w:hAnsi="Calibri" w:cs="Calibri"/>
          <w:lang w:val="en-US"/>
        </w:rPr>
        <w:t xml:space="preserve"> Usual</w:t>
      </w:r>
      <w:r w:rsidR="006C0199">
        <w:rPr>
          <w:rFonts w:ascii="Calibri" w:hAnsi="Calibri" w:cs="Calibri"/>
          <w:lang w:val="en-US"/>
        </w:rPr>
        <w:t xml:space="preserve"> (</w:t>
      </w:r>
      <w:r w:rsidRPr="00BE486A">
        <w:rPr>
          <w:rFonts w:ascii="Calibri" w:hAnsi="Calibri" w:cs="Calibri"/>
          <w:lang w:val="en-US"/>
        </w:rPr>
        <w:t>TAU) for comorbid substance abuse and personality disorder. In the trial by Ball et al., 2005</w:t>
      </w:r>
      <w:r w:rsidRPr="00BE486A">
        <w:rPr>
          <w:rFonts w:ascii="Calibri" w:hAnsi="Calibri" w:cs="Calibri"/>
          <w:lang w:val="en-US"/>
        </w:rPr>
        <w:fldChar w:fldCharType="begin">
          <w:fldData xml:space="preserve">PEVuZE5vdGU+PENpdGU+PEF1dGhvcj5CYWxsPC9BdXRob3I+PFllYXI+MjAwNTwvWWVhcj48UmVj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</w:fldData>
        </w:fldChar>
      </w:r>
      <w:r w:rsidR="00AC56C3">
        <w:rPr>
          <w:rFonts w:ascii="Calibri" w:hAnsi="Calibri" w:cs="Calibri"/>
          <w:lang w:val="en-US"/>
        </w:rPr>
        <w:instrText xml:space="preserve"> ADDIN EN.CITE </w:instrText>
      </w:r>
      <w:r w:rsidR="00AC56C3">
        <w:rPr>
          <w:rFonts w:ascii="Calibri" w:hAnsi="Calibri" w:cs="Calibri"/>
          <w:lang w:val="en-US"/>
        </w:rPr>
        <w:fldChar w:fldCharType="begin">
          <w:fldData xml:space="preserve">PEVuZE5vdGU+PENpdGU+PEF1dGhvcj5CYWxsPC9BdXRob3I+PFllYXI+MjAwNTwvWWVhcj48UmVj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</w:fldData>
        </w:fldChar>
      </w:r>
      <w:r w:rsidR="00AC56C3">
        <w:rPr>
          <w:rFonts w:ascii="Calibri" w:hAnsi="Calibri" w:cs="Calibri"/>
          <w:lang w:val="en-US"/>
        </w:rPr>
        <w:instrText xml:space="preserve"> ADDIN EN.CITE.DATA </w:instrText>
      </w:r>
      <w:r w:rsidR="00AC56C3">
        <w:rPr>
          <w:rFonts w:ascii="Calibri" w:hAnsi="Calibri" w:cs="Calibri"/>
          <w:lang w:val="en-US"/>
        </w:rPr>
      </w:r>
      <w:r w:rsidR="00AC56C3">
        <w:rPr>
          <w:rFonts w:ascii="Calibri" w:hAnsi="Calibri" w:cs="Calibri"/>
          <w:lang w:val="en-US"/>
        </w:rPr>
        <w:fldChar w:fldCharType="end"/>
      </w:r>
      <w:r w:rsidRPr="00BE486A">
        <w:rPr>
          <w:rFonts w:ascii="Calibri" w:hAnsi="Calibri" w:cs="Calibri"/>
          <w:lang w:val="en-US"/>
        </w:rPr>
      </w:r>
      <w:r w:rsidRPr="00BE486A">
        <w:rPr>
          <w:rFonts w:ascii="Calibri" w:hAnsi="Calibri" w:cs="Calibri"/>
          <w:lang w:val="en-US"/>
        </w:rPr>
        <w:fldChar w:fldCharType="separate"/>
      </w:r>
      <w:r w:rsidR="00AC56C3">
        <w:rPr>
          <w:rFonts w:ascii="Calibri" w:hAnsi="Calibri" w:cs="Calibri"/>
          <w:noProof/>
          <w:lang w:val="en-US"/>
        </w:rPr>
        <w:t>(Ball et al., 2005)</w:t>
      </w:r>
      <w:r w:rsidRPr="00BE486A">
        <w:rPr>
          <w:rFonts w:ascii="Calibri" w:hAnsi="Calibri" w:cs="Calibri"/>
          <w:lang w:val="en-US"/>
        </w:rPr>
        <w:fldChar w:fldCharType="end"/>
      </w:r>
      <w:r w:rsidRPr="00BE486A">
        <w:rPr>
          <w:rFonts w:ascii="Calibri" w:hAnsi="Calibri" w:cs="Calibri"/>
          <w:lang w:val="en-US"/>
        </w:rPr>
        <w:t xml:space="preserve">, 52 participants who were homeless and had been diagnosed with both substance abuse and </w:t>
      </w:r>
      <w:proofErr w:type="gramStart"/>
      <w:r w:rsidRPr="00BE486A">
        <w:rPr>
          <w:rFonts w:ascii="Calibri" w:hAnsi="Calibri" w:cs="Calibri"/>
          <w:lang w:val="en-US"/>
        </w:rPr>
        <w:t>a personality</w:t>
      </w:r>
      <w:proofErr w:type="gramEnd"/>
      <w:r w:rsidRPr="00BE486A">
        <w:rPr>
          <w:rFonts w:ascii="Calibri" w:hAnsi="Calibri" w:cs="Calibri"/>
          <w:lang w:val="en-US"/>
        </w:rPr>
        <w:t xml:space="preserve"> disorder were offered either 24 weeks of individual DFST or TAU in the form of group substance abuse counselling. The study reported narratively that they found no differences in SAEs for the two groups. Further, the retention in treatment was larger in DFST. Risk of bias was evaluated as high for both outcomes. In the trial by Ball et al., 2007</w:t>
      </w:r>
      <w:r w:rsidRPr="00BE486A">
        <w:rPr>
          <w:rFonts w:ascii="Calibri" w:hAnsi="Calibri" w:cs="Calibri"/>
          <w:lang w:val="en-US"/>
        </w:rPr>
        <w:fldChar w:fldCharType="begin"/>
      </w:r>
      <w:r w:rsidR="00AC56C3">
        <w:rPr>
          <w:rFonts w:ascii="Calibri" w:hAnsi="Calibri" w:cs="Calibri"/>
          <w:lang w:val="en-US"/>
        </w:rPr>
        <w:instrText xml:space="preserve"> ADDIN EN.CITE &lt;EndNote&gt;&lt;Cite&gt;&lt;Author&gt;Ball&lt;/Author&gt;&lt;Year&gt;2007&lt;/Year&gt;&lt;RecNum&gt;330&lt;/RecNum&gt;&lt;DisplayText&gt;(Ball, 2007)&lt;/DisplayText&gt;&lt;record&gt;&lt;rec-number&gt;330&lt;/rec-number&gt;&lt;foreign-keys&gt;&lt;key app="EN" db-id="vptde0exn2expqe5ps25sx0t9fdzs5ree2vx" timestamp="1768398199"&gt;330&lt;/key&gt;&lt;/foreign-keys&gt;&lt;ref-type name="Journal Article"&gt;17&lt;/ref-type&gt;&lt;contributors&gt;&lt;authors&gt;&lt;author&gt;Ball, S. A.&lt;/author&gt;&lt;/authors&gt;&lt;/contributors&gt;&lt;auth-address&gt;Department of Psychiatry, Yale University School of Medicine, VA CT Healthcare, 950 Campbell Avenue, West Haven, CT 06516, USA. samuel.ball@yale.edu&lt;/auth-address&gt;&lt;titles&gt;&lt;title&gt;Comparing individual therapies for personality disordered opioid dependent patients&lt;/title&gt;&lt;secondary-title&gt;J Pers Disord&lt;/secondary-title&gt;&lt;/titles&gt;&lt;periodical&gt;&lt;full-title&gt;J Pers Disord&lt;/full-title&gt;&lt;/periodical&gt;&lt;pages&gt;305-21&lt;/pages&gt;&lt;volume&gt;21&lt;/volume&gt;&lt;number&gt;3&lt;/number&gt;&lt;keywords&gt;&lt;keyword&gt;Adult&lt;/keyword&gt;&lt;keyword&gt;Cognitive Behavioral Therapy/methods&lt;/keyword&gt;&lt;keyword&gt;Female&lt;/keyword&gt;&lt;keyword&gt;Humans&lt;/keyword&gt;&lt;keyword&gt;Male&lt;/keyword&gt;&lt;keyword&gt;Middle Aged&lt;/keyword&gt;&lt;keyword&gt;Opioid-Related Disorders/diagnosis/*therapy&lt;/keyword&gt;&lt;keyword&gt;Outcome Assessment, Health Care&lt;/keyword&gt;&lt;keyword&gt;Personality Disorders/diagnosis/*therapy&lt;/keyword&gt;&lt;keyword&gt;Psychiatric Status Rating Scales&lt;/keyword&gt;&lt;keyword&gt;Psychotherapy/*methods&lt;/keyword&gt;&lt;keyword&gt;Psychotherapy, Brief/methods&lt;/keyword&gt;&lt;keyword&gt;Retention, Psychology&lt;/keyword&gt;&lt;keyword&gt;Severity of Illness Index&lt;/keyword&gt;&lt;keyword&gt;Substance-Related Disorders/therapy&lt;/keyword&gt;&lt;keyword&gt;Surveys and Questionnaires&lt;/keyword&gt;&lt;keyword&gt;Treatment Outcome&lt;/keyword&gt;&lt;/keywords&gt;&lt;dates&gt;&lt;year&gt;2007&lt;/year&gt;&lt;pub-dates&gt;&lt;date&gt;Jun&lt;/date&gt;&lt;/pub-dates&gt;&lt;/dates&gt;&lt;isbn&gt;0885-579X (Print)&amp;#xD;0885-579x&lt;/isbn&gt;&lt;accession-num&gt;17536942&lt;/accession-num&gt;&lt;urls&gt;&lt;/urls&gt;&lt;electronic-resource-num&gt;10.1521/pedi.2007.21.3.305&lt;/electronic-resource-num&gt;&lt;remote-database-provider&gt;NLM&lt;/remote-database-provider&gt;&lt;language&gt;eng&lt;/language&gt;&lt;/record&gt;&lt;/Cite&gt;&lt;/EndNote&gt;</w:instrText>
      </w:r>
      <w:r w:rsidRPr="00BE486A">
        <w:rPr>
          <w:rFonts w:ascii="Calibri" w:hAnsi="Calibri" w:cs="Calibri"/>
          <w:lang w:val="en-US"/>
        </w:rPr>
        <w:fldChar w:fldCharType="separate"/>
      </w:r>
      <w:r w:rsidR="00AC56C3">
        <w:rPr>
          <w:rFonts w:ascii="Calibri" w:hAnsi="Calibri" w:cs="Calibri"/>
          <w:noProof/>
          <w:lang w:val="en-US"/>
        </w:rPr>
        <w:t>(Ball, 2007)</w:t>
      </w:r>
      <w:r w:rsidRPr="00BE486A">
        <w:rPr>
          <w:rFonts w:ascii="Calibri" w:hAnsi="Calibri" w:cs="Calibri"/>
          <w:lang w:val="en-US"/>
        </w:rPr>
        <w:fldChar w:fldCharType="end"/>
      </w:r>
      <w:r w:rsidRPr="00BE486A">
        <w:rPr>
          <w:rFonts w:ascii="Calibri" w:hAnsi="Calibri" w:cs="Calibri"/>
          <w:lang w:val="en-US"/>
        </w:rPr>
        <w:t>, 30 outpatients with opioid dependence and comorbid personality disorder were randomized to either 6 months of individual sessions of DFST or individual 12 Step Facilitation Therapy. No difference was found between treatment groups on treatment retention or substance use at the end of treatment. Risk of bias was evaluated as high for both outcomes.</w:t>
      </w:r>
    </w:p>
    <w:p w14:paraId="4D985F46" w14:textId="0D16962A" w:rsidR="001F760D" w:rsidRPr="00BE486A" w:rsidRDefault="001F760D" w:rsidP="001F760D">
      <w:pPr>
        <w:spacing w:line="480" w:lineRule="auto"/>
        <w:rPr>
          <w:rFonts w:ascii="Calibri" w:hAnsi="Calibri" w:cs="Calibri"/>
          <w:lang w:val="en-US"/>
        </w:rPr>
      </w:pPr>
      <w:r w:rsidRPr="00BE486A">
        <w:rPr>
          <w:rFonts w:ascii="Calibri" w:hAnsi="Calibri" w:cs="Calibri"/>
          <w:lang w:val="en-US"/>
        </w:rPr>
        <w:t xml:space="preserve">One trial from Iran investigated the effects of 12 session of ST for borderline personality disorder vs Dialectical </w:t>
      </w:r>
      <w:proofErr w:type="spellStart"/>
      <w:r w:rsidRPr="00BE486A">
        <w:rPr>
          <w:rFonts w:ascii="Calibri" w:hAnsi="Calibri" w:cs="Calibri"/>
          <w:lang w:val="en-US"/>
        </w:rPr>
        <w:t>Behaviour</w:t>
      </w:r>
      <w:proofErr w:type="spellEnd"/>
      <w:r w:rsidRPr="00BE486A">
        <w:rPr>
          <w:rFonts w:ascii="Calibri" w:hAnsi="Calibri" w:cs="Calibri"/>
          <w:lang w:val="en-US"/>
        </w:rPr>
        <w:t xml:space="preserve"> Therapy vs no treatment at the end of treatment and at a 6-month follow-up</w:t>
      </w:r>
      <w:r w:rsidRPr="00BE486A">
        <w:rPr>
          <w:rFonts w:ascii="Calibri" w:hAnsi="Calibri" w:cs="Calibri"/>
          <w:lang w:val="en-US"/>
        </w:rPr>
        <w:fldChar w:fldCharType="begin"/>
      </w:r>
      <w:r w:rsidR="00AC56C3">
        <w:rPr>
          <w:rFonts w:ascii="Calibri" w:hAnsi="Calibri" w:cs="Calibri"/>
          <w:lang w:val="en-US"/>
        </w:rPr>
        <w:instrText xml:space="preserve"> ADDIN EN.CITE &lt;EndNote&gt;&lt;Cite&gt;&lt;Author&gt;Hamid&lt;/Author&gt;&lt;Year&gt;2020&lt;/Year&gt;&lt;RecNum&gt;329&lt;/RecNum&gt;&lt;DisplayText&gt;(Hamid et al., 2020)&lt;/DisplayText&gt;&lt;record&gt;&lt;rec-number&gt;329&lt;/rec-number&gt;&lt;foreign-keys&gt;&lt;key app="EN" db-id="vptde0exn2expqe5ps25sx0t9fdzs5ree2vx" timestamp="1768397695"&gt;329&lt;/key&gt;&lt;/foreign-keys&gt;&lt;ref-type name="Journal Article"&gt;17&lt;/ref-type&gt;&lt;contributors&gt;&lt;authors&gt;&lt;author&gt;Hamid, Najmeh&lt;/author&gt;&lt;author&gt;Molajegh, Rasoul Rezaei&lt;/author&gt;&lt;author&gt;Bashlideh, Kiomars&lt;/author&gt;&lt;author&gt;Shehniyailagh, Manijeh&lt;/author&gt;&lt;/authors&gt;&lt;/contributors&gt;&lt;titles&gt;&lt;title&gt;The comparison of effectiveness of dialectical behavioral therapy (DBT) and schema therapy (ST) in reducing the severity of clinical symptoms (disruptive communication, emotional deregulation and behavioral deregulation) of borderline personality disorder&lt;/title&gt;&lt;secondary-title&gt;Pakistan Journal of Medical and Health Sciences, 14(2), 1354-1362.&lt;/secondary-title&gt;&lt;/titles&gt;&lt;periodical&gt;&lt;full-title&gt;Pakistan Journal of Medical and Health Sciences, 14(2), 1354-1362.&lt;/full-title&gt;&lt;/periodical&gt;&lt;dates&gt;&lt;year&gt;2020&lt;/year&gt;&lt;/dates&gt;&lt;urls&gt;&lt;/urls&gt;&lt;/record&gt;&lt;/Cite&gt;&lt;/EndNote&gt;</w:instrText>
      </w:r>
      <w:r w:rsidRPr="00BE486A">
        <w:rPr>
          <w:rFonts w:ascii="Calibri" w:hAnsi="Calibri" w:cs="Calibri"/>
          <w:lang w:val="en-US"/>
        </w:rPr>
        <w:fldChar w:fldCharType="separate"/>
      </w:r>
      <w:r w:rsidR="00AC56C3">
        <w:rPr>
          <w:rFonts w:ascii="Calibri" w:hAnsi="Calibri" w:cs="Calibri"/>
          <w:noProof/>
          <w:lang w:val="en-US"/>
        </w:rPr>
        <w:t>(Hamid et al., 2020)</w:t>
      </w:r>
      <w:r w:rsidRPr="00BE486A">
        <w:rPr>
          <w:rFonts w:ascii="Calibri" w:hAnsi="Calibri" w:cs="Calibri"/>
          <w:lang w:val="en-US"/>
        </w:rPr>
        <w:fldChar w:fldCharType="end"/>
      </w:r>
      <w:r w:rsidRPr="00BE486A">
        <w:rPr>
          <w:rFonts w:ascii="Calibri" w:hAnsi="Calibri" w:cs="Calibri"/>
          <w:lang w:val="en-US"/>
        </w:rPr>
        <w:t>. The main outcome was the Borderline Personality Disorder Severity Index</w:t>
      </w:r>
      <w:r w:rsidR="006C0199">
        <w:rPr>
          <w:rFonts w:ascii="Calibri" w:hAnsi="Calibri" w:cs="Calibri"/>
          <w:lang w:val="en-US"/>
        </w:rPr>
        <w:t xml:space="preserve"> (</w:t>
      </w:r>
      <w:r w:rsidRPr="00BE486A">
        <w:rPr>
          <w:rFonts w:ascii="Calibri" w:hAnsi="Calibri" w:cs="Calibri"/>
          <w:lang w:val="en-US"/>
        </w:rPr>
        <w:t xml:space="preserve">BPDS), but it was presented only as </w:t>
      </w:r>
      <w:proofErr w:type="spellStart"/>
      <w:r w:rsidRPr="00BE486A">
        <w:rPr>
          <w:rFonts w:ascii="Calibri" w:hAnsi="Calibri" w:cs="Calibri"/>
          <w:lang w:val="en-US"/>
        </w:rPr>
        <w:t>subscores</w:t>
      </w:r>
      <w:proofErr w:type="spellEnd"/>
      <w:r w:rsidRPr="00BE486A">
        <w:rPr>
          <w:rFonts w:ascii="Calibri" w:hAnsi="Calibri" w:cs="Calibri"/>
          <w:lang w:val="en-US"/>
        </w:rPr>
        <w:t xml:space="preserve"> with no</w:t>
      </w:r>
      <w:r w:rsidRPr="00BE486A">
        <w:rPr>
          <w:rFonts w:ascii="Calibri" w:hAnsi="Calibri" w:cs="Calibri"/>
          <w:b/>
          <w:bCs/>
          <w:lang w:val="en-US"/>
        </w:rPr>
        <w:t xml:space="preserve"> </w:t>
      </w:r>
      <w:r w:rsidRPr="00BE486A">
        <w:rPr>
          <w:rFonts w:ascii="Calibri" w:hAnsi="Calibri" w:cs="Calibri"/>
          <w:lang w:val="en-US"/>
        </w:rPr>
        <w:t xml:space="preserve">total score or total SD. The study found statistically significant </w:t>
      </w:r>
      <w:r w:rsidRPr="00BE486A">
        <w:rPr>
          <w:rFonts w:ascii="Calibri" w:hAnsi="Calibri" w:cs="Calibri"/>
          <w:lang w:val="en-US"/>
        </w:rPr>
        <w:lastRenderedPageBreak/>
        <w:t xml:space="preserve">differences between ST and no treatment neither at the end of treatment nor at follow-up. The outcome was evaluated </w:t>
      </w:r>
      <w:proofErr w:type="gramStart"/>
      <w:r w:rsidRPr="00BE486A">
        <w:rPr>
          <w:rFonts w:ascii="Calibri" w:hAnsi="Calibri" w:cs="Calibri"/>
          <w:lang w:val="en-US"/>
        </w:rPr>
        <w:t>as at</w:t>
      </w:r>
      <w:proofErr w:type="gramEnd"/>
      <w:r w:rsidRPr="00BE486A">
        <w:rPr>
          <w:rFonts w:ascii="Calibri" w:hAnsi="Calibri" w:cs="Calibri"/>
          <w:lang w:val="en-US"/>
        </w:rPr>
        <w:t xml:space="preserve"> high risk of bias.</w:t>
      </w:r>
    </w:p>
    <w:p w14:paraId="698BE61B" w14:textId="3C7C8A2E" w:rsidR="001F760D" w:rsidRPr="00BE486A" w:rsidRDefault="001F760D" w:rsidP="001F760D">
      <w:pPr>
        <w:spacing w:line="480" w:lineRule="auto"/>
        <w:rPr>
          <w:rFonts w:ascii="Calibri" w:hAnsi="Calibri" w:cs="Calibri"/>
          <w:lang w:val="en-US"/>
        </w:rPr>
      </w:pPr>
      <w:r w:rsidRPr="00BE486A">
        <w:rPr>
          <w:rFonts w:ascii="Calibri" w:hAnsi="Calibri" w:cs="Calibri"/>
          <w:lang w:val="en-US"/>
        </w:rPr>
        <w:t>One trial from the UK</w:t>
      </w:r>
      <w:r w:rsidRPr="00BE486A">
        <w:rPr>
          <w:rFonts w:ascii="Calibri" w:hAnsi="Calibri" w:cs="Calibri"/>
          <w:lang w:val="en-US"/>
        </w:rPr>
        <w:fldChar w:fldCharType="begin"/>
      </w:r>
      <w:r w:rsidR="00AC56C3">
        <w:rPr>
          <w:rFonts w:ascii="Calibri" w:hAnsi="Calibri" w:cs="Calibri"/>
          <w:lang w:val="en-US"/>
        </w:rPr>
        <w:instrText xml:space="preserve"> ADDIN EN.CITE &lt;EndNote&gt;&lt;Cite&gt;&lt;Author&gt;Doyle&lt;/Author&gt;&lt;Year&gt;2016&lt;/Year&gt;&lt;RecNum&gt;327&lt;/RecNum&gt;&lt;DisplayText&gt;(Doyle et al., 2016)&lt;/DisplayText&gt;&lt;record&gt;&lt;rec-number&gt;327&lt;/rec-number&gt;&lt;foreign-keys&gt;&lt;key app="EN" db-id="vptde0exn2expqe5ps25sx0t9fdzs5ree2vx" timestamp="1768397535"&gt;327&lt;/key&gt;&lt;/foreign-keys&gt;&lt;ref-type name="Journal Article"&gt;17&lt;/ref-type&gt;&lt;contributors&gt;&lt;authors&gt;&lt;author&gt;Doyle, Michael&lt;/author&gt;&lt;author&gt;Tarrier, Nicholas&lt;/author&gt;&lt;author&gt;Shaw, Jenny&lt;/author&gt;&lt;author&gt;Dunn, Graham&lt;/author&gt;&lt;author&gt;Dolan, Mairead&lt;/author&gt;&lt;/authors&gt;&lt;/contributors&gt;&lt;titles&gt;&lt;title&gt;Exploratory trial of schema-focussed therapy in a forensic personality disordered population&lt;/title&gt;&lt;secondary-title&gt;The Journal of Forensic Psychiatry &amp;amp; Psychology&lt;/secondary-title&gt;&lt;/titles&gt;&lt;periodical&gt;&lt;full-title&gt;The Journal of Forensic Psychiatry &amp;amp; Psychology&lt;/full-title&gt;&lt;/periodical&gt;&lt;pages&gt;232-247&lt;/pages&gt;&lt;volume&gt;27&lt;/volume&gt;&lt;number&gt;2&lt;/number&gt;&lt;dates&gt;&lt;year&gt;2016&lt;/year&gt;&lt;pub-dates&gt;&lt;date&gt;2016/03/03&lt;/date&gt;&lt;/pub-dates&gt;&lt;/dates&gt;&lt;publisher&gt;Routledge&lt;/publisher&gt;&lt;isbn&gt;1478-9949&lt;/isbn&gt;&lt;urls&gt;&lt;related-urls&gt;&lt;url&gt;https://doi.org/10.1080/14789949.2015.1107119&lt;/url&gt;&lt;/related-urls&gt;&lt;/urls&gt;&lt;electronic-resource-num&gt;https://doi.org/10.1080/14789949.2015.1107119&lt;/electronic-resource-num&gt;&lt;/record&gt;&lt;/Cite&gt;&lt;/EndNote&gt;</w:instrText>
      </w:r>
      <w:r w:rsidRPr="00BE486A">
        <w:rPr>
          <w:rFonts w:ascii="Calibri" w:hAnsi="Calibri" w:cs="Calibri"/>
          <w:lang w:val="en-US"/>
        </w:rPr>
        <w:fldChar w:fldCharType="separate"/>
      </w:r>
      <w:r w:rsidR="00AC56C3">
        <w:rPr>
          <w:rFonts w:ascii="Calibri" w:hAnsi="Calibri" w:cs="Calibri"/>
          <w:noProof/>
          <w:lang w:val="en-US"/>
        </w:rPr>
        <w:t>(Doyle et al., 2016)</w:t>
      </w:r>
      <w:r w:rsidRPr="00BE486A">
        <w:rPr>
          <w:rFonts w:ascii="Calibri" w:hAnsi="Calibri" w:cs="Calibri"/>
          <w:lang w:val="en-US"/>
        </w:rPr>
        <w:fldChar w:fldCharType="end"/>
      </w:r>
      <w:r w:rsidRPr="00BE486A">
        <w:rPr>
          <w:rFonts w:ascii="Calibri" w:hAnsi="Calibri" w:cs="Calibri"/>
          <w:lang w:val="en-US"/>
        </w:rPr>
        <w:t xml:space="preserve"> investigated the effects of 18-24 months of weekly individual sessions with ST+TAU vs TAU alone</w:t>
      </w:r>
      <w:r w:rsidR="006C0199">
        <w:rPr>
          <w:rFonts w:ascii="Calibri" w:hAnsi="Calibri" w:cs="Calibri"/>
          <w:lang w:val="en-US"/>
        </w:rPr>
        <w:t xml:space="preserve"> (</w:t>
      </w:r>
      <w:r w:rsidRPr="00BE486A">
        <w:rPr>
          <w:rFonts w:ascii="Calibri" w:hAnsi="Calibri" w:cs="Calibri"/>
          <w:lang w:val="en-US"/>
        </w:rPr>
        <w:t>a wide range of individual and group interventions) for 63 randomized forensic patients with personality disorders, measuring effects at the end of treatment and a 12 month follow-up. However, dropout for TAU was not recorded, and the scores for the Young Schema Questionnaire</w:t>
      </w:r>
      <w:r w:rsidR="006C0199">
        <w:rPr>
          <w:rFonts w:ascii="Calibri" w:hAnsi="Calibri" w:cs="Calibri"/>
          <w:lang w:val="en-US"/>
        </w:rPr>
        <w:t xml:space="preserve"> (</w:t>
      </w:r>
      <w:r w:rsidRPr="00BE486A">
        <w:rPr>
          <w:rFonts w:ascii="Calibri" w:hAnsi="Calibri" w:cs="Calibri"/>
          <w:lang w:val="en-US"/>
        </w:rPr>
        <w:t>YSQ) were only reported as the mean outcome for TAU minus mean outcome for SFT + TAU, which was not suitable for entering in a meta-analysis. The Defectiveness/Shame schema was reported to increase in the ST+TAU group</w:t>
      </w:r>
      <w:r w:rsidR="006C0199">
        <w:rPr>
          <w:rFonts w:ascii="Calibri" w:hAnsi="Calibri" w:cs="Calibri"/>
          <w:lang w:val="en-US"/>
        </w:rPr>
        <w:t xml:space="preserve"> (</w:t>
      </w:r>
      <w:r w:rsidRPr="00BE486A">
        <w:rPr>
          <w:rFonts w:ascii="Calibri" w:hAnsi="Calibri" w:cs="Calibri"/>
          <w:i/>
          <w:iCs/>
          <w:lang w:val="en-US"/>
        </w:rPr>
        <w:t>p</w:t>
      </w:r>
      <w:r w:rsidRPr="00BE486A">
        <w:rPr>
          <w:rFonts w:ascii="Calibri" w:hAnsi="Calibri" w:cs="Calibri"/>
          <w:lang w:val="en-US"/>
        </w:rPr>
        <w:t>=0.008) in comparison to TAU alone; all other differences between groups in schema changes were reported as statistically insignificant. The trial outcome YSQ was evaluated as at high risk of bias.</w:t>
      </w:r>
    </w:p>
    <w:p w14:paraId="3707864E" w14:textId="2A6B1670" w:rsidR="001F760D" w:rsidRPr="00BE486A" w:rsidRDefault="001F760D" w:rsidP="001F760D">
      <w:pPr>
        <w:spacing w:line="480" w:lineRule="auto"/>
        <w:rPr>
          <w:rFonts w:ascii="Calibri" w:hAnsi="Calibri" w:cs="Calibri"/>
          <w:lang w:val="en-US"/>
        </w:rPr>
      </w:pPr>
      <w:r w:rsidRPr="00BE486A">
        <w:rPr>
          <w:rFonts w:ascii="Calibri" w:hAnsi="Calibri" w:cs="Calibri"/>
          <w:lang w:val="en-US"/>
        </w:rPr>
        <w:t>A trial from Iran randomized 31 participants with OCD to receive either 20 group schema therapy sessions of 2 hours or no treatment</w:t>
      </w:r>
      <w:r w:rsidRPr="00BE486A">
        <w:rPr>
          <w:rFonts w:ascii="Calibri" w:hAnsi="Calibri" w:cs="Calibri"/>
          <w:lang w:val="en-US"/>
        </w:rPr>
        <w:fldChar w:fldCharType="begin"/>
      </w:r>
      <w:r w:rsidR="00AC56C3">
        <w:rPr>
          <w:rFonts w:ascii="Calibri" w:hAnsi="Calibri" w:cs="Calibri"/>
          <w:lang w:val="en-US"/>
        </w:rPr>
        <w:instrText xml:space="preserve"> ADDIN EN.CITE &lt;EndNote&gt;&lt;Cite&gt;&lt;Author&gt;Danaeisij&lt;/Author&gt;&lt;Year&gt;2018&lt;/Year&gt;&lt;RecNum&gt;336&lt;/RecNum&gt;&lt;DisplayText&gt;(Danaeisij et al., 2018)&lt;/DisplayText&gt;&lt;record&gt;&lt;rec-number&gt;336&lt;/rec-number&gt;&lt;foreign-keys&gt;&lt;key app="EN" db-id="vptde0exn2expqe5ps25sx0t9fdzs5ree2vx" timestamp="1768401623"&gt;336&lt;/key&gt;&lt;/foreign-keys&gt;&lt;ref-type name="Journal Article"&gt;17&lt;/ref-type&gt;&lt;contributors&gt;&lt;authors&gt;&lt;author&gt;Danaeisij, Zahara&lt;/author&gt;&lt;author&gt;Manshaee, Golamreza&lt;/author&gt;&lt;author&gt;Nadi, Mohamade&lt;/author&gt;&lt;/authors&gt;&lt;/contributors&gt;&lt;titles&gt;&lt;title&gt;The Effects of Schema Therapy on Emotional Self-Awareness, Vulnerability, and Obsessive Symptoms Among Patients with Obsessive-Compulsive Disorder&lt;/title&gt;&lt;secondary-title&gt;Modern Care Journal&lt;/secondary-title&gt;&lt;/titles&gt;&lt;periodical&gt;&lt;full-title&gt;Modern Care Journal&lt;/full-title&gt;&lt;/periodical&gt;&lt;volume&gt;Vol. 15, issue 2; e69656&lt;/volume&gt;&lt;dates&gt;&lt;year&gt;2018&lt;/year&gt;&lt;pub-dates&gt;&lt;date&gt;04/27&lt;/date&gt;&lt;/pub-dates&gt;&lt;/dates&gt;&lt;urls&gt;&lt;/urls&gt;&lt;electronic-resource-num&gt;https://doi.org/10.5812/modernc.69656&lt;/electronic-resource-num&gt;&lt;/record&gt;&lt;/Cite&gt;&lt;/EndNote&gt;</w:instrText>
      </w:r>
      <w:r w:rsidRPr="00BE486A">
        <w:rPr>
          <w:rFonts w:ascii="Calibri" w:hAnsi="Calibri" w:cs="Calibri"/>
          <w:lang w:val="en-US"/>
        </w:rPr>
        <w:fldChar w:fldCharType="separate"/>
      </w:r>
      <w:r w:rsidR="00AC56C3">
        <w:rPr>
          <w:rFonts w:ascii="Calibri" w:hAnsi="Calibri" w:cs="Calibri"/>
          <w:noProof/>
          <w:lang w:val="en-US"/>
        </w:rPr>
        <w:t>(Danaeisij et al., 2018)</w:t>
      </w:r>
      <w:r w:rsidRPr="00BE486A">
        <w:rPr>
          <w:rFonts w:ascii="Calibri" w:hAnsi="Calibri" w:cs="Calibri"/>
          <w:lang w:val="en-US"/>
        </w:rPr>
        <w:fldChar w:fldCharType="end"/>
      </w:r>
      <w:r w:rsidRPr="00BE486A">
        <w:rPr>
          <w:rFonts w:ascii="Calibri" w:hAnsi="Calibri" w:cs="Calibri"/>
          <w:lang w:val="en-US"/>
        </w:rPr>
        <w:t>. A statistically significant difference was found between groups on the OCD symptoms and in the schemas Emotional Inhibition, Emotional Deprivation, Vulnerability to Harm, and Failure on the YSQ</w:t>
      </w:r>
      <w:r w:rsidR="006C0199">
        <w:rPr>
          <w:rFonts w:ascii="Calibri" w:hAnsi="Calibri" w:cs="Calibri"/>
          <w:lang w:val="en-US"/>
        </w:rPr>
        <w:t xml:space="preserve"> (</w:t>
      </w:r>
      <w:r w:rsidRPr="00BE486A">
        <w:rPr>
          <w:rFonts w:ascii="Calibri" w:hAnsi="Calibri" w:cs="Calibri"/>
          <w:lang w:val="en-US"/>
        </w:rPr>
        <w:t xml:space="preserve">all </w:t>
      </w:r>
      <w:r w:rsidRPr="00BE486A">
        <w:rPr>
          <w:rFonts w:ascii="Calibri" w:hAnsi="Calibri" w:cs="Calibri"/>
          <w:i/>
          <w:iCs/>
          <w:lang w:val="en-US"/>
        </w:rPr>
        <w:t>p</w:t>
      </w:r>
      <w:r w:rsidRPr="00BE486A">
        <w:rPr>
          <w:rFonts w:ascii="Calibri" w:hAnsi="Calibri" w:cs="Calibri"/>
          <w:lang w:val="en-US"/>
        </w:rPr>
        <w:t xml:space="preserve">&gt;0.001). Both outcomes were evaluated as at high risk of bias. </w:t>
      </w:r>
    </w:p>
    <w:p w14:paraId="36B838C6" w14:textId="7010353C" w:rsidR="001F760D" w:rsidRPr="00BE486A" w:rsidRDefault="001F760D" w:rsidP="001F760D">
      <w:pPr>
        <w:spacing w:line="480" w:lineRule="auto"/>
        <w:rPr>
          <w:rFonts w:ascii="Calibri" w:hAnsi="Calibri" w:cs="Calibri"/>
          <w:lang w:val="en-US"/>
        </w:rPr>
      </w:pPr>
      <w:r w:rsidRPr="00BE486A">
        <w:rPr>
          <w:rFonts w:ascii="Calibri" w:hAnsi="Calibri" w:cs="Calibri"/>
          <w:lang w:val="en-US"/>
        </w:rPr>
        <w:t>Another Iranian trial randomized 30 patients with GAD to either 10 group sessions of either schema therapy, neuro-linguistic programming, or no treatment</w:t>
      </w:r>
      <w:r w:rsidRPr="00BE486A">
        <w:rPr>
          <w:rFonts w:ascii="Calibri" w:hAnsi="Calibri" w:cs="Calibri"/>
          <w:lang w:val="en-US"/>
        </w:rPr>
        <w:fldChar w:fldCharType="begin"/>
      </w:r>
      <w:r w:rsidR="00AC56C3">
        <w:rPr>
          <w:rFonts w:ascii="Calibri" w:hAnsi="Calibri" w:cs="Calibri"/>
          <w:lang w:val="en-US"/>
        </w:rPr>
        <w:instrText xml:space="preserve"> ADDIN EN.CITE &lt;EndNote&gt;&lt;Cite&gt;&lt;Author&gt;Mohammadi&lt;/Author&gt;&lt;Year&gt;2016&lt;/Year&gt;&lt;RecNum&gt;337&lt;/RecNum&gt;&lt;DisplayText&gt;(Mohammadi &amp;amp; Moradi, 2016)&lt;/DisplayText&gt;&lt;record&gt;&lt;rec-number&gt;337&lt;/rec-number&gt;&lt;foreign-keys&gt;&lt;key app="EN" db-id="vptde0exn2expqe5ps25sx0t9fdzs5ree2vx" timestamp="1768402195"&gt;337&lt;/key&gt;&lt;/foreign-keys&gt;&lt;ref-type name="Journal Article"&gt;17&lt;/ref-type&gt;&lt;contributors&gt;&lt;authors&gt;&lt;author&gt;Mohammadi, Fariba&lt;/author&gt;&lt;author&gt;Moradi, Omid&lt;/author&gt;&lt;/authors&gt;&lt;/contributors&gt;&lt;titles&gt;&lt;title&gt;Comparison of the effectiveness of schema therapy and Neuro-linguistic programming on reducing anxiety and improve social functioning in patients with generalized anxiety disorder (GAD)&lt;/title&gt;&lt;secondary-title&gt;International Journal of Philosophy and SocialPsychological Sciences&lt;/secondary-title&gt;&lt;/titles&gt;&lt;periodical&gt;&lt;full-title&gt;International Journal of Philosophy and SocialPsychological Sciences&lt;/full-title&gt;&lt;/periodical&gt;&lt;volume&gt;Vol, 2 (3): 56-66&lt;/volume&gt;&lt;dates&gt;&lt;year&gt;2016&lt;/year&gt;&lt;/dates&gt;&lt;urls&gt;&lt;/urls&gt;&lt;/record&gt;&lt;/Cite&gt;&lt;/EndNote&gt;</w:instrText>
      </w:r>
      <w:r w:rsidRPr="00BE486A">
        <w:rPr>
          <w:rFonts w:ascii="Calibri" w:hAnsi="Calibri" w:cs="Calibri"/>
          <w:lang w:val="en-US"/>
        </w:rPr>
        <w:fldChar w:fldCharType="separate"/>
      </w:r>
      <w:r w:rsidR="00AC56C3">
        <w:rPr>
          <w:rFonts w:ascii="Calibri" w:hAnsi="Calibri" w:cs="Calibri"/>
          <w:noProof/>
          <w:lang w:val="en-US"/>
        </w:rPr>
        <w:t>(Mohammadi &amp; Moradi, 2016)</w:t>
      </w:r>
      <w:r w:rsidRPr="00BE486A">
        <w:rPr>
          <w:rFonts w:ascii="Calibri" w:hAnsi="Calibri" w:cs="Calibri"/>
          <w:lang w:val="en-US"/>
        </w:rPr>
        <w:fldChar w:fldCharType="end"/>
      </w:r>
      <w:r w:rsidRPr="00BE486A">
        <w:rPr>
          <w:rFonts w:ascii="Calibri" w:hAnsi="Calibri" w:cs="Calibri"/>
          <w:lang w:val="en-US"/>
        </w:rPr>
        <w:t>. GAD-symptoms showed statistically significant differences between the ST and the control group after treatment</w:t>
      </w:r>
      <w:r w:rsidR="006C0199">
        <w:rPr>
          <w:rFonts w:ascii="Calibri" w:hAnsi="Calibri" w:cs="Calibri"/>
          <w:lang w:val="en-US"/>
        </w:rPr>
        <w:t xml:space="preserve"> (</w:t>
      </w:r>
      <w:r w:rsidRPr="00BE486A">
        <w:rPr>
          <w:rFonts w:ascii="Calibri" w:hAnsi="Calibri" w:cs="Calibri"/>
          <w:i/>
          <w:iCs/>
          <w:lang w:val="en-US"/>
        </w:rPr>
        <w:t>p</w:t>
      </w:r>
      <w:r w:rsidRPr="00BE486A">
        <w:rPr>
          <w:rFonts w:ascii="Calibri" w:hAnsi="Calibri" w:cs="Calibri"/>
          <w:lang w:val="en-US"/>
        </w:rPr>
        <w:t xml:space="preserve">&gt;0.001). The outcome was evaluated </w:t>
      </w:r>
      <w:proofErr w:type="gramStart"/>
      <w:r w:rsidRPr="00BE486A">
        <w:rPr>
          <w:rFonts w:ascii="Calibri" w:hAnsi="Calibri" w:cs="Calibri"/>
          <w:lang w:val="en-US"/>
        </w:rPr>
        <w:t>as at</w:t>
      </w:r>
      <w:proofErr w:type="gramEnd"/>
      <w:r w:rsidRPr="00BE486A">
        <w:rPr>
          <w:rFonts w:ascii="Calibri" w:hAnsi="Calibri" w:cs="Calibri"/>
          <w:lang w:val="en-US"/>
        </w:rPr>
        <w:t xml:space="preserve"> high risk of bias.</w:t>
      </w:r>
    </w:p>
    <w:p w14:paraId="5466E6FC" w14:textId="2831C9B0" w:rsidR="001F760D" w:rsidRPr="00BE486A" w:rsidRDefault="001F760D" w:rsidP="001F760D">
      <w:pPr>
        <w:spacing w:line="480" w:lineRule="auto"/>
        <w:rPr>
          <w:rFonts w:ascii="Calibri" w:hAnsi="Calibri" w:cs="Calibri"/>
          <w:lang w:val="en-US"/>
        </w:rPr>
      </w:pPr>
      <w:r w:rsidRPr="00BE486A">
        <w:rPr>
          <w:rFonts w:ascii="Calibri" w:hAnsi="Calibri" w:cs="Calibri"/>
          <w:lang w:val="en-US"/>
        </w:rPr>
        <w:t>A third Iranian trial randomized 40 patients with social anxiety to either 10 session of group ST or no treatment</w:t>
      </w:r>
      <w:r w:rsidRPr="00BE486A">
        <w:rPr>
          <w:rFonts w:ascii="Calibri" w:hAnsi="Calibri" w:cs="Calibri"/>
          <w:lang w:val="en-US"/>
        </w:rPr>
        <w:fldChar w:fldCharType="begin"/>
      </w:r>
      <w:r w:rsidR="00AC56C3">
        <w:rPr>
          <w:rFonts w:ascii="Calibri" w:hAnsi="Calibri" w:cs="Calibri"/>
          <w:lang w:val="en-US"/>
        </w:rPr>
        <w:instrText xml:space="preserve"> ADDIN EN.CITE &lt;EndNote&gt;&lt;Cite&gt;&lt;Author&gt;Saffarinia&lt;/Author&gt;&lt;Year&gt;2014&lt;/Year&gt;&lt;RecNum&gt;335&lt;/RecNum&gt;&lt;DisplayText&gt;(Saffarinia et al., 2014)&lt;/DisplayText&gt;&lt;record&gt;&lt;rec-number&gt;335&lt;/rec-number&gt;&lt;foreign-keys&gt;&lt;key app="EN" db-id="vptde0exn2expqe5ps25sx0t9fdzs5ree2vx" timestamp="1768401360"&gt;335&lt;/key&gt;&lt;/foreign-keys&gt;&lt;ref-type name="Journal Article"&gt;17&lt;/ref-type&gt;&lt;contributors&gt;&lt;authors&gt;&lt;author&gt;Saffarinia, Majid&lt;/author&gt;&lt;author&gt;Zare, Hossein&lt;/author&gt;&lt;author&gt;Karami, Jahangir&lt;/author&gt;&lt;author&gt;Solgi, Zahra&lt;/author&gt;&lt;/authors&gt;&lt;/contributors&gt;&lt;titles&gt;&lt;title&gt;The efficacy and continuing impact of group schema therapy in treating students’ social anxiety disorder&lt;/title&gt;&lt;secondary-title&gt;Pajoohandeh Journal&lt;/secondary-title&gt;&lt;/titles&gt;&lt;periodical&gt;&lt;full-title&gt;Pajoohandeh Journal&lt;/full-title&gt;&lt;/periodical&gt;&lt;pages&gt;211-218&lt;/pages&gt;&lt;volume&gt;19&lt;/volume&gt;&lt;dates&gt;&lt;year&gt;2014&lt;/year&gt;&lt;/dates&gt;&lt;urls&gt;&lt;/urls&gt;&lt;/record&gt;&lt;/Cite&gt;&lt;/EndNote&gt;</w:instrText>
      </w:r>
      <w:r w:rsidRPr="00BE486A">
        <w:rPr>
          <w:rFonts w:ascii="Calibri" w:hAnsi="Calibri" w:cs="Calibri"/>
          <w:lang w:val="en-US"/>
        </w:rPr>
        <w:fldChar w:fldCharType="separate"/>
      </w:r>
      <w:r w:rsidR="00AC56C3">
        <w:rPr>
          <w:rFonts w:ascii="Calibri" w:hAnsi="Calibri" w:cs="Calibri"/>
          <w:noProof/>
          <w:lang w:val="en-US"/>
        </w:rPr>
        <w:t>(Saffarinia et al., 2014)</w:t>
      </w:r>
      <w:r w:rsidRPr="00BE486A">
        <w:rPr>
          <w:rFonts w:ascii="Calibri" w:hAnsi="Calibri" w:cs="Calibri"/>
          <w:lang w:val="en-US"/>
        </w:rPr>
        <w:fldChar w:fldCharType="end"/>
      </w:r>
      <w:r w:rsidRPr="00BE486A">
        <w:rPr>
          <w:rFonts w:ascii="Calibri" w:hAnsi="Calibri" w:cs="Calibri"/>
          <w:lang w:val="en-US"/>
        </w:rPr>
        <w:t>. Five patients were excluded from analyses due to missing sessions</w:t>
      </w:r>
      <w:r w:rsidR="006C0199">
        <w:rPr>
          <w:rFonts w:ascii="Calibri" w:hAnsi="Calibri" w:cs="Calibri"/>
          <w:lang w:val="en-US"/>
        </w:rPr>
        <w:t xml:space="preserve"> (</w:t>
      </w:r>
      <w:r w:rsidRPr="00BE486A">
        <w:rPr>
          <w:rFonts w:ascii="Calibri" w:hAnsi="Calibri" w:cs="Calibri"/>
          <w:lang w:val="en-US"/>
        </w:rPr>
        <w:t>four patients) and data</w:t>
      </w:r>
      <w:r w:rsidR="006C0199">
        <w:rPr>
          <w:rFonts w:ascii="Calibri" w:hAnsi="Calibri" w:cs="Calibri"/>
          <w:lang w:val="en-US"/>
        </w:rPr>
        <w:t xml:space="preserve"> (</w:t>
      </w:r>
      <w:r w:rsidRPr="00BE486A">
        <w:rPr>
          <w:rFonts w:ascii="Calibri" w:hAnsi="Calibri" w:cs="Calibri"/>
          <w:lang w:val="en-US"/>
        </w:rPr>
        <w:t>one patient). Social anxiety symptoms decreased significantly</w:t>
      </w:r>
      <w:r w:rsidR="006C0199">
        <w:rPr>
          <w:rFonts w:ascii="Calibri" w:hAnsi="Calibri" w:cs="Calibri"/>
          <w:lang w:val="en-US"/>
        </w:rPr>
        <w:t xml:space="preserve"> (</w:t>
      </w:r>
      <w:r w:rsidRPr="00BE486A">
        <w:rPr>
          <w:rFonts w:ascii="Calibri" w:hAnsi="Calibri" w:cs="Calibri"/>
          <w:lang w:val="en-US"/>
        </w:rPr>
        <w:t xml:space="preserve">p&lt;0.001) relative to the control group after treatment; </w:t>
      </w:r>
      <w:proofErr w:type="gramStart"/>
      <w:r w:rsidRPr="00BE486A">
        <w:rPr>
          <w:rFonts w:ascii="Calibri" w:hAnsi="Calibri" w:cs="Calibri"/>
          <w:lang w:val="en-US"/>
        </w:rPr>
        <w:t>however</w:t>
      </w:r>
      <w:proofErr w:type="gramEnd"/>
      <w:r w:rsidRPr="00BE486A">
        <w:rPr>
          <w:rFonts w:ascii="Calibri" w:hAnsi="Calibri" w:cs="Calibri"/>
          <w:lang w:val="en-US"/>
        </w:rPr>
        <w:t xml:space="preserve"> it was not possible to discern whether a formal statistical test was also made for the 3-month follow</w:t>
      </w:r>
      <w:r w:rsidR="002E0674">
        <w:rPr>
          <w:rFonts w:ascii="Calibri" w:hAnsi="Calibri" w:cs="Calibri"/>
          <w:lang w:val="en-US"/>
        </w:rPr>
        <w:t>-</w:t>
      </w:r>
      <w:r w:rsidRPr="00BE486A">
        <w:rPr>
          <w:rFonts w:ascii="Calibri" w:hAnsi="Calibri" w:cs="Calibri"/>
          <w:lang w:val="en-US"/>
        </w:rPr>
        <w:t xml:space="preserve">up. The schemas Emotional Deprivation, Mistrust, Social isolation, </w:t>
      </w:r>
      <w:r w:rsidRPr="00BE486A">
        <w:rPr>
          <w:rFonts w:ascii="Calibri" w:hAnsi="Calibri" w:cs="Calibri"/>
          <w:lang w:val="en-US"/>
        </w:rPr>
        <w:lastRenderedPageBreak/>
        <w:t>Defectiveness/Shame, Emotional inhibition and Unrelenting Standards changed from above to below clinical cutoff after treatment</w:t>
      </w:r>
      <w:r w:rsidR="006C0199">
        <w:rPr>
          <w:rFonts w:ascii="Calibri" w:hAnsi="Calibri" w:cs="Calibri"/>
          <w:lang w:val="en-US"/>
        </w:rPr>
        <w:t xml:space="preserve"> (</w:t>
      </w:r>
      <w:r w:rsidRPr="00BE486A">
        <w:rPr>
          <w:rFonts w:ascii="Calibri" w:hAnsi="Calibri" w:cs="Calibri"/>
          <w:lang w:val="en-US"/>
        </w:rPr>
        <w:t>no statistical testing reported), while the schemas Approval-seeking, Failure to achieve, Dependency, Vulnerability to harm, Entitlement, and Insufficient self-control did not change significantly after treatment</w:t>
      </w:r>
      <w:r w:rsidR="006C0199">
        <w:rPr>
          <w:rFonts w:ascii="Calibri" w:hAnsi="Calibri" w:cs="Calibri"/>
          <w:lang w:val="en-US"/>
        </w:rPr>
        <w:t xml:space="preserve"> (</w:t>
      </w:r>
      <w:r w:rsidRPr="00BE486A">
        <w:rPr>
          <w:rFonts w:ascii="Calibri" w:hAnsi="Calibri" w:cs="Calibri"/>
          <w:lang w:val="en-US"/>
        </w:rPr>
        <w:t>p = 0.113). All outcomes were assessed as at high risk of bias.</w:t>
      </w:r>
    </w:p>
    <w:p w14:paraId="4EC2F9C7" w14:textId="5AD74BB5" w:rsidR="00CE399D" w:rsidRDefault="001F760D" w:rsidP="001F760D">
      <w:pPr>
        <w:spacing w:line="480" w:lineRule="auto"/>
        <w:rPr>
          <w:rFonts w:ascii="Calibri" w:hAnsi="Calibri" w:cs="Calibri"/>
          <w:lang w:val="en-US"/>
        </w:rPr>
      </w:pPr>
      <w:r w:rsidRPr="00BE486A">
        <w:rPr>
          <w:rFonts w:ascii="Calibri" w:hAnsi="Calibri" w:cs="Calibri"/>
          <w:lang w:val="en-US"/>
        </w:rPr>
        <w:t xml:space="preserve">The results of these single trials should be interpreted with caution, as it is well established that underpowered trials and trials with high risk of bias tend to overestimate effect sizes </w:t>
      </w:r>
      <w:r w:rsidRPr="00BE486A">
        <w:rPr>
          <w:rFonts w:ascii="Calibri" w:hAnsi="Calibri" w:cs="Calibri"/>
          <w:lang w:val="en-US"/>
        </w:rPr>
        <w:fldChar w:fldCharType="begin">
          <w:fldData xml:space="preserve">PEVuZE5vdGU+PENpdGU+PEF1dGhvcj5kZSBWcmllczwvQXV0aG9yPjxZZWFyPjIwMjM8L1llYXI+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</w:fldData>
        </w:fldChar>
      </w:r>
      <w:r w:rsidR="00AC56C3">
        <w:rPr>
          <w:rFonts w:ascii="Calibri" w:hAnsi="Calibri" w:cs="Calibri"/>
          <w:lang w:val="en-US"/>
        </w:rPr>
        <w:instrText xml:space="preserve"> ADDIN EN.CITE </w:instrText>
      </w:r>
      <w:r w:rsidR="00AC56C3">
        <w:rPr>
          <w:rFonts w:ascii="Calibri" w:hAnsi="Calibri" w:cs="Calibri"/>
          <w:lang w:val="en-US"/>
        </w:rPr>
        <w:fldChar w:fldCharType="begin">
          <w:fldData xml:space="preserve">PEVuZE5vdGU+PENpdGU+PEF1dGhvcj5kZSBWcmllczwvQXV0aG9yPjxZZWFyPjIwMjM8L1llYXI+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</w:fldData>
        </w:fldChar>
      </w:r>
      <w:r w:rsidR="00AC56C3">
        <w:rPr>
          <w:rFonts w:ascii="Calibri" w:hAnsi="Calibri" w:cs="Calibri"/>
          <w:lang w:val="en-US"/>
        </w:rPr>
        <w:instrText xml:space="preserve"> ADDIN EN.CITE.DATA </w:instrText>
      </w:r>
      <w:r w:rsidR="00AC56C3">
        <w:rPr>
          <w:rFonts w:ascii="Calibri" w:hAnsi="Calibri" w:cs="Calibri"/>
          <w:lang w:val="en-US"/>
        </w:rPr>
      </w:r>
      <w:r w:rsidR="00AC56C3">
        <w:rPr>
          <w:rFonts w:ascii="Calibri" w:hAnsi="Calibri" w:cs="Calibri"/>
          <w:lang w:val="en-US"/>
        </w:rPr>
        <w:fldChar w:fldCharType="end"/>
      </w:r>
      <w:r w:rsidRPr="00BE486A">
        <w:rPr>
          <w:rFonts w:ascii="Calibri" w:hAnsi="Calibri" w:cs="Calibri"/>
          <w:lang w:val="en-US"/>
        </w:rPr>
      </w:r>
      <w:r w:rsidRPr="00BE486A">
        <w:rPr>
          <w:rFonts w:ascii="Calibri" w:hAnsi="Calibri" w:cs="Calibri"/>
          <w:lang w:val="en-US"/>
        </w:rPr>
        <w:fldChar w:fldCharType="separate"/>
      </w:r>
      <w:r w:rsidR="00AC56C3">
        <w:rPr>
          <w:rFonts w:ascii="Calibri" w:hAnsi="Calibri" w:cs="Calibri"/>
          <w:noProof/>
          <w:lang w:val="en-US"/>
        </w:rPr>
        <w:t>(de Vries et al., 2023; Moher et al., 1998; Sandoval et al., 2024; Schulz et al., 1995; Wood et al., 2008)</w:t>
      </w:r>
      <w:r w:rsidRPr="00BE486A">
        <w:rPr>
          <w:rFonts w:ascii="Calibri" w:hAnsi="Calibri" w:cs="Calibri"/>
          <w:lang w:val="en-US"/>
        </w:rPr>
        <w:fldChar w:fldCharType="end"/>
      </w:r>
      <w:r w:rsidRPr="00BE486A">
        <w:rPr>
          <w:rFonts w:ascii="Calibri" w:hAnsi="Calibri" w:cs="Calibri"/>
          <w:lang w:val="en-US"/>
        </w:rPr>
        <w:t>. Further, comparison to no treatment has been shown to yield higher effect sizes than comparing to active treatments across mental health disorders</w:t>
      </w:r>
      <w:r w:rsidRPr="00BE486A">
        <w:rPr>
          <w:rFonts w:ascii="Calibri" w:hAnsi="Calibri" w:cs="Calibri"/>
          <w:lang w:val="en-US"/>
        </w:rPr>
        <w:fldChar w:fldCharType="begin">
          <w:fldData xml:space="preserve">PEVuZE5vdGU+PENpdGU+PEF1dGhvcj5DdWlqcGVyczwvQXV0aG9yPjxZZWFyPjIwMjU8L1llYXI+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</w:fldData>
        </w:fldChar>
      </w:r>
      <w:r w:rsidR="00AC56C3">
        <w:rPr>
          <w:rFonts w:ascii="Calibri" w:hAnsi="Calibri" w:cs="Calibri"/>
          <w:lang w:val="en-US"/>
        </w:rPr>
        <w:instrText xml:space="preserve"> ADDIN EN.CITE </w:instrText>
      </w:r>
      <w:r w:rsidR="00AC56C3">
        <w:rPr>
          <w:rFonts w:ascii="Calibri" w:hAnsi="Calibri" w:cs="Calibri"/>
          <w:lang w:val="en-US"/>
        </w:rPr>
        <w:fldChar w:fldCharType="begin">
          <w:fldData xml:space="preserve">PEVuZE5vdGU+PENpdGU+PEF1dGhvcj5DdWlqcGVyczwvQXV0aG9yPjxZZWFyPjIwMjU8L1llYXI+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</w:fldData>
        </w:fldChar>
      </w:r>
      <w:r w:rsidR="00AC56C3">
        <w:rPr>
          <w:rFonts w:ascii="Calibri" w:hAnsi="Calibri" w:cs="Calibri"/>
          <w:lang w:val="en-US"/>
        </w:rPr>
        <w:instrText xml:space="preserve"> ADDIN EN.CITE.DATA </w:instrText>
      </w:r>
      <w:r w:rsidR="00AC56C3">
        <w:rPr>
          <w:rFonts w:ascii="Calibri" w:hAnsi="Calibri" w:cs="Calibri"/>
          <w:lang w:val="en-US"/>
        </w:rPr>
      </w:r>
      <w:r w:rsidR="00AC56C3">
        <w:rPr>
          <w:rFonts w:ascii="Calibri" w:hAnsi="Calibri" w:cs="Calibri"/>
          <w:lang w:val="en-US"/>
        </w:rPr>
        <w:fldChar w:fldCharType="end"/>
      </w:r>
      <w:r w:rsidRPr="00BE486A">
        <w:rPr>
          <w:rFonts w:ascii="Calibri" w:hAnsi="Calibri" w:cs="Calibri"/>
          <w:lang w:val="en-US"/>
        </w:rPr>
      </w:r>
      <w:r w:rsidRPr="00BE486A">
        <w:rPr>
          <w:rFonts w:ascii="Calibri" w:hAnsi="Calibri" w:cs="Calibri"/>
          <w:lang w:val="en-US"/>
        </w:rPr>
        <w:fldChar w:fldCharType="separate"/>
      </w:r>
      <w:r w:rsidR="00AC56C3">
        <w:rPr>
          <w:rFonts w:ascii="Calibri" w:hAnsi="Calibri" w:cs="Calibri"/>
          <w:noProof/>
          <w:lang w:val="en-US"/>
        </w:rPr>
        <w:t>(Cuijpers et al., 2025; Faltinsen et al., 2022)</w:t>
      </w:r>
      <w:r w:rsidRPr="00BE486A">
        <w:rPr>
          <w:rFonts w:ascii="Calibri" w:hAnsi="Calibri" w:cs="Calibri"/>
          <w:lang w:val="en-US"/>
        </w:rPr>
        <w:fldChar w:fldCharType="end"/>
      </w:r>
      <w:r w:rsidRPr="00BE486A">
        <w:rPr>
          <w:rFonts w:ascii="Calibri" w:hAnsi="Calibri" w:cs="Calibri"/>
          <w:lang w:val="en-US"/>
        </w:rPr>
        <w:t>.</w:t>
      </w:r>
    </w:p>
    <w:p w14:paraId="0AB83056" w14:textId="09B246EA" w:rsidR="001F760D" w:rsidRPr="00BE486A" w:rsidRDefault="00CC4591" w:rsidP="001F760D">
      <w:pPr>
        <w:spacing w:line="480" w:lineRule="auto"/>
        <w:rPr>
          <w:rFonts w:ascii="Calibri" w:hAnsi="Calibri" w:cs="Calibri"/>
          <w:color w:val="FF0000"/>
          <w:lang w:val="en-US"/>
        </w:rPr>
      </w:pPr>
      <w:r>
        <w:rPr>
          <w:rFonts w:ascii="Calibri" w:hAnsi="Calibri" w:cs="Calibri"/>
          <w:lang w:val="en-US"/>
        </w:rPr>
        <w:t>Also, it is worth noting that</w:t>
      </w:r>
      <w:r w:rsidR="00CE399D">
        <w:rPr>
          <w:rFonts w:ascii="Calibri" w:hAnsi="Calibri" w:cs="Calibri"/>
          <w:lang w:val="en-US"/>
        </w:rPr>
        <w:t xml:space="preserve"> the </w:t>
      </w:r>
      <w:r>
        <w:rPr>
          <w:rFonts w:ascii="Calibri" w:hAnsi="Calibri" w:cs="Calibri"/>
          <w:lang w:val="en-US"/>
        </w:rPr>
        <w:t>several</w:t>
      </w:r>
      <w:r w:rsidR="00CE399D">
        <w:rPr>
          <w:rFonts w:ascii="Calibri" w:hAnsi="Calibri" w:cs="Calibri"/>
          <w:lang w:val="en-US"/>
        </w:rPr>
        <w:t xml:space="preserve"> of the trials </w:t>
      </w:r>
      <w:r w:rsidR="006A60BA">
        <w:rPr>
          <w:rFonts w:ascii="Calibri" w:hAnsi="Calibri" w:cs="Calibri"/>
          <w:lang w:val="en-US"/>
        </w:rPr>
        <w:t>suffer from poor reporting</w:t>
      </w:r>
      <w:r w:rsidR="00FB6A06">
        <w:rPr>
          <w:rFonts w:ascii="Calibri" w:hAnsi="Calibri" w:cs="Calibri"/>
          <w:lang w:val="en-US"/>
        </w:rPr>
        <w:t xml:space="preserve"> and</w:t>
      </w:r>
      <w:r w:rsidR="0068121E">
        <w:rPr>
          <w:rFonts w:ascii="Calibri" w:hAnsi="Calibri" w:cs="Calibri"/>
          <w:lang w:val="en-US"/>
        </w:rPr>
        <w:t xml:space="preserve"> are published in </w:t>
      </w:r>
      <w:r w:rsidR="00A66F1A">
        <w:rPr>
          <w:rFonts w:ascii="Calibri" w:hAnsi="Calibri" w:cs="Calibri"/>
          <w:lang w:val="en-US"/>
        </w:rPr>
        <w:t xml:space="preserve">non-indexed and/or </w:t>
      </w:r>
      <w:r w:rsidR="0068121E">
        <w:rPr>
          <w:rFonts w:ascii="Calibri" w:hAnsi="Calibri" w:cs="Calibri"/>
          <w:lang w:val="en-US"/>
        </w:rPr>
        <w:t>presumably predatory journals</w:t>
      </w:r>
      <w:r w:rsidR="00575C75">
        <w:rPr>
          <w:rFonts w:ascii="Calibri" w:hAnsi="Calibri" w:cs="Calibri"/>
          <w:lang w:val="en-US"/>
        </w:rPr>
        <w:fldChar w:fldCharType="begin">
          <w:fldData xml:space="preserve">PEVuZE5vdGU+PENpdGU+PEF1dGhvcj5TYWZmYXJpbmlhPC9BdXRob3I+PFllYXI+MjAxNDwvWWVh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</w:fldData>
        </w:fldChar>
      </w:r>
      <w:r w:rsidR="00AC56C3">
        <w:rPr>
          <w:rFonts w:ascii="Calibri" w:hAnsi="Calibri" w:cs="Calibri"/>
          <w:lang w:val="en-US"/>
        </w:rPr>
        <w:instrText xml:space="preserve"> ADDIN EN.CITE </w:instrText>
      </w:r>
      <w:r w:rsidR="00AC56C3">
        <w:rPr>
          <w:rFonts w:ascii="Calibri" w:hAnsi="Calibri" w:cs="Calibri"/>
          <w:lang w:val="en-US"/>
        </w:rPr>
        <w:fldChar w:fldCharType="begin">
          <w:fldData xml:space="preserve">PEVuZE5vdGU+PENpdGU+PEF1dGhvcj5TYWZmYXJpbmlhPC9BdXRob3I+PFllYXI+MjAxNDwvWWVh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</w:fldData>
        </w:fldChar>
      </w:r>
      <w:r w:rsidR="00AC56C3">
        <w:rPr>
          <w:rFonts w:ascii="Calibri" w:hAnsi="Calibri" w:cs="Calibri"/>
          <w:lang w:val="en-US"/>
        </w:rPr>
        <w:instrText xml:space="preserve"> ADDIN EN.CITE.DATA </w:instrText>
      </w:r>
      <w:r w:rsidR="00AC56C3">
        <w:rPr>
          <w:rFonts w:ascii="Calibri" w:hAnsi="Calibri" w:cs="Calibri"/>
          <w:lang w:val="en-US"/>
        </w:rPr>
      </w:r>
      <w:r w:rsidR="00AC56C3">
        <w:rPr>
          <w:rFonts w:ascii="Calibri" w:hAnsi="Calibri" w:cs="Calibri"/>
          <w:lang w:val="en-US"/>
        </w:rPr>
        <w:fldChar w:fldCharType="end"/>
      </w:r>
      <w:r w:rsidR="00575C75">
        <w:rPr>
          <w:rFonts w:ascii="Calibri" w:hAnsi="Calibri" w:cs="Calibri"/>
          <w:lang w:val="en-US"/>
        </w:rPr>
      </w:r>
      <w:r w:rsidR="00575C75">
        <w:rPr>
          <w:rFonts w:ascii="Calibri" w:hAnsi="Calibri" w:cs="Calibri"/>
          <w:lang w:val="en-US"/>
        </w:rPr>
        <w:fldChar w:fldCharType="separate"/>
      </w:r>
      <w:r w:rsidR="00AC56C3">
        <w:rPr>
          <w:rFonts w:ascii="Calibri" w:hAnsi="Calibri" w:cs="Calibri"/>
          <w:noProof/>
          <w:lang w:val="en-US"/>
        </w:rPr>
        <w:t>(Hamid et al., 2020; Mohammadi &amp; Moradi, 2016; Saffarinia et al., 2014)</w:t>
      </w:r>
      <w:r w:rsidR="00575C75">
        <w:rPr>
          <w:rFonts w:ascii="Calibri" w:hAnsi="Calibri" w:cs="Calibri"/>
          <w:lang w:val="en-US"/>
        </w:rPr>
        <w:fldChar w:fldCharType="end"/>
      </w:r>
      <w:r w:rsidR="0068121E">
        <w:rPr>
          <w:rFonts w:ascii="Calibri" w:hAnsi="Calibri" w:cs="Calibri"/>
          <w:lang w:val="en-US"/>
        </w:rPr>
        <w:t xml:space="preserve">, </w:t>
      </w:r>
      <w:r w:rsidR="00575C75">
        <w:rPr>
          <w:rFonts w:ascii="Calibri" w:hAnsi="Calibri" w:cs="Calibri"/>
          <w:lang w:val="en-US"/>
        </w:rPr>
        <w:t xml:space="preserve">thus </w:t>
      </w:r>
      <w:r w:rsidR="00A66F1A">
        <w:rPr>
          <w:rFonts w:ascii="Calibri" w:hAnsi="Calibri" w:cs="Calibri"/>
          <w:lang w:val="en-US"/>
        </w:rPr>
        <w:t>possibly compromising</w:t>
      </w:r>
      <w:r w:rsidR="00FB6A06">
        <w:rPr>
          <w:rFonts w:ascii="Calibri" w:hAnsi="Calibri" w:cs="Calibri"/>
          <w:lang w:val="en-US"/>
        </w:rPr>
        <w:t xml:space="preserve"> the validity of their result</w:t>
      </w:r>
      <w:r w:rsidR="00A66F1A">
        <w:rPr>
          <w:rFonts w:ascii="Calibri" w:hAnsi="Calibri" w:cs="Calibri"/>
          <w:lang w:val="en-US"/>
        </w:rPr>
        <w:t>s.</w:t>
      </w:r>
      <w:r w:rsidR="00FB6A06">
        <w:rPr>
          <w:rFonts w:ascii="Calibri" w:hAnsi="Calibri" w:cs="Calibri"/>
          <w:lang w:val="en-US"/>
        </w:rPr>
        <w:t xml:space="preserve"> </w:t>
      </w:r>
    </w:p>
    <w:p w14:paraId="5722FE1A" w14:textId="77777777" w:rsidR="001F760D" w:rsidRPr="00BE486A" w:rsidRDefault="001F760D" w:rsidP="001F760D">
      <w:pPr>
        <w:spacing w:line="480" w:lineRule="auto"/>
        <w:rPr>
          <w:rFonts w:ascii="Calibri" w:hAnsi="Calibri" w:cs="Calibri"/>
          <w:lang w:val="en-US"/>
        </w:rPr>
      </w:pPr>
    </w:p>
    <w:p w14:paraId="747B0163" w14:textId="77777777" w:rsidR="001F760D" w:rsidRPr="00BE486A" w:rsidRDefault="001F760D" w:rsidP="00A44AB9">
      <w:pPr>
        <w:pStyle w:val="Heading2"/>
        <w:rPr>
          <w:lang w:val="en-US"/>
        </w:rPr>
      </w:pPr>
      <w:bookmarkStart w:id="71" w:name="_Toc236821970"/>
      <w:r w:rsidRPr="00BE486A">
        <w:rPr>
          <w:lang w:val="en-US"/>
        </w:rPr>
        <w:t>Outcomes that did not enter the meta-analyses</w:t>
      </w:r>
      <w:bookmarkEnd w:id="71"/>
    </w:p>
    <w:p w14:paraId="2DF119EB" w14:textId="31CE6321" w:rsidR="001F760D" w:rsidRPr="00BE486A" w:rsidRDefault="001F760D" w:rsidP="001F760D">
      <w:pPr>
        <w:spacing w:line="480" w:lineRule="auto"/>
        <w:rPr>
          <w:rFonts w:ascii="Calibri" w:hAnsi="Calibri" w:cs="Calibri"/>
          <w:lang w:val="en-US"/>
        </w:rPr>
      </w:pPr>
      <w:r w:rsidRPr="00BE486A">
        <w:rPr>
          <w:rFonts w:ascii="Calibri" w:hAnsi="Calibri" w:cs="Calibri"/>
          <w:lang w:val="en-US"/>
        </w:rPr>
        <w:t>Of our pre-defined outcomes, t</w:t>
      </w:r>
      <w:r w:rsidR="007C18BF">
        <w:rPr>
          <w:rFonts w:ascii="Calibri" w:hAnsi="Calibri" w:cs="Calibri"/>
          <w:lang w:val="en-US"/>
        </w:rPr>
        <w:t>hree</w:t>
      </w:r>
      <w:r w:rsidRPr="00BE486A">
        <w:rPr>
          <w:rFonts w:ascii="Calibri" w:hAnsi="Calibri" w:cs="Calibri"/>
          <w:lang w:val="en-US"/>
        </w:rPr>
        <w:t xml:space="preserve"> outcomes were reported by only one trial</w:t>
      </w:r>
      <w:r w:rsidR="00AB60A3">
        <w:rPr>
          <w:rFonts w:ascii="Calibri" w:hAnsi="Calibri" w:cs="Calibri"/>
          <w:lang w:val="en-US"/>
        </w:rPr>
        <w:fldChar w:fldCharType="begin">
          <w:fldData xml:space="preserve">PEVuZE5vdGU+PENpdGU+PEF1dGhvcj5Bcm50ejwvQXV0aG9yPjxZZWFyPjIwMjI8L1llYXI+PFJl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</w:fldData>
        </w:fldChar>
      </w:r>
      <w:r w:rsidR="00AC56C3">
        <w:rPr>
          <w:rFonts w:ascii="Calibri" w:hAnsi="Calibri" w:cs="Calibri"/>
          <w:lang w:val="en-US"/>
        </w:rPr>
        <w:instrText xml:space="preserve"> ADDIN EN.CITE </w:instrText>
      </w:r>
      <w:r w:rsidR="00AC56C3">
        <w:rPr>
          <w:rFonts w:ascii="Calibri" w:hAnsi="Calibri" w:cs="Calibri"/>
          <w:lang w:val="en-US"/>
        </w:rPr>
        <w:fldChar w:fldCharType="begin">
          <w:fldData xml:space="preserve">PEVuZE5vdGU+PENpdGU+PEF1dGhvcj5Bcm50ejwvQXV0aG9yPjxZZWFyPjIwMjI8L1llYXI+PFJl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</w:fldData>
        </w:fldChar>
      </w:r>
      <w:r w:rsidR="00AC56C3">
        <w:rPr>
          <w:rFonts w:ascii="Calibri" w:hAnsi="Calibri" w:cs="Calibri"/>
          <w:lang w:val="en-US"/>
        </w:rPr>
        <w:instrText xml:space="preserve"> ADDIN EN.CITE.DATA </w:instrText>
      </w:r>
      <w:r w:rsidR="00AC56C3">
        <w:rPr>
          <w:rFonts w:ascii="Calibri" w:hAnsi="Calibri" w:cs="Calibri"/>
          <w:lang w:val="en-US"/>
        </w:rPr>
      </w:r>
      <w:r w:rsidR="00AC56C3">
        <w:rPr>
          <w:rFonts w:ascii="Calibri" w:hAnsi="Calibri" w:cs="Calibri"/>
          <w:lang w:val="en-US"/>
        </w:rPr>
        <w:fldChar w:fldCharType="end"/>
      </w:r>
      <w:r w:rsidR="00AB60A3">
        <w:rPr>
          <w:rFonts w:ascii="Calibri" w:hAnsi="Calibri" w:cs="Calibri"/>
          <w:lang w:val="en-US"/>
        </w:rPr>
      </w:r>
      <w:r w:rsidR="00AB60A3">
        <w:rPr>
          <w:rFonts w:ascii="Calibri" w:hAnsi="Calibri" w:cs="Calibri"/>
          <w:lang w:val="en-US"/>
        </w:rPr>
        <w:fldChar w:fldCharType="separate"/>
      </w:r>
      <w:r w:rsidR="00AC56C3">
        <w:rPr>
          <w:rFonts w:ascii="Calibri" w:hAnsi="Calibri" w:cs="Calibri"/>
          <w:noProof/>
          <w:lang w:val="en-US"/>
        </w:rPr>
        <w:t>(Arntz et al., 2022)</w:t>
      </w:r>
      <w:r w:rsidR="00AB60A3">
        <w:rPr>
          <w:rFonts w:ascii="Calibri" w:hAnsi="Calibri" w:cs="Calibri"/>
          <w:lang w:val="en-US"/>
        </w:rPr>
        <w:fldChar w:fldCharType="end"/>
      </w:r>
      <w:r w:rsidRPr="00BE486A">
        <w:rPr>
          <w:rFonts w:ascii="Calibri" w:hAnsi="Calibri" w:cs="Calibri"/>
          <w:lang w:val="en-US"/>
        </w:rPr>
        <w:t xml:space="preserve">: </w:t>
      </w:r>
    </w:p>
    <w:p w14:paraId="157C1607" w14:textId="1DC81639" w:rsidR="001F760D" w:rsidRPr="00BE486A" w:rsidRDefault="00AB60A3" w:rsidP="001F760D">
      <w:pPr>
        <w:spacing w:line="480" w:lineRule="auto"/>
        <w:rPr>
          <w:rFonts w:ascii="Calibri" w:hAnsi="Calibri" w:cs="Calibri"/>
          <w:lang w:val="en-US"/>
        </w:rPr>
      </w:pPr>
      <w:r>
        <w:rPr>
          <w:rFonts w:ascii="Calibri" w:hAnsi="Calibri" w:cs="Calibri"/>
          <w:lang w:val="en-US"/>
        </w:rPr>
        <w:t>O</w:t>
      </w:r>
      <w:r w:rsidR="001F760D" w:rsidRPr="00BE486A">
        <w:rPr>
          <w:rFonts w:ascii="Calibri" w:hAnsi="Calibri" w:cs="Calibri"/>
          <w:lang w:val="en-US"/>
        </w:rPr>
        <w:t>ne psychiatric hospitalization was reported during treatment in the combined individual and group ST groups</w:t>
      </w:r>
      <w:r w:rsidR="006C0199">
        <w:rPr>
          <w:rFonts w:ascii="Calibri" w:hAnsi="Calibri" w:cs="Calibri"/>
          <w:lang w:val="en-US"/>
        </w:rPr>
        <w:t xml:space="preserve"> (</w:t>
      </w:r>
      <w:r w:rsidR="001F760D" w:rsidRPr="00BE486A">
        <w:rPr>
          <w:rFonts w:ascii="Calibri" w:hAnsi="Calibri" w:cs="Calibri"/>
          <w:lang w:val="en-US"/>
        </w:rPr>
        <w:t>IGST), while no other hospitalizations were recorded for the predominantly group ST</w:t>
      </w:r>
      <w:r w:rsidR="006C0199">
        <w:rPr>
          <w:rFonts w:ascii="Calibri" w:hAnsi="Calibri" w:cs="Calibri"/>
          <w:lang w:val="en-US"/>
        </w:rPr>
        <w:t xml:space="preserve"> (</w:t>
      </w:r>
      <w:r w:rsidR="001F760D" w:rsidRPr="00BE486A">
        <w:rPr>
          <w:rFonts w:ascii="Calibri" w:hAnsi="Calibri" w:cs="Calibri"/>
          <w:lang w:val="en-US"/>
        </w:rPr>
        <w:t xml:space="preserve">PGST) or treatment as usual groups. No further hospitalizations </w:t>
      </w:r>
      <w:r w:rsidR="00D371A6">
        <w:rPr>
          <w:rFonts w:ascii="Calibri" w:hAnsi="Calibri" w:cs="Calibri"/>
          <w:lang w:val="en-US"/>
        </w:rPr>
        <w:t>occurred</w:t>
      </w:r>
      <w:r w:rsidR="001F760D" w:rsidRPr="00BE486A">
        <w:rPr>
          <w:rFonts w:ascii="Calibri" w:hAnsi="Calibri" w:cs="Calibri"/>
          <w:lang w:val="en-US"/>
        </w:rPr>
        <w:t xml:space="preserve"> in either group during the one</w:t>
      </w:r>
      <w:r w:rsidR="00406970">
        <w:rPr>
          <w:rFonts w:ascii="Calibri" w:hAnsi="Calibri" w:cs="Calibri"/>
          <w:lang w:val="en-US"/>
        </w:rPr>
        <w:t>-</w:t>
      </w:r>
      <w:r w:rsidR="001F760D" w:rsidRPr="00BE486A">
        <w:rPr>
          <w:rFonts w:ascii="Calibri" w:hAnsi="Calibri" w:cs="Calibri"/>
          <w:lang w:val="en-US"/>
        </w:rPr>
        <w:t>year follow-up period.</w:t>
      </w:r>
    </w:p>
    <w:p w14:paraId="6D89115A" w14:textId="7D357BE3" w:rsidR="00D075B9" w:rsidRDefault="001F760D" w:rsidP="001F760D">
      <w:pPr>
        <w:spacing w:line="480" w:lineRule="auto"/>
        <w:rPr>
          <w:rFonts w:ascii="Calibri" w:hAnsi="Calibri" w:cs="Calibri"/>
          <w:lang w:val="en-US"/>
        </w:rPr>
      </w:pPr>
      <w:r w:rsidRPr="0053653F">
        <w:rPr>
          <w:rFonts w:ascii="Calibri" w:hAnsi="Calibri" w:cs="Calibri"/>
          <w:lang w:val="en-US"/>
        </w:rPr>
        <w:t>The same trial</w:t>
      </w:r>
      <w:r w:rsidRPr="00BE486A">
        <w:rPr>
          <w:rFonts w:ascii="Calibri" w:hAnsi="Calibri" w:cs="Calibri"/>
          <w:lang w:val="en-US"/>
        </w:rPr>
        <w:t xml:space="preserve"> </w:t>
      </w:r>
      <w:r w:rsidR="002550E2">
        <w:rPr>
          <w:rFonts w:ascii="Calibri" w:hAnsi="Calibri" w:cs="Calibri"/>
          <w:lang w:val="en-US"/>
        </w:rPr>
        <w:t xml:space="preserve">reported on self-harm </w:t>
      </w:r>
      <w:r w:rsidR="0070317C">
        <w:rPr>
          <w:rFonts w:ascii="Calibri" w:hAnsi="Calibri" w:cs="Calibri"/>
          <w:lang w:val="en-US"/>
        </w:rPr>
        <w:t xml:space="preserve">on the </w:t>
      </w:r>
      <w:r w:rsidR="00914B11">
        <w:rPr>
          <w:rFonts w:ascii="Calibri" w:hAnsi="Calibri" w:cs="Calibri"/>
          <w:lang w:val="en-US"/>
        </w:rPr>
        <w:t xml:space="preserve">interviewer-rated </w:t>
      </w:r>
      <w:r w:rsidR="0070317C">
        <w:rPr>
          <w:rFonts w:ascii="Calibri" w:hAnsi="Calibri" w:cs="Calibri"/>
          <w:lang w:val="en-US"/>
        </w:rPr>
        <w:t>Borderline Personality Disorder Severity Index Version 4</w:t>
      </w:r>
      <w:r w:rsidR="00914B11">
        <w:rPr>
          <w:rFonts w:ascii="Calibri" w:hAnsi="Calibri" w:cs="Calibri"/>
          <w:lang w:val="en-US"/>
        </w:rPr>
        <w:t xml:space="preserve"> which measures self-harm </w:t>
      </w:r>
      <w:r w:rsidR="00E2363D">
        <w:rPr>
          <w:rFonts w:ascii="Calibri" w:hAnsi="Calibri" w:cs="Calibri"/>
          <w:lang w:val="en-US"/>
        </w:rPr>
        <w:t>frequency in a 3-month recall period. The trial found</w:t>
      </w:r>
      <w:r w:rsidR="005C1249">
        <w:rPr>
          <w:rFonts w:ascii="Calibri" w:hAnsi="Calibri" w:cs="Calibri"/>
          <w:lang w:val="en-US"/>
        </w:rPr>
        <w:t xml:space="preserve"> statistically</w:t>
      </w:r>
      <w:r w:rsidR="00E2363D">
        <w:rPr>
          <w:rFonts w:ascii="Calibri" w:hAnsi="Calibri" w:cs="Calibri"/>
          <w:lang w:val="en-US"/>
        </w:rPr>
        <w:t xml:space="preserve"> </w:t>
      </w:r>
      <w:r w:rsidR="00990DBF">
        <w:rPr>
          <w:rFonts w:ascii="Calibri" w:hAnsi="Calibri" w:cs="Calibri"/>
          <w:lang w:val="en-US"/>
        </w:rPr>
        <w:t>significant differences</w:t>
      </w:r>
      <w:r w:rsidR="006C0199">
        <w:rPr>
          <w:rFonts w:ascii="Calibri" w:hAnsi="Calibri" w:cs="Calibri"/>
          <w:lang w:val="en-US"/>
        </w:rPr>
        <w:t xml:space="preserve"> (</w:t>
      </w:r>
      <w:r w:rsidR="00DF6556" w:rsidRPr="00841BD8">
        <w:rPr>
          <w:rFonts w:ascii="Calibri" w:hAnsi="Calibri" w:cs="Calibri"/>
          <w:i/>
          <w:iCs/>
          <w:lang w:val="en-US"/>
        </w:rPr>
        <w:t>p</w:t>
      </w:r>
      <w:r w:rsidR="00DF6556">
        <w:rPr>
          <w:rFonts w:ascii="Calibri" w:hAnsi="Calibri" w:cs="Calibri"/>
          <w:lang w:val="en-US"/>
        </w:rPr>
        <w:t xml:space="preserve"> = 0.014, </w:t>
      </w:r>
      <w:r w:rsidR="00DF6556" w:rsidRPr="00841BD8">
        <w:rPr>
          <w:rFonts w:ascii="Calibri" w:hAnsi="Calibri" w:cs="Calibri"/>
          <w:i/>
          <w:iCs/>
          <w:lang w:val="en-US"/>
        </w:rPr>
        <w:t>d</w:t>
      </w:r>
      <w:r w:rsidR="00DF6556">
        <w:rPr>
          <w:rFonts w:ascii="Calibri" w:hAnsi="Calibri" w:cs="Calibri"/>
          <w:lang w:val="en-US"/>
        </w:rPr>
        <w:t xml:space="preserve"> = 0.30) </w:t>
      </w:r>
      <w:r w:rsidR="00841BD8">
        <w:rPr>
          <w:rFonts w:ascii="Calibri" w:hAnsi="Calibri" w:cs="Calibri"/>
          <w:lang w:val="en-US"/>
        </w:rPr>
        <w:t>i</w:t>
      </w:r>
      <w:r w:rsidR="00B261A6">
        <w:rPr>
          <w:rFonts w:ascii="Calibri" w:hAnsi="Calibri" w:cs="Calibri"/>
          <w:lang w:val="en-US"/>
        </w:rPr>
        <w:t xml:space="preserve">n </w:t>
      </w:r>
      <w:r w:rsidR="00DF6556">
        <w:rPr>
          <w:rFonts w:ascii="Calibri" w:hAnsi="Calibri" w:cs="Calibri"/>
          <w:lang w:val="en-US"/>
        </w:rPr>
        <w:t xml:space="preserve">a </w:t>
      </w:r>
      <w:r w:rsidR="00B261A6">
        <w:rPr>
          <w:rFonts w:ascii="Calibri" w:hAnsi="Calibri" w:cs="Calibri"/>
          <w:lang w:val="en-US"/>
        </w:rPr>
        <w:t xml:space="preserve">time x treatment interaction </w:t>
      </w:r>
      <w:r w:rsidR="00841BD8">
        <w:rPr>
          <w:rFonts w:ascii="Calibri" w:hAnsi="Calibri" w:cs="Calibri"/>
          <w:lang w:val="en-US"/>
        </w:rPr>
        <w:t xml:space="preserve">generalized linear mixed model </w:t>
      </w:r>
      <w:r w:rsidR="00990DBF">
        <w:rPr>
          <w:rFonts w:ascii="Calibri" w:hAnsi="Calibri" w:cs="Calibri"/>
          <w:lang w:val="en-US"/>
        </w:rPr>
        <w:t xml:space="preserve">between schema therapy and TAU on </w:t>
      </w:r>
      <w:r w:rsidR="005C1249">
        <w:rPr>
          <w:rFonts w:ascii="Calibri" w:hAnsi="Calibri" w:cs="Calibri"/>
          <w:lang w:val="en-US"/>
        </w:rPr>
        <w:t xml:space="preserve">frequency of self-harm </w:t>
      </w:r>
      <w:r w:rsidR="00F301BA">
        <w:rPr>
          <w:rFonts w:ascii="Calibri" w:hAnsi="Calibri" w:cs="Calibri"/>
          <w:lang w:val="en-US"/>
        </w:rPr>
        <w:t>across the three</w:t>
      </w:r>
      <w:r w:rsidR="00917C81">
        <w:rPr>
          <w:rFonts w:ascii="Calibri" w:hAnsi="Calibri" w:cs="Calibri"/>
          <w:lang w:val="en-US"/>
        </w:rPr>
        <w:t>-</w:t>
      </w:r>
      <w:r w:rsidR="00F301BA">
        <w:rPr>
          <w:rFonts w:ascii="Calibri" w:hAnsi="Calibri" w:cs="Calibri"/>
          <w:lang w:val="en-US"/>
        </w:rPr>
        <w:t>year measurement period.</w:t>
      </w:r>
    </w:p>
    <w:p w14:paraId="55E9B65A" w14:textId="0842FB81" w:rsidR="00561F33" w:rsidRPr="00BE486A" w:rsidRDefault="00D075B9" w:rsidP="00F35AB2">
      <w:pPr>
        <w:spacing w:line="480" w:lineRule="auto"/>
        <w:rPr>
          <w:lang w:val="en-US"/>
        </w:rPr>
      </w:pPr>
      <w:r>
        <w:rPr>
          <w:lang w:val="en-US"/>
        </w:rPr>
        <w:lastRenderedPageBreak/>
        <w:t xml:space="preserve">Finally, the trial </w:t>
      </w:r>
      <w:r w:rsidR="001F760D" w:rsidRPr="00BE486A">
        <w:rPr>
          <w:lang w:val="en-US"/>
        </w:rPr>
        <w:t>recorded changes on schemas on the Young Schema Questionnaire-short form, with effects sizes</w:t>
      </w:r>
      <w:r w:rsidR="006C0199">
        <w:rPr>
          <w:lang w:val="en-US"/>
        </w:rPr>
        <w:t xml:space="preserve"> (</w:t>
      </w:r>
      <w:r w:rsidR="00822A88">
        <w:rPr>
          <w:lang w:val="en-US"/>
        </w:rPr>
        <w:t>C</w:t>
      </w:r>
      <w:r w:rsidR="001F760D" w:rsidRPr="00BE486A">
        <w:rPr>
          <w:lang w:val="en-US"/>
        </w:rPr>
        <w:t xml:space="preserve">ohen’s </w:t>
      </w:r>
      <w:r w:rsidR="001F760D" w:rsidRPr="00BE486A">
        <w:rPr>
          <w:i/>
          <w:iCs/>
          <w:lang w:val="en-US"/>
        </w:rPr>
        <w:t>d</w:t>
      </w:r>
      <w:r w:rsidR="001F760D" w:rsidRPr="00BE486A">
        <w:rPr>
          <w:lang w:val="en-US"/>
        </w:rPr>
        <w:t>, calculated on estimated means - corrected for influences of sites, missing data, and skewness of data</w:t>
      </w:r>
      <w:r w:rsidR="006C0199">
        <w:rPr>
          <w:lang w:val="en-US"/>
        </w:rPr>
        <w:t xml:space="preserve"> (</w:t>
      </w:r>
      <w:r w:rsidR="001F760D" w:rsidRPr="00BE486A">
        <w:rPr>
          <w:lang w:val="en-US"/>
        </w:rPr>
        <w:t>according to private correspondence with first author)) of 1.02</w:t>
      </w:r>
      <w:r w:rsidR="006C0199">
        <w:rPr>
          <w:lang w:val="en-US"/>
        </w:rPr>
        <w:t xml:space="preserve"> (</w:t>
      </w:r>
      <w:r w:rsidR="001F760D" w:rsidRPr="00BE486A">
        <w:rPr>
          <w:lang w:val="en-US"/>
        </w:rPr>
        <w:t>TAU), 1.17</w:t>
      </w:r>
      <w:r w:rsidR="006C0199">
        <w:rPr>
          <w:lang w:val="en-US"/>
        </w:rPr>
        <w:t xml:space="preserve"> (</w:t>
      </w:r>
      <w:r w:rsidR="001F760D" w:rsidRPr="00BE486A">
        <w:rPr>
          <w:lang w:val="en-US"/>
        </w:rPr>
        <w:t>PGST), and 1.29</w:t>
      </w:r>
      <w:r w:rsidR="006C0199">
        <w:rPr>
          <w:lang w:val="en-US"/>
        </w:rPr>
        <w:t xml:space="preserve"> (</w:t>
      </w:r>
      <w:r w:rsidR="001F760D" w:rsidRPr="00BE486A">
        <w:rPr>
          <w:lang w:val="en-US"/>
        </w:rPr>
        <w:t>IGST) at the end of treatment, and 1.23</w:t>
      </w:r>
      <w:r w:rsidR="006C0199">
        <w:rPr>
          <w:lang w:val="en-US"/>
        </w:rPr>
        <w:t xml:space="preserve"> (</w:t>
      </w:r>
      <w:r w:rsidR="001F760D" w:rsidRPr="00BE486A">
        <w:rPr>
          <w:lang w:val="en-US"/>
        </w:rPr>
        <w:t>TAU), 1.54</w:t>
      </w:r>
      <w:r w:rsidR="006C0199">
        <w:rPr>
          <w:lang w:val="en-US"/>
        </w:rPr>
        <w:t xml:space="preserve"> (</w:t>
      </w:r>
      <w:r w:rsidR="001F760D" w:rsidRPr="00BE486A">
        <w:rPr>
          <w:lang w:val="en-US"/>
        </w:rPr>
        <w:t>PGST), and 1.77</w:t>
      </w:r>
      <w:r w:rsidR="006C0199">
        <w:rPr>
          <w:lang w:val="en-US"/>
        </w:rPr>
        <w:t xml:space="preserve"> (</w:t>
      </w:r>
      <w:r w:rsidR="001F760D" w:rsidRPr="00BE486A">
        <w:rPr>
          <w:lang w:val="en-US"/>
        </w:rPr>
        <w:t>IGST) at one year follow-up. No statistical testing of these results was reported.</w:t>
      </w:r>
    </w:p>
    <w:p w14:paraId="5A5F3F1F" w14:textId="6045DDC9" w:rsidR="0024227F" w:rsidRPr="00BE486A" w:rsidRDefault="00840F1F" w:rsidP="00840F1F">
      <w:pPr>
        <w:pStyle w:val="Heading1"/>
        <w:rPr>
          <w:lang w:val="en-US"/>
        </w:rPr>
      </w:pPr>
      <w:bookmarkStart w:id="72" w:name="_Toc236821971"/>
      <w:r>
        <w:rPr>
          <w:lang w:val="en-US"/>
        </w:rPr>
        <w:t>Supplementary references</w:t>
      </w:r>
      <w:bookmarkEnd w:id="72"/>
    </w:p>
    <w:p w14:paraId="098F3446" w14:textId="30DB1FCA" w:rsidR="00840F1F" w:rsidRPr="00840F1F" w:rsidRDefault="002C281F" w:rsidP="00840F1F">
      <w:pPr>
        <w:pStyle w:val="EndNoteBibliography"/>
        <w:spacing w:after="0"/>
        <w:ind w:left="720" w:hanging="720"/>
      </w:pPr>
      <w:r w:rsidRPr="00BE486A">
        <w:rPr>
          <w:rFonts w:ascii="Calibri" w:hAnsi="Calibri" w:cs="Calibri"/>
        </w:rPr>
        <w:fldChar w:fldCharType="begin"/>
      </w:r>
      <w:r w:rsidRPr="004D68FF">
        <w:rPr>
          <w:rFonts w:ascii="Calibri" w:hAnsi="Calibri" w:cs="Calibri"/>
        </w:rPr>
        <w:instrText xml:space="preserve"> ADDIN EN.REFLIST </w:instrText>
      </w:r>
      <w:r w:rsidRPr="00BE486A">
        <w:rPr>
          <w:rFonts w:ascii="Calibri" w:hAnsi="Calibri" w:cs="Calibri"/>
        </w:rPr>
        <w:fldChar w:fldCharType="separate"/>
      </w:r>
      <w:r w:rsidR="00840F1F" w:rsidRPr="00840F1F">
        <w:t xml:space="preserve">Amirpour, B., Badri, A., Aghayousefi, A., Alipour, A., &amp; Zare, H. (2017). The effect of cognitive processing therapy and schema therapy on marital satisfaction and avoidant coping in war veterans with chronic post-traumatic stress disorder. </w:t>
      </w:r>
      <w:r w:rsidR="00840F1F" w:rsidRPr="00840F1F">
        <w:rPr>
          <w:i/>
        </w:rPr>
        <w:t>Journal of Nursing and Midwifery Sciences</w:t>
      </w:r>
      <w:r w:rsidR="00840F1F" w:rsidRPr="00840F1F">
        <w:t>,</w:t>
      </w:r>
      <w:r w:rsidR="00840F1F" w:rsidRPr="00840F1F">
        <w:rPr>
          <w:i/>
        </w:rPr>
        <w:t xml:space="preserve"> 4</w:t>
      </w:r>
      <w:r w:rsidR="00840F1F" w:rsidRPr="00840F1F">
        <w:t xml:space="preserve">, 1. </w:t>
      </w:r>
      <w:hyperlink r:id="rId66" w:history="1">
        <w:r w:rsidR="00840F1F" w:rsidRPr="00840F1F">
          <w:rPr>
            <w:rStyle w:val="Hyperlink"/>
          </w:rPr>
          <w:t>https://doi.org/https://doi.org/10.4103/2345-5756.231739</w:t>
        </w:r>
      </w:hyperlink>
      <w:r w:rsidR="00840F1F" w:rsidRPr="00840F1F">
        <w:t xml:space="preserve"> </w:t>
      </w:r>
    </w:p>
    <w:p w14:paraId="16B8AB8C" w14:textId="3C482247" w:rsidR="00840F1F" w:rsidRPr="00840F1F" w:rsidRDefault="00840F1F" w:rsidP="00840F1F">
      <w:pPr>
        <w:pStyle w:val="EndNoteBibliography"/>
        <w:spacing w:after="0"/>
        <w:ind w:left="720" w:hanging="720"/>
      </w:pPr>
      <w:r w:rsidRPr="00840F1F">
        <w:t xml:space="preserve">Arntz, A., Jacob, G. A., Lee, C. W., Brand-de Wilde, O. M., Fassbinder, E., Harper, R. P., Lavender, A., Lockwood, G., Malogiannis, I. A., Ruths, F. A., Schweiger, U., Shaw, I. A., Zarbock, G., &amp; Farrell, J. M. (2022). Effectiveness of Predominantly Group Schema Therapy and Combined Individual and Group Schema Therapy for Borderline Personality Disorder: A Randomized Clinical Trial. </w:t>
      </w:r>
      <w:r w:rsidRPr="00840F1F">
        <w:rPr>
          <w:i/>
        </w:rPr>
        <w:t>JAMA Psychiatry</w:t>
      </w:r>
      <w:r w:rsidRPr="00840F1F">
        <w:t>,</w:t>
      </w:r>
      <w:r w:rsidRPr="00840F1F">
        <w:rPr>
          <w:i/>
        </w:rPr>
        <w:t xml:space="preserve"> 79</w:t>
      </w:r>
      <w:r w:rsidRPr="00840F1F">
        <w:t xml:space="preserve">(4), 287-299. </w:t>
      </w:r>
      <w:hyperlink r:id="rId67" w:history="1">
        <w:r w:rsidRPr="00840F1F">
          <w:rPr>
            <w:rStyle w:val="Hyperlink"/>
          </w:rPr>
          <w:t>https://doi.org/https://doi.org/10.1001/jamapsychiatry.2022.0010</w:t>
        </w:r>
      </w:hyperlink>
      <w:r w:rsidRPr="00840F1F">
        <w:t xml:space="preserve"> </w:t>
      </w:r>
    </w:p>
    <w:p w14:paraId="386FCD87" w14:textId="77F5003B" w:rsidR="00840F1F" w:rsidRPr="00840F1F" w:rsidRDefault="00840F1F" w:rsidP="00840F1F">
      <w:pPr>
        <w:pStyle w:val="EndNoteBibliography"/>
        <w:spacing w:after="0"/>
        <w:ind w:left="720" w:hanging="720"/>
      </w:pPr>
      <w:r w:rsidRPr="00840F1F">
        <w:t xml:space="preserve">Ball, S. A. (2007). Comparing individual therapies for personality disordered opioid dependent patients. </w:t>
      </w:r>
      <w:r w:rsidRPr="00840F1F">
        <w:rPr>
          <w:i/>
        </w:rPr>
        <w:t>J Pers Disord</w:t>
      </w:r>
      <w:r w:rsidRPr="00840F1F">
        <w:t>,</w:t>
      </w:r>
      <w:r w:rsidRPr="00840F1F">
        <w:rPr>
          <w:i/>
        </w:rPr>
        <w:t xml:space="preserve"> 21</w:t>
      </w:r>
      <w:r w:rsidRPr="00840F1F">
        <w:t xml:space="preserve">(3), 305-321. </w:t>
      </w:r>
      <w:hyperlink r:id="rId68" w:history="1">
        <w:r w:rsidRPr="00840F1F">
          <w:rPr>
            <w:rStyle w:val="Hyperlink"/>
          </w:rPr>
          <w:t>https://doi.org/10.1521/pedi.2007.21.3.305</w:t>
        </w:r>
      </w:hyperlink>
      <w:r w:rsidRPr="00840F1F">
        <w:t xml:space="preserve"> </w:t>
      </w:r>
    </w:p>
    <w:p w14:paraId="7F30FE56" w14:textId="67F9F77E" w:rsidR="00840F1F" w:rsidRPr="00840F1F" w:rsidRDefault="00840F1F" w:rsidP="00840F1F">
      <w:pPr>
        <w:pStyle w:val="EndNoteBibliography"/>
        <w:spacing w:after="0"/>
        <w:ind w:left="720" w:hanging="720"/>
      </w:pPr>
      <w:r w:rsidRPr="00840F1F">
        <w:t xml:space="preserve">Ball, S. A., Cobb-Richardson, P., Connolly, A. J., Bujosa, C. T., &amp; O'Neall T, W. (2005). Substance abuse and personality disorders in homeless drop-in center clients: symptom severity and psychotherapy retention in a randomized clinical trial. </w:t>
      </w:r>
      <w:r w:rsidRPr="00840F1F">
        <w:rPr>
          <w:i/>
        </w:rPr>
        <w:t>Compr Psychiatry</w:t>
      </w:r>
      <w:r w:rsidRPr="00840F1F">
        <w:t>,</w:t>
      </w:r>
      <w:r w:rsidRPr="00840F1F">
        <w:rPr>
          <w:i/>
        </w:rPr>
        <w:t xml:space="preserve"> 46</w:t>
      </w:r>
      <w:r w:rsidRPr="00840F1F">
        <w:t xml:space="preserve">(5), 371-379. </w:t>
      </w:r>
      <w:hyperlink r:id="rId69" w:history="1">
        <w:r w:rsidRPr="00840F1F">
          <w:rPr>
            <w:rStyle w:val="Hyperlink"/>
          </w:rPr>
          <w:t>https://doi.org/https://doi.org/10.1016/j.comppsych.2004.11.003</w:t>
        </w:r>
      </w:hyperlink>
      <w:r w:rsidRPr="00840F1F">
        <w:t xml:space="preserve"> </w:t>
      </w:r>
    </w:p>
    <w:p w14:paraId="0F0228E8" w14:textId="7CF8DA5E" w:rsidR="00840F1F" w:rsidRPr="00840F1F" w:rsidRDefault="00840F1F" w:rsidP="00840F1F">
      <w:pPr>
        <w:pStyle w:val="EndNoteBibliography"/>
        <w:spacing w:after="0"/>
        <w:ind w:left="720" w:hanging="720"/>
      </w:pPr>
      <w:r w:rsidRPr="00840F1F">
        <w:t xml:space="preserve">Bamelis, L. L., Evers, S. M., Spinhoven, P., &amp; Arntz, A. (2014). Results of a multicenter randomized controlled trial of the clinical effectiveness of schema therapy for personality disorders. </w:t>
      </w:r>
      <w:r w:rsidRPr="00840F1F">
        <w:rPr>
          <w:i/>
        </w:rPr>
        <w:t>Am J Psychiatry</w:t>
      </w:r>
      <w:r w:rsidRPr="00840F1F">
        <w:t>,</w:t>
      </w:r>
      <w:r w:rsidRPr="00840F1F">
        <w:rPr>
          <w:i/>
        </w:rPr>
        <w:t xml:space="preserve"> 171</w:t>
      </w:r>
      <w:r w:rsidRPr="00840F1F">
        <w:t xml:space="preserve">(3), 305-322. </w:t>
      </w:r>
      <w:hyperlink r:id="rId70" w:history="1">
        <w:r w:rsidRPr="00840F1F">
          <w:rPr>
            <w:rStyle w:val="Hyperlink"/>
          </w:rPr>
          <w:t>https://doi.org/https://doi.org/10.1176/appi.ajp.2013.12040518</w:t>
        </w:r>
      </w:hyperlink>
      <w:r w:rsidRPr="00840F1F">
        <w:t xml:space="preserve"> </w:t>
      </w:r>
    </w:p>
    <w:p w14:paraId="7C8236BB" w14:textId="2AADD998" w:rsidR="00840F1F" w:rsidRPr="00840F1F" w:rsidRDefault="00840F1F" w:rsidP="00840F1F">
      <w:pPr>
        <w:pStyle w:val="EndNoteBibliography"/>
        <w:spacing w:after="0"/>
        <w:ind w:left="720" w:hanging="720"/>
      </w:pPr>
      <w:r w:rsidRPr="00840F1F">
        <w:t xml:space="preserve">Choheili, H., Marashian, F. S., Safarzadeh, S., &amp; Asgari, P. (2026). The effect of schema therapy and mindfulness-based cognitive therapy on coping strategies in individuals with stimulant substance use disorder. </w:t>
      </w:r>
      <w:r w:rsidRPr="00840F1F">
        <w:rPr>
          <w:i/>
        </w:rPr>
        <w:t>Journal of Substance Use</w:t>
      </w:r>
      <w:r w:rsidRPr="00840F1F">
        <w:t xml:space="preserve">, 1-9. </w:t>
      </w:r>
      <w:hyperlink r:id="rId71" w:history="1">
        <w:r w:rsidRPr="00840F1F">
          <w:rPr>
            <w:rStyle w:val="Hyperlink"/>
          </w:rPr>
          <w:t>https://doi.org/10.1080/14659891.2026.2627203</w:t>
        </w:r>
      </w:hyperlink>
      <w:r w:rsidRPr="00840F1F">
        <w:t xml:space="preserve"> </w:t>
      </w:r>
    </w:p>
    <w:p w14:paraId="0B0D1178" w14:textId="60F0F761" w:rsidR="00840F1F" w:rsidRPr="00840F1F" w:rsidRDefault="00840F1F" w:rsidP="00840F1F">
      <w:pPr>
        <w:pStyle w:val="EndNoteBibliography"/>
        <w:spacing w:after="0"/>
        <w:ind w:left="720" w:hanging="720"/>
      </w:pPr>
      <w:r w:rsidRPr="00840F1F">
        <w:t xml:space="preserve">Cuijpers, P., Harrer, M., Miguel, C., Ciharova, M., Papola, D., Basic, D., Botella, C., Cristea, I., de Ponti, N., Donker, T., Driessen, E., Franco, P., Gómez-Gómez, I., Hamblen, J., Jiménez-Orenga, N., Karyotaki, E., Keshen, A., Linardon, J., Motrico, E., . . . Furukawa, T. A. (2025). Cognitive Behavior Therapy for Mental Disorders in Adults: A Unified Series of Meta-Analyses. </w:t>
      </w:r>
      <w:r w:rsidRPr="00840F1F">
        <w:rPr>
          <w:i/>
        </w:rPr>
        <w:t>JAMA Psychiatry</w:t>
      </w:r>
      <w:r w:rsidRPr="00840F1F">
        <w:t>,</w:t>
      </w:r>
      <w:r w:rsidRPr="00840F1F">
        <w:rPr>
          <w:i/>
        </w:rPr>
        <w:t xml:space="preserve"> 82</w:t>
      </w:r>
      <w:r w:rsidRPr="00840F1F">
        <w:t xml:space="preserve">(6), 563-571. </w:t>
      </w:r>
      <w:hyperlink r:id="rId72" w:history="1">
        <w:r w:rsidRPr="00840F1F">
          <w:rPr>
            <w:rStyle w:val="Hyperlink"/>
          </w:rPr>
          <w:t>https://doi.org/https://doi.org/10.1001/jamapsychiatry.2025.0482</w:t>
        </w:r>
      </w:hyperlink>
      <w:r w:rsidRPr="00840F1F">
        <w:t xml:space="preserve"> </w:t>
      </w:r>
    </w:p>
    <w:p w14:paraId="3FB818D7" w14:textId="25005A75" w:rsidR="00840F1F" w:rsidRPr="00840F1F" w:rsidRDefault="00840F1F" w:rsidP="00840F1F">
      <w:pPr>
        <w:pStyle w:val="EndNoteBibliography"/>
        <w:spacing w:after="0"/>
        <w:ind w:left="720" w:hanging="720"/>
      </w:pPr>
      <w:r w:rsidRPr="00840F1F">
        <w:t xml:space="preserve">Danaeisij, Z., Manshaee, G., &amp; Nadi, M. (2018). The Effects of Schema Therapy on Emotional Self-Awareness, Vulnerability, and Obsessive Symptoms Among Patients with Obsessive-Compulsive Disorder. </w:t>
      </w:r>
      <w:r w:rsidRPr="00840F1F">
        <w:rPr>
          <w:i/>
        </w:rPr>
        <w:t>Modern Care Journal</w:t>
      </w:r>
      <w:r w:rsidRPr="00840F1F">
        <w:t>,</w:t>
      </w:r>
      <w:r w:rsidRPr="00840F1F">
        <w:rPr>
          <w:i/>
        </w:rPr>
        <w:t xml:space="preserve"> Vol. 15, issue 2; e69656</w:t>
      </w:r>
      <w:r w:rsidRPr="00840F1F">
        <w:t xml:space="preserve">. </w:t>
      </w:r>
      <w:hyperlink r:id="rId73" w:history="1">
        <w:r w:rsidRPr="00840F1F">
          <w:rPr>
            <w:rStyle w:val="Hyperlink"/>
          </w:rPr>
          <w:t>https://doi.org/https://doi.org/10.5812/modernc.69656</w:t>
        </w:r>
      </w:hyperlink>
      <w:r w:rsidRPr="00840F1F">
        <w:t xml:space="preserve"> </w:t>
      </w:r>
    </w:p>
    <w:p w14:paraId="65CE37F7" w14:textId="305BE0AF" w:rsidR="00840F1F" w:rsidRPr="00840F1F" w:rsidRDefault="00840F1F" w:rsidP="00840F1F">
      <w:pPr>
        <w:pStyle w:val="EndNoteBibliography"/>
        <w:spacing w:after="0"/>
        <w:ind w:left="720" w:hanging="720"/>
      </w:pPr>
      <w:r w:rsidRPr="00840F1F">
        <w:t xml:space="preserve">de Vries, Y. A., Schoevers, R. A., Higgins, J. P. T., Munafò, M. R., &amp; Bastiaansen, J. A. (2023). Statistical power in clinical trials of interventions for mood, anxiety, and psychotic disorders. </w:t>
      </w:r>
      <w:r w:rsidRPr="00840F1F">
        <w:rPr>
          <w:i/>
        </w:rPr>
        <w:t>Psychological Medicine</w:t>
      </w:r>
      <w:r w:rsidRPr="00840F1F">
        <w:t>,</w:t>
      </w:r>
      <w:r w:rsidRPr="00840F1F">
        <w:rPr>
          <w:i/>
        </w:rPr>
        <w:t xml:space="preserve"> 53</w:t>
      </w:r>
      <w:r w:rsidRPr="00840F1F">
        <w:t xml:space="preserve">(10), 4499-4506. </w:t>
      </w:r>
      <w:hyperlink r:id="rId74" w:history="1">
        <w:r w:rsidRPr="00840F1F">
          <w:rPr>
            <w:rStyle w:val="Hyperlink"/>
          </w:rPr>
          <w:t>https://doi.org/10.1017/S0033291722001362</w:t>
        </w:r>
      </w:hyperlink>
      <w:r w:rsidRPr="00840F1F">
        <w:t xml:space="preserve"> </w:t>
      </w:r>
    </w:p>
    <w:p w14:paraId="6AFB4F3D" w14:textId="566D3207" w:rsidR="00840F1F" w:rsidRPr="00840F1F" w:rsidRDefault="00840F1F" w:rsidP="00840F1F">
      <w:pPr>
        <w:pStyle w:val="EndNoteBibliography"/>
        <w:spacing w:after="0"/>
        <w:ind w:left="720" w:hanging="720"/>
      </w:pPr>
      <w:r w:rsidRPr="00840F1F">
        <w:lastRenderedPageBreak/>
        <w:t xml:space="preserve">Doyle, M., Tarrier, N., Shaw, J., Dunn, G., &amp; Dolan, M. (2016). Exploratory trial of schema-focussed therapy in a forensic personality disordered population. </w:t>
      </w:r>
      <w:r w:rsidRPr="00840F1F">
        <w:rPr>
          <w:i/>
        </w:rPr>
        <w:t>The Journal of Forensic Psychiatry &amp; Psychology</w:t>
      </w:r>
      <w:r w:rsidRPr="00840F1F">
        <w:t>,</w:t>
      </w:r>
      <w:r w:rsidRPr="00840F1F">
        <w:rPr>
          <w:i/>
        </w:rPr>
        <w:t xml:space="preserve"> 27</w:t>
      </w:r>
      <w:r w:rsidRPr="00840F1F">
        <w:t xml:space="preserve">(2), 232-247. </w:t>
      </w:r>
      <w:hyperlink r:id="rId75" w:history="1">
        <w:r w:rsidRPr="00840F1F">
          <w:rPr>
            <w:rStyle w:val="Hyperlink"/>
          </w:rPr>
          <w:t>https://doi.org/https://doi.org/10.1080/14789949.2015.1107119</w:t>
        </w:r>
      </w:hyperlink>
      <w:r w:rsidRPr="00840F1F">
        <w:t xml:space="preserve"> </w:t>
      </w:r>
    </w:p>
    <w:p w14:paraId="57B757DD" w14:textId="023860B6" w:rsidR="00840F1F" w:rsidRPr="00840F1F" w:rsidRDefault="00840F1F" w:rsidP="00840F1F">
      <w:pPr>
        <w:pStyle w:val="EndNoteBibliography"/>
        <w:spacing w:after="0"/>
        <w:ind w:left="720" w:hanging="720"/>
      </w:pPr>
      <w:r w:rsidRPr="00840F1F">
        <w:t xml:space="preserve">Faltinsen, E., Todorovac, A., Staxen Bruun, L., Hróbjartsson, A., Gluud, C., Kongerslev, M. T., Simonsen, E., &amp; Storebø, O. J. (2022). Control interventions in randomised trials among people with mental health disorders. </w:t>
      </w:r>
      <w:r w:rsidRPr="00840F1F">
        <w:rPr>
          <w:i/>
        </w:rPr>
        <w:t>Cochrane Database of Systematic Reviews</w:t>
      </w:r>
      <w:r w:rsidRPr="00840F1F">
        <w:t xml:space="preserve">(4). </w:t>
      </w:r>
      <w:hyperlink r:id="rId76" w:history="1">
        <w:r w:rsidRPr="00840F1F">
          <w:rPr>
            <w:rStyle w:val="Hyperlink"/>
          </w:rPr>
          <w:t>https://doi.org/https://doi.org/10.1002/14651858.MR000050.pub2</w:t>
        </w:r>
      </w:hyperlink>
      <w:r w:rsidRPr="00840F1F">
        <w:t xml:space="preserve"> </w:t>
      </w:r>
    </w:p>
    <w:p w14:paraId="2D533217" w14:textId="77777777" w:rsidR="00840F1F" w:rsidRPr="00840F1F" w:rsidRDefault="00840F1F" w:rsidP="00840F1F">
      <w:pPr>
        <w:pStyle w:val="EndNoteBibliography"/>
        <w:spacing w:after="0"/>
        <w:ind w:left="720" w:hanging="720"/>
      </w:pPr>
      <w:r w:rsidRPr="00840F1F">
        <w:t xml:space="preserve">Hamid, N., Molajegh, R. R., Bashlideh, K., &amp; Shehniyailagh, M. (2020). The comparison of effectiveness of dialectical behavioral therapy (DBT) and schema therapy (ST) in reducing the severity of clinical symptoms (disruptive communication, emotional deregulation and behavioral deregulation) of borderline personality disorder. </w:t>
      </w:r>
      <w:r w:rsidRPr="00840F1F">
        <w:rPr>
          <w:i/>
        </w:rPr>
        <w:t>Pakistan Journal of Medical and Health Sciences, 14(2), 1354-1362.</w:t>
      </w:r>
      <w:r w:rsidRPr="00840F1F">
        <w:t xml:space="preserve"> </w:t>
      </w:r>
    </w:p>
    <w:p w14:paraId="46432866" w14:textId="32587707" w:rsidR="00840F1F" w:rsidRPr="00840F1F" w:rsidRDefault="00840F1F" w:rsidP="00840F1F">
      <w:pPr>
        <w:pStyle w:val="EndNoteBibliography"/>
        <w:spacing w:after="0"/>
        <w:ind w:left="720" w:hanging="720"/>
      </w:pPr>
      <w:r w:rsidRPr="00840F1F">
        <w:t xml:space="preserve">Hilden, H. M., Rosenström, T., Karila, I., Elokorpi, A., Torpo, M., Arajärvi, R., &amp; Isometsä, E. (2021). Effectiveness of brief schema group therapy for borderline personality disorder symptoms: a randomized pilot study. </w:t>
      </w:r>
      <w:r w:rsidRPr="00840F1F">
        <w:rPr>
          <w:i/>
        </w:rPr>
        <w:t>Nord J Psychiatry</w:t>
      </w:r>
      <w:r w:rsidRPr="00840F1F">
        <w:t>,</w:t>
      </w:r>
      <w:r w:rsidRPr="00840F1F">
        <w:rPr>
          <w:i/>
        </w:rPr>
        <w:t xml:space="preserve"> 75</w:t>
      </w:r>
      <w:r w:rsidRPr="00840F1F">
        <w:t xml:space="preserve">(3), 176-185. </w:t>
      </w:r>
      <w:hyperlink r:id="rId77" w:history="1">
        <w:r w:rsidRPr="00840F1F">
          <w:rPr>
            <w:rStyle w:val="Hyperlink"/>
          </w:rPr>
          <w:t>https://doi.org/https://doi.org/10.1080/08039488.2020.1826050</w:t>
        </w:r>
      </w:hyperlink>
      <w:r w:rsidRPr="00840F1F">
        <w:t xml:space="preserve"> </w:t>
      </w:r>
    </w:p>
    <w:p w14:paraId="76E5C571" w14:textId="7AA7FD72" w:rsidR="00840F1F" w:rsidRPr="00840F1F" w:rsidRDefault="00840F1F" w:rsidP="00840F1F">
      <w:pPr>
        <w:pStyle w:val="EndNoteBibliography"/>
        <w:spacing w:after="0"/>
        <w:ind w:left="720" w:hanging="720"/>
      </w:pPr>
      <w:r w:rsidRPr="00840F1F">
        <w:t xml:space="preserve">Jahromi, Z. J., Bahrainian, A. B., &amp; Shahabizade, F. (2022). The effectiveness of therapeutic schema and therapy on cognitive regulation of emotion, cognitive flexibility and maladaptive strategies of worry in patients with depressive disorder. </w:t>
      </w:r>
      <w:r w:rsidRPr="00840F1F">
        <w:rPr>
          <w:i/>
        </w:rPr>
        <w:t>Pars Journal of Medical Sciences</w:t>
      </w:r>
      <w:r w:rsidRPr="00840F1F">
        <w:t>,</w:t>
      </w:r>
      <w:r w:rsidRPr="00840F1F">
        <w:rPr>
          <w:i/>
        </w:rPr>
        <w:t xml:space="preserve"> 20</w:t>
      </w:r>
      <w:r w:rsidRPr="00840F1F">
        <w:t xml:space="preserve">(3), 9-16. </w:t>
      </w:r>
      <w:hyperlink r:id="rId78" w:history="1">
        <w:r w:rsidRPr="00840F1F">
          <w:rPr>
            <w:rStyle w:val="Hyperlink"/>
          </w:rPr>
          <w:t>https://doi.org/https://doi.org/10.22034/pjms.2022.701639</w:t>
        </w:r>
      </w:hyperlink>
      <w:r w:rsidRPr="00840F1F">
        <w:t xml:space="preserve"> </w:t>
      </w:r>
    </w:p>
    <w:p w14:paraId="2FB6DD34" w14:textId="68420FC4" w:rsidR="00840F1F" w:rsidRPr="00840F1F" w:rsidRDefault="00840F1F" w:rsidP="00840F1F">
      <w:pPr>
        <w:pStyle w:val="EndNoteBibliography"/>
        <w:spacing w:after="0"/>
        <w:ind w:left="720" w:hanging="720"/>
      </w:pPr>
      <w:r w:rsidRPr="00840F1F">
        <w:t xml:space="preserve">Kopf-Beck, J., Müller, C. L., Tamm, J., Fietz, J., Rek, N., Just, L., Spock, Z. I., Weweck, K., Takano, K., Rein, M., Keck, M. E., &amp; Egli, S. (2024). Effectiveness of Schema Therapy versus Cognitive Behavioral Therapy versus Supportive Therapy for Depression in Inpatient and Day Clinic Settings: A Randomized Clinical Trial. </w:t>
      </w:r>
      <w:r w:rsidRPr="00840F1F">
        <w:rPr>
          <w:i/>
        </w:rPr>
        <w:t>Psychother Psychosom</w:t>
      </w:r>
      <w:r w:rsidRPr="00840F1F">
        <w:t>,</w:t>
      </w:r>
      <w:r w:rsidRPr="00840F1F">
        <w:rPr>
          <w:i/>
        </w:rPr>
        <w:t xml:space="preserve"> 93</w:t>
      </w:r>
      <w:r w:rsidRPr="00840F1F">
        <w:t xml:space="preserve">(1), 24-35. </w:t>
      </w:r>
      <w:hyperlink r:id="rId79" w:history="1">
        <w:r w:rsidRPr="00840F1F">
          <w:rPr>
            <w:rStyle w:val="Hyperlink"/>
          </w:rPr>
          <w:t>https://doi.org/https://doi.org/10.1159/000535492</w:t>
        </w:r>
      </w:hyperlink>
      <w:r w:rsidRPr="00840F1F">
        <w:t xml:space="preserve"> </w:t>
      </w:r>
    </w:p>
    <w:p w14:paraId="19523768" w14:textId="6B8B14B6" w:rsidR="00840F1F" w:rsidRPr="00840F1F" w:rsidRDefault="00840F1F" w:rsidP="00840F1F">
      <w:pPr>
        <w:pStyle w:val="EndNoteBibliography"/>
        <w:spacing w:after="0"/>
        <w:ind w:left="720" w:hanging="720"/>
      </w:pPr>
      <w:r w:rsidRPr="00840F1F">
        <w:t xml:space="preserve">Mohamadizadeh, L., Makvandi, B., Pasha, R., BakhtiarPour, S., &amp; Hafezi, F. (2018). Comparison of the Efficacy of Dialectical Behavior Therapy (DBT) and Schema Therapy (ST) on Impulsive Behavior in Patients With Borderline Personality Disorder [Research]. </w:t>
      </w:r>
      <w:r w:rsidRPr="00840F1F">
        <w:rPr>
          <w:i/>
        </w:rPr>
        <w:t>Journal of Guilan University of Medical Sciences</w:t>
      </w:r>
      <w:r w:rsidRPr="00840F1F">
        <w:t>,</w:t>
      </w:r>
      <w:r w:rsidRPr="00840F1F">
        <w:rPr>
          <w:i/>
        </w:rPr>
        <w:t xml:space="preserve"> 27</w:t>
      </w:r>
      <w:r w:rsidRPr="00840F1F">
        <w:t xml:space="preserve">(106), 44-53. </w:t>
      </w:r>
      <w:hyperlink r:id="rId80" w:history="1">
        <w:r w:rsidRPr="00840F1F">
          <w:rPr>
            <w:rStyle w:val="Hyperlink"/>
          </w:rPr>
          <w:t>http://journal.gums.ac.ir/article-1-1663-en.html</w:t>
        </w:r>
      </w:hyperlink>
      <w:r w:rsidRPr="00840F1F">
        <w:t xml:space="preserve"> </w:t>
      </w:r>
    </w:p>
    <w:p w14:paraId="24E7967D" w14:textId="77777777" w:rsidR="00840F1F" w:rsidRPr="00840F1F" w:rsidRDefault="00840F1F" w:rsidP="00840F1F">
      <w:pPr>
        <w:pStyle w:val="EndNoteBibliography"/>
        <w:spacing w:after="0"/>
        <w:ind w:left="720" w:hanging="720"/>
      </w:pPr>
      <w:r w:rsidRPr="00840F1F">
        <w:t xml:space="preserve">Mohammadi, F., &amp; Moradi, O. (2016). Comparison of the effectiveness of schema therapy and Neuro-linguistic programming on reducing anxiety and improve social functioning in patients with generalized anxiety disorder (GAD). </w:t>
      </w:r>
      <w:r w:rsidRPr="00840F1F">
        <w:rPr>
          <w:i/>
        </w:rPr>
        <w:t>International Journal of Philosophy and SocialPsychological Sciences</w:t>
      </w:r>
      <w:r w:rsidRPr="00840F1F">
        <w:t>,</w:t>
      </w:r>
      <w:r w:rsidRPr="00840F1F">
        <w:rPr>
          <w:i/>
        </w:rPr>
        <w:t xml:space="preserve"> Vol, 2 (3): 56-66</w:t>
      </w:r>
      <w:r w:rsidRPr="00840F1F">
        <w:t xml:space="preserve">. </w:t>
      </w:r>
    </w:p>
    <w:p w14:paraId="576C0866" w14:textId="357D929C" w:rsidR="00840F1F" w:rsidRPr="00840F1F" w:rsidRDefault="00840F1F" w:rsidP="00840F1F">
      <w:pPr>
        <w:pStyle w:val="EndNoteBibliography"/>
        <w:spacing w:after="0"/>
        <w:ind w:left="720" w:hanging="720"/>
      </w:pPr>
      <w:r w:rsidRPr="00840F1F">
        <w:t xml:space="preserve">Moher, D., Pham, B., Jones, A., Cook, D. J., Jadad, A. R., Moher, M., Tugwell, P., &amp; Klassen, T. P. (1998). Does quality of reports of randomised trials affect estimates of intervention efficacy reported in meta-analyses? </w:t>
      </w:r>
      <w:r w:rsidRPr="00840F1F">
        <w:rPr>
          <w:i/>
        </w:rPr>
        <w:t>Lancet</w:t>
      </w:r>
      <w:r w:rsidRPr="00840F1F">
        <w:t>,</w:t>
      </w:r>
      <w:r w:rsidRPr="00840F1F">
        <w:rPr>
          <w:i/>
        </w:rPr>
        <w:t xml:space="preserve"> 352</w:t>
      </w:r>
      <w:r w:rsidRPr="00840F1F">
        <w:t xml:space="preserve">(9128), 609-613. </w:t>
      </w:r>
      <w:hyperlink r:id="rId81" w:history="1">
        <w:r w:rsidRPr="00840F1F">
          <w:rPr>
            <w:rStyle w:val="Hyperlink"/>
          </w:rPr>
          <w:t>https://doi.org/10.1016/s0140-6736(98)01085-x</w:t>
        </w:r>
      </w:hyperlink>
      <w:r w:rsidRPr="00840F1F">
        <w:t xml:space="preserve"> </w:t>
      </w:r>
    </w:p>
    <w:p w14:paraId="7D17AE58" w14:textId="77777777" w:rsidR="00840F1F" w:rsidRPr="00840F1F" w:rsidRDefault="00840F1F" w:rsidP="00840F1F">
      <w:pPr>
        <w:pStyle w:val="EndNoteBibliography"/>
        <w:spacing w:after="0"/>
        <w:ind w:left="720" w:hanging="720"/>
      </w:pPr>
      <w:r w:rsidRPr="00840F1F">
        <w:t xml:space="preserve">Saffarinia, M., Zare, H., Karami, J., &amp; Solgi, Z. (2014). The efficacy and continuing impact of group schema therapy in treating students’ social anxiety disorder. </w:t>
      </w:r>
      <w:r w:rsidRPr="00840F1F">
        <w:rPr>
          <w:i/>
        </w:rPr>
        <w:t>Pajoohandeh Journal</w:t>
      </w:r>
      <w:r w:rsidRPr="00840F1F">
        <w:t>,</w:t>
      </w:r>
      <w:r w:rsidRPr="00840F1F">
        <w:rPr>
          <w:i/>
        </w:rPr>
        <w:t xml:space="preserve"> 19</w:t>
      </w:r>
      <w:r w:rsidRPr="00840F1F">
        <w:t xml:space="preserve">, 211-218. </w:t>
      </w:r>
    </w:p>
    <w:p w14:paraId="3F0584B4" w14:textId="5FBA14E8" w:rsidR="00840F1F" w:rsidRPr="00840F1F" w:rsidRDefault="00840F1F" w:rsidP="00840F1F">
      <w:pPr>
        <w:pStyle w:val="EndNoteBibliography"/>
        <w:spacing w:after="0"/>
        <w:ind w:left="720" w:hanging="720"/>
      </w:pPr>
      <w:r w:rsidRPr="00840F1F">
        <w:t xml:space="preserve">Sandoval, A., López-López, J., &amp; Sanchez-Meca, J. (2024). </w:t>
      </w:r>
      <w:r w:rsidRPr="00840F1F">
        <w:rPr>
          <w:i/>
        </w:rPr>
        <w:t>Risk of Bias in Clinical Psychology Meta-Analyses (2000-2020): An Overview</w:t>
      </w:r>
      <w:r w:rsidRPr="00840F1F">
        <w:t xml:space="preserve">. </w:t>
      </w:r>
      <w:hyperlink r:id="rId82" w:history="1">
        <w:r w:rsidRPr="00840F1F">
          <w:rPr>
            <w:rStyle w:val="Hyperlink"/>
          </w:rPr>
          <w:t>https://doi.org/10.31234/osf.io/c5gb8</w:t>
        </w:r>
      </w:hyperlink>
      <w:r w:rsidRPr="00840F1F">
        <w:t xml:space="preserve"> </w:t>
      </w:r>
    </w:p>
    <w:p w14:paraId="4B230DE8" w14:textId="4204DA67" w:rsidR="00840F1F" w:rsidRPr="00840F1F" w:rsidRDefault="00840F1F" w:rsidP="00840F1F">
      <w:pPr>
        <w:pStyle w:val="EndNoteBibliography"/>
        <w:spacing w:after="0"/>
        <w:ind w:left="720" w:hanging="720"/>
      </w:pPr>
      <w:r w:rsidRPr="00840F1F">
        <w:t xml:space="preserve">Schulz, K. F., Chalmers, I., Hayes, R. J., &amp; Altman, D. G. (1995). Empirical Evidence of Bias: Dimensions of Methodological Quality Associated With Estimates of Treatment Effects in Controlled Trials. </w:t>
      </w:r>
      <w:r w:rsidRPr="00840F1F">
        <w:rPr>
          <w:i/>
        </w:rPr>
        <w:t>JAMA</w:t>
      </w:r>
      <w:r w:rsidRPr="00840F1F">
        <w:t>,</w:t>
      </w:r>
      <w:r w:rsidRPr="00840F1F">
        <w:rPr>
          <w:i/>
        </w:rPr>
        <w:t xml:space="preserve"> 273</w:t>
      </w:r>
      <w:r w:rsidRPr="00840F1F">
        <w:t xml:space="preserve">(5), 408-412. </w:t>
      </w:r>
      <w:hyperlink r:id="rId83" w:history="1">
        <w:r w:rsidRPr="00840F1F">
          <w:rPr>
            <w:rStyle w:val="Hyperlink"/>
          </w:rPr>
          <w:t>https://doi.org/10.1001/jama.1995.03520290060030</w:t>
        </w:r>
      </w:hyperlink>
      <w:r w:rsidRPr="00840F1F">
        <w:t xml:space="preserve"> </w:t>
      </w:r>
    </w:p>
    <w:p w14:paraId="08ECEB51" w14:textId="529F0CD6" w:rsidR="00191E22" w:rsidRDefault="00840F1F" w:rsidP="00D475B5">
      <w:pPr>
        <w:pStyle w:val="EndNoteBibliography"/>
        <w:ind w:left="720" w:hanging="720"/>
        <w:rPr>
          <w:rFonts w:ascii="Calibri" w:hAnsi="Calibri" w:cs="Calibri"/>
        </w:rPr>
      </w:pPr>
      <w:r w:rsidRPr="00840F1F">
        <w:t xml:space="preserve">Wood, L., Egger, M., Gluud, L. L., Schulz, K. F., Jüni, P., Altman, D. G., Gluud, C., Martin, R. M., Wood, A. J. G., &amp; Sterne, J. A. C. (2008). Empirical evidence of bias in treatment effect estimates in controlled trials with different interventions and outcomes: meta-epidemiological study. </w:t>
      </w:r>
      <w:r w:rsidRPr="00840F1F">
        <w:rPr>
          <w:i/>
        </w:rPr>
        <w:t>Bmj</w:t>
      </w:r>
      <w:r w:rsidRPr="00840F1F">
        <w:t>,</w:t>
      </w:r>
      <w:r w:rsidRPr="00840F1F">
        <w:rPr>
          <w:i/>
        </w:rPr>
        <w:t xml:space="preserve"> 336</w:t>
      </w:r>
      <w:r w:rsidRPr="00840F1F">
        <w:t xml:space="preserve">(7644), 601-605. </w:t>
      </w:r>
      <w:hyperlink r:id="rId84" w:history="1">
        <w:r w:rsidRPr="00840F1F">
          <w:rPr>
            <w:rStyle w:val="Hyperlink"/>
          </w:rPr>
          <w:t>https://doi.org/10.1136/bmj.39465.451748.AD</w:t>
        </w:r>
      </w:hyperlink>
      <w:r w:rsidRPr="00840F1F">
        <w:t xml:space="preserve"> </w:t>
      </w:r>
      <w:r w:rsidR="002C281F" w:rsidRPr="00BE486A">
        <w:rPr>
          <w:rFonts w:ascii="Calibri" w:hAnsi="Calibri" w:cs="Calibri"/>
        </w:rPr>
        <w:fldChar w:fldCharType="end"/>
      </w:r>
    </w:p>
    <w:sectPr w:rsidR="00191E22">
      <w:headerReference w:type="default" r:id="rId85"/>
      <w:footerReference w:type="default" r:id="rId86"/>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76284" w14:textId="77777777" w:rsidR="00315E02" w:rsidRDefault="00315E02" w:rsidP="00C01949">
      <w:pPr>
        <w:spacing w:after="0" w:line="240" w:lineRule="auto"/>
      </w:pPr>
      <w:r>
        <w:separator/>
      </w:r>
    </w:p>
  </w:endnote>
  <w:endnote w:type="continuationSeparator" w:id="0">
    <w:p w14:paraId="54C8AB62" w14:textId="77777777" w:rsidR="00315E02" w:rsidRDefault="00315E02" w:rsidP="00C019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w:altName w:val="﷽﷽﷽﷽﷽﷽﷽﷽翰"/>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0164905"/>
      <w:docPartObj>
        <w:docPartGallery w:val="Page Numbers (Bottom of Page)"/>
        <w:docPartUnique/>
      </w:docPartObj>
    </w:sdtPr>
    <w:sdtEndPr/>
    <w:sdtContent>
      <w:p w14:paraId="2DC2E40D" w14:textId="0C8B6F5B" w:rsidR="009C043C" w:rsidRDefault="009C043C">
        <w:pPr>
          <w:pStyle w:val="Footer"/>
          <w:jc w:val="right"/>
        </w:pPr>
        <w:r>
          <w:fldChar w:fldCharType="begin"/>
        </w:r>
        <w:r>
          <w:instrText>PAGE   \* MERGEFORMAT</w:instrText>
        </w:r>
        <w:r>
          <w:fldChar w:fldCharType="separate"/>
        </w:r>
        <w:r>
          <w:t>2</w:t>
        </w:r>
        <w:r>
          <w:fldChar w:fldCharType="end"/>
        </w:r>
      </w:p>
    </w:sdtContent>
  </w:sdt>
  <w:p w14:paraId="1BB0A753" w14:textId="77777777" w:rsidR="009C043C" w:rsidRDefault="009C04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02A73" w14:textId="77777777" w:rsidR="00315E02" w:rsidRDefault="00315E02" w:rsidP="00C01949">
      <w:pPr>
        <w:spacing w:after="0" w:line="240" w:lineRule="auto"/>
      </w:pPr>
      <w:r>
        <w:separator/>
      </w:r>
    </w:p>
  </w:footnote>
  <w:footnote w:type="continuationSeparator" w:id="0">
    <w:p w14:paraId="6A41AF55" w14:textId="77777777" w:rsidR="00315E02" w:rsidRDefault="00315E02" w:rsidP="00C01949">
      <w:pPr>
        <w:spacing w:after="0" w:line="240" w:lineRule="auto"/>
      </w:pPr>
      <w:r>
        <w:continuationSeparator/>
      </w:r>
    </w:p>
  </w:footnote>
  <w:footnote w:id="1">
    <w:p w14:paraId="4E141F70" w14:textId="77777777" w:rsidR="005F75C7" w:rsidRPr="00C36965" w:rsidRDefault="005F75C7" w:rsidP="005F75C7">
      <w:pPr>
        <w:pStyle w:val="FootnoteText"/>
        <w:rPr>
          <w:sz w:val="16"/>
          <w:szCs w:val="16"/>
        </w:rPr>
      </w:pPr>
      <w:r>
        <w:rPr>
          <w:rStyle w:val="FootnoteReference"/>
        </w:rPr>
        <w:footnoteRef/>
      </w:r>
      <w:r>
        <w:t xml:space="preserve"> </w:t>
      </w:r>
      <w:r w:rsidRPr="00C36965">
        <w:rPr>
          <w:rFonts w:ascii="Calibri" w:hAnsi="Calibri"/>
          <w:bCs/>
          <w:color w:val="000000"/>
          <w:sz w:val="16"/>
          <w:szCs w:val="16"/>
        </w:rPr>
        <w:t>Excluding participants randomized to interventions that were not ST or non-specific/waitlist control interventions</w:t>
      </w:r>
    </w:p>
  </w:footnote>
  <w:footnote w:id="2">
    <w:p w14:paraId="7506E333" w14:textId="77777777" w:rsidR="005F75C7" w:rsidRPr="00C36965" w:rsidRDefault="005F75C7" w:rsidP="005F75C7">
      <w:pPr>
        <w:pStyle w:val="FootnoteText"/>
        <w:rPr>
          <w:sz w:val="16"/>
          <w:szCs w:val="16"/>
        </w:rPr>
      </w:pPr>
      <w:r w:rsidRPr="00C36965">
        <w:rPr>
          <w:rStyle w:val="FootnoteReference"/>
          <w:sz w:val="16"/>
          <w:szCs w:val="16"/>
        </w:rPr>
        <w:footnoteRef/>
      </w:r>
      <w:r w:rsidRPr="00C36965">
        <w:rPr>
          <w:sz w:val="16"/>
          <w:szCs w:val="16"/>
        </w:rPr>
        <w:t xml:space="preserve"> Time in months after end of treatment</w:t>
      </w:r>
    </w:p>
  </w:footnote>
  <w:footnote w:id="3">
    <w:p w14:paraId="244721BA" w14:textId="77777777" w:rsidR="005F75C7" w:rsidRPr="001570DA" w:rsidRDefault="005F75C7" w:rsidP="005F75C7">
      <w:pPr>
        <w:pStyle w:val="FootnoteText"/>
      </w:pPr>
      <w:r w:rsidRPr="00C36965">
        <w:rPr>
          <w:rStyle w:val="FootnoteReference"/>
          <w:sz w:val="16"/>
          <w:szCs w:val="16"/>
        </w:rPr>
        <w:footnoteRef/>
      </w:r>
      <w:r w:rsidRPr="00C36965">
        <w:rPr>
          <w:sz w:val="16"/>
          <w:szCs w:val="16"/>
        </w:rPr>
        <w:t xml:space="preserve"> For trials that do not report relevant outcomes, risk of bias is not evaluated since the Risk of Bias-2 tool evaluates risk of bias for each outcome, not for the overall trial</w:t>
      </w:r>
    </w:p>
  </w:footnote>
  <w:footnote w:id="4">
    <w:p w14:paraId="57E59C55" w14:textId="77777777" w:rsidR="003A48C7" w:rsidRDefault="003A48C7" w:rsidP="005F75C7">
      <w:pPr>
        <w:pStyle w:val="FootnoteText"/>
      </w:pPr>
      <w:r>
        <w:rPr>
          <w:rStyle w:val="FootnoteReference"/>
        </w:rPr>
        <w:footnoteRef/>
      </w:r>
      <w:r>
        <w:t xml:space="preserve"> </w:t>
      </w:r>
      <w:r w:rsidRPr="00C36965">
        <w:rPr>
          <w:sz w:val="16"/>
          <w:szCs w:val="16"/>
        </w:rPr>
        <w:t>This is not reported clearly; the paper states that 30 patients were randomized but that each treatment group had 21 patients</w:t>
      </w:r>
    </w:p>
    <w:p w14:paraId="1EAB58D3" w14:textId="77777777" w:rsidR="003A48C7" w:rsidRPr="002C1C64" w:rsidRDefault="003A48C7" w:rsidP="005F75C7">
      <w:pPr>
        <w:pStyle w:val="FootnoteText"/>
      </w:pPr>
    </w:p>
  </w:footnote>
  <w:footnote w:id="5">
    <w:p w14:paraId="75EDC964" w14:textId="77777777" w:rsidR="001F061D" w:rsidRPr="003E738B" w:rsidRDefault="001F061D" w:rsidP="001F061D">
      <w:pPr>
        <w:pStyle w:val="FootnoteText"/>
      </w:pPr>
      <w:r>
        <w:rPr>
          <w:rStyle w:val="FootnoteReference"/>
        </w:rPr>
        <w:footnoteRef/>
      </w:r>
      <w:r w:rsidRPr="003E738B">
        <w:t xml:space="preserve"> Only trials that were included i</w:t>
      </w:r>
      <w:r>
        <w:t>n meta-analyses are presented in this table.</w:t>
      </w:r>
    </w:p>
  </w:footnote>
  <w:footnote w:id="6">
    <w:p w14:paraId="3E53F4A5" w14:textId="3FA9CDAF" w:rsidR="00633B53" w:rsidRPr="00C4521A" w:rsidRDefault="00633B53" w:rsidP="001F061D">
      <w:pPr>
        <w:pStyle w:val="FootnoteText"/>
      </w:pPr>
      <w:r>
        <w:rPr>
          <w:rStyle w:val="FootnoteReference"/>
        </w:rPr>
        <w:footnoteRef/>
      </w:r>
      <w:r w:rsidRPr="00C4521A">
        <w:t xml:space="preserve"> The anticipated absolute risks and their 95% confi</w:t>
      </w:r>
      <w:r>
        <w:t xml:space="preserve">dence intervals </w:t>
      </w:r>
      <w:r w:rsidRPr="00C4521A">
        <w:t>were calculated</w:t>
      </w:r>
      <w:r>
        <w:t xml:space="preserve"> by applying the risk ratio and its 95% confidence interval obtained in the meta-analysis to the assumed risk in the control group, per GRADE guidelines (rounded to nearest integer)</w:t>
      </w:r>
      <w:r w:rsidRPr="00C4521A">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4181948"/>
      <w:docPartObj>
        <w:docPartGallery w:val="Page Numbers (Top of Page)"/>
        <w:docPartUnique/>
      </w:docPartObj>
    </w:sdtPr>
    <w:sdtEndPr/>
    <w:sdtContent>
      <w:p w14:paraId="61F5F1EE" w14:textId="00764DAD" w:rsidR="00C01949" w:rsidRDefault="00C01949">
        <w:pPr>
          <w:pStyle w:val="Header"/>
          <w:jc w:val="right"/>
        </w:pPr>
        <w:r>
          <w:fldChar w:fldCharType="begin"/>
        </w:r>
        <w:r>
          <w:instrText>PAGE   \* MERGEFORMAT</w:instrText>
        </w:r>
        <w:r>
          <w:fldChar w:fldCharType="separate"/>
        </w:r>
        <w:r>
          <w:t>2</w:t>
        </w:r>
        <w:r>
          <w:fldChar w:fldCharType="end"/>
        </w:r>
      </w:p>
    </w:sdtContent>
  </w:sdt>
  <w:p w14:paraId="1E1339B2" w14:textId="77777777" w:rsidR="00C01949" w:rsidRDefault="00C0194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ptde0exn2expqe5ps25sx0t9fdzs5ree2vx&quot;&gt;Ida Maries EndNote Library&lt;record-ids&gt;&lt;item&gt;149&lt;/item&gt;&lt;item&gt;175&lt;/item&gt;&lt;item&gt;176&lt;/item&gt;&lt;item&gt;260&lt;/item&gt;&lt;item&gt;305&lt;/item&gt;&lt;item&gt;306&lt;/item&gt;&lt;item&gt;308&lt;/item&gt;&lt;item&gt;310&lt;/item&gt;&lt;item&gt;311&lt;/item&gt;&lt;item&gt;312&lt;/item&gt;&lt;item&gt;313&lt;/item&gt;&lt;item&gt;314&lt;/item&gt;&lt;item&gt;321&lt;/item&gt;&lt;item&gt;322&lt;/item&gt;&lt;item&gt;327&lt;/item&gt;&lt;item&gt;329&lt;/item&gt;&lt;item&gt;330&lt;/item&gt;&lt;item&gt;332&lt;/item&gt;&lt;item&gt;334&lt;/item&gt;&lt;item&gt;335&lt;/item&gt;&lt;item&gt;336&lt;/item&gt;&lt;item&gt;337&lt;/item&gt;&lt;item&gt;432&lt;/item&gt;&lt;/record-ids&gt;&lt;/item&gt;&lt;/Libraries&gt;"/>
  </w:docVars>
  <w:rsids>
    <w:rsidRoot w:val="00822FA7"/>
    <w:rsid w:val="00006DE2"/>
    <w:rsid w:val="000132CE"/>
    <w:rsid w:val="00017C6F"/>
    <w:rsid w:val="0002228E"/>
    <w:rsid w:val="000373E1"/>
    <w:rsid w:val="000419EA"/>
    <w:rsid w:val="00041CEE"/>
    <w:rsid w:val="00051E29"/>
    <w:rsid w:val="0005536F"/>
    <w:rsid w:val="00055719"/>
    <w:rsid w:val="00061A02"/>
    <w:rsid w:val="00064625"/>
    <w:rsid w:val="00083221"/>
    <w:rsid w:val="00085896"/>
    <w:rsid w:val="000858E1"/>
    <w:rsid w:val="00086F99"/>
    <w:rsid w:val="00090C47"/>
    <w:rsid w:val="00097A22"/>
    <w:rsid w:val="000B1C83"/>
    <w:rsid w:val="000B6420"/>
    <w:rsid w:val="000C0735"/>
    <w:rsid w:val="000C3506"/>
    <w:rsid w:val="000C4CDC"/>
    <w:rsid w:val="000C7A67"/>
    <w:rsid w:val="000C7E1C"/>
    <w:rsid w:val="000D39A4"/>
    <w:rsid w:val="000E653F"/>
    <w:rsid w:val="000E66C6"/>
    <w:rsid w:val="000E682E"/>
    <w:rsid w:val="000F4131"/>
    <w:rsid w:val="001028C2"/>
    <w:rsid w:val="00106678"/>
    <w:rsid w:val="001070FE"/>
    <w:rsid w:val="00107329"/>
    <w:rsid w:val="00107911"/>
    <w:rsid w:val="00117F11"/>
    <w:rsid w:val="00120253"/>
    <w:rsid w:val="0012200A"/>
    <w:rsid w:val="001238FA"/>
    <w:rsid w:val="00124EC2"/>
    <w:rsid w:val="00127A7E"/>
    <w:rsid w:val="00134E3B"/>
    <w:rsid w:val="00154CB5"/>
    <w:rsid w:val="001559EC"/>
    <w:rsid w:val="00162FC1"/>
    <w:rsid w:val="00163DCF"/>
    <w:rsid w:val="00167D50"/>
    <w:rsid w:val="0017116C"/>
    <w:rsid w:val="00171527"/>
    <w:rsid w:val="00176E01"/>
    <w:rsid w:val="00177213"/>
    <w:rsid w:val="00177B3B"/>
    <w:rsid w:val="00181097"/>
    <w:rsid w:val="00181580"/>
    <w:rsid w:val="00181B5B"/>
    <w:rsid w:val="00183150"/>
    <w:rsid w:val="001843D3"/>
    <w:rsid w:val="00190395"/>
    <w:rsid w:val="00191E22"/>
    <w:rsid w:val="001954D4"/>
    <w:rsid w:val="001A0E2D"/>
    <w:rsid w:val="001A2C53"/>
    <w:rsid w:val="001A3C18"/>
    <w:rsid w:val="001A4979"/>
    <w:rsid w:val="001A5AF1"/>
    <w:rsid w:val="001B3B0F"/>
    <w:rsid w:val="001B3F19"/>
    <w:rsid w:val="001B4541"/>
    <w:rsid w:val="001C0414"/>
    <w:rsid w:val="001C1211"/>
    <w:rsid w:val="001C44C6"/>
    <w:rsid w:val="001E2545"/>
    <w:rsid w:val="001E7150"/>
    <w:rsid w:val="001E73FE"/>
    <w:rsid w:val="001E757B"/>
    <w:rsid w:val="001F061D"/>
    <w:rsid w:val="001F50E4"/>
    <w:rsid w:val="001F622E"/>
    <w:rsid w:val="001F760D"/>
    <w:rsid w:val="00200971"/>
    <w:rsid w:val="002028E0"/>
    <w:rsid w:val="002039FE"/>
    <w:rsid w:val="002112C9"/>
    <w:rsid w:val="002132C2"/>
    <w:rsid w:val="002266C3"/>
    <w:rsid w:val="00240353"/>
    <w:rsid w:val="00240A81"/>
    <w:rsid w:val="002410B7"/>
    <w:rsid w:val="00241D30"/>
    <w:rsid w:val="0024227F"/>
    <w:rsid w:val="00254A73"/>
    <w:rsid w:val="002550E2"/>
    <w:rsid w:val="0025635E"/>
    <w:rsid w:val="002578B8"/>
    <w:rsid w:val="0025795D"/>
    <w:rsid w:val="002941B3"/>
    <w:rsid w:val="00296A41"/>
    <w:rsid w:val="002A194D"/>
    <w:rsid w:val="002A1C0E"/>
    <w:rsid w:val="002A2041"/>
    <w:rsid w:val="002A6551"/>
    <w:rsid w:val="002A6873"/>
    <w:rsid w:val="002B106B"/>
    <w:rsid w:val="002B2258"/>
    <w:rsid w:val="002B2676"/>
    <w:rsid w:val="002B5D00"/>
    <w:rsid w:val="002C281F"/>
    <w:rsid w:val="002C771A"/>
    <w:rsid w:val="002D074B"/>
    <w:rsid w:val="002D1BDE"/>
    <w:rsid w:val="002D751D"/>
    <w:rsid w:val="002E0674"/>
    <w:rsid w:val="002E1415"/>
    <w:rsid w:val="002E5A5F"/>
    <w:rsid w:val="002F272C"/>
    <w:rsid w:val="002F2D95"/>
    <w:rsid w:val="00302036"/>
    <w:rsid w:val="00307208"/>
    <w:rsid w:val="00310C84"/>
    <w:rsid w:val="00315E02"/>
    <w:rsid w:val="003165CC"/>
    <w:rsid w:val="00316E04"/>
    <w:rsid w:val="00336E80"/>
    <w:rsid w:val="003403ED"/>
    <w:rsid w:val="00347277"/>
    <w:rsid w:val="003540C8"/>
    <w:rsid w:val="0035686E"/>
    <w:rsid w:val="003654D7"/>
    <w:rsid w:val="00371841"/>
    <w:rsid w:val="00373CC6"/>
    <w:rsid w:val="003825A9"/>
    <w:rsid w:val="00383ABD"/>
    <w:rsid w:val="0039009B"/>
    <w:rsid w:val="00392108"/>
    <w:rsid w:val="00392CA9"/>
    <w:rsid w:val="00392F4C"/>
    <w:rsid w:val="003932CB"/>
    <w:rsid w:val="0039447D"/>
    <w:rsid w:val="003A01AE"/>
    <w:rsid w:val="003A48C7"/>
    <w:rsid w:val="003A6FAB"/>
    <w:rsid w:val="003D2C06"/>
    <w:rsid w:val="003D5612"/>
    <w:rsid w:val="003E180D"/>
    <w:rsid w:val="003E618F"/>
    <w:rsid w:val="003E6E43"/>
    <w:rsid w:val="003F4BD6"/>
    <w:rsid w:val="003F7742"/>
    <w:rsid w:val="00401B0A"/>
    <w:rsid w:val="0040476A"/>
    <w:rsid w:val="00406970"/>
    <w:rsid w:val="00410DEA"/>
    <w:rsid w:val="00411C30"/>
    <w:rsid w:val="00412A69"/>
    <w:rsid w:val="0041397E"/>
    <w:rsid w:val="00414836"/>
    <w:rsid w:val="0042484B"/>
    <w:rsid w:val="00425BCC"/>
    <w:rsid w:val="00436744"/>
    <w:rsid w:val="00442CB3"/>
    <w:rsid w:val="00445DC0"/>
    <w:rsid w:val="004576DD"/>
    <w:rsid w:val="00461DA1"/>
    <w:rsid w:val="004623A1"/>
    <w:rsid w:val="00463E90"/>
    <w:rsid w:val="00476309"/>
    <w:rsid w:val="00476537"/>
    <w:rsid w:val="0047656A"/>
    <w:rsid w:val="0048069D"/>
    <w:rsid w:val="00482B08"/>
    <w:rsid w:val="00495A6A"/>
    <w:rsid w:val="00496DFD"/>
    <w:rsid w:val="004A07C6"/>
    <w:rsid w:val="004B27CF"/>
    <w:rsid w:val="004B333F"/>
    <w:rsid w:val="004B65BC"/>
    <w:rsid w:val="004B6E57"/>
    <w:rsid w:val="004C14BF"/>
    <w:rsid w:val="004C322C"/>
    <w:rsid w:val="004C6C17"/>
    <w:rsid w:val="004D68FF"/>
    <w:rsid w:val="004E4E8D"/>
    <w:rsid w:val="004F0453"/>
    <w:rsid w:val="004F0F1D"/>
    <w:rsid w:val="004F3655"/>
    <w:rsid w:val="004F5A5B"/>
    <w:rsid w:val="004F67FB"/>
    <w:rsid w:val="00501315"/>
    <w:rsid w:val="00503630"/>
    <w:rsid w:val="00505C11"/>
    <w:rsid w:val="00510534"/>
    <w:rsid w:val="00514220"/>
    <w:rsid w:val="00530F73"/>
    <w:rsid w:val="0053653F"/>
    <w:rsid w:val="0054394D"/>
    <w:rsid w:val="00546DEC"/>
    <w:rsid w:val="00552253"/>
    <w:rsid w:val="00553B1E"/>
    <w:rsid w:val="00561F33"/>
    <w:rsid w:val="005633D9"/>
    <w:rsid w:val="00566B8C"/>
    <w:rsid w:val="005724D3"/>
    <w:rsid w:val="00575C75"/>
    <w:rsid w:val="00577032"/>
    <w:rsid w:val="00582CB5"/>
    <w:rsid w:val="00584354"/>
    <w:rsid w:val="00586AFD"/>
    <w:rsid w:val="005927B1"/>
    <w:rsid w:val="00592D2A"/>
    <w:rsid w:val="00595610"/>
    <w:rsid w:val="005A3440"/>
    <w:rsid w:val="005B5087"/>
    <w:rsid w:val="005B6E6E"/>
    <w:rsid w:val="005C1249"/>
    <w:rsid w:val="005C3F86"/>
    <w:rsid w:val="005D36DB"/>
    <w:rsid w:val="005D5823"/>
    <w:rsid w:val="005F14C0"/>
    <w:rsid w:val="005F15D2"/>
    <w:rsid w:val="005F30EB"/>
    <w:rsid w:val="005F75C7"/>
    <w:rsid w:val="006116CB"/>
    <w:rsid w:val="00617C0C"/>
    <w:rsid w:val="00617C82"/>
    <w:rsid w:val="00633B53"/>
    <w:rsid w:val="006400CA"/>
    <w:rsid w:val="00640A79"/>
    <w:rsid w:val="00652D93"/>
    <w:rsid w:val="00656D76"/>
    <w:rsid w:val="00663863"/>
    <w:rsid w:val="00665104"/>
    <w:rsid w:val="0067246E"/>
    <w:rsid w:val="00673BE2"/>
    <w:rsid w:val="00675EA9"/>
    <w:rsid w:val="0068121E"/>
    <w:rsid w:val="00691D81"/>
    <w:rsid w:val="006A3463"/>
    <w:rsid w:val="006A60BA"/>
    <w:rsid w:val="006B4696"/>
    <w:rsid w:val="006C0199"/>
    <w:rsid w:val="006C42E7"/>
    <w:rsid w:val="006D4716"/>
    <w:rsid w:val="006E02E3"/>
    <w:rsid w:val="006E0540"/>
    <w:rsid w:val="006E36DA"/>
    <w:rsid w:val="006E6514"/>
    <w:rsid w:val="006F1B6E"/>
    <w:rsid w:val="006F7830"/>
    <w:rsid w:val="00701554"/>
    <w:rsid w:val="0070317C"/>
    <w:rsid w:val="0070430B"/>
    <w:rsid w:val="00706BA7"/>
    <w:rsid w:val="00707F87"/>
    <w:rsid w:val="00722C92"/>
    <w:rsid w:val="00724715"/>
    <w:rsid w:val="00724D15"/>
    <w:rsid w:val="00727DC9"/>
    <w:rsid w:val="007345E5"/>
    <w:rsid w:val="007370C5"/>
    <w:rsid w:val="0074206D"/>
    <w:rsid w:val="00744C7D"/>
    <w:rsid w:val="0075776D"/>
    <w:rsid w:val="00757D54"/>
    <w:rsid w:val="00766939"/>
    <w:rsid w:val="00780669"/>
    <w:rsid w:val="00785C72"/>
    <w:rsid w:val="00795525"/>
    <w:rsid w:val="00796C40"/>
    <w:rsid w:val="00796C7C"/>
    <w:rsid w:val="00797C16"/>
    <w:rsid w:val="007A2282"/>
    <w:rsid w:val="007A2F8C"/>
    <w:rsid w:val="007B13F0"/>
    <w:rsid w:val="007B4646"/>
    <w:rsid w:val="007B6C9F"/>
    <w:rsid w:val="007C18BF"/>
    <w:rsid w:val="007C6AE5"/>
    <w:rsid w:val="007D4DDB"/>
    <w:rsid w:val="007E2A93"/>
    <w:rsid w:val="007E75C0"/>
    <w:rsid w:val="007F470C"/>
    <w:rsid w:val="008155E2"/>
    <w:rsid w:val="0081718A"/>
    <w:rsid w:val="00817B63"/>
    <w:rsid w:val="00822A88"/>
    <w:rsid w:val="00822FA7"/>
    <w:rsid w:val="0082722D"/>
    <w:rsid w:val="00840360"/>
    <w:rsid w:val="00840F1F"/>
    <w:rsid w:val="00841BD8"/>
    <w:rsid w:val="00845CA4"/>
    <w:rsid w:val="00846446"/>
    <w:rsid w:val="008478F9"/>
    <w:rsid w:val="00854511"/>
    <w:rsid w:val="00855DA6"/>
    <w:rsid w:val="00860018"/>
    <w:rsid w:val="0086763A"/>
    <w:rsid w:val="00872669"/>
    <w:rsid w:val="00874265"/>
    <w:rsid w:val="00882FA2"/>
    <w:rsid w:val="0088306E"/>
    <w:rsid w:val="0089084A"/>
    <w:rsid w:val="008A0232"/>
    <w:rsid w:val="008A2976"/>
    <w:rsid w:val="008C0279"/>
    <w:rsid w:val="008C1905"/>
    <w:rsid w:val="008C4EDB"/>
    <w:rsid w:val="008C544E"/>
    <w:rsid w:val="008D68A7"/>
    <w:rsid w:val="008E1A8E"/>
    <w:rsid w:val="008E3AD5"/>
    <w:rsid w:val="008F0070"/>
    <w:rsid w:val="008F1556"/>
    <w:rsid w:val="00907BE9"/>
    <w:rsid w:val="009127BD"/>
    <w:rsid w:val="00914B11"/>
    <w:rsid w:val="00915761"/>
    <w:rsid w:val="00917C81"/>
    <w:rsid w:val="0092102A"/>
    <w:rsid w:val="0092318C"/>
    <w:rsid w:val="00923E8A"/>
    <w:rsid w:val="009324C1"/>
    <w:rsid w:val="00932880"/>
    <w:rsid w:val="00934E77"/>
    <w:rsid w:val="00941D1E"/>
    <w:rsid w:val="00950EE0"/>
    <w:rsid w:val="009559FD"/>
    <w:rsid w:val="00961A59"/>
    <w:rsid w:val="00964E93"/>
    <w:rsid w:val="00973413"/>
    <w:rsid w:val="00974571"/>
    <w:rsid w:val="009834C8"/>
    <w:rsid w:val="00987171"/>
    <w:rsid w:val="009874B8"/>
    <w:rsid w:val="00990DBF"/>
    <w:rsid w:val="009A45CA"/>
    <w:rsid w:val="009C043C"/>
    <w:rsid w:val="009C0A57"/>
    <w:rsid w:val="009C1325"/>
    <w:rsid w:val="009C5924"/>
    <w:rsid w:val="009C5DC6"/>
    <w:rsid w:val="009E090F"/>
    <w:rsid w:val="009F6FE4"/>
    <w:rsid w:val="009F7D5B"/>
    <w:rsid w:val="00A03516"/>
    <w:rsid w:val="00A060ED"/>
    <w:rsid w:val="00A14597"/>
    <w:rsid w:val="00A1531F"/>
    <w:rsid w:val="00A1535D"/>
    <w:rsid w:val="00A2673A"/>
    <w:rsid w:val="00A30A60"/>
    <w:rsid w:val="00A3718F"/>
    <w:rsid w:val="00A43E84"/>
    <w:rsid w:val="00A44AB9"/>
    <w:rsid w:val="00A477AA"/>
    <w:rsid w:val="00A54D96"/>
    <w:rsid w:val="00A56B3E"/>
    <w:rsid w:val="00A6139F"/>
    <w:rsid w:val="00A65520"/>
    <w:rsid w:val="00A66F1A"/>
    <w:rsid w:val="00A74A77"/>
    <w:rsid w:val="00A826B5"/>
    <w:rsid w:val="00A82A28"/>
    <w:rsid w:val="00A83554"/>
    <w:rsid w:val="00A84F66"/>
    <w:rsid w:val="00A86254"/>
    <w:rsid w:val="00A91608"/>
    <w:rsid w:val="00A9491D"/>
    <w:rsid w:val="00A949DE"/>
    <w:rsid w:val="00A9644F"/>
    <w:rsid w:val="00AA340E"/>
    <w:rsid w:val="00AA4259"/>
    <w:rsid w:val="00AB1791"/>
    <w:rsid w:val="00AB26CC"/>
    <w:rsid w:val="00AB3BAC"/>
    <w:rsid w:val="00AB60A3"/>
    <w:rsid w:val="00AB6F83"/>
    <w:rsid w:val="00AC56C3"/>
    <w:rsid w:val="00AD19F4"/>
    <w:rsid w:val="00AE3E4B"/>
    <w:rsid w:val="00AF0CE2"/>
    <w:rsid w:val="00AF34A4"/>
    <w:rsid w:val="00AF641F"/>
    <w:rsid w:val="00B03C33"/>
    <w:rsid w:val="00B043F4"/>
    <w:rsid w:val="00B17877"/>
    <w:rsid w:val="00B23E09"/>
    <w:rsid w:val="00B261A6"/>
    <w:rsid w:val="00B45979"/>
    <w:rsid w:val="00B50AE2"/>
    <w:rsid w:val="00B50B55"/>
    <w:rsid w:val="00B50E5A"/>
    <w:rsid w:val="00B54525"/>
    <w:rsid w:val="00B5471D"/>
    <w:rsid w:val="00B608A3"/>
    <w:rsid w:val="00B654D4"/>
    <w:rsid w:val="00B72D36"/>
    <w:rsid w:val="00B75120"/>
    <w:rsid w:val="00B81E99"/>
    <w:rsid w:val="00B840EC"/>
    <w:rsid w:val="00B8608F"/>
    <w:rsid w:val="00B97F50"/>
    <w:rsid w:val="00BB6287"/>
    <w:rsid w:val="00BB7CFC"/>
    <w:rsid w:val="00BC1104"/>
    <w:rsid w:val="00BC4B9E"/>
    <w:rsid w:val="00BC4DBE"/>
    <w:rsid w:val="00BC5F26"/>
    <w:rsid w:val="00BD34D5"/>
    <w:rsid w:val="00BD74BB"/>
    <w:rsid w:val="00BE0E02"/>
    <w:rsid w:val="00BE1FC6"/>
    <w:rsid w:val="00BE3E07"/>
    <w:rsid w:val="00BE486A"/>
    <w:rsid w:val="00BE56EC"/>
    <w:rsid w:val="00BF0443"/>
    <w:rsid w:val="00BF43F0"/>
    <w:rsid w:val="00C01949"/>
    <w:rsid w:val="00C0337F"/>
    <w:rsid w:val="00C06523"/>
    <w:rsid w:val="00C128B6"/>
    <w:rsid w:val="00C13F36"/>
    <w:rsid w:val="00C341D3"/>
    <w:rsid w:val="00C35BA7"/>
    <w:rsid w:val="00C36302"/>
    <w:rsid w:val="00C36965"/>
    <w:rsid w:val="00C418E4"/>
    <w:rsid w:val="00C45ACD"/>
    <w:rsid w:val="00C464E8"/>
    <w:rsid w:val="00C54A29"/>
    <w:rsid w:val="00C5524F"/>
    <w:rsid w:val="00C57431"/>
    <w:rsid w:val="00C63A8F"/>
    <w:rsid w:val="00C63B69"/>
    <w:rsid w:val="00C771DD"/>
    <w:rsid w:val="00C83E1B"/>
    <w:rsid w:val="00C87B84"/>
    <w:rsid w:val="00C913C4"/>
    <w:rsid w:val="00C9336F"/>
    <w:rsid w:val="00C95C82"/>
    <w:rsid w:val="00C95D17"/>
    <w:rsid w:val="00CA1196"/>
    <w:rsid w:val="00CA241E"/>
    <w:rsid w:val="00CA6D6C"/>
    <w:rsid w:val="00CB2AB8"/>
    <w:rsid w:val="00CB4244"/>
    <w:rsid w:val="00CB7A08"/>
    <w:rsid w:val="00CC0497"/>
    <w:rsid w:val="00CC4591"/>
    <w:rsid w:val="00CC6A48"/>
    <w:rsid w:val="00CD13A1"/>
    <w:rsid w:val="00CD26B5"/>
    <w:rsid w:val="00CD7BF3"/>
    <w:rsid w:val="00CE399D"/>
    <w:rsid w:val="00CE7C4D"/>
    <w:rsid w:val="00D03E8B"/>
    <w:rsid w:val="00D075B9"/>
    <w:rsid w:val="00D214B6"/>
    <w:rsid w:val="00D220EC"/>
    <w:rsid w:val="00D24979"/>
    <w:rsid w:val="00D253A8"/>
    <w:rsid w:val="00D25405"/>
    <w:rsid w:val="00D3124A"/>
    <w:rsid w:val="00D348FB"/>
    <w:rsid w:val="00D371A6"/>
    <w:rsid w:val="00D46045"/>
    <w:rsid w:val="00D472E5"/>
    <w:rsid w:val="00D475B5"/>
    <w:rsid w:val="00D501E9"/>
    <w:rsid w:val="00D64FD2"/>
    <w:rsid w:val="00D84E43"/>
    <w:rsid w:val="00D91F25"/>
    <w:rsid w:val="00D920EC"/>
    <w:rsid w:val="00D9269F"/>
    <w:rsid w:val="00D93EBA"/>
    <w:rsid w:val="00DB0181"/>
    <w:rsid w:val="00DB039D"/>
    <w:rsid w:val="00DB04C4"/>
    <w:rsid w:val="00DB0720"/>
    <w:rsid w:val="00DB70A8"/>
    <w:rsid w:val="00DC0072"/>
    <w:rsid w:val="00DC119C"/>
    <w:rsid w:val="00DC63FB"/>
    <w:rsid w:val="00DC6C42"/>
    <w:rsid w:val="00DC6D9C"/>
    <w:rsid w:val="00DC71B4"/>
    <w:rsid w:val="00DD16F6"/>
    <w:rsid w:val="00DD301E"/>
    <w:rsid w:val="00DD37A1"/>
    <w:rsid w:val="00DD6474"/>
    <w:rsid w:val="00DE023F"/>
    <w:rsid w:val="00DF1D3B"/>
    <w:rsid w:val="00DF6556"/>
    <w:rsid w:val="00DF6F6D"/>
    <w:rsid w:val="00E0124C"/>
    <w:rsid w:val="00E01DD4"/>
    <w:rsid w:val="00E04C2E"/>
    <w:rsid w:val="00E14BF3"/>
    <w:rsid w:val="00E20B1C"/>
    <w:rsid w:val="00E22F6C"/>
    <w:rsid w:val="00E2363D"/>
    <w:rsid w:val="00E43249"/>
    <w:rsid w:val="00E5192B"/>
    <w:rsid w:val="00E632D9"/>
    <w:rsid w:val="00E636C9"/>
    <w:rsid w:val="00E742EB"/>
    <w:rsid w:val="00E77AA1"/>
    <w:rsid w:val="00E838FD"/>
    <w:rsid w:val="00E84313"/>
    <w:rsid w:val="00E8710F"/>
    <w:rsid w:val="00E94B3F"/>
    <w:rsid w:val="00EB52F6"/>
    <w:rsid w:val="00EC34E1"/>
    <w:rsid w:val="00EC4B00"/>
    <w:rsid w:val="00EC7463"/>
    <w:rsid w:val="00ED1623"/>
    <w:rsid w:val="00EF5046"/>
    <w:rsid w:val="00F00700"/>
    <w:rsid w:val="00F04F7B"/>
    <w:rsid w:val="00F0797A"/>
    <w:rsid w:val="00F115DD"/>
    <w:rsid w:val="00F11980"/>
    <w:rsid w:val="00F1462A"/>
    <w:rsid w:val="00F301BA"/>
    <w:rsid w:val="00F32392"/>
    <w:rsid w:val="00F343D4"/>
    <w:rsid w:val="00F356F5"/>
    <w:rsid w:val="00F35AB2"/>
    <w:rsid w:val="00F42BCA"/>
    <w:rsid w:val="00F45ADA"/>
    <w:rsid w:val="00F4787F"/>
    <w:rsid w:val="00F57CBD"/>
    <w:rsid w:val="00F601FE"/>
    <w:rsid w:val="00F64587"/>
    <w:rsid w:val="00F742A5"/>
    <w:rsid w:val="00F76334"/>
    <w:rsid w:val="00F76714"/>
    <w:rsid w:val="00F8007E"/>
    <w:rsid w:val="00F832A7"/>
    <w:rsid w:val="00F8416C"/>
    <w:rsid w:val="00FA23B3"/>
    <w:rsid w:val="00FB6736"/>
    <w:rsid w:val="00FB6A06"/>
    <w:rsid w:val="00FC3ACF"/>
    <w:rsid w:val="00FD41FD"/>
    <w:rsid w:val="00FD6921"/>
    <w:rsid w:val="00FD7DB8"/>
    <w:rsid w:val="00FE04A0"/>
    <w:rsid w:val="00FE44AA"/>
    <w:rsid w:val="00FF1AC3"/>
    <w:rsid w:val="00FF622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F154C"/>
  <w15:chartTrackingRefBased/>
  <w15:docId w15:val="{98F8552E-FD7B-426F-8630-86AA1DD04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2F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22F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22F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2F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2F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2F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2F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2F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2F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2F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22F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22F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2F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2F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2F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2F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2F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2FA7"/>
    <w:rPr>
      <w:rFonts w:eastAsiaTheme="majorEastAsia" w:cstheme="majorBidi"/>
      <w:color w:val="272727" w:themeColor="text1" w:themeTint="D8"/>
    </w:rPr>
  </w:style>
  <w:style w:type="paragraph" w:styleId="Title">
    <w:name w:val="Title"/>
    <w:basedOn w:val="Normal"/>
    <w:next w:val="Normal"/>
    <w:link w:val="TitleChar"/>
    <w:uiPriority w:val="10"/>
    <w:qFormat/>
    <w:rsid w:val="00822F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2F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2F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2F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2FA7"/>
    <w:pPr>
      <w:spacing w:before="160"/>
      <w:jc w:val="center"/>
    </w:pPr>
    <w:rPr>
      <w:i/>
      <w:iCs/>
      <w:color w:val="404040" w:themeColor="text1" w:themeTint="BF"/>
    </w:rPr>
  </w:style>
  <w:style w:type="character" w:customStyle="1" w:styleId="QuoteChar">
    <w:name w:val="Quote Char"/>
    <w:basedOn w:val="DefaultParagraphFont"/>
    <w:link w:val="Quote"/>
    <w:uiPriority w:val="29"/>
    <w:rsid w:val="00822FA7"/>
    <w:rPr>
      <w:i/>
      <w:iCs/>
      <w:color w:val="404040" w:themeColor="text1" w:themeTint="BF"/>
    </w:rPr>
  </w:style>
  <w:style w:type="paragraph" w:styleId="ListParagraph">
    <w:name w:val="List Paragraph"/>
    <w:basedOn w:val="Normal"/>
    <w:uiPriority w:val="34"/>
    <w:qFormat/>
    <w:rsid w:val="00822FA7"/>
    <w:pPr>
      <w:ind w:left="720"/>
      <w:contextualSpacing/>
    </w:pPr>
  </w:style>
  <w:style w:type="character" w:styleId="IntenseEmphasis">
    <w:name w:val="Intense Emphasis"/>
    <w:basedOn w:val="DefaultParagraphFont"/>
    <w:uiPriority w:val="21"/>
    <w:qFormat/>
    <w:rsid w:val="00822FA7"/>
    <w:rPr>
      <w:i/>
      <w:iCs/>
      <w:color w:val="0F4761" w:themeColor="accent1" w:themeShade="BF"/>
    </w:rPr>
  </w:style>
  <w:style w:type="paragraph" w:styleId="IntenseQuote">
    <w:name w:val="Intense Quote"/>
    <w:basedOn w:val="Normal"/>
    <w:next w:val="Normal"/>
    <w:link w:val="IntenseQuoteChar"/>
    <w:uiPriority w:val="30"/>
    <w:qFormat/>
    <w:rsid w:val="00822F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2FA7"/>
    <w:rPr>
      <w:i/>
      <w:iCs/>
      <w:color w:val="0F4761" w:themeColor="accent1" w:themeShade="BF"/>
    </w:rPr>
  </w:style>
  <w:style w:type="character" w:styleId="IntenseReference">
    <w:name w:val="Intense Reference"/>
    <w:basedOn w:val="DefaultParagraphFont"/>
    <w:uiPriority w:val="32"/>
    <w:qFormat/>
    <w:rsid w:val="00822FA7"/>
    <w:rPr>
      <w:b/>
      <w:bCs/>
      <w:smallCaps/>
      <w:color w:val="0F4761" w:themeColor="accent1" w:themeShade="BF"/>
      <w:spacing w:val="5"/>
    </w:rPr>
  </w:style>
  <w:style w:type="character" w:styleId="CommentReference">
    <w:name w:val="annotation reference"/>
    <w:basedOn w:val="DefaultParagraphFont"/>
    <w:uiPriority w:val="99"/>
    <w:semiHidden/>
    <w:unhideWhenUsed/>
    <w:rsid w:val="005B6E6E"/>
    <w:rPr>
      <w:sz w:val="16"/>
      <w:szCs w:val="16"/>
    </w:rPr>
  </w:style>
  <w:style w:type="paragraph" w:styleId="CommentText">
    <w:name w:val="annotation text"/>
    <w:basedOn w:val="Normal"/>
    <w:link w:val="CommentTextChar"/>
    <w:uiPriority w:val="99"/>
    <w:unhideWhenUsed/>
    <w:rsid w:val="005B6E6E"/>
    <w:pPr>
      <w:spacing w:line="240" w:lineRule="auto"/>
    </w:pPr>
    <w:rPr>
      <w:sz w:val="20"/>
      <w:szCs w:val="20"/>
    </w:rPr>
  </w:style>
  <w:style w:type="character" w:customStyle="1" w:styleId="CommentTextChar">
    <w:name w:val="Comment Text Char"/>
    <w:basedOn w:val="DefaultParagraphFont"/>
    <w:link w:val="CommentText"/>
    <w:uiPriority w:val="99"/>
    <w:rsid w:val="005B6E6E"/>
    <w:rPr>
      <w:sz w:val="20"/>
      <w:szCs w:val="20"/>
    </w:rPr>
  </w:style>
  <w:style w:type="paragraph" w:styleId="CommentSubject">
    <w:name w:val="annotation subject"/>
    <w:basedOn w:val="CommentText"/>
    <w:next w:val="CommentText"/>
    <w:link w:val="CommentSubjectChar"/>
    <w:uiPriority w:val="99"/>
    <w:semiHidden/>
    <w:unhideWhenUsed/>
    <w:rsid w:val="005B6E6E"/>
    <w:rPr>
      <w:b/>
      <w:bCs/>
    </w:rPr>
  </w:style>
  <w:style w:type="character" w:customStyle="1" w:styleId="CommentSubjectChar">
    <w:name w:val="Comment Subject Char"/>
    <w:basedOn w:val="CommentTextChar"/>
    <w:link w:val="CommentSubject"/>
    <w:uiPriority w:val="99"/>
    <w:semiHidden/>
    <w:rsid w:val="005B6E6E"/>
    <w:rPr>
      <w:b/>
      <w:bCs/>
      <w:sz w:val="20"/>
      <w:szCs w:val="20"/>
    </w:rPr>
  </w:style>
  <w:style w:type="paragraph" w:customStyle="1" w:styleId="EndNoteBibliographyTitle">
    <w:name w:val="EndNote Bibliography Title"/>
    <w:basedOn w:val="Normal"/>
    <w:link w:val="EndNoteBibliographyTitleChar"/>
    <w:rsid w:val="002C281F"/>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2C281F"/>
    <w:rPr>
      <w:rFonts w:ascii="Aptos" w:hAnsi="Aptos"/>
      <w:noProof/>
      <w:lang w:val="en-US"/>
    </w:rPr>
  </w:style>
  <w:style w:type="paragraph" w:customStyle="1" w:styleId="EndNoteBibliography">
    <w:name w:val="EndNote Bibliography"/>
    <w:basedOn w:val="Normal"/>
    <w:link w:val="EndNoteBibliographyChar"/>
    <w:rsid w:val="002C281F"/>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2C281F"/>
    <w:rPr>
      <w:rFonts w:ascii="Aptos" w:hAnsi="Aptos"/>
      <w:noProof/>
      <w:lang w:val="en-US"/>
    </w:rPr>
  </w:style>
  <w:style w:type="paragraph" w:styleId="TOC1">
    <w:name w:val="toc 1"/>
    <w:basedOn w:val="Normal"/>
    <w:next w:val="Normal"/>
    <w:autoRedefine/>
    <w:uiPriority w:val="39"/>
    <w:unhideWhenUsed/>
    <w:rsid w:val="004F5A5B"/>
    <w:pPr>
      <w:spacing w:after="100"/>
    </w:pPr>
  </w:style>
  <w:style w:type="paragraph" w:styleId="TOC3">
    <w:name w:val="toc 3"/>
    <w:basedOn w:val="Normal"/>
    <w:next w:val="Normal"/>
    <w:autoRedefine/>
    <w:uiPriority w:val="39"/>
    <w:unhideWhenUsed/>
    <w:rsid w:val="00BE486A"/>
    <w:pPr>
      <w:tabs>
        <w:tab w:val="right" w:leader="dot" w:pos="9628"/>
      </w:tabs>
      <w:spacing w:after="100"/>
      <w:ind w:left="440"/>
    </w:pPr>
    <w:rPr>
      <w:rFonts w:ascii="Calibri" w:hAnsi="Calibri" w:cs="Calibri"/>
      <w:noProof/>
      <w:lang w:val="en-US"/>
    </w:rPr>
  </w:style>
  <w:style w:type="paragraph" w:styleId="TOC2">
    <w:name w:val="toc 2"/>
    <w:basedOn w:val="Normal"/>
    <w:next w:val="Normal"/>
    <w:autoRedefine/>
    <w:uiPriority w:val="39"/>
    <w:unhideWhenUsed/>
    <w:rsid w:val="004F5A5B"/>
    <w:pPr>
      <w:spacing w:after="100"/>
      <w:ind w:left="220"/>
    </w:pPr>
  </w:style>
  <w:style w:type="character" w:styleId="Hyperlink">
    <w:name w:val="Hyperlink"/>
    <w:basedOn w:val="DefaultParagraphFont"/>
    <w:uiPriority w:val="99"/>
    <w:unhideWhenUsed/>
    <w:rsid w:val="004F5A5B"/>
    <w:rPr>
      <w:color w:val="467886" w:themeColor="hyperlink"/>
      <w:u w:val="single"/>
    </w:rPr>
  </w:style>
  <w:style w:type="paragraph" w:styleId="Header">
    <w:name w:val="header"/>
    <w:basedOn w:val="Normal"/>
    <w:link w:val="HeaderChar"/>
    <w:uiPriority w:val="99"/>
    <w:unhideWhenUsed/>
    <w:rsid w:val="00C01949"/>
    <w:pPr>
      <w:tabs>
        <w:tab w:val="center" w:pos="4819"/>
        <w:tab w:val="right" w:pos="9638"/>
      </w:tabs>
      <w:spacing w:after="0" w:line="240" w:lineRule="auto"/>
    </w:pPr>
  </w:style>
  <w:style w:type="character" w:customStyle="1" w:styleId="HeaderChar">
    <w:name w:val="Header Char"/>
    <w:basedOn w:val="DefaultParagraphFont"/>
    <w:link w:val="Header"/>
    <w:uiPriority w:val="99"/>
    <w:rsid w:val="00C01949"/>
  </w:style>
  <w:style w:type="paragraph" w:styleId="Footer">
    <w:name w:val="footer"/>
    <w:basedOn w:val="Normal"/>
    <w:link w:val="FooterChar"/>
    <w:uiPriority w:val="99"/>
    <w:unhideWhenUsed/>
    <w:rsid w:val="00C01949"/>
    <w:pPr>
      <w:tabs>
        <w:tab w:val="center" w:pos="4819"/>
        <w:tab w:val="right" w:pos="9638"/>
      </w:tabs>
      <w:spacing w:after="0" w:line="240" w:lineRule="auto"/>
    </w:pPr>
  </w:style>
  <w:style w:type="character" w:customStyle="1" w:styleId="FooterChar">
    <w:name w:val="Footer Char"/>
    <w:basedOn w:val="DefaultParagraphFont"/>
    <w:link w:val="Footer"/>
    <w:uiPriority w:val="99"/>
    <w:rsid w:val="00C01949"/>
  </w:style>
  <w:style w:type="paragraph" w:styleId="BodyText">
    <w:name w:val="Body Text"/>
    <w:basedOn w:val="Normal"/>
    <w:link w:val="BodyTextChar"/>
    <w:rsid w:val="006F1B6E"/>
    <w:pPr>
      <w:spacing w:after="0" w:line="240" w:lineRule="auto"/>
    </w:pPr>
    <w:rPr>
      <w:rFonts w:ascii="Times" w:eastAsia="Times New Roman" w:hAnsi="Times" w:cs="Times New Roman"/>
      <w:b/>
      <w:bCs/>
      <w:kern w:val="0"/>
      <w:sz w:val="24"/>
      <w:szCs w:val="24"/>
      <w:lang w:val="en-GB"/>
      <w14:ligatures w14:val="none"/>
    </w:rPr>
  </w:style>
  <w:style w:type="character" w:customStyle="1" w:styleId="BodyTextChar">
    <w:name w:val="Body Text Char"/>
    <w:basedOn w:val="DefaultParagraphFont"/>
    <w:link w:val="BodyText"/>
    <w:rsid w:val="006F1B6E"/>
    <w:rPr>
      <w:rFonts w:ascii="Times" w:eastAsia="Times New Roman" w:hAnsi="Times" w:cs="Times New Roman"/>
      <w:b/>
      <w:bCs/>
      <w:kern w:val="0"/>
      <w:sz w:val="24"/>
      <w:szCs w:val="24"/>
      <w:lang w:val="en-GB"/>
      <w14:ligatures w14:val="none"/>
    </w:rPr>
  </w:style>
  <w:style w:type="paragraph" w:styleId="FootnoteText">
    <w:name w:val="footnote text"/>
    <w:basedOn w:val="Normal"/>
    <w:link w:val="FootnoteTextChar"/>
    <w:uiPriority w:val="99"/>
    <w:unhideWhenUsed/>
    <w:rsid w:val="005633D9"/>
    <w:pPr>
      <w:spacing w:after="0" w:line="240" w:lineRule="auto"/>
    </w:pPr>
    <w:rPr>
      <w:rFonts w:eastAsiaTheme="minorEastAsia"/>
      <w:sz w:val="20"/>
      <w:szCs w:val="20"/>
      <w:lang w:val="en-US" w:eastAsia="zh-CN"/>
    </w:rPr>
  </w:style>
  <w:style w:type="character" w:customStyle="1" w:styleId="FootnoteTextChar">
    <w:name w:val="Footnote Text Char"/>
    <w:basedOn w:val="DefaultParagraphFont"/>
    <w:link w:val="FootnoteText"/>
    <w:uiPriority w:val="99"/>
    <w:rsid w:val="005633D9"/>
    <w:rPr>
      <w:rFonts w:eastAsiaTheme="minorEastAsia"/>
      <w:sz w:val="20"/>
      <w:szCs w:val="20"/>
      <w:lang w:val="en-US" w:eastAsia="zh-CN"/>
    </w:rPr>
  </w:style>
  <w:style w:type="table" w:styleId="TableGrid">
    <w:name w:val="Table Grid"/>
    <w:basedOn w:val="TableNormal"/>
    <w:uiPriority w:val="39"/>
    <w:rsid w:val="005633D9"/>
    <w:pPr>
      <w:spacing w:after="0" w:line="240" w:lineRule="auto"/>
    </w:pPr>
    <w:rPr>
      <w:rFonts w:eastAsiaTheme="minorEastAsia"/>
      <w:sz w:val="24"/>
      <w:szCs w:val="24"/>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5633D9"/>
    <w:rPr>
      <w:vertAlign w:val="superscript"/>
    </w:rPr>
  </w:style>
  <w:style w:type="paragraph" w:styleId="NormalWeb">
    <w:name w:val="Normal (Web)"/>
    <w:basedOn w:val="Normal"/>
    <w:uiPriority w:val="99"/>
    <w:semiHidden/>
    <w:unhideWhenUsed/>
    <w:rsid w:val="00F4787F"/>
    <w:pPr>
      <w:spacing w:before="100" w:beforeAutospacing="1" w:after="100" w:afterAutospacing="1" w:line="240" w:lineRule="auto"/>
    </w:pPr>
    <w:rPr>
      <w:rFonts w:ascii="Times New Roman" w:eastAsiaTheme="minorEastAsia" w:hAnsi="Times New Roman" w:cs="Times New Roman"/>
      <w:kern w:val="0"/>
      <w:sz w:val="24"/>
      <w:szCs w:val="24"/>
      <w:lang w:eastAsia="da-DK"/>
      <w14:ligatures w14:val="none"/>
    </w:rPr>
  </w:style>
  <w:style w:type="character" w:customStyle="1" w:styleId="label">
    <w:name w:val="label"/>
    <w:basedOn w:val="DefaultParagraphFont"/>
    <w:rsid w:val="00F4787F"/>
  </w:style>
  <w:style w:type="character" w:customStyle="1" w:styleId="quality-sign">
    <w:name w:val="quality-sign"/>
    <w:basedOn w:val="DefaultParagraphFont"/>
    <w:rsid w:val="00F4787F"/>
  </w:style>
  <w:style w:type="character" w:customStyle="1" w:styleId="quality-text">
    <w:name w:val="quality-text"/>
    <w:basedOn w:val="DefaultParagraphFont"/>
    <w:rsid w:val="00F4787F"/>
  </w:style>
  <w:style w:type="character" w:customStyle="1" w:styleId="cell-value">
    <w:name w:val="cell-value"/>
    <w:basedOn w:val="DefaultParagraphFont"/>
    <w:rsid w:val="00F4787F"/>
  </w:style>
  <w:style w:type="paragraph" w:customStyle="1" w:styleId="Default">
    <w:name w:val="Default"/>
    <w:rsid w:val="00C54A29"/>
    <w:pPr>
      <w:widowControl w:val="0"/>
      <w:autoSpaceDE w:val="0"/>
      <w:autoSpaceDN w:val="0"/>
      <w:adjustRightInd w:val="0"/>
      <w:spacing w:after="0" w:line="240" w:lineRule="auto"/>
    </w:pPr>
    <w:rPr>
      <w:rFonts w:ascii="Calibri" w:eastAsia="Times New Roman" w:hAnsi="Calibri" w:cs="Calibri"/>
      <w:color w:val="000000"/>
      <w:kern w:val="0"/>
      <w:sz w:val="24"/>
      <w:szCs w:val="24"/>
      <w:lang w:val="en-CA" w:eastAsia="en-CA"/>
      <w14:ligatures w14:val="none"/>
    </w:rPr>
  </w:style>
  <w:style w:type="character" w:styleId="UnresolvedMention">
    <w:name w:val="Unresolved Mention"/>
    <w:basedOn w:val="DefaultParagraphFont"/>
    <w:uiPriority w:val="99"/>
    <w:semiHidden/>
    <w:unhideWhenUsed/>
    <w:rsid w:val="00B608A3"/>
    <w:rPr>
      <w:color w:val="605E5C"/>
      <w:shd w:val="clear" w:color="auto" w:fill="E1DFDD"/>
    </w:rPr>
  </w:style>
  <w:style w:type="paragraph" w:styleId="EndnoteText">
    <w:name w:val="endnote text"/>
    <w:basedOn w:val="Normal"/>
    <w:link w:val="EndnoteTextChar"/>
    <w:uiPriority w:val="99"/>
    <w:semiHidden/>
    <w:unhideWhenUsed/>
    <w:rsid w:val="001A497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A4979"/>
    <w:rPr>
      <w:sz w:val="20"/>
      <w:szCs w:val="20"/>
    </w:rPr>
  </w:style>
  <w:style w:type="character" w:styleId="EndnoteReference">
    <w:name w:val="endnote reference"/>
    <w:basedOn w:val="DefaultParagraphFont"/>
    <w:uiPriority w:val="99"/>
    <w:semiHidden/>
    <w:unhideWhenUsed/>
    <w:rsid w:val="001A49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image" Target="media/image32.emf"/><Relationship Id="rId21" Type="http://schemas.openxmlformats.org/officeDocument/2006/relationships/image" Target="media/image14.emf"/><Relationship Id="rId34" Type="http://schemas.openxmlformats.org/officeDocument/2006/relationships/image" Target="media/image27.emf"/><Relationship Id="rId42" Type="http://schemas.openxmlformats.org/officeDocument/2006/relationships/image" Target="media/image35.emf"/><Relationship Id="rId47" Type="http://schemas.openxmlformats.org/officeDocument/2006/relationships/image" Target="media/image40.emf"/><Relationship Id="rId50" Type="http://schemas.openxmlformats.org/officeDocument/2006/relationships/image" Target="media/image43.emf"/><Relationship Id="rId55" Type="http://schemas.openxmlformats.org/officeDocument/2006/relationships/image" Target="media/image48.emf"/><Relationship Id="rId63" Type="http://schemas.openxmlformats.org/officeDocument/2006/relationships/image" Target="media/image56.emf"/><Relationship Id="rId68" Type="http://schemas.openxmlformats.org/officeDocument/2006/relationships/hyperlink" Target="https://doi.org/10.1521/pedi.2007.21.3.305" TargetMode="External"/><Relationship Id="rId76" Type="http://schemas.openxmlformats.org/officeDocument/2006/relationships/hyperlink" Target="https://doi.org/https://doi.org/10.1002/14651858.MR000050.pub2" TargetMode="External"/><Relationship Id="rId84" Type="http://schemas.openxmlformats.org/officeDocument/2006/relationships/hyperlink" Target="https://doi.org/10.1136/bmj.39465.451748.AD" TargetMode="External"/><Relationship Id="rId7" Type="http://schemas.openxmlformats.org/officeDocument/2006/relationships/hyperlink" Target="https://doi.org/10.1016/j.jbtep.2025.102074" TargetMode="External"/><Relationship Id="rId71" Type="http://schemas.openxmlformats.org/officeDocument/2006/relationships/hyperlink" Target="https://doi.org/10.1080/14659891.2026.2627203" TargetMode="External"/><Relationship Id="rId2" Type="http://schemas.openxmlformats.org/officeDocument/2006/relationships/styles" Target="styles.xml"/><Relationship Id="rId16" Type="http://schemas.openxmlformats.org/officeDocument/2006/relationships/image" Target="media/image9.emf"/><Relationship Id="rId29" Type="http://schemas.openxmlformats.org/officeDocument/2006/relationships/image" Target="media/image22.emf"/><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image" Target="media/image33.emf"/><Relationship Id="rId45" Type="http://schemas.openxmlformats.org/officeDocument/2006/relationships/image" Target="media/image38.emf"/><Relationship Id="rId53" Type="http://schemas.openxmlformats.org/officeDocument/2006/relationships/image" Target="media/image46.emf"/><Relationship Id="rId58" Type="http://schemas.openxmlformats.org/officeDocument/2006/relationships/image" Target="media/image51.emf"/><Relationship Id="rId66" Type="http://schemas.openxmlformats.org/officeDocument/2006/relationships/hyperlink" Target="https://doi.org/https://doi.org/10.4103/2345-5756.231739" TargetMode="External"/><Relationship Id="rId74" Type="http://schemas.openxmlformats.org/officeDocument/2006/relationships/hyperlink" Target="https://doi.org/10.1017/S0033291722001362" TargetMode="External"/><Relationship Id="rId79" Type="http://schemas.openxmlformats.org/officeDocument/2006/relationships/hyperlink" Target="https://doi.org/https://doi.org/10.1159/000535492" TargetMode="External"/><Relationship Id="rId87"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54.emf"/><Relationship Id="rId82" Type="http://schemas.openxmlformats.org/officeDocument/2006/relationships/hyperlink" Target="https://doi.org/10.31234/osf.io/c5gb8" TargetMode="External"/><Relationship Id="rId19" Type="http://schemas.openxmlformats.org/officeDocument/2006/relationships/image" Target="media/image12.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image" Target="media/image36.emf"/><Relationship Id="rId48" Type="http://schemas.openxmlformats.org/officeDocument/2006/relationships/image" Target="media/image41.emf"/><Relationship Id="rId56" Type="http://schemas.openxmlformats.org/officeDocument/2006/relationships/image" Target="media/image49.emf"/><Relationship Id="rId64" Type="http://schemas.openxmlformats.org/officeDocument/2006/relationships/image" Target="media/image57.emf"/><Relationship Id="rId69" Type="http://schemas.openxmlformats.org/officeDocument/2006/relationships/hyperlink" Target="https://doi.org/https://doi.org/10.1016/j.comppsych.2004.11.003" TargetMode="External"/><Relationship Id="rId77" Type="http://schemas.openxmlformats.org/officeDocument/2006/relationships/hyperlink" Target="https://doi.org/https://doi.org/10.1080/08039488.2020.1826050" TargetMode="External"/><Relationship Id="rId8" Type="http://schemas.openxmlformats.org/officeDocument/2006/relationships/image" Target="media/image1.emf"/><Relationship Id="rId51" Type="http://schemas.openxmlformats.org/officeDocument/2006/relationships/image" Target="media/image44.emf"/><Relationship Id="rId72" Type="http://schemas.openxmlformats.org/officeDocument/2006/relationships/hyperlink" Target="https://doi.org/https://doi.org/10.1001/jamapsychiatry.2025.0482" TargetMode="External"/><Relationship Id="rId80" Type="http://schemas.openxmlformats.org/officeDocument/2006/relationships/hyperlink" Target="http://journal.gums.ac.ir/article-1-1663-en.html" TargetMode="External"/><Relationship Id="rId85"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image" Target="media/image39.emf"/><Relationship Id="rId59" Type="http://schemas.openxmlformats.org/officeDocument/2006/relationships/image" Target="media/image52.emf"/><Relationship Id="rId67" Type="http://schemas.openxmlformats.org/officeDocument/2006/relationships/hyperlink" Target="https://doi.org/https://doi.org/10.1001/jamapsychiatry.2022.0010" TargetMode="External"/><Relationship Id="rId20" Type="http://schemas.openxmlformats.org/officeDocument/2006/relationships/image" Target="media/image13.emf"/><Relationship Id="rId41" Type="http://schemas.openxmlformats.org/officeDocument/2006/relationships/image" Target="media/image34.emf"/><Relationship Id="rId54" Type="http://schemas.openxmlformats.org/officeDocument/2006/relationships/image" Target="media/image47.emf"/><Relationship Id="rId62" Type="http://schemas.openxmlformats.org/officeDocument/2006/relationships/image" Target="media/image55.emf"/><Relationship Id="rId70" Type="http://schemas.openxmlformats.org/officeDocument/2006/relationships/hyperlink" Target="https://doi.org/https://doi.org/10.1176/appi.ajp.2013.12040518" TargetMode="External"/><Relationship Id="rId75" Type="http://schemas.openxmlformats.org/officeDocument/2006/relationships/hyperlink" Target="https://doi.org/https://doi.org/10.1080/14789949.2015.1107119" TargetMode="External"/><Relationship Id="rId83" Type="http://schemas.openxmlformats.org/officeDocument/2006/relationships/hyperlink" Target="https://doi.org/10.1001/jama.1995.03520290060030"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image" Target="media/image42.emf"/><Relationship Id="rId57" Type="http://schemas.openxmlformats.org/officeDocument/2006/relationships/image" Target="media/image50.emf"/><Relationship Id="rId10" Type="http://schemas.openxmlformats.org/officeDocument/2006/relationships/image" Target="media/image3.emf"/><Relationship Id="rId31" Type="http://schemas.openxmlformats.org/officeDocument/2006/relationships/image" Target="media/image24.emf"/><Relationship Id="rId44" Type="http://schemas.openxmlformats.org/officeDocument/2006/relationships/image" Target="media/image37.emf"/><Relationship Id="rId52" Type="http://schemas.openxmlformats.org/officeDocument/2006/relationships/image" Target="media/image45.emf"/><Relationship Id="rId60" Type="http://schemas.openxmlformats.org/officeDocument/2006/relationships/image" Target="media/image53.emf"/><Relationship Id="rId65" Type="http://schemas.openxmlformats.org/officeDocument/2006/relationships/image" Target="media/image58.emf"/><Relationship Id="rId73" Type="http://schemas.openxmlformats.org/officeDocument/2006/relationships/hyperlink" Target="https://doi.org/https://doi.org/10.5812/modernc.69656" TargetMode="External"/><Relationship Id="rId78" Type="http://schemas.openxmlformats.org/officeDocument/2006/relationships/hyperlink" Target="https://doi.org/https://doi.org/10.22034/pjms.2022.701639" TargetMode="External"/><Relationship Id="rId81" Type="http://schemas.openxmlformats.org/officeDocument/2006/relationships/hyperlink" Target="https://doi.org/10.1016/s0140-6736(98)01085-x" TargetMode="External"/><Relationship Id="rId8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9B0D0-FEA9-4D2F-A2DB-ACBBCA55B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315</TotalTime>
  <Pages>55</Pages>
  <Words>9928</Words>
  <Characters>60563</Characters>
  <Application>Microsoft Office Word</Application>
  <DocSecurity>0</DocSecurity>
  <Lines>504</Lines>
  <Paragraphs>140</Paragraphs>
  <ScaleCrop>false</ScaleCrop>
  <Company/>
  <LinksUpToDate>false</LinksUpToDate>
  <CharactersWithSpaces>70351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Ida-Marie Terese Pereira Arendt</dc:creator>
  <cp:keywords/>
  <dc:description/>
  <cp:lastModifiedBy>Ida-Marie Terese Pereira Arendt</cp:lastModifiedBy>
  <cp:revision>156</cp:revision>
  <dcterms:created xsi:type="dcterms:W3CDTF">2026-06-22T09:05:00Z</dcterms:created>
  <dcterms:modified xsi:type="dcterms:W3CDTF">2026-08-05T09:32:00Z</dcterms:modified>
</cp:coreProperties>
</file>