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C6C92" w14:textId="77777777" w:rsidR="00E13A1A" w:rsidRDefault="0029538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 w14:paraId="581E1C0B" w14:textId="51DED664" w:rsidR="00E13A1A" w:rsidRDefault="00E13A1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6A758" w14:textId="77777777" w:rsidR="00E13A1A" w:rsidRDefault="0029538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114300" distR="114300" wp14:anchorId="6B311BB5" wp14:editId="5600E943">
            <wp:extent cx="4613910" cy="6409055"/>
            <wp:effectExtent l="0" t="0" r="8890" b="17145"/>
            <wp:docPr id="1" name="图片 1" descr="S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Fig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3910" cy="640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89088" w14:textId="6D3AF6CF" w:rsidR="0029538E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1. Define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cell component marker genes using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PDAC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single cell RNA-sequencing data</w:t>
      </w:r>
    </w:p>
    <w:p w14:paraId="63EE8A2C" w14:textId="213DBFEC" w:rsidR="00E13A1A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(A) The expression (</w:t>
      </w:r>
      <w:proofErr w:type="spellStart"/>
      <w:r>
        <w:rPr>
          <w:rFonts w:ascii="Times New Roman" w:hAnsi="Times New Roman" w:cs="Times New Roman"/>
          <w:sz w:val="24"/>
          <w:szCs w:val="24"/>
        </w:rPr>
        <w:t>TPM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values) of cell markers in clusters identified by Seurat analysis, Tumor cells: </w:t>
      </w:r>
      <w:proofErr w:type="spellStart"/>
      <w:r>
        <w:rPr>
          <w:rFonts w:ascii="Times New Roman" w:hAnsi="Times New Roman" w:cs="Times New Roman"/>
          <w:sz w:val="24"/>
          <w:szCs w:val="24"/>
        </w:rPr>
        <w:t>EPCAM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KRT19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Pancreatic islet: INS, Pancreatic acinar cell: </w:t>
      </w:r>
      <w:proofErr w:type="spellStart"/>
      <w:r>
        <w:rPr>
          <w:rFonts w:ascii="Times New Roman" w:hAnsi="Times New Roman" w:cs="Times New Roman"/>
          <w:sz w:val="24"/>
          <w:szCs w:val="24"/>
        </w:rPr>
        <w:t>CPA1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Immune cells: </w:t>
      </w:r>
      <w:proofErr w:type="spellStart"/>
      <w:r>
        <w:rPr>
          <w:rFonts w:ascii="Times New Roman" w:hAnsi="Times New Roman" w:cs="Times New Roman"/>
          <w:sz w:val="24"/>
          <w:szCs w:val="24"/>
        </w:rPr>
        <w:t>PTPRC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CD45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B cells: </w:t>
      </w:r>
      <w:proofErr w:type="spellStart"/>
      <w:r>
        <w:rPr>
          <w:rFonts w:ascii="Times New Roman" w:hAnsi="Times New Roman" w:cs="Times New Roman"/>
          <w:sz w:val="24"/>
          <w:szCs w:val="24"/>
        </w:rPr>
        <w:t>MS4A1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CD20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CD79A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 cells: </w:t>
      </w:r>
      <w:proofErr w:type="spellStart"/>
      <w:r>
        <w:rPr>
          <w:rFonts w:ascii="Times New Roman" w:hAnsi="Times New Roman" w:cs="Times New Roman"/>
          <w:sz w:val="24"/>
          <w:szCs w:val="24"/>
        </w:rPr>
        <w:t>CD3E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DC cells: </w:t>
      </w:r>
      <w:proofErr w:type="spellStart"/>
      <w:r>
        <w:rPr>
          <w:rFonts w:ascii="Times New Roman" w:hAnsi="Times New Roman" w:cs="Times New Roman"/>
          <w:sz w:val="24"/>
          <w:szCs w:val="24"/>
        </w:rPr>
        <w:t>ITGAX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CD11C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NK cells: </w:t>
      </w:r>
      <w:proofErr w:type="spellStart"/>
      <w:r>
        <w:rPr>
          <w:rFonts w:ascii="Times New Roman" w:hAnsi="Times New Roman" w:cs="Times New Roman"/>
          <w:sz w:val="24"/>
          <w:szCs w:val="24"/>
        </w:rPr>
        <w:t>KLRB1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NK1.1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Endethelial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cells: </w:t>
      </w:r>
      <w:proofErr w:type="spellStart"/>
      <w:r>
        <w:rPr>
          <w:rFonts w:ascii="Times New Roman" w:hAnsi="Times New Roman" w:cs="Times New Roman"/>
          <w:sz w:val="24"/>
          <w:szCs w:val="24"/>
        </w:rPr>
        <w:t>CDH5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Fibroblast: </w:t>
      </w:r>
      <w:proofErr w:type="spellStart"/>
      <w:r>
        <w:rPr>
          <w:rFonts w:ascii="Times New Roman" w:hAnsi="Times New Roman" w:cs="Times New Roman"/>
          <w:sz w:val="24"/>
          <w:szCs w:val="24"/>
        </w:rPr>
        <w:t>COL1A2</w:t>
      </w:r>
      <w:proofErr w:type="spellEnd"/>
      <w:r>
        <w:rPr>
          <w:rFonts w:ascii="Times New Roman" w:hAnsi="Times New Roman" w:cs="Times New Roman"/>
          <w:sz w:val="24"/>
          <w:szCs w:val="24"/>
        </w:rPr>
        <w:t>. (B) Cell components in individual pa</w:t>
      </w:r>
      <w:r>
        <w:rPr>
          <w:rFonts w:ascii="Times New Roman" w:hAnsi="Times New Roman" w:cs="Times New Roman"/>
          <w:sz w:val="24"/>
          <w:szCs w:val="24"/>
        </w:rPr>
        <w:t>tients. (C) Non-overlapped cell component marker genes in eight dominant cell types. (D) Principal component analysis (</w:t>
      </w:r>
      <w:proofErr w:type="spellStart"/>
      <w:r>
        <w:rPr>
          <w:rFonts w:ascii="Times New Roman" w:hAnsi="Times New Roman" w:cs="Times New Roman"/>
          <w:sz w:val="24"/>
          <w:szCs w:val="24"/>
        </w:rPr>
        <w:t>PCA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analyses of combined </w:t>
      </w:r>
      <w:proofErr w:type="spellStart"/>
      <w:r>
        <w:rPr>
          <w:rFonts w:ascii="Times New Roman" w:hAnsi="Times New Roman" w:cs="Times New Roman"/>
          <w:sz w:val="24"/>
          <w:szCs w:val="24"/>
        </w:rPr>
        <w:t>PDAC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dataset before and after data integration using combat software.</w:t>
      </w:r>
    </w:p>
    <w:p w14:paraId="5137A475" w14:textId="1141D449" w:rsidR="0029538E" w:rsidRDefault="002953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79B1E3" w14:textId="77777777" w:rsidR="00E13A1A" w:rsidRDefault="00E13A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ACFA9D" w14:textId="648770CC" w:rsidR="00E13A1A" w:rsidRDefault="0029538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114300" distR="114300" wp14:anchorId="7C018893" wp14:editId="61E17C6A">
            <wp:extent cx="5401310" cy="5401310"/>
            <wp:effectExtent l="0" t="0" r="8890" b="8890"/>
            <wp:docPr id="2" name="图片 2" descr="SFi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Fig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540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7C9FB" w14:textId="4A370F18" w:rsidR="0029538E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2.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WGCNA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analysis in a combined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PDAC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transcriptome dataset</w:t>
      </w:r>
    </w:p>
    <w:p w14:paraId="2D173845" w14:textId="7F8CB6A5" w:rsidR="00E13A1A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Soft threshold selection based on network topologies and mean connectivity (R-squared Cutoff is set to 0.85, beta=5). (B) Testing of scale free topology under the selected beta value.</w:t>
      </w:r>
    </w:p>
    <w:p w14:paraId="6ED683BC" w14:textId="77777777" w:rsidR="00E13A1A" w:rsidRDefault="00E13A1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8A6E1" w14:textId="2CCA82EA" w:rsidR="00E13A1A" w:rsidRDefault="00E13A1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093824" w14:textId="77777777" w:rsidR="0029538E" w:rsidRDefault="0029538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76C8A6" w14:textId="77777777" w:rsidR="00E13A1A" w:rsidRDefault="0029538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114300" distR="114300" wp14:anchorId="226EE905" wp14:editId="13EE179F">
            <wp:extent cx="4758055" cy="6204585"/>
            <wp:effectExtent l="0" t="0" r="17145" b="18415"/>
            <wp:docPr id="3" name="图片 3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8055" cy="620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64220" w14:textId="736DE8CA" w:rsidR="0029538E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3. Differences in survival rates of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TME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classes 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TCGA-PAAD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dataset</w:t>
      </w:r>
    </w:p>
    <w:p w14:paraId="6EFC6A02" w14:textId="0A28670E" w:rsidR="00E13A1A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The patients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TCGA-PAAD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cohort were stratified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MEMGs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through consensus clustering method and viewed in Kaplan-Meier plot, tested by log-rank test. </w:t>
      </w:r>
    </w:p>
    <w:p w14:paraId="647BC988" w14:textId="77777777" w:rsidR="00E13A1A" w:rsidRDefault="00E13A1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F5B84" w14:textId="2C372BD7" w:rsidR="00E13A1A" w:rsidRDefault="00E13A1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96D37C" w14:textId="77777777" w:rsidR="00E13A1A" w:rsidRDefault="0029538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114300" distR="114300" wp14:anchorId="300CE815" wp14:editId="7A3045BE">
            <wp:extent cx="5483860" cy="6450965"/>
            <wp:effectExtent l="0" t="0" r="2540" b="635"/>
            <wp:docPr id="4" name="图片 4" descr="S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Fig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645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9BE51" w14:textId="4EF77A83" w:rsidR="0029538E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4. Cell-cell communication score in parallel with integrin expression level correlates with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DNN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score and risk score</w:t>
      </w:r>
    </w:p>
    <w:p w14:paraId="3D3C11B1" w14:textId="26279E89" w:rsidR="00E13A1A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(A-B) Scatterplots show the correlation of cell-cell communication score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DNN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score and risk score in </w:t>
      </w:r>
      <w:proofErr w:type="spellStart"/>
      <w:r>
        <w:rPr>
          <w:rFonts w:ascii="Times New Roman" w:hAnsi="Times New Roman" w:cs="Times New Roman"/>
          <w:sz w:val="24"/>
          <w:szCs w:val="24"/>
        </w:rPr>
        <w:t>TCGA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(A) and combined </w:t>
      </w:r>
      <w:proofErr w:type="spellStart"/>
      <w:r>
        <w:rPr>
          <w:rFonts w:ascii="Times New Roman" w:hAnsi="Times New Roman" w:cs="Times New Roman"/>
          <w:sz w:val="24"/>
          <w:szCs w:val="24"/>
        </w:rPr>
        <w:t>PDAC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(B) datasets. </w:t>
      </w:r>
    </w:p>
    <w:p w14:paraId="447F7E61" w14:textId="77777777" w:rsidR="00E13A1A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6A20293A" w14:textId="73CD88C9" w:rsidR="00E13A1A" w:rsidRDefault="00E13A1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DA75AD" w14:textId="77777777" w:rsidR="00E13A1A" w:rsidRDefault="0029538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114300" distR="114300" wp14:anchorId="28F07B3E" wp14:editId="2CB4BEAF">
            <wp:extent cx="5486400" cy="5486400"/>
            <wp:effectExtent l="0" t="0" r="0" b="0"/>
            <wp:docPr id="5" name="图片 5" descr="SFi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Fig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3B2CE" w14:textId="25E4E205" w:rsidR="0029538E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5.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E7820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decreases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ITGA2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expression 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PDAC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cells</w:t>
      </w:r>
    </w:p>
    <w:p w14:paraId="4DE1655C" w14:textId="6F26B03B" w:rsidR="00E13A1A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Body weights of KC mice upon </w:t>
      </w:r>
      <w:proofErr w:type="spellStart"/>
      <w:r>
        <w:rPr>
          <w:rFonts w:ascii="Times New Roman" w:hAnsi="Times New Roman" w:cs="Times New Roman"/>
          <w:sz w:val="24"/>
          <w:szCs w:val="24"/>
        </w:rPr>
        <w:t>E7820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treatment for </w:t>
      </w:r>
      <w:r>
        <w:rPr>
          <w:rFonts w:ascii="Times New Roman" w:hAnsi="Times New Roman" w:cs="Times New Roman"/>
          <w:sz w:val="24"/>
          <w:szCs w:val="24"/>
        </w:rPr>
        <w:t>1-15</w:t>
      </w:r>
      <w:r>
        <w:rPr>
          <w:rFonts w:ascii="Times New Roman" w:hAnsi="Times New Roman" w:cs="Times New Roman"/>
          <w:sz w:val="24"/>
          <w:szCs w:val="24"/>
        </w:rPr>
        <w:t xml:space="preserve"> days. data shown are mean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SD, 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3. (B) Real-time PCR assay shows mRNA expression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ITGA2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SW1990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Hans"/>
        </w:rPr>
        <w:t>and</w:t>
      </w:r>
      <w:r>
        <w:rPr>
          <w:rFonts w:ascii="Times New Roman" w:hAnsi="Times New Roman" w:cs="Times New Roman"/>
          <w:sz w:val="24"/>
          <w:szCs w:val="24"/>
          <w:lang w:eastAsia="zh-Han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Hans"/>
        </w:rPr>
        <w:t>PANC1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cells treated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E7820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24 hours, data shown are mean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SD, 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3, t test, **P&lt;0.01, ***P&lt;0.001.  (C) Immunoblotting assay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E7820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SW1990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PANC1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cells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ITGA2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protein expression. (D) The </w:t>
      </w:r>
      <w:r>
        <w:rPr>
          <w:rFonts w:ascii="Times New Roman" w:hAnsi="Times New Roman" w:cs="Times New Roman"/>
          <w:i/>
          <w:iCs/>
          <w:sz w:val="24"/>
          <w:szCs w:val="24"/>
        </w:rPr>
        <w:t>in vitro</w:t>
      </w:r>
      <w:r>
        <w:rPr>
          <w:rFonts w:ascii="Times New Roman" w:hAnsi="Times New Roman" w:cs="Times New Roman"/>
          <w:sz w:val="24"/>
          <w:szCs w:val="24"/>
        </w:rPr>
        <w:t xml:space="preserve"> growth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SW1990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PANC1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cells upon </w:t>
      </w:r>
      <w:proofErr w:type="spellStart"/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7820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treatment was revealed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CCK8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assays. </w:t>
      </w:r>
    </w:p>
    <w:p w14:paraId="5AFA4978" w14:textId="77777777" w:rsidR="00E13A1A" w:rsidRDefault="002953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EE172A2" w14:textId="77777777" w:rsidR="00E13A1A" w:rsidRDefault="00E13A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F79C39" w14:textId="77777777" w:rsidR="00E13A1A" w:rsidRDefault="00E13A1A"/>
    <w:sectPr w:rsidR="00E13A1A">
      <w:pgSz w:w="12240" w:h="15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ED2"/>
    <w:rsid w:val="F7771A40"/>
    <w:rsid w:val="FBF973C1"/>
    <w:rsid w:val="FBFF5C9B"/>
    <w:rsid w:val="00050044"/>
    <w:rsid w:val="0016224F"/>
    <w:rsid w:val="0029538E"/>
    <w:rsid w:val="007D7D22"/>
    <w:rsid w:val="008066FE"/>
    <w:rsid w:val="0091396D"/>
    <w:rsid w:val="00AD0BBF"/>
    <w:rsid w:val="00E13A1A"/>
    <w:rsid w:val="00F7482E"/>
    <w:rsid w:val="00FF7ED2"/>
    <w:rsid w:val="23BDF9BA"/>
    <w:rsid w:val="377B02CA"/>
    <w:rsid w:val="3D7F1791"/>
    <w:rsid w:val="67FFBE56"/>
    <w:rsid w:val="756EE18F"/>
    <w:rsid w:val="7E93F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30013"/>
  <w15:docId w15:val="{18D02B56-D548-4D62-9220-22E36D753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uiPriority w:val="99"/>
    <w:unhideWhenUsed/>
    <w:qFormat/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 wang</dc:creator>
  <cp:lastModifiedBy>bs wang</cp:lastModifiedBy>
  <cp:revision>3</cp:revision>
  <dcterms:created xsi:type="dcterms:W3CDTF">2021-10-17T11:55:00Z</dcterms:created>
  <dcterms:modified xsi:type="dcterms:W3CDTF">2021-10-17T12:00:00Z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