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BA151F" w14:textId="400A508B" w:rsidR="00A605D9" w:rsidRPr="006A105A" w:rsidRDefault="00A605D9" w:rsidP="00A605D9">
      <w:pPr>
        <w:ind w:left="-810"/>
        <w:rPr>
          <w:rFonts w:cs="Times New Roman"/>
          <w:sz w:val="22"/>
        </w:rPr>
      </w:pPr>
      <w:r w:rsidRPr="006A105A">
        <w:rPr>
          <w:rFonts w:cs="Times New Roman"/>
          <w:b/>
          <w:bCs/>
          <w:sz w:val="22"/>
        </w:rPr>
        <w:t xml:space="preserve">Table S1. </w:t>
      </w:r>
      <w:r w:rsidRPr="006A105A">
        <w:rPr>
          <w:rFonts w:cs="Times New Roman"/>
          <w:sz w:val="22"/>
        </w:rPr>
        <w:t>Processing protocols, date, and product used at arrival to feedlot</w:t>
      </w:r>
    </w:p>
    <w:tbl>
      <w:tblPr>
        <w:tblStyle w:val="PlainTable4"/>
        <w:tblW w:w="10085" w:type="dxa"/>
        <w:tblInd w:w="-996" w:type="dxa"/>
        <w:tblLook w:val="0420" w:firstRow="1" w:lastRow="0" w:firstColumn="0" w:lastColumn="0" w:noHBand="0" w:noVBand="1"/>
      </w:tblPr>
      <w:tblGrid>
        <w:gridCol w:w="2015"/>
        <w:gridCol w:w="2020"/>
        <w:gridCol w:w="2018"/>
        <w:gridCol w:w="2015"/>
        <w:gridCol w:w="2017"/>
      </w:tblGrid>
      <w:tr w:rsidR="006A105A" w:rsidRPr="006A105A" w14:paraId="178B0A99" w14:textId="77777777" w:rsidTr="00207D8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32"/>
        </w:trPr>
        <w:tc>
          <w:tcPr>
            <w:tcW w:w="2015" w:type="dxa"/>
            <w:tcBorders>
              <w:bottom w:val="single" w:sz="4" w:space="0" w:color="auto"/>
            </w:tcBorders>
            <w:hideMark/>
          </w:tcPr>
          <w:p w14:paraId="04C9287F" w14:textId="3AB010C0" w:rsidR="00A605D9" w:rsidRPr="006A105A" w:rsidRDefault="00A605D9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Study Day</w:t>
            </w:r>
          </w:p>
        </w:tc>
        <w:tc>
          <w:tcPr>
            <w:tcW w:w="2020" w:type="dxa"/>
            <w:tcBorders>
              <w:bottom w:val="single" w:sz="4" w:space="0" w:color="auto"/>
            </w:tcBorders>
            <w:hideMark/>
          </w:tcPr>
          <w:p w14:paraId="342348A2" w14:textId="056C6169" w:rsidR="00A605D9" w:rsidRPr="006A105A" w:rsidRDefault="00A605D9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Management</w:t>
            </w:r>
          </w:p>
        </w:tc>
        <w:tc>
          <w:tcPr>
            <w:tcW w:w="2018" w:type="dxa"/>
            <w:tcBorders>
              <w:bottom w:val="single" w:sz="4" w:space="0" w:color="auto"/>
            </w:tcBorders>
            <w:hideMark/>
          </w:tcPr>
          <w:p w14:paraId="48A6470B" w14:textId="3C1C34E6" w:rsidR="00A605D9" w:rsidRPr="006A105A" w:rsidRDefault="00A605D9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Product</w:t>
            </w:r>
          </w:p>
        </w:tc>
        <w:tc>
          <w:tcPr>
            <w:tcW w:w="2015" w:type="dxa"/>
            <w:tcBorders>
              <w:bottom w:val="single" w:sz="4" w:space="0" w:color="auto"/>
            </w:tcBorders>
            <w:hideMark/>
          </w:tcPr>
          <w:p w14:paraId="2E0042D2" w14:textId="4146D2BB" w:rsidR="00A605D9" w:rsidRPr="006A105A" w:rsidRDefault="00A605D9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Dose</w:t>
            </w:r>
          </w:p>
        </w:tc>
        <w:tc>
          <w:tcPr>
            <w:tcW w:w="2017" w:type="dxa"/>
            <w:tcBorders>
              <w:bottom w:val="single" w:sz="4" w:space="0" w:color="auto"/>
            </w:tcBorders>
            <w:hideMark/>
          </w:tcPr>
          <w:p w14:paraId="5B103340" w14:textId="1295FE7D" w:rsidR="00A605D9" w:rsidRPr="006A105A" w:rsidRDefault="00A605D9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Company</w:t>
            </w:r>
          </w:p>
        </w:tc>
      </w:tr>
      <w:tr w:rsidR="006A105A" w:rsidRPr="006A105A" w14:paraId="5AF058A4" w14:textId="77777777" w:rsidTr="00207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2"/>
        </w:trPr>
        <w:tc>
          <w:tcPr>
            <w:tcW w:w="2015" w:type="dxa"/>
            <w:vMerge w:val="restart"/>
            <w:tcBorders>
              <w:top w:val="single" w:sz="4" w:space="0" w:color="auto"/>
            </w:tcBorders>
            <w:vAlign w:val="center"/>
            <w:hideMark/>
          </w:tcPr>
          <w:p w14:paraId="4C225C15" w14:textId="1B693631" w:rsidR="006A105A" w:rsidRPr="006A105A" w:rsidRDefault="006A105A" w:rsidP="006A105A">
            <w:pPr>
              <w:jc w:val="center"/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-1</w:t>
            </w:r>
          </w:p>
        </w:tc>
        <w:tc>
          <w:tcPr>
            <w:tcW w:w="2020" w:type="dxa"/>
            <w:tcBorders>
              <w:top w:val="single" w:sz="4" w:space="0" w:color="auto"/>
            </w:tcBorders>
            <w:hideMark/>
          </w:tcPr>
          <w:p w14:paraId="5D337CED" w14:textId="4EDCD24F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Individual ID</w:t>
            </w:r>
          </w:p>
        </w:tc>
        <w:tc>
          <w:tcPr>
            <w:tcW w:w="2018" w:type="dxa"/>
            <w:tcBorders>
              <w:top w:val="single" w:sz="4" w:space="0" w:color="auto"/>
            </w:tcBorders>
            <w:hideMark/>
          </w:tcPr>
          <w:p w14:paraId="1B4C6E23" w14:textId="0CA9F5C0" w:rsidR="006A105A" w:rsidRPr="006A105A" w:rsidRDefault="006A105A" w:rsidP="00E307F9">
            <w:pPr>
              <w:rPr>
                <w:rFonts w:cs="Times New Roman"/>
                <w:sz w:val="22"/>
                <w:vertAlign w:val="superscript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  <w:tc>
          <w:tcPr>
            <w:tcW w:w="2015" w:type="dxa"/>
            <w:tcBorders>
              <w:top w:val="single" w:sz="4" w:space="0" w:color="auto"/>
            </w:tcBorders>
            <w:hideMark/>
          </w:tcPr>
          <w:p w14:paraId="5E29E69E" w14:textId="6F4584A3" w:rsidR="006A105A" w:rsidRPr="006A105A" w:rsidRDefault="006A105A" w:rsidP="00E307F9">
            <w:pPr>
              <w:rPr>
                <w:rFonts w:cs="Times New Roman"/>
                <w:sz w:val="22"/>
                <w:vertAlign w:val="superscript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  <w:tc>
          <w:tcPr>
            <w:tcW w:w="2017" w:type="dxa"/>
            <w:tcBorders>
              <w:top w:val="single" w:sz="4" w:space="0" w:color="auto"/>
            </w:tcBorders>
            <w:hideMark/>
          </w:tcPr>
          <w:p w14:paraId="08811431" w14:textId="58FE62C4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</w:tr>
      <w:tr w:rsidR="006A105A" w:rsidRPr="006A105A" w14:paraId="2AB94990" w14:textId="77777777" w:rsidTr="006A105A">
        <w:trPr>
          <w:trHeight w:val="632"/>
        </w:trPr>
        <w:tc>
          <w:tcPr>
            <w:tcW w:w="2015" w:type="dxa"/>
            <w:vMerge/>
            <w:hideMark/>
          </w:tcPr>
          <w:p w14:paraId="5185784C" w14:textId="2B7AA457" w:rsidR="006A105A" w:rsidRPr="006A105A" w:rsidRDefault="006A105A" w:rsidP="00E307F9">
            <w:pPr>
              <w:rPr>
                <w:rFonts w:cs="Times New Roman"/>
                <w:sz w:val="22"/>
              </w:rPr>
            </w:pPr>
          </w:p>
        </w:tc>
        <w:tc>
          <w:tcPr>
            <w:tcW w:w="2020" w:type="dxa"/>
            <w:hideMark/>
          </w:tcPr>
          <w:p w14:paraId="0864EAF5" w14:textId="3BF57D7B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Metaphylaxis</w:t>
            </w:r>
          </w:p>
        </w:tc>
        <w:tc>
          <w:tcPr>
            <w:tcW w:w="2018" w:type="dxa"/>
            <w:hideMark/>
          </w:tcPr>
          <w:p w14:paraId="22966956" w14:textId="0E6E02DA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Tildipirosin (</w:t>
            </w:r>
            <w:proofErr w:type="spellStart"/>
            <w:r w:rsidRPr="006A105A">
              <w:rPr>
                <w:rFonts w:cs="Times New Roman"/>
                <w:sz w:val="22"/>
              </w:rPr>
              <w:t>Zuprevo</w:t>
            </w:r>
            <w:proofErr w:type="spellEnd"/>
            <w:r w:rsidRPr="006A105A">
              <w:rPr>
                <w:rFonts w:cs="Times New Roman"/>
                <w:sz w:val="22"/>
              </w:rPr>
              <w:t>)</w:t>
            </w:r>
          </w:p>
        </w:tc>
        <w:tc>
          <w:tcPr>
            <w:tcW w:w="2015" w:type="dxa"/>
            <w:hideMark/>
          </w:tcPr>
          <w:p w14:paraId="7F53C1C9" w14:textId="3F391C38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4 mg/kg, SQ</w:t>
            </w:r>
          </w:p>
        </w:tc>
        <w:tc>
          <w:tcPr>
            <w:tcW w:w="2017" w:type="dxa"/>
            <w:hideMark/>
          </w:tcPr>
          <w:p w14:paraId="4B3E290A" w14:textId="1949DA6F" w:rsidR="006A105A" w:rsidRPr="006A105A" w:rsidRDefault="006A105A" w:rsidP="00E307F9">
            <w:pPr>
              <w:rPr>
                <w:rFonts w:cs="Times New Roman"/>
                <w:sz w:val="22"/>
              </w:rPr>
            </w:pPr>
            <w:proofErr w:type="spellStart"/>
            <w:r w:rsidRPr="006A105A">
              <w:rPr>
                <w:rFonts w:cs="Times New Roman"/>
                <w:sz w:val="22"/>
              </w:rPr>
              <w:t>Intervet</w:t>
            </w:r>
            <w:proofErr w:type="spellEnd"/>
            <w:r w:rsidRPr="006A105A">
              <w:rPr>
                <w:rFonts w:cs="Times New Roman"/>
                <w:sz w:val="22"/>
              </w:rPr>
              <w:t>, Inc.</w:t>
            </w:r>
          </w:p>
        </w:tc>
      </w:tr>
      <w:tr w:rsidR="006A105A" w:rsidRPr="006A105A" w14:paraId="638B68CA" w14:textId="77777777" w:rsidTr="006A1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2"/>
        </w:trPr>
        <w:tc>
          <w:tcPr>
            <w:tcW w:w="2015" w:type="dxa"/>
            <w:vMerge/>
            <w:hideMark/>
          </w:tcPr>
          <w:p w14:paraId="2147E67E" w14:textId="77C87A61" w:rsidR="006A105A" w:rsidRPr="006A105A" w:rsidRDefault="006A105A" w:rsidP="00E307F9">
            <w:pPr>
              <w:rPr>
                <w:rFonts w:cs="Times New Roman"/>
                <w:sz w:val="22"/>
              </w:rPr>
            </w:pPr>
          </w:p>
        </w:tc>
        <w:tc>
          <w:tcPr>
            <w:tcW w:w="2020" w:type="dxa"/>
            <w:hideMark/>
          </w:tcPr>
          <w:p w14:paraId="5E6226B2" w14:textId="1F651E09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Clostridial Vaccine</w:t>
            </w:r>
          </w:p>
        </w:tc>
        <w:tc>
          <w:tcPr>
            <w:tcW w:w="2018" w:type="dxa"/>
            <w:hideMark/>
          </w:tcPr>
          <w:p w14:paraId="767359F8" w14:textId="7F782FB1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Calvary 9</w:t>
            </w:r>
          </w:p>
        </w:tc>
        <w:tc>
          <w:tcPr>
            <w:tcW w:w="2015" w:type="dxa"/>
            <w:hideMark/>
          </w:tcPr>
          <w:p w14:paraId="424F8118" w14:textId="2D786153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2 mL</w:t>
            </w:r>
          </w:p>
        </w:tc>
        <w:tc>
          <w:tcPr>
            <w:tcW w:w="2017" w:type="dxa"/>
            <w:hideMark/>
          </w:tcPr>
          <w:p w14:paraId="7F185540" w14:textId="7B7B3548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Merck Animal Health</w:t>
            </w:r>
          </w:p>
        </w:tc>
      </w:tr>
      <w:tr w:rsidR="006A105A" w:rsidRPr="006A105A" w14:paraId="250B9EFF" w14:textId="77777777" w:rsidTr="006A105A">
        <w:trPr>
          <w:trHeight w:val="632"/>
        </w:trPr>
        <w:tc>
          <w:tcPr>
            <w:tcW w:w="2015" w:type="dxa"/>
            <w:vMerge/>
          </w:tcPr>
          <w:p w14:paraId="19756355" w14:textId="77777777" w:rsidR="006A105A" w:rsidRPr="006A105A" w:rsidRDefault="006A105A" w:rsidP="00E307F9">
            <w:pPr>
              <w:rPr>
                <w:rFonts w:cs="Times New Roman"/>
                <w:sz w:val="22"/>
              </w:rPr>
            </w:pPr>
          </w:p>
        </w:tc>
        <w:tc>
          <w:tcPr>
            <w:tcW w:w="2020" w:type="dxa"/>
          </w:tcPr>
          <w:p w14:paraId="4770755E" w14:textId="0C324750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Respiratory Vaccine</w:t>
            </w:r>
          </w:p>
        </w:tc>
        <w:tc>
          <w:tcPr>
            <w:tcW w:w="2018" w:type="dxa"/>
          </w:tcPr>
          <w:p w14:paraId="4053678C" w14:textId="3A1EBD2E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Once PMH</w:t>
            </w:r>
          </w:p>
        </w:tc>
        <w:tc>
          <w:tcPr>
            <w:tcW w:w="2015" w:type="dxa"/>
          </w:tcPr>
          <w:p w14:paraId="5AB83BE0" w14:textId="1BB969EF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2 mL</w:t>
            </w:r>
          </w:p>
        </w:tc>
        <w:tc>
          <w:tcPr>
            <w:tcW w:w="2017" w:type="dxa"/>
          </w:tcPr>
          <w:p w14:paraId="68DDEE4B" w14:textId="658CEC62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Merck Animal Health</w:t>
            </w:r>
          </w:p>
        </w:tc>
      </w:tr>
      <w:tr w:rsidR="006A105A" w:rsidRPr="006A105A" w14:paraId="39CA5177" w14:textId="77777777" w:rsidTr="006A1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2"/>
        </w:trPr>
        <w:tc>
          <w:tcPr>
            <w:tcW w:w="2015" w:type="dxa"/>
            <w:vMerge/>
          </w:tcPr>
          <w:p w14:paraId="6968D420" w14:textId="77777777" w:rsidR="006A105A" w:rsidRPr="006A105A" w:rsidRDefault="006A105A" w:rsidP="00E307F9">
            <w:pPr>
              <w:rPr>
                <w:rFonts w:cs="Times New Roman"/>
                <w:sz w:val="22"/>
              </w:rPr>
            </w:pPr>
          </w:p>
        </w:tc>
        <w:tc>
          <w:tcPr>
            <w:tcW w:w="2020" w:type="dxa"/>
          </w:tcPr>
          <w:p w14:paraId="759EAE7B" w14:textId="47D7A1FA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BVD PI Testing</w:t>
            </w:r>
          </w:p>
        </w:tc>
        <w:tc>
          <w:tcPr>
            <w:tcW w:w="2018" w:type="dxa"/>
          </w:tcPr>
          <w:p w14:paraId="6398A33C" w14:textId="470713AA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  <w:tc>
          <w:tcPr>
            <w:tcW w:w="2015" w:type="dxa"/>
          </w:tcPr>
          <w:p w14:paraId="71BB2D0E" w14:textId="0E9D0783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  <w:tc>
          <w:tcPr>
            <w:tcW w:w="2017" w:type="dxa"/>
          </w:tcPr>
          <w:p w14:paraId="34BC6062" w14:textId="1AB8631F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</w:tr>
      <w:tr w:rsidR="006A105A" w:rsidRPr="006A105A" w14:paraId="0B6143F9" w14:textId="77777777" w:rsidTr="006A105A">
        <w:trPr>
          <w:trHeight w:val="632"/>
        </w:trPr>
        <w:tc>
          <w:tcPr>
            <w:tcW w:w="2015" w:type="dxa"/>
            <w:vMerge/>
          </w:tcPr>
          <w:p w14:paraId="4007F301" w14:textId="77777777" w:rsidR="006A105A" w:rsidRPr="006A105A" w:rsidRDefault="006A105A" w:rsidP="00E307F9">
            <w:pPr>
              <w:rPr>
                <w:rFonts w:cs="Times New Roman"/>
                <w:sz w:val="22"/>
              </w:rPr>
            </w:pPr>
          </w:p>
        </w:tc>
        <w:tc>
          <w:tcPr>
            <w:tcW w:w="2020" w:type="dxa"/>
          </w:tcPr>
          <w:p w14:paraId="0C024B07" w14:textId="768D950E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Growth Implant</w:t>
            </w:r>
          </w:p>
        </w:tc>
        <w:tc>
          <w:tcPr>
            <w:tcW w:w="2018" w:type="dxa"/>
          </w:tcPr>
          <w:p w14:paraId="4F0500F7" w14:textId="749CBD6F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Zeranol (</w:t>
            </w:r>
            <w:proofErr w:type="spellStart"/>
            <w:r w:rsidRPr="006A105A">
              <w:rPr>
                <w:rFonts w:cs="Times New Roman"/>
                <w:sz w:val="22"/>
              </w:rPr>
              <w:t>Ralgro</w:t>
            </w:r>
            <w:proofErr w:type="spellEnd"/>
            <w:r w:rsidRPr="006A105A">
              <w:rPr>
                <w:rFonts w:cs="Times New Roman"/>
                <w:sz w:val="22"/>
              </w:rPr>
              <w:t>)</w:t>
            </w:r>
          </w:p>
        </w:tc>
        <w:tc>
          <w:tcPr>
            <w:tcW w:w="2015" w:type="dxa"/>
          </w:tcPr>
          <w:p w14:paraId="0E02F121" w14:textId="05C4EE9D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36 mg</w:t>
            </w:r>
          </w:p>
        </w:tc>
        <w:tc>
          <w:tcPr>
            <w:tcW w:w="2017" w:type="dxa"/>
          </w:tcPr>
          <w:p w14:paraId="21E939F6" w14:textId="6666F14E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Merck Animal Health</w:t>
            </w:r>
          </w:p>
        </w:tc>
      </w:tr>
      <w:tr w:rsidR="006A105A" w:rsidRPr="006A105A" w14:paraId="4D11C2F2" w14:textId="77777777" w:rsidTr="006A1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94"/>
        </w:trPr>
        <w:tc>
          <w:tcPr>
            <w:tcW w:w="2015" w:type="dxa"/>
            <w:vMerge/>
          </w:tcPr>
          <w:p w14:paraId="35495638" w14:textId="77777777" w:rsidR="006A105A" w:rsidRPr="006A105A" w:rsidRDefault="006A105A" w:rsidP="00E307F9">
            <w:pPr>
              <w:rPr>
                <w:rFonts w:cs="Times New Roman"/>
                <w:sz w:val="22"/>
              </w:rPr>
            </w:pPr>
          </w:p>
        </w:tc>
        <w:tc>
          <w:tcPr>
            <w:tcW w:w="2020" w:type="dxa"/>
          </w:tcPr>
          <w:p w14:paraId="597D80D4" w14:textId="63FDDD5D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Deworm</w:t>
            </w:r>
          </w:p>
        </w:tc>
        <w:tc>
          <w:tcPr>
            <w:tcW w:w="2018" w:type="dxa"/>
          </w:tcPr>
          <w:p w14:paraId="532F5B25" w14:textId="58650CD9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 xml:space="preserve">Ivermectin + </w:t>
            </w:r>
            <w:proofErr w:type="spellStart"/>
            <w:r w:rsidRPr="006A105A">
              <w:rPr>
                <w:rFonts w:cs="Times New Roman"/>
                <w:sz w:val="22"/>
              </w:rPr>
              <w:t>corsulon</w:t>
            </w:r>
            <w:proofErr w:type="spellEnd"/>
            <w:r w:rsidRPr="006A105A">
              <w:rPr>
                <w:rFonts w:cs="Times New Roman"/>
                <w:sz w:val="22"/>
              </w:rPr>
              <w:t xml:space="preserve"> (Ivermectin Plus)</w:t>
            </w:r>
          </w:p>
          <w:p w14:paraId="3EC420BA" w14:textId="0E399C57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 xml:space="preserve"> albendazole (</w:t>
            </w:r>
            <w:proofErr w:type="spellStart"/>
            <w:r w:rsidRPr="006A105A">
              <w:rPr>
                <w:rFonts w:cs="Times New Roman"/>
                <w:sz w:val="22"/>
              </w:rPr>
              <w:t>Valbazen</w:t>
            </w:r>
            <w:proofErr w:type="spellEnd"/>
            <w:r w:rsidRPr="006A105A">
              <w:rPr>
                <w:rFonts w:cs="Times New Roman"/>
                <w:sz w:val="22"/>
              </w:rPr>
              <w:t>)</w:t>
            </w:r>
          </w:p>
        </w:tc>
        <w:tc>
          <w:tcPr>
            <w:tcW w:w="2015" w:type="dxa"/>
          </w:tcPr>
          <w:p w14:paraId="732BB7CE" w14:textId="68BF4EA9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 xml:space="preserve">1 mL/110 </w:t>
            </w:r>
            <w:proofErr w:type="spellStart"/>
            <w:r w:rsidRPr="006A105A">
              <w:rPr>
                <w:rFonts w:cs="Times New Roman"/>
                <w:sz w:val="22"/>
              </w:rPr>
              <w:t>lb</w:t>
            </w:r>
            <w:proofErr w:type="spellEnd"/>
            <w:r w:rsidRPr="006A105A">
              <w:rPr>
                <w:rFonts w:cs="Times New Roman"/>
                <w:sz w:val="22"/>
              </w:rPr>
              <w:t xml:space="preserve">, SQ </w:t>
            </w:r>
          </w:p>
          <w:p w14:paraId="57249FB3" w14:textId="77777777" w:rsidR="006A105A" w:rsidRPr="006A105A" w:rsidRDefault="006A105A" w:rsidP="00E307F9">
            <w:pPr>
              <w:rPr>
                <w:rFonts w:cs="Times New Roman"/>
                <w:sz w:val="22"/>
              </w:rPr>
            </w:pPr>
          </w:p>
          <w:p w14:paraId="05286600" w14:textId="330F6B4C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10 mg/kg, PO</w:t>
            </w:r>
          </w:p>
        </w:tc>
        <w:tc>
          <w:tcPr>
            <w:tcW w:w="2017" w:type="dxa"/>
          </w:tcPr>
          <w:p w14:paraId="50098ECD" w14:textId="77777777" w:rsidR="006A105A" w:rsidRPr="006A105A" w:rsidRDefault="006A105A" w:rsidP="00E307F9">
            <w:pPr>
              <w:rPr>
                <w:rFonts w:cs="Times New Roman"/>
                <w:sz w:val="22"/>
              </w:rPr>
            </w:pPr>
            <w:proofErr w:type="spellStart"/>
            <w:r w:rsidRPr="006A105A">
              <w:rPr>
                <w:rFonts w:cs="Times New Roman"/>
                <w:sz w:val="22"/>
              </w:rPr>
              <w:t>Durvet</w:t>
            </w:r>
            <w:proofErr w:type="spellEnd"/>
            <w:r w:rsidRPr="006A105A">
              <w:rPr>
                <w:rFonts w:cs="Times New Roman"/>
                <w:sz w:val="22"/>
              </w:rPr>
              <w:t>, Inc.</w:t>
            </w:r>
          </w:p>
          <w:p w14:paraId="491A74CB" w14:textId="77777777" w:rsidR="006A105A" w:rsidRPr="006A105A" w:rsidRDefault="006A105A" w:rsidP="00E307F9">
            <w:pPr>
              <w:rPr>
                <w:rFonts w:cs="Times New Roman"/>
                <w:sz w:val="22"/>
              </w:rPr>
            </w:pPr>
          </w:p>
          <w:p w14:paraId="79DDCD16" w14:textId="28674DD1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Zoetis</w:t>
            </w:r>
          </w:p>
        </w:tc>
      </w:tr>
      <w:tr w:rsidR="006A105A" w:rsidRPr="006A105A" w14:paraId="1A47B341" w14:textId="77777777" w:rsidTr="006A105A">
        <w:trPr>
          <w:trHeight w:val="632"/>
        </w:trPr>
        <w:tc>
          <w:tcPr>
            <w:tcW w:w="2015" w:type="dxa"/>
            <w:vMerge/>
          </w:tcPr>
          <w:p w14:paraId="13FE8A3E" w14:textId="77777777" w:rsidR="006A105A" w:rsidRPr="006A105A" w:rsidRDefault="006A105A" w:rsidP="00E307F9">
            <w:pPr>
              <w:rPr>
                <w:rFonts w:cs="Times New Roman"/>
                <w:sz w:val="22"/>
              </w:rPr>
            </w:pPr>
          </w:p>
        </w:tc>
        <w:tc>
          <w:tcPr>
            <w:tcW w:w="2020" w:type="dxa"/>
          </w:tcPr>
          <w:p w14:paraId="270A15F6" w14:textId="4FDF33DC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Sex</w:t>
            </w:r>
          </w:p>
        </w:tc>
        <w:tc>
          <w:tcPr>
            <w:tcW w:w="2018" w:type="dxa"/>
          </w:tcPr>
          <w:p w14:paraId="48F94300" w14:textId="483D17DF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  <w:tc>
          <w:tcPr>
            <w:tcW w:w="2015" w:type="dxa"/>
          </w:tcPr>
          <w:p w14:paraId="1D8C3F87" w14:textId="498F5273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  <w:tc>
          <w:tcPr>
            <w:tcW w:w="2017" w:type="dxa"/>
          </w:tcPr>
          <w:p w14:paraId="286DE06E" w14:textId="04376538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</w:tr>
      <w:tr w:rsidR="006A105A" w:rsidRPr="006A105A" w14:paraId="6AAED499" w14:textId="77777777" w:rsidTr="00207D8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2"/>
        </w:trPr>
        <w:tc>
          <w:tcPr>
            <w:tcW w:w="2015" w:type="dxa"/>
            <w:vMerge/>
            <w:tcBorders>
              <w:bottom w:val="single" w:sz="4" w:space="0" w:color="auto"/>
            </w:tcBorders>
          </w:tcPr>
          <w:p w14:paraId="7749D403" w14:textId="77777777" w:rsidR="006A105A" w:rsidRPr="006A105A" w:rsidRDefault="006A105A" w:rsidP="00E307F9">
            <w:pPr>
              <w:rPr>
                <w:rFonts w:cs="Times New Roman"/>
                <w:sz w:val="22"/>
              </w:rPr>
            </w:pPr>
          </w:p>
        </w:tc>
        <w:tc>
          <w:tcPr>
            <w:tcW w:w="2020" w:type="dxa"/>
            <w:tcBorders>
              <w:bottom w:val="single" w:sz="4" w:space="0" w:color="auto"/>
            </w:tcBorders>
          </w:tcPr>
          <w:p w14:paraId="665762D6" w14:textId="485C8882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Weight*</w:t>
            </w:r>
          </w:p>
        </w:tc>
        <w:tc>
          <w:tcPr>
            <w:tcW w:w="2018" w:type="dxa"/>
            <w:tcBorders>
              <w:bottom w:val="single" w:sz="4" w:space="0" w:color="auto"/>
            </w:tcBorders>
          </w:tcPr>
          <w:p w14:paraId="41778D60" w14:textId="270C244F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  <w:tc>
          <w:tcPr>
            <w:tcW w:w="2015" w:type="dxa"/>
            <w:tcBorders>
              <w:bottom w:val="single" w:sz="4" w:space="0" w:color="auto"/>
            </w:tcBorders>
          </w:tcPr>
          <w:p w14:paraId="2277695A" w14:textId="000F3CF8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  <w:tc>
          <w:tcPr>
            <w:tcW w:w="2017" w:type="dxa"/>
            <w:tcBorders>
              <w:bottom w:val="single" w:sz="4" w:space="0" w:color="auto"/>
            </w:tcBorders>
          </w:tcPr>
          <w:p w14:paraId="5A11747D" w14:textId="06DB6FBF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</w:tr>
      <w:tr w:rsidR="006A105A" w:rsidRPr="006A105A" w14:paraId="15311CB6" w14:textId="77777777" w:rsidTr="00207D8F">
        <w:trPr>
          <w:trHeight w:val="632"/>
        </w:trPr>
        <w:tc>
          <w:tcPr>
            <w:tcW w:w="2015" w:type="dxa"/>
            <w:vMerge w:val="restart"/>
            <w:tcBorders>
              <w:top w:val="single" w:sz="4" w:space="0" w:color="auto"/>
            </w:tcBorders>
            <w:vAlign w:val="center"/>
          </w:tcPr>
          <w:p w14:paraId="37421A21" w14:textId="58D6CEC9" w:rsidR="006A105A" w:rsidRPr="006A105A" w:rsidRDefault="006A105A" w:rsidP="006A105A">
            <w:pPr>
              <w:jc w:val="center"/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0</w:t>
            </w:r>
          </w:p>
        </w:tc>
        <w:tc>
          <w:tcPr>
            <w:tcW w:w="2020" w:type="dxa"/>
            <w:tcBorders>
              <w:top w:val="single" w:sz="4" w:space="0" w:color="auto"/>
            </w:tcBorders>
          </w:tcPr>
          <w:p w14:paraId="7DF13582" w14:textId="20EDCD07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Weight*</w:t>
            </w:r>
          </w:p>
        </w:tc>
        <w:tc>
          <w:tcPr>
            <w:tcW w:w="2018" w:type="dxa"/>
            <w:tcBorders>
              <w:top w:val="single" w:sz="4" w:space="0" w:color="auto"/>
            </w:tcBorders>
          </w:tcPr>
          <w:p w14:paraId="299EAE0B" w14:textId="2D89F9C6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  <w:tc>
          <w:tcPr>
            <w:tcW w:w="2015" w:type="dxa"/>
            <w:tcBorders>
              <w:top w:val="single" w:sz="4" w:space="0" w:color="auto"/>
            </w:tcBorders>
          </w:tcPr>
          <w:p w14:paraId="4787B28A" w14:textId="701423BB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  <w:tc>
          <w:tcPr>
            <w:tcW w:w="2017" w:type="dxa"/>
            <w:tcBorders>
              <w:top w:val="single" w:sz="4" w:space="0" w:color="auto"/>
            </w:tcBorders>
          </w:tcPr>
          <w:p w14:paraId="3BD92A1B" w14:textId="5717D53E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</w:tr>
      <w:tr w:rsidR="006A105A" w:rsidRPr="006A105A" w14:paraId="621BA005" w14:textId="77777777" w:rsidTr="006A1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2"/>
        </w:trPr>
        <w:tc>
          <w:tcPr>
            <w:tcW w:w="2015" w:type="dxa"/>
            <w:vMerge/>
            <w:vAlign w:val="center"/>
          </w:tcPr>
          <w:p w14:paraId="5D3F30E8" w14:textId="77777777" w:rsidR="006A105A" w:rsidRPr="006A105A" w:rsidRDefault="006A105A" w:rsidP="006A105A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2020" w:type="dxa"/>
          </w:tcPr>
          <w:p w14:paraId="5C440940" w14:textId="195B2FB1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Castration</w:t>
            </w:r>
          </w:p>
        </w:tc>
        <w:tc>
          <w:tcPr>
            <w:tcW w:w="2018" w:type="dxa"/>
          </w:tcPr>
          <w:p w14:paraId="3923B557" w14:textId="669170F0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  <w:tc>
          <w:tcPr>
            <w:tcW w:w="2015" w:type="dxa"/>
          </w:tcPr>
          <w:p w14:paraId="29F0A352" w14:textId="0B23957B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  <w:tc>
          <w:tcPr>
            <w:tcW w:w="2017" w:type="dxa"/>
          </w:tcPr>
          <w:p w14:paraId="0FB65D07" w14:textId="444D92FE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</w:tr>
      <w:tr w:rsidR="006A105A" w:rsidRPr="006A105A" w14:paraId="7083842D" w14:textId="77777777" w:rsidTr="006A105A">
        <w:trPr>
          <w:trHeight w:val="632"/>
        </w:trPr>
        <w:tc>
          <w:tcPr>
            <w:tcW w:w="2015" w:type="dxa"/>
            <w:vMerge/>
            <w:vAlign w:val="center"/>
          </w:tcPr>
          <w:p w14:paraId="024D80E3" w14:textId="77777777" w:rsidR="006A105A" w:rsidRPr="006A105A" w:rsidRDefault="006A105A" w:rsidP="006A105A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2020" w:type="dxa"/>
          </w:tcPr>
          <w:p w14:paraId="72562B0D" w14:textId="2C96A3B4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Pain Control</w:t>
            </w:r>
          </w:p>
        </w:tc>
        <w:tc>
          <w:tcPr>
            <w:tcW w:w="2018" w:type="dxa"/>
          </w:tcPr>
          <w:p w14:paraId="6EBE8077" w14:textId="4B53ABCF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Meloxicam</w:t>
            </w:r>
          </w:p>
        </w:tc>
        <w:tc>
          <w:tcPr>
            <w:tcW w:w="2015" w:type="dxa"/>
          </w:tcPr>
          <w:p w14:paraId="1D5357FC" w14:textId="06279389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1.1 mg/kg, PO</w:t>
            </w:r>
          </w:p>
        </w:tc>
        <w:tc>
          <w:tcPr>
            <w:tcW w:w="2017" w:type="dxa"/>
          </w:tcPr>
          <w:p w14:paraId="216310AD" w14:textId="72FFDAF0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</w:tr>
      <w:tr w:rsidR="006A105A" w:rsidRPr="006A105A" w14:paraId="02EBEEB9" w14:textId="77777777" w:rsidTr="006A105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32"/>
        </w:trPr>
        <w:tc>
          <w:tcPr>
            <w:tcW w:w="2015" w:type="dxa"/>
            <w:vMerge/>
            <w:vAlign w:val="center"/>
          </w:tcPr>
          <w:p w14:paraId="49B9A867" w14:textId="77777777" w:rsidR="006A105A" w:rsidRPr="006A105A" w:rsidRDefault="006A105A" w:rsidP="006A105A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2020" w:type="dxa"/>
          </w:tcPr>
          <w:p w14:paraId="727E44F7" w14:textId="7CC8050C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Other Study Measures</w:t>
            </w:r>
          </w:p>
        </w:tc>
        <w:tc>
          <w:tcPr>
            <w:tcW w:w="2018" w:type="dxa"/>
          </w:tcPr>
          <w:p w14:paraId="7128B7DB" w14:textId="0998FD22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Rump fat, rib fat, rib eye ultrasound</w:t>
            </w:r>
          </w:p>
        </w:tc>
        <w:tc>
          <w:tcPr>
            <w:tcW w:w="2015" w:type="dxa"/>
          </w:tcPr>
          <w:p w14:paraId="42223DC7" w14:textId="7F1E699D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  <w:tc>
          <w:tcPr>
            <w:tcW w:w="2017" w:type="dxa"/>
          </w:tcPr>
          <w:p w14:paraId="36A8C074" w14:textId="679BFC14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</w:tr>
      <w:tr w:rsidR="006A105A" w:rsidRPr="006A105A" w14:paraId="5262A271" w14:textId="77777777" w:rsidTr="00207D8F">
        <w:trPr>
          <w:trHeight w:val="632"/>
        </w:trPr>
        <w:tc>
          <w:tcPr>
            <w:tcW w:w="2015" w:type="dxa"/>
            <w:vMerge/>
            <w:tcBorders>
              <w:bottom w:val="single" w:sz="4" w:space="0" w:color="auto"/>
            </w:tcBorders>
            <w:vAlign w:val="center"/>
          </w:tcPr>
          <w:p w14:paraId="45611074" w14:textId="77777777" w:rsidR="006A105A" w:rsidRPr="006A105A" w:rsidRDefault="006A105A" w:rsidP="006A105A">
            <w:pPr>
              <w:jc w:val="center"/>
              <w:rPr>
                <w:rFonts w:cs="Times New Roman"/>
                <w:sz w:val="22"/>
              </w:rPr>
            </w:pPr>
          </w:p>
        </w:tc>
        <w:tc>
          <w:tcPr>
            <w:tcW w:w="2020" w:type="dxa"/>
            <w:tcBorders>
              <w:bottom w:val="single" w:sz="4" w:space="0" w:color="auto"/>
            </w:tcBorders>
          </w:tcPr>
          <w:p w14:paraId="37C11785" w14:textId="0554EA91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Sorting</w:t>
            </w:r>
          </w:p>
        </w:tc>
        <w:tc>
          <w:tcPr>
            <w:tcW w:w="2018" w:type="dxa"/>
            <w:tcBorders>
              <w:bottom w:val="single" w:sz="4" w:space="0" w:color="auto"/>
            </w:tcBorders>
          </w:tcPr>
          <w:p w14:paraId="05B019F1" w14:textId="52C767AA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  <w:tc>
          <w:tcPr>
            <w:tcW w:w="2015" w:type="dxa"/>
            <w:tcBorders>
              <w:bottom w:val="single" w:sz="4" w:space="0" w:color="auto"/>
            </w:tcBorders>
          </w:tcPr>
          <w:p w14:paraId="4FDFF71C" w14:textId="6C77D8D2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  <w:tc>
          <w:tcPr>
            <w:tcW w:w="2017" w:type="dxa"/>
            <w:tcBorders>
              <w:bottom w:val="single" w:sz="4" w:space="0" w:color="auto"/>
            </w:tcBorders>
          </w:tcPr>
          <w:p w14:paraId="5E17CEBA" w14:textId="61122CD0" w:rsidR="006A105A" w:rsidRPr="006A105A" w:rsidRDefault="006A105A" w:rsidP="00E307F9">
            <w:pPr>
              <w:rPr>
                <w:rFonts w:cs="Times New Roman"/>
                <w:sz w:val="22"/>
              </w:rPr>
            </w:pPr>
            <w:r w:rsidRPr="006A105A">
              <w:rPr>
                <w:rFonts w:cs="Times New Roman"/>
                <w:sz w:val="22"/>
              </w:rPr>
              <w:t>N/A</w:t>
            </w:r>
          </w:p>
        </w:tc>
      </w:tr>
    </w:tbl>
    <w:p w14:paraId="7773E235" w14:textId="6CDFEA46" w:rsidR="00A605D9" w:rsidRDefault="006A105A" w:rsidP="003B30C1">
      <w:pPr>
        <w:rPr>
          <w:rFonts w:cs="Times New Roman"/>
          <w:szCs w:val="24"/>
        </w:rPr>
      </w:pPr>
      <w:r w:rsidRPr="006A105A">
        <w:rPr>
          <w:rFonts w:cs="Times New Roman"/>
          <w:szCs w:val="24"/>
        </w:rPr>
        <w:t>*Weights recorded for study were mean of day -1 and day 0 weights.</w:t>
      </w:r>
    </w:p>
    <w:p w14:paraId="652B6674" w14:textId="29BEB215" w:rsidR="00D36636" w:rsidRPr="0013367F" w:rsidRDefault="00D36636" w:rsidP="003B30C1">
      <w:pPr>
        <w:rPr>
          <w:rFonts w:cs="Times New Roman"/>
          <w:szCs w:val="24"/>
        </w:rPr>
      </w:pPr>
      <w:r>
        <w:rPr>
          <w:rFonts w:cs="Times New Roman"/>
          <w:b/>
          <w:bCs/>
          <w:szCs w:val="24"/>
        </w:rPr>
        <w:lastRenderedPageBreak/>
        <w:t xml:space="preserve">Table </w:t>
      </w:r>
      <w:r w:rsidR="0065346A">
        <w:rPr>
          <w:rFonts w:cs="Times New Roman"/>
          <w:b/>
          <w:bCs/>
          <w:szCs w:val="24"/>
        </w:rPr>
        <w:t xml:space="preserve">S2: </w:t>
      </w:r>
      <w:r w:rsidR="0065346A">
        <w:rPr>
          <w:rFonts w:cs="Times New Roman"/>
          <w:szCs w:val="24"/>
        </w:rPr>
        <w:t xml:space="preserve">Clinical illness score (Perino &amp; </w:t>
      </w:r>
      <w:proofErr w:type="spellStart"/>
      <w:r w:rsidR="0065346A">
        <w:rPr>
          <w:rFonts w:cs="Times New Roman"/>
          <w:szCs w:val="24"/>
        </w:rPr>
        <w:t>Apley</w:t>
      </w:r>
      <w:proofErr w:type="spellEnd"/>
      <w:r w:rsidR="0065346A">
        <w:rPr>
          <w:rFonts w:cs="Times New Roman"/>
          <w:szCs w:val="24"/>
        </w:rPr>
        <w:t xml:space="preserve">, 1998, Vet Clinics of North America-Food Animal Practice). Animals with clinical scores </w:t>
      </w:r>
      <m:oMath>
        <m:r>
          <w:rPr>
            <w:rFonts w:ascii="Cambria Math" w:hAnsi="Cambria Math"/>
          </w:rPr>
          <m:t>≥</m:t>
        </m:r>
      </m:oMath>
      <w:r w:rsidR="0065346A">
        <w:rPr>
          <w:rFonts w:cs="Times New Roman"/>
          <w:szCs w:val="24"/>
        </w:rPr>
        <w:t xml:space="preserve">2 and rectal temperature </w:t>
      </w:r>
      <m:oMath>
        <m:r>
          <w:rPr>
            <w:rFonts w:ascii="Cambria Math" w:hAnsi="Cambria Math"/>
          </w:rPr>
          <m:t>≥</m:t>
        </m:r>
      </m:oMath>
      <w:r w:rsidR="0065346A">
        <w:rPr>
          <w:rFonts w:eastAsiaTheme="minorEastAsia" w:cs="Times New Roman"/>
        </w:rPr>
        <w:t xml:space="preserve"> 40 </w:t>
      </w:r>
      <w:r w:rsidR="0065346A">
        <w:rPr>
          <w:rFonts w:eastAsia="Arial Unicode MS" w:cs="Times New Roman"/>
          <w:vertAlign w:val="superscript"/>
        </w:rPr>
        <w:t>°</w:t>
      </w:r>
      <w:r w:rsidR="0065346A">
        <w:rPr>
          <w:rFonts w:eastAsia="Arial Unicode MS" w:cs="Times New Roman"/>
        </w:rPr>
        <w:t>C</w:t>
      </w:r>
      <w:r w:rsidR="0065346A">
        <w:rPr>
          <w:rFonts w:eastAsia="Arial Unicode MS" w:cs="Times New Roman"/>
        </w:rPr>
        <w:t xml:space="preserve"> were treated according to feedlot protocol*.</w:t>
      </w:r>
    </w:p>
    <w:tbl>
      <w:tblPr>
        <w:tblStyle w:val="PlainTable5"/>
        <w:tblW w:w="0" w:type="auto"/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65346A" w14:paraId="4F3AFC90" w14:textId="77777777" w:rsidTr="0013367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116" w:type="dxa"/>
          </w:tcPr>
          <w:p w14:paraId="3AB202DC" w14:textId="395E68F3" w:rsidR="0065346A" w:rsidRPr="0013367F" w:rsidRDefault="0065346A" w:rsidP="003B30C1">
            <w:pP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 w:rsidRPr="0013367F"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Clinical Illness Score</w:t>
            </w:r>
          </w:p>
        </w:tc>
        <w:tc>
          <w:tcPr>
            <w:tcW w:w="3117" w:type="dxa"/>
          </w:tcPr>
          <w:p w14:paraId="5A24756E" w14:textId="3498D2D7" w:rsidR="0065346A" w:rsidRPr="0013367F" w:rsidRDefault="0065346A" w:rsidP="003B30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szCs w:val="24"/>
              </w:rPr>
            </w:pPr>
            <w:r w:rsidRPr="0013367F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szCs w:val="24"/>
              </w:rPr>
              <w:t>Description</w:t>
            </w:r>
          </w:p>
        </w:tc>
        <w:tc>
          <w:tcPr>
            <w:tcW w:w="3117" w:type="dxa"/>
          </w:tcPr>
          <w:p w14:paraId="43B9F00D" w14:textId="159A71C3" w:rsidR="0065346A" w:rsidRPr="0013367F" w:rsidRDefault="0065346A" w:rsidP="003B30C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szCs w:val="24"/>
              </w:rPr>
            </w:pPr>
            <w:r w:rsidRPr="0013367F">
              <w:rPr>
                <w:rFonts w:ascii="Times New Roman" w:hAnsi="Times New Roman" w:cs="Times New Roman"/>
                <w:b/>
                <w:bCs/>
                <w:i w:val="0"/>
                <w:iCs w:val="0"/>
                <w:sz w:val="24"/>
                <w:szCs w:val="24"/>
              </w:rPr>
              <w:t>Appearance</w:t>
            </w:r>
          </w:p>
        </w:tc>
      </w:tr>
      <w:tr w:rsidR="0065346A" w14:paraId="651A7042" w14:textId="77777777" w:rsidTr="001336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24F7F1FC" w14:textId="610AF87D" w:rsidR="0065346A" w:rsidRPr="0013367F" w:rsidRDefault="0065346A" w:rsidP="003B30C1">
            <w:pP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0</w:t>
            </w:r>
          </w:p>
        </w:tc>
        <w:tc>
          <w:tcPr>
            <w:tcW w:w="3117" w:type="dxa"/>
          </w:tcPr>
          <w:p w14:paraId="570B29EF" w14:textId="4E89D99F" w:rsidR="0065346A" w:rsidRPr="0013367F" w:rsidRDefault="0065346A" w:rsidP="003B30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Normal</w:t>
            </w:r>
          </w:p>
        </w:tc>
        <w:tc>
          <w:tcPr>
            <w:tcW w:w="3117" w:type="dxa"/>
          </w:tcPr>
          <w:p w14:paraId="6254AA69" w14:textId="7FE01D72" w:rsidR="0065346A" w:rsidRPr="0013367F" w:rsidRDefault="0065346A" w:rsidP="003B30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Normal</w:t>
            </w:r>
          </w:p>
        </w:tc>
      </w:tr>
      <w:tr w:rsidR="0065346A" w14:paraId="454D1AFD" w14:textId="77777777" w:rsidTr="001336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42518651" w14:textId="53D69B05" w:rsidR="0065346A" w:rsidRPr="0013367F" w:rsidRDefault="0065346A" w:rsidP="003B30C1">
            <w:pP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1</w:t>
            </w:r>
          </w:p>
        </w:tc>
        <w:tc>
          <w:tcPr>
            <w:tcW w:w="3117" w:type="dxa"/>
          </w:tcPr>
          <w:p w14:paraId="4C9AB24F" w14:textId="14BF7415" w:rsidR="0065346A" w:rsidRPr="0013367F" w:rsidRDefault="0065346A" w:rsidP="003B30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Slightly ill</w:t>
            </w:r>
          </w:p>
        </w:tc>
        <w:tc>
          <w:tcPr>
            <w:tcW w:w="3117" w:type="dxa"/>
          </w:tcPr>
          <w:p w14:paraId="65B75537" w14:textId="0162C413" w:rsidR="0065346A" w:rsidRPr="0013367F" w:rsidRDefault="0065346A" w:rsidP="003B30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Guant</w:t>
            </w:r>
            <w:proofErr w:type="spellEnd"/>
            <w:r>
              <w:rPr>
                <w:rFonts w:cs="Times New Roman"/>
                <w:szCs w:val="24"/>
              </w:rPr>
              <w:t>, nasal/ocular discharge</w:t>
            </w:r>
          </w:p>
        </w:tc>
      </w:tr>
      <w:tr w:rsidR="0065346A" w14:paraId="2E079068" w14:textId="77777777" w:rsidTr="001336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3A1126FD" w14:textId="6C09AEFB" w:rsidR="0065346A" w:rsidRPr="0013367F" w:rsidRDefault="0065346A" w:rsidP="003B30C1">
            <w:pP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2</w:t>
            </w:r>
          </w:p>
        </w:tc>
        <w:tc>
          <w:tcPr>
            <w:tcW w:w="3117" w:type="dxa"/>
          </w:tcPr>
          <w:p w14:paraId="3F1191E6" w14:textId="682DDEB9" w:rsidR="0065346A" w:rsidRPr="0013367F" w:rsidRDefault="0065346A" w:rsidP="003B30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Moderately ill</w:t>
            </w:r>
          </w:p>
        </w:tc>
        <w:tc>
          <w:tcPr>
            <w:tcW w:w="3117" w:type="dxa"/>
          </w:tcPr>
          <w:p w14:paraId="2017042A" w14:textId="66ED556E" w:rsidR="0065346A" w:rsidRPr="0013367F" w:rsidRDefault="0065346A" w:rsidP="003B30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proofErr w:type="spellStart"/>
            <w:r>
              <w:rPr>
                <w:rFonts w:cs="Times New Roman"/>
                <w:szCs w:val="24"/>
              </w:rPr>
              <w:t>Guant</w:t>
            </w:r>
            <w:proofErr w:type="spellEnd"/>
            <w:r>
              <w:rPr>
                <w:rFonts w:cs="Times New Roman"/>
                <w:szCs w:val="24"/>
              </w:rPr>
              <w:t xml:space="preserve">, nasal/ocular </w:t>
            </w:r>
            <w:proofErr w:type="spellStart"/>
            <w:r>
              <w:rPr>
                <w:rFonts w:cs="Times New Roman"/>
                <w:szCs w:val="24"/>
              </w:rPr>
              <w:t>discharege</w:t>
            </w:r>
            <w:proofErr w:type="spellEnd"/>
            <w:r>
              <w:rPr>
                <w:rFonts w:cs="Times New Roman"/>
                <w:szCs w:val="24"/>
              </w:rPr>
              <w:t xml:space="preserve">, </w:t>
            </w:r>
            <w:proofErr w:type="gramStart"/>
            <w:r>
              <w:rPr>
                <w:rFonts w:cs="Times New Roman"/>
                <w:szCs w:val="24"/>
              </w:rPr>
              <w:t>lags behind</w:t>
            </w:r>
            <w:proofErr w:type="gramEnd"/>
            <w:r>
              <w:rPr>
                <w:rFonts w:cs="Times New Roman"/>
                <w:szCs w:val="24"/>
              </w:rPr>
              <w:t xml:space="preserve"> other animals in the group, cough, labored breathing</w:t>
            </w:r>
          </w:p>
        </w:tc>
      </w:tr>
      <w:tr w:rsidR="0065346A" w14:paraId="49E2A42D" w14:textId="77777777" w:rsidTr="0013367F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733BB4C1" w14:textId="471F19DA" w:rsidR="0065346A" w:rsidRPr="0013367F" w:rsidRDefault="0065346A" w:rsidP="003B30C1">
            <w:pP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3</w:t>
            </w:r>
          </w:p>
        </w:tc>
        <w:tc>
          <w:tcPr>
            <w:tcW w:w="3117" w:type="dxa"/>
          </w:tcPr>
          <w:p w14:paraId="54923B2F" w14:textId="78092214" w:rsidR="0065346A" w:rsidRPr="0013367F" w:rsidRDefault="0065346A" w:rsidP="003B30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Severely ill</w:t>
            </w:r>
          </w:p>
        </w:tc>
        <w:tc>
          <w:tcPr>
            <w:tcW w:w="3117" w:type="dxa"/>
          </w:tcPr>
          <w:p w14:paraId="08F569A5" w14:textId="4003EF41" w:rsidR="0065346A" w:rsidRPr="0013367F" w:rsidRDefault="0065346A" w:rsidP="003B30C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 xml:space="preserve">Purulent nasal/ocular discharge, labored breathing, not responsive to human </w:t>
            </w:r>
            <w:proofErr w:type="spellStart"/>
            <w:r>
              <w:rPr>
                <w:rFonts w:cs="Times New Roman"/>
                <w:szCs w:val="24"/>
              </w:rPr>
              <w:t>approac</w:t>
            </w:r>
            <w:proofErr w:type="spellEnd"/>
          </w:p>
        </w:tc>
      </w:tr>
      <w:tr w:rsidR="0065346A" w14:paraId="48FE4781" w14:textId="77777777" w:rsidTr="0013367F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6" w:type="dxa"/>
          </w:tcPr>
          <w:p w14:paraId="16C125E5" w14:textId="0F2F9EC2" w:rsidR="0065346A" w:rsidRPr="0013367F" w:rsidRDefault="0065346A" w:rsidP="003B30C1">
            <w:pP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 w:val="0"/>
                <w:iCs w:val="0"/>
                <w:sz w:val="24"/>
                <w:szCs w:val="24"/>
              </w:rPr>
              <w:t>4</w:t>
            </w:r>
          </w:p>
        </w:tc>
        <w:tc>
          <w:tcPr>
            <w:tcW w:w="3117" w:type="dxa"/>
          </w:tcPr>
          <w:p w14:paraId="0AD789FA" w14:textId="64F8EC1E" w:rsidR="0065346A" w:rsidRPr="0013367F" w:rsidRDefault="0065346A" w:rsidP="003B30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Moribund</w:t>
            </w:r>
          </w:p>
        </w:tc>
        <w:tc>
          <w:tcPr>
            <w:tcW w:w="3117" w:type="dxa"/>
          </w:tcPr>
          <w:p w14:paraId="09D4EFC0" w14:textId="5CABA5C9" w:rsidR="0065346A" w:rsidRPr="0013367F" w:rsidRDefault="0065346A" w:rsidP="003B30C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Near death</w:t>
            </w:r>
          </w:p>
        </w:tc>
      </w:tr>
    </w:tbl>
    <w:p w14:paraId="4E1A9357" w14:textId="228C8493" w:rsidR="0065346A" w:rsidRPr="0065346A" w:rsidRDefault="0065346A" w:rsidP="0065346A">
      <w:pPr>
        <w:rPr>
          <w:rFonts w:cs="Times New Roman"/>
          <w:szCs w:val="24"/>
        </w:rPr>
      </w:pPr>
      <w:r>
        <w:rPr>
          <w:rFonts w:cs="Times New Roman"/>
          <w:szCs w:val="24"/>
        </w:rPr>
        <w:t>*First treatment: florfenicol (</w:t>
      </w:r>
      <w:proofErr w:type="spellStart"/>
      <w:r>
        <w:rPr>
          <w:rFonts w:cs="Times New Roman"/>
          <w:szCs w:val="24"/>
        </w:rPr>
        <w:t>Nuflor</w:t>
      </w:r>
      <w:proofErr w:type="spellEnd"/>
      <w:r>
        <w:rPr>
          <w:rFonts w:cs="Times New Roman"/>
          <w:szCs w:val="24"/>
        </w:rPr>
        <w:t>, Merck Animal Health, Madison, NJ)</w:t>
      </w:r>
      <w:r w:rsidR="0013367F">
        <w:rPr>
          <w:rFonts w:cs="Times New Roman"/>
          <w:szCs w:val="24"/>
        </w:rPr>
        <w:t xml:space="preserve">; second </w:t>
      </w:r>
      <w:proofErr w:type="spellStart"/>
      <w:proofErr w:type="gramStart"/>
      <w:r w:rsidR="0013367F">
        <w:rPr>
          <w:rFonts w:cs="Times New Roman"/>
          <w:szCs w:val="24"/>
        </w:rPr>
        <w:t>treatment:enrofloxacin</w:t>
      </w:r>
      <w:proofErr w:type="spellEnd"/>
      <w:proofErr w:type="gramEnd"/>
      <w:r w:rsidR="0013367F">
        <w:rPr>
          <w:rFonts w:cs="Times New Roman"/>
          <w:szCs w:val="24"/>
        </w:rPr>
        <w:t xml:space="preserve"> (</w:t>
      </w:r>
      <w:proofErr w:type="spellStart"/>
      <w:r w:rsidR="0013367F">
        <w:rPr>
          <w:rFonts w:cs="Times New Roman"/>
          <w:szCs w:val="24"/>
        </w:rPr>
        <w:t>Baytril</w:t>
      </w:r>
      <w:proofErr w:type="spellEnd"/>
      <w:r w:rsidR="0013367F">
        <w:rPr>
          <w:rFonts w:cs="Times New Roman"/>
          <w:szCs w:val="24"/>
        </w:rPr>
        <w:t>, Bayer Animal Health, Shawnee Mission, KS); third treatment: ceftiofur crystallin free acid (</w:t>
      </w:r>
      <w:proofErr w:type="spellStart"/>
      <w:r w:rsidR="0013367F">
        <w:rPr>
          <w:rFonts w:cs="Times New Roman"/>
          <w:szCs w:val="24"/>
        </w:rPr>
        <w:t>Excede</w:t>
      </w:r>
      <w:proofErr w:type="spellEnd"/>
      <w:r w:rsidR="0013367F">
        <w:rPr>
          <w:rFonts w:cs="Times New Roman"/>
          <w:szCs w:val="24"/>
        </w:rPr>
        <w:t>, Zoetis, Kalamazoo, MI).</w:t>
      </w:r>
    </w:p>
    <w:p w14:paraId="44CEEE7D" w14:textId="3FA09803" w:rsidR="005936E0" w:rsidRPr="003A3563" w:rsidRDefault="00A605D9" w:rsidP="00207D8F">
      <w:pPr>
        <w:ind w:left="-900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</w:rPr>
        <w:br w:type="column"/>
      </w:r>
      <w:r w:rsidR="00207D8F">
        <w:rPr>
          <w:rFonts w:cs="Times New Roman"/>
          <w:b/>
          <w:bCs/>
          <w:szCs w:val="24"/>
        </w:rPr>
        <w:lastRenderedPageBreak/>
        <w:t xml:space="preserve"> </w:t>
      </w:r>
    </w:p>
    <w:p w14:paraId="434C8547" w14:textId="1E17C15A" w:rsidR="003A3563" w:rsidRPr="003A3563" w:rsidRDefault="003A3563" w:rsidP="003A3563">
      <w:pPr>
        <w:rPr>
          <w:rFonts w:cs="Times New Roman"/>
          <w:color w:val="000000" w:themeColor="text1"/>
          <w:szCs w:val="24"/>
        </w:rPr>
      </w:pPr>
      <w:r w:rsidRPr="003A3563">
        <w:rPr>
          <w:rFonts w:cs="Times New Roman"/>
          <w:b/>
          <w:bCs/>
          <w:szCs w:val="24"/>
        </w:rPr>
        <w:t>Table S</w:t>
      </w:r>
      <w:r w:rsidR="0013367F">
        <w:rPr>
          <w:rFonts w:cs="Times New Roman"/>
          <w:b/>
          <w:bCs/>
          <w:szCs w:val="24"/>
        </w:rPr>
        <w:t>3</w:t>
      </w:r>
      <w:r w:rsidRPr="003A3563">
        <w:rPr>
          <w:rFonts w:cs="Times New Roman"/>
          <w:b/>
          <w:bCs/>
          <w:szCs w:val="24"/>
        </w:rPr>
        <w:t xml:space="preserve">. </w:t>
      </w:r>
      <w:r w:rsidRPr="003A3563">
        <w:rPr>
          <w:rFonts w:cs="Times New Roman"/>
          <w:color w:val="000000" w:themeColor="text1"/>
          <w:szCs w:val="24"/>
        </w:rPr>
        <w:t>Proportion of 16S rRNA gene sequence reads that were classified at each taxonomic rank.</w:t>
      </w:r>
    </w:p>
    <w:tbl>
      <w:tblPr>
        <w:tblStyle w:val="PlainTable2"/>
        <w:tblW w:w="0" w:type="auto"/>
        <w:tblLook w:val="04A0" w:firstRow="1" w:lastRow="0" w:firstColumn="1" w:lastColumn="0" w:noHBand="0" w:noVBand="1"/>
      </w:tblPr>
      <w:tblGrid>
        <w:gridCol w:w="1753"/>
        <w:gridCol w:w="1523"/>
        <w:gridCol w:w="1521"/>
        <w:gridCol w:w="1521"/>
        <w:gridCol w:w="1521"/>
        <w:gridCol w:w="1521"/>
      </w:tblGrid>
      <w:tr w:rsidR="003A3563" w:rsidRPr="003A3563" w14:paraId="58BB4940" w14:textId="77777777" w:rsidTr="003A356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vAlign w:val="center"/>
          </w:tcPr>
          <w:p w14:paraId="69A1DFA3" w14:textId="77777777" w:rsidR="003A3563" w:rsidRPr="003A3563" w:rsidRDefault="003A3563" w:rsidP="003A3563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7830" w:type="dxa"/>
            <w:gridSpan w:val="5"/>
            <w:vAlign w:val="center"/>
          </w:tcPr>
          <w:p w14:paraId="020D712C" w14:textId="77777777" w:rsidR="003A3563" w:rsidRPr="003A3563" w:rsidRDefault="003A3563" w:rsidP="003A3563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b w:val="0"/>
                <w:bCs w:val="0"/>
                <w:color w:val="000000" w:themeColor="text1"/>
                <w:szCs w:val="24"/>
              </w:rPr>
            </w:pPr>
            <w:r w:rsidRPr="003A3563">
              <w:rPr>
                <w:rFonts w:cs="Times New Roman"/>
                <w:color w:val="000000" w:themeColor="text1"/>
                <w:szCs w:val="24"/>
              </w:rPr>
              <w:t>Taxonomic rank</w:t>
            </w:r>
          </w:p>
        </w:tc>
      </w:tr>
      <w:tr w:rsidR="003A3563" w:rsidRPr="003A3563" w14:paraId="5FCEF5F9" w14:textId="77777777" w:rsidTr="003A356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bottom w:val="nil"/>
            </w:tcBorders>
            <w:vAlign w:val="center"/>
          </w:tcPr>
          <w:p w14:paraId="23F5F2CC" w14:textId="77777777" w:rsidR="003A3563" w:rsidRPr="003A3563" w:rsidRDefault="003A3563" w:rsidP="003A3563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1566" w:type="dxa"/>
            <w:vAlign w:val="center"/>
          </w:tcPr>
          <w:p w14:paraId="2D703EB9" w14:textId="77777777" w:rsidR="003A3563" w:rsidRPr="003A3563" w:rsidRDefault="003A3563" w:rsidP="003A35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 w:rsidRPr="003A3563">
              <w:rPr>
                <w:rFonts w:cs="Times New Roman"/>
                <w:color w:val="000000" w:themeColor="text1"/>
                <w:szCs w:val="24"/>
              </w:rPr>
              <w:t>Phylum</w:t>
            </w:r>
          </w:p>
        </w:tc>
        <w:tc>
          <w:tcPr>
            <w:tcW w:w="1566" w:type="dxa"/>
            <w:vAlign w:val="center"/>
          </w:tcPr>
          <w:p w14:paraId="4623050A" w14:textId="77777777" w:rsidR="003A3563" w:rsidRPr="003A3563" w:rsidRDefault="003A3563" w:rsidP="003A35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 w:rsidRPr="003A3563">
              <w:rPr>
                <w:rFonts w:cs="Times New Roman"/>
                <w:color w:val="000000" w:themeColor="text1"/>
                <w:szCs w:val="24"/>
              </w:rPr>
              <w:t>Class</w:t>
            </w:r>
          </w:p>
        </w:tc>
        <w:tc>
          <w:tcPr>
            <w:tcW w:w="1566" w:type="dxa"/>
            <w:vAlign w:val="center"/>
          </w:tcPr>
          <w:p w14:paraId="48853590" w14:textId="77777777" w:rsidR="003A3563" w:rsidRPr="003A3563" w:rsidRDefault="003A3563" w:rsidP="003A35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 w:rsidRPr="003A3563">
              <w:rPr>
                <w:rFonts w:cs="Times New Roman"/>
                <w:color w:val="000000" w:themeColor="text1"/>
                <w:szCs w:val="24"/>
              </w:rPr>
              <w:t>Order</w:t>
            </w:r>
          </w:p>
        </w:tc>
        <w:tc>
          <w:tcPr>
            <w:tcW w:w="1566" w:type="dxa"/>
            <w:vAlign w:val="center"/>
          </w:tcPr>
          <w:p w14:paraId="3964A27D" w14:textId="77777777" w:rsidR="003A3563" w:rsidRPr="003A3563" w:rsidRDefault="003A3563" w:rsidP="003A35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 w:rsidRPr="003A3563">
              <w:rPr>
                <w:rFonts w:cs="Times New Roman"/>
                <w:color w:val="000000" w:themeColor="text1"/>
                <w:szCs w:val="24"/>
              </w:rPr>
              <w:t>Family</w:t>
            </w:r>
          </w:p>
        </w:tc>
        <w:tc>
          <w:tcPr>
            <w:tcW w:w="1566" w:type="dxa"/>
            <w:vAlign w:val="center"/>
          </w:tcPr>
          <w:p w14:paraId="64BA72B2" w14:textId="77777777" w:rsidR="003A3563" w:rsidRPr="003A3563" w:rsidRDefault="003A3563" w:rsidP="003A356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 w:rsidRPr="003A3563">
              <w:rPr>
                <w:rFonts w:cs="Times New Roman"/>
                <w:color w:val="000000" w:themeColor="text1"/>
                <w:szCs w:val="24"/>
              </w:rPr>
              <w:t>Genus</w:t>
            </w:r>
          </w:p>
        </w:tc>
      </w:tr>
      <w:tr w:rsidR="003A3563" w:rsidRPr="003A3563" w14:paraId="631A065F" w14:textId="77777777" w:rsidTr="003A3563">
        <w:trPr>
          <w:trHeight w:val="1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00" w:type="dxa"/>
            <w:tcBorders>
              <w:top w:val="nil"/>
            </w:tcBorders>
            <w:vAlign w:val="center"/>
          </w:tcPr>
          <w:p w14:paraId="21BF2D19" w14:textId="77777777" w:rsidR="003A3563" w:rsidRPr="003A3563" w:rsidRDefault="003A3563" w:rsidP="003A3563">
            <w:pPr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3A3563">
              <w:rPr>
                <w:rFonts w:cs="Times New Roman"/>
                <w:color w:val="000000" w:themeColor="text1"/>
                <w:szCs w:val="24"/>
              </w:rPr>
              <w:t>Reads classified</w:t>
            </w:r>
          </w:p>
        </w:tc>
        <w:tc>
          <w:tcPr>
            <w:tcW w:w="1566" w:type="dxa"/>
            <w:vAlign w:val="center"/>
          </w:tcPr>
          <w:p w14:paraId="3E31D12E" w14:textId="77777777" w:rsidR="003A3563" w:rsidRPr="003A3563" w:rsidRDefault="003A3563" w:rsidP="003A35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 w:rsidRPr="003A3563">
              <w:rPr>
                <w:rFonts w:cs="Times New Roman"/>
                <w:color w:val="000000" w:themeColor="text1"/>
                <w:szCs w:val="24"/>
              </w:rPr>
              <w:t>99.61%</w:t>
            </w:r>
          </w:p>
        </w:tc>
        <w:tc>
          <w:tcPr>
            <w:tcW w:w="1566" w:type="dxa"/>
            <w:vAlign w:val="center"/>
          </w:tcPr>
          <w:p w14:paraId="183294ED" w14:textId="77777777" w:rsidR="003A3563" w:rsidRPr="003A3563" w:rsidRDefault="003A3563" w:rsidP="003A35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 w:rsidRPr="003A3563">
              <w:rPr>
                <w:rFonts w:cs="Times New Roman"/>
                <w:color w:val="000000" w:themeColor="text1"/>
                <w:szCs w:val="24"/>
              </w:rPr>
              <w:t>99.60%</w:t>
            </w:r>
          </w:p>
        </w:tc>
        <w:tc>
          <w:tcPr>
            <w:tcW w:w="1566" w:type="dxa"/>
            <w:vAlign w:val="center"/>
          </w:tcPr>
          <w:p w14:paraId="6787F8F3" w14:textId="77777777" w:rsidR="003A3563" w:rsidRPr="003A3563" w:rsidRDefault="003A3563" w:rsidP="003A35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 w:rsidRPr="003A3563">
              <w:rPr>
                <w:rFonts w:cs="Times New Roman"/>
                <w:color w:val="000000" w:themeColor="text1"/>
                <w:szCs w:val="24"/>
              </w:rPr>
              <w:t>99.49%</w:t>
            </w:r>
          </w:p>
        </w:tc>
        <w:tc>
          <w:tcPr>
            <w:tcW w:w="1566" w:type="dxa"/>
            <w:vAlign w:val="center"/>
          </w:tcPr>
          <w:p w14:paraId="66666C99" w14:textId="77777777" w:rsidR="003A3563" w:rsidRPr="003A3563" w:rsidRDefault="003A3563" w:rsidP="003A35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 w:rsidRPr="003A3563">
              <w:rPr>
                <w:rFonts w:cs="Times New Roman"/>
                <w:color w:val="000000" w:themeColor="text1"/>
                <w:szCs w:val="24"/>
              </w:rPr>
              <w:t>97.11%</w:t>
            </w:r>
          </w:p>
        </w:tc>
        <w:tc>
          <w:tcPr>
            <w:tcW w:w="1566" w:type="dxa"/>
            <w:vAlign w:val="center"/>
          </w:tcPr>
          <w:p w14:paraId="0261201F" w14:textId="77777777" w:rsidR="003A3563" w:rsidRPr="003A3563" w:rsidRDefault="003A3563" w:rsidP="003A356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Times New Roman"/>
                <w:color w:val="000000" w:themeColor="text1"/>
                <w:szCs w:val="24"/>
              </w:rPr>
            </w:pPr>
            <w:r w:rsidRPr="003A3563">
              <w:rPr>
                <w:rFonts w:cs="Times New Roman"/>
                <w:color w:val="000000" w:themeColor="text1"/>
                <w:szCs w:val="24"/>
              </w:rPr>
              <w:t>81.31%</w:t>
            </w:r>
          </w:p>
        </w:tc>
      </w:tr>
    </w:tbl>
    <w:p w14:paraId="787364CB" w14:textId="77777777" w:rsidR="003A3563" w:rsidRDefault="003A3563" w:rsidP="003A3563">
      <w:pPr>
        <w:rPr>
          <w:rFonts w:eastAsia="Times New Roman" w:cs="Times New Roman"/>
          <w:szCs w:val="24"/>
        </w:rPr>
      </w:pPr>
    </w:p>
    <w:p w14:paraId="53D4240E" w14:textId="3FEBB435" w:rsidR="00207D8F" w:rsidRPr="00274747" w:rsidRDefault="00207D8F" w:rsidP="0027163A">
      <w:pPr>
        <w:ind w:left="-990"/>
        <w:rPr>
          <w:rFonts w:cs="Times New Roman"/>
        </w:rPr>
      </w:pPr>
      <w:r>
        <w:rPr>
          <w:rFonts w:cs="Times New Roman"/>
          <w:b/>
          <w:bCs/>
        </w:rPr>
        <w:t>Table S</w:t>
      </w:r>
      <w:r w:rsidR="0013367F">
        <w:rPr>
          <w:rFonts w:cs="Times New Roman"/>
          <w:b/>
          <w:bCs/>
        </w:rPr>
        <w:t>4</w:t>
      </w:r>
      <w:r>
        <w:rPr>
          <w:rFonts w:cs="Times New Roman"/>
          <w:b/>
          <w:bCs/>
        </w:rPr>
        <w:t xml:space="preserve">. </w:t>
      </w:r>
      <w:r>
        <w:rPr>
          <w:rFonts w:cs="Times New Roman"/>
        </w:rPr>
        <w:t xml:space="preserve">Isolation rate of </w:t>
      </w:r>
      <w:r>
        <w:rPr>
          <w:rFonts w:cs="Times New Roman"/>
          <w:i/>
          <w:iCs/>
        </w:rPr>
        <w:t xml:space="preserve">M. </w:t>
      </w:r>
      <w:proofErr w:type="spellStart"/>
      <w:r>
        <w:rPr>
          <w:rFonts w:cs="Times New Roman"/>
          <w:i/>
          <w:iCs/>
        </w:rPr>
        <w:t>haemolytica</w:t>
      </w:r>
      <w:proofErr w:type="spellEnd"/>
      <w:r>
        <w:rPr>
          <w:rFonts w:cs="Times New Roman"/>
          <w:i/>
          <w:iCs/>
        </w:rPr>
        <w:t xml:space="preserve"> </w:t>
      </w:r>
      <w:r w:rsidR="0013367F">
        <w:rPr>
          <w:rFonts w:cs="Times New Roman"/>
        </w:rPr>
        <w:t xml:space="preserve">from double guarded (DG), nasal (NS), and proctology (PS) swabs, </w:t>
      </w:r>
      <w:r>
        <w:rPr>
          <w:rFonts w:cs="Times New Roman"/>
        </w:rPr>
        <w:t xml:space="preserve">separated by group. Values in the same column with different superscripts indicate significant difference (Chi-square, </w:t>
      </w:r>
      <w:r w:rsidRPr="00207D8F">
        <w:rPr>
          <w:rFonts w:cs="Times New Roman"/>
          <w:i/>
          <w:iCs/>
        </w:rPr>
        <w:t>P</w:t>
      </w:r>
      <w:r>
        <w:rPr>
          <w:rFonts w:cs="Times New Roman"/>
        </w:rPr>
        <w:t>&lt;0.05)</w:t>
      </w:r>
    </w:p>
    <w:tbl>
      <w:tblPr>
        <w:tblStyle w:val="GridTable1Light"/>
        <w:tblW w:w="11360" w:type="dxa"/>
        <w:tblInd w:w="-996" w:type="dxa"/>
        <w:tblLook w:val="0460" w:firstRow="1" w:lastRow="1" w:firstColumn="0" w:lastColumn="0" w:noHBand="0" w:noVBand="1"/>
      </w:tblPr>
      <w:tblGrid>
        <w:gridCol w:w="2273"/>
        <w:gridCol w:w="2272"/>
        <w:gridCol w:w="2271"/>
        <w:gridCol w:w="2271"/>
        <w:gridCol w:w="2273"/>
      </w:tblGrid>
      <w:tr w:rsidR="00207D8F" w:rsidRPr="00D9316D" w14:paraId="7E24AF5E" w14:textId="77777777" w:rsidTr="00E307F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43"/>
        </w:trPr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C780ECC" w14:textId="77777777" w:rsidR="00207D8F" w:rsidRPr="00D9316D" w:rsidRDefault="00207D8F" w:rsidP="00E30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Group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4DC5630" w14:textId="77777777" w:rsidR="00207D8F" w:rsidRPr="00D9316D" w:rsidRDefault="00207D8F" w:rsidP="00E30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DG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3E3647A" w14:textId="77777777" w:rsidR="00207D8F" w:rsidRPr="00D9316D" w:rsidRDefault="00207D8F" w:rsidP="00E30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5926BAC" w14:textId="77777777" w:rsidR="00207D8F" w:rsidRPr="00D9316D" w:rsidRDefault="00207D8F" w:rsidP="00E30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PS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D3966AC" w14:textId="77777777" w:rsidR="00207D8F" w:rsidRPr="00D9316D" w:rsidRDefault="00207D8F" w:rsidP="00E30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</w:tr>
      <w:tr w:rsidR="00207D8F" w:rsidRPr="00D9316D" w14:paraId="3B4D0084" w14:textId="77777777" w:rsidTr="00E307F9">
        <w:trPr>
          <w:trHeight w:val="843"/>
        </w:trPr>
        <w:tc>
          <w:tcPr>
            <w:tcW w:w="227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068B603" w14:textId="77777777" w:rsidR="00207D8F" w:rsidRPr="00D9316D" w:rsidRDefault="00207D8F" w:rsidP="00E30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C1B7D83" w14:textId="77777777" w:rsidR="00207D8F" w:rsidRPr="00D9316D" w:rsidRDefault="00207D8F" w:rsidP="00E30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D9316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5AADE10" w14:textId="77777777" w:rsidR="00207D8F" w:rsidRPr="00D9316D" w:rsidRDefault="00207D8F" w:rsidP="00E307F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  <w:r w:rsidRPr="00D9316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2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715CC9F" w14:textId="77777777" w:rsidR="00207D8F" w:rsidRPr="00D9316D" w:rsidRDefault="00207D8F" w:rsidP="00E307F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Pr="00D9316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A57F48A" w14:textId="77777777" w:rsidR="00207D8F" w:rsidRPr="00D9316D" w:rsidRDefault="00207D8F" w:rsidP="00E30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122 (6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8.1</w:t>
            </w: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</w:tr>
      <w:tr w:rsidR="00207D8F" w:rsidRPr="00D9316D" w14:paraId="137049FB" w14:textId="77777777" w:rsidTr="00E307F9">
        <w:trPr>
          <w:trHeight w:val="843"/>
        </w:trPr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4198C24" w14:textId="77777777" w:rsidR="00207D8F" w:rsidRPr="00D9316D" w:rsidRDefault="00207D8F" w:rsidP="00E30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321FFCB" w14:textId="77777777" w:rsidR="00207D8F" w:rsidRPr="00D9316D" w:rsidRDefault="00207D8F" w:rsidP="00E30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Pr="00D9316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A5EE9DC" w14:textId="77777777" w:rsidR="00207D8F" w:rsidRPr="00D9316D" w:rsidRDefault="00207D8F" w:rsidP="00E307F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D9316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63E71F7" w14:textId="77777777" w:rsidR="00207D8F" w:rsidRPr="00D9316D" w:rsidRDefault="00207D8F" w:rsidP="00E307F9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D9316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A6F0CB" w14:textId="77777777" w:rsidR="00207D8F" w:rsidRPr="00D9316D" w:rsidRDefault="00207D8F" w:rsidP="00E30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79 (4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3.9</w:t>
            </w: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</w:tr>
      <w:tr w:rsidR="00207D8F" w:rsidRPr="00D9316D" w14:paraId="3F198A00" w14:textId="77777777" w:rsidTr="00E307F9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843"/>
        </w:trPr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5D2D86E" w14:textId="77777777" w:rsidR="00207D8F" w:rsidRPr="00D9316D" w:rsidRDefault="00207D8F" w:rsidP="00E30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4C5E149" w14:textId="77777777" w:rsidR="00207D8F" w:rsidRPr="00D9316D" w:rsidRDefault="00207D8F" w:rsidP="00E30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 xml:space="preserve">67 </w:t>
            </w:r>
          </w:p>
        </w:tc>
        <w:tc>
          <w:tcPr>
            <w:tcW w:w="22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6606186" w14:textId="77777777" w:rsidR="00207D8F" w:rsidRPr="00D9316D" w:rsidRDefault="00207D8F" w:rsidP="00E30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 xml:space="preserve">66 </w:t>
            </w:r>
          </w:p>
        </w:tc>
        <w:tc>
          <w:tcPr>
            <w:tcW w:w="22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A8A0767" w14:textId="77777777" w:rsidR="00207D8F" w:rsidRPr="00D9316D" w:rsidRDefault="00207D8F" w:rsidP="00E30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 xml:space="preserve">68 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C4ADD52" w14:textId="77777777" w:rsidR="00207D8F" w:rsidRPr="00D9316D" w:rsidRDefault="00207D8F" w:rsidP="00E307F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201 (56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</w:tr>
    </w:tbl>
    <w:p w14:paraId="78A37C5C" w14:textId="77777777" w:rsidR="00DC2449" w:rsidRDefault="00DC2449" w:rsidP="00A936B9">
      <w:pPr>
        <w:ind w:left="-900"/>
        <w:rPr>
          <w:rFonts w:cs="Times New Roman"/>
          <w:b/>
          <w:bCs/>
        </w:rPr>
      </w:pPr>
    </w:p>
    <w:p w14:paraId="15896DB0" w14:textId="32E6DC72" w:rsidR="00A936B9" w:rsidRPr="00C64A1A" w:rsidRDefault="00DC2449" w:rsidP="00A936B9">
      <w:pPr>
        <w:ind w:left="-900"/>
        <w:rPr>
          <w:rFonts w:cs="Times New Roman"/>
        </w:rPr>
      </w:pPr>
      <w:r>
        <w:rPr>
          <w:rFonts w:cs="Times New Roman"/>
          <w:b/>
          <w:bCs/>
        </w:rPr>
        <w:br w:type="column"/>
      </w:r>
      <w:r w:rsidR="00A936B9">
        <w:rPr>
          <w:rFonts w:cs="Times New Roman"/>
          <w:b/>
          <w:bCs/>
        </w:rPr>
        <w:lastRenderedPageBreak/>
        <w:t>Table S</w:t>
      </w:r>
      <w:r>
        <w:rPr>
          <w:rFonts w:cs="Times New Roman"/>
          <w:b/>
          <w:bCs/>
        </w:rPr>
        <w:t>5</w:t>
      </w:r>
      <w:r w:rsidR="00A936B9">
        <w:rPr>
          <w:rFonts w:cs="Times New Roman"/>
          <w:b/>
          <w:bCs/>
        </w:rPr>
        <w:t xml:space="preserve">. </w:t>
      </w:r>
      <w:r w:rsidR="00A936B9">
        <w:rPr>
          <w:rFonts w:cs="Times New Roman"/>
          <w:i/>
          <w:iCs/>
        </w:rPr>
        <w:t xml:space="preserve">M. haemolytica </w:t>
      </w:r>
      <w:r w:rsidR="00C64A1A">
        <w:rPr>
          <w:rFonts w:cs="Times New Roman"/>
        </w:rPr>
        <w:t xml:space="preserve">identification rate by qPCR </w:t>
      </w:r>
      <w:r w:rsidR="00A936B9">
        <w:rPr>
          <w:rFonts w:cs="Times New Roman"/>
        </w:rPr>
        <w:t xml:space="preserve">of each swab type, separated by group. Values in the same column with different superscripts </w:t>
      </w:r>
      <w:proofErr w:type="gramStart"/>
      <w:r w:rsidR="00A936B9">
        <w:rPr>
          <w:rFonts w:cs="Times New Roman"/>
        </w:rPr>
        <w:t>indicate</w:t>
      </w:r>
      <w:proofErr w:type="gramEnd"/>
      <w:r w:rsidR="00A936B9">
        <w:rPr>
          <w:rFonts w:cs="Times New Roman"/>
        </w:rPr>
        <w:t xml:space="preserve"> significant difference (Chi-square, </w:t>
      </w:r>
      <w:r w:rsidR="00A936B9" w:rsidRPr="00207D8F">
        <w:rPr>
          <w:rFonts w:cs="Times New Roman"/>
          <w:i/>
          <w:iCs/>
        </w:rPr>
        <w:t>P</w:t>
      </w:r>
      <w:r w:rsidR="00A936B9">
        <w:rPr>
          <w:rFonts w:cs="Times New Roman"/>
        </w:rPr>
        <w:t>&lt;0.05)</w:t>
      </w:r>
      <w:r w:rsidR="00C64A1A">
        <w:rPr>
          <w:rFonts w:cs="Times New Roman"/>
        </w:rPr>
        <w:t>. Significant differences by swab type are bolded (</w:t>
      </w:r>
      <w:proofErr w:type="spellStart"/>
      <w:r w:rsidR="00C64A1A">
        <w:rPr>
          <w:rFonts w:cs="Times New Roman"/>
        </w:rPr>
        <w:t>McNemar</w:t>
      </w:r>
      <w:proofErr w:type="spellEnd"/>
      <w:r w:rsidR="00C64A1A">
        <w:rPr>
          <w:rFonts w:cs="Times New Roman"/>
        </w:rPr>
        <w:t xml:space="preserve"> Chi-square, </w:t>
      </w:r>
      <w:r w:rsidR="00C64A1A">
        <w:rPr>
          <w:rFonts w:cs="Times New Roman"/>
          <w:i/>
          <w:iCs/>
        </w:rPr>
        <w:t>P&lt;</w:t>
      </w:r>
      <w:r w:rsidR="00C64A1A">
        <w:rPr>
          <w:rFonts w:cs="Times New Roman"/>
        </w:rPr>
        <w:t>0.05).</w:t>
      </w:r>
    </w:p>
    <w:tbl>
      <w:tblPr>
        <w:tblStyle w:val="GridTable1Light"/>
        <w:tblW w:w="11360" w:type="dxa"/>
        <w:tblInd w:w="-996" w:type="dxa"/>
        <w:tblLook w:val="0460" w:firstRow="1" w:lastRow="1" w:firstColumn="0" w:lastColumn="0" w:noHBand="0" w:noVBand="1"/>
      </w:tblPr>
      <w:tblGrid>
        <w:gridCol w:w="2273"/>
        <w:gridCol w:w="2272"/>
        <w:gridCol w:w="2271"/>
        <w:gridCol w:w="2271"/>
        <w:gridCol w:w="2273"/>
      </w:tblGrid>
      <w:tr w:rsidR="00A936B9" w:rsidRPr="00D9316D" w14:paraId="15F49B23" w14:textId="77777777" w:rsidTr="004C657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843"/>
        </w:trPr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441A452" w14:textId="77777777" w:rsidR="00A936B9" w:rsidRPr="00D9316D" w:rsidRDefault="00A936B9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Group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549BE25" w14:textId="77777777" w:rsidR="00A936B9" w:rsidRPr="00D9316D" w:rsidRDefault="00A936B9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DG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91081E9" w14:textId="77777777" w:rsidR="00A936B9" w:rsidRPr="00D9316D" w:rsidRDefault="00A936B9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NS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95493D8" w14:textId="77777777" w:rsidR="00A936B9" w:rsidRPr="00D9316D" w:rsidRDefault="00A936B9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PS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CB8BB42" w14:textId="77777777" w:rsidR="00A936B9" w:rsidRPr="00D9316D" w:rsidRDefault="00A936B9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</w:tr>
      <w:tr w:rsidR="00A936B9" w:rsidRPr="00D9316D" w14:paraId="7A95945A" w14:textId="77777777" w:rsidTr="004C6578">
        <w:trPr>
          <w:trHeight w:val="843"/>
        </w:trPr>
        <w:tc>
          <w:tcPr>
            <w:tcW w:w="227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3F03E1E" w14:textId="77777777" w:rsidR="00A936B9" w:rsidRPr="00D9316D" w:rsidRDefault="00A936B9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28BEBC7" w14:textId="2905E963" w:rsidR="00A936B9" w:rsidRPr="00C64A1A" w:rsidRDefault="0003209E" w:rsidP="004C65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4A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</w:t>
            </w:r>
            <w:r w:rsidRPr="00C64A1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a</w:t>
            </w:r>
            <w:r w:rsidR="00A936B9" w:rsidRPr="00C64A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2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CE0F3D5" w14:textId="1A92EBC1" w:rsidR="00A936B9" w:rsidRPr="00C64A1A" w:rsidRDefault="00A936B9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03209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64A1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  <w:tc>
          <w:tcPr>
            <w:tcW w:w="227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CF6F13E" w14:textId="670B7F2E" w:rsidR="00A936B9" w:rsidRPr="00D9316D" w:rsidRDefault="0003209E" w:rsidP="004C657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  <w:r w:rsidR="00A936B9" w:rsidRPr="00D9316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891C093" w14:textId="3EAE51BF" w:rsidR="00A936B9" w:rsidRPr="00D9316D" w:rsidRDefault="00A936B9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C64A1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C64A1A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64A1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</w:tr>
      <w:tr w:rsidR="00A936B9" w:rsidRPr="00D9316D" w14:paraId="1C858F41" w14:textId="77777777" w:rsidTr="004C6578">
        <w:trPr>
          <w:trHeight w:val="843"/>
        </w:trPr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7692F70" w14:textId="77777777" w:rsidR="00A936B9" w:rsidRPr="00D9316D" w:rsidRDefault="00A936B9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7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94DC782" w14:textId="62D74884" w:rsidR="00A936B9" w:rsidRPr="00C64A1A" w:rsidRDefault="00A936B9" w:rsidP="004C65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64A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  <w:r w:rsidR="0003209E" w:rsidRPr="00C64A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C64A1A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b</w:t>
            </w:r>
            <w:r w:rsidRPr="00C64A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7EBAEAD" w14:textId="77777777" w:rsidR="00A936B9" w:rsidRPr="00D9316D" w:rsidRDefault="00A936B9" w:rsidP="004C657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D9316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271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79904C7" w14:textId="77777777" w:rsidR="00A936B9" w:rsidRPr="00D9316D" w:rsidRDefault="00A936B9" w:rsidP="004C6578">
            <w:pP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Pr="00D9316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  <w:tc>
          <w:tcPr>
            <w:tcW w:w="2273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4592FA4" w14:textId="2A0E96F2" w:rsidR="00A936B9" w:rsidRPr="00D9316D" w:rsidRDefault="00A936B9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64A1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 xml:space="preserve"> (4</w:t>
            </w:r>
            <w:r w:rsidR="00C64A1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C64A1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 xml:space="preserve"> %)</w:t>
            </w:r>
          </w:p>
        </w:tc>
      </w:tr>
      <w:tr w:rsidR="00A936B9" w:rsidRPr="00D9316D" w14:paraId="5183CE13" w14:textId="77777777" w:rsidTr="004C6578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843"/>
        </w:trPr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AD58103" w14:textId="77777777" w:rsidR="00A936B9" w:rsidRPr="00D9316D" w:rsidRDefault="00A936B9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9316D"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227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BC3261B" w14:textId="7805C9B7" w:rsidR="00A936B9" w:rsidRPr="00D9316D" w:rsidRDefault="0003209E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  <w:r w:rsidR="00A936B9" w:rsidRPr="00D9316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899C7BB" w14:textId="77430233" w:rsidR="00A936B9" w:rsidRPr="00C64A1A" w:rsidRDefault="0003209E" w:rsidP="004C6578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64A1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7</w:t>
            </w:r>
            <w:r w:rsidR="00C64A1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tcW w:w="22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E901665" w14:textId="68B67448" w:rsidR="00A936B9" w:rsidRPr="00C64A1A" w:rsidRDefault="00C64A1A" w:rsidP="004C6578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69</w:t>
            </w:r>
            <w:r w:rsidR="00A936B9" w:rsidRPr="00C64A1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</w:p>
        </w:tc>
        <w:tc>
          <w:tcPr>
            <w:tcW w:w="22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8B7E2C7" w14:textId="434EF180" w:rsidR="00A936B9" w:rsidRPr="00C64A1A" w:rsidRDefault="00A936B9" w:rsidP="004C6578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C64A1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20</w:t>
            </w:r>
            <w:r w:rsidR="00C64A1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0</w:t>
            </w:r>
            <w:r w:rsidRPr="00C64A1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(56.</w:t>
            </w:r>
            <w:r w:rsidR="00C64A1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2</w:t>
            </w:r>
            <w:r w:rsidRPr="00C64A1A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%)</w:t>
            </w:r>
          </w:p>
        </w:tc>
      </w:tr>
    </w:tbl>
    <w:p w14:paraId="6E36CB4A" w14:textId="77777777" w:rsidR="00DC2449" w:rsidRDefault="00DC2449" w:rsidP="004A0C56">
      <w:pPr>
        <w:rPr>
          <w:rFonts w:cs="Times New Roman"/>
          <w:b/>
          <w:bCs/>
          <w:szCs w:val="24"/>
        </w:rPr>
      </w:pPr>
    </w:p>
    <w:p w14:paraId="149B86BB" w14:textId="5DA3C12D" w:rsidR="004A0C56" w:rsidRPr="003A3563" w:rsidRDefault="004A0C56" w:rsidP="004A0C56">
      <w:pPr>
        <w:rPr>
          <w:rFonts w:cs="Times New Roman"/>
          <w:szCs w:val="24"/>
        </w:rPr>
      </w:pPr>
      <w:r w:rsidRPr="003A3563">
        <w:rPr>
          <w:rFonts w:cs="Times New Roman"/>
          <w:b/>
          <w:bCs/>
          <w:szCs w:val="24"/>
        </w:rPr>
        <w:t>Table S</w:t>
      </w:r>
      <w:r w:rsidR="00DC2449">
        <w:rPr>
          <w:rFonts w:cs="Times New Roman"/>
          <w:b/>
          <w:bCs/>
          <w:szCs w:val="24"/>
        </w:rPr>
        <w:t>6</w:t>
      </w:r>
      <w:r w:rsidRPr="003A3563">
        <w:rPr>
          <w:rFonts w:cs="Times New Roman"/>
          <w:szCs w:val="24"/>
        </w:rPr>
        <w:t xml:space="preserve">. PERMANOVA and PERMDISP results from comparisons between bovine upper respiratory tract microbial communities using generalized </w:t>
      </w:r>
      <w:proofErr w:type="spellStart"/>
      <w:r w:rsidRPr="003A3563">
        <w:rPr>
          <w:rFonts w:cs="Times New Roman"/>
          <w:szCs w:val="24"/>
        </w:rPr>
        <w:t>UniFrac</w:t>
      </w:r>
      <w:proofErr w:type="spellEnd"/>
      <w:r w:rsidRPr="003A3563">
        <w:rPr>
          <w:rFonts w:cs="Times New Roman"/>
          <w:szCs w:val="24"/>
        </w:rPr>
        <w:t xml:space="preserve"> distances and 9999 permutations. Significant results are bolded.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11"/>
        <w:gridCol w:w="470"/>
        <w:gridCol w:w="889"/>
        <w:gridCol w:w="1300"/>
        <w:gridCol w:w="756"/>
        <w:gridCol w:w="1094"/>
        <w:gridCol w:w="2340"/>
      </w:tblGrid>
      <w:tr w:rsidR="004A0C56" w:rsidRPr="003A3563" w14:paraId="16195743" w14:textId="77777777" w:rsidTr="004C6578">
        <w:trPr>
          <w:trHeight w:val="278"/>
          <w:jc w:val="center"/>
        </w:trPr>
        <w:tc>
          <w:tcPr>
            <w:tcW w:w="2511" w:type="dxa"/>
            <w:tcBorders>
              <w:top w:val="single" w:sz="4" w:space="0" w:color="auto"/>
              <w:bottom w:val="single" w:sz="4" w:space="0" w:color="auto"/>
            </w:tcBorders>
          </w:tcPr>
          <w:p w14:paraId="2D8C695C" w14:textId="77777777" w:rsidR="004A0C56" w:rsidRPr="003A3563" w:rsidRDefault="004A0C56" w:rsidP="004C65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Test</w:t>
            </w:r>
          </w:p>
        </w:tc>
        <w:tc>
          <w:tcPr>
            <w:tcW w:w="470" w:type="dxa"/>
            <w:tcBorders>
              <w:top w:val="single" w:sz="4" w:space="0" w:color="auto"/>
              <w:bottom w:val="single" w:sz="4" w:space="0" w:color="auto"/>
            </w:tcBorders>
          </w:tcPr>
          <w:p w14:paraId="7EB2B573" w14:textId="77777777" w:rsidR="004A0C56" w:rsidRPr="003A3563" w:rsidRDefault="004A0C56" w:rsidP="004C65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Df</w:t>
            </w:r>
          </w:p>
        </w:tc>
        <w:tc>
          <w:tcPr>
            <w:tcW w:w="889" w:type="dxa"/>
            <w:tcBorders>
              <w:top w:val="single" w:sz="4" w:space="0" w:color="auto"/>
              <w:bottom w:val="single" w:sz="4" w:space="0" w:color="auto"/>
            </w:tcBorders>
          </w:tcPr>
          <w:p w14:paraId="28E80479" w14:textId="77777777" w:rsidR="004A0C56" w:rsidRPr="003A3563" w:rsidRDefault="004A0C56" w:rsidP="004C65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SS</w:t>
            </w:r>
          </w:p>
        </w:tc>
        <w:tc>
          <w:tcPr>
            <w:tcW w:w="1300" w:type="dxa"/>
            <w:tcBorders>
              <w:top w:val="single" w:sz="4" w:space="0" w:color="auto"/>
              <w:bottom w:val="single" w:sz="4" w:space="0" w:color="auto"/>
            </w:tcBorders>
          </w:tcPr>
          <w:p w14:paraId="68006DFF" w14:textId="77777777" w:rsidR="004A0C56" w:rsidRPr="003A3563" w:rsidRDefault="004A0C56" w:rsidP="004C65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Pseudo-F</w:t>
            </w:r>
          </w:p>
        </w:tc>
        <w:tc>
          <w:tcPr>
            <w:tcW w:w="756" w:type="dxa"/>
            <w:tcBorders>
              <w:top w:val="single" w:sz="4" w:space="0" w:color="auto"/>
              <w:bottom w:val="single" w:sz="4" w:space="0" w:color="auto"/>
            </w:tcBorders>
          </w:tcPr>
          <w:p w14:paraId="7388B9E2" w14:textId="77777777" w:rsidR="004A0C56" w:rsidRPr="003A3563" w:rsidRDefault="004A0C56" w:rsidP="004C65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3A356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094" w:type="dxa"/>
            <w:tcBorders>
              <w:top w:val="single" w:sz="4" w:space="0" w:color="auto"/>
              <w:bottom w:val="single" w:sz="4" w:space="0" w:color="auto"/>
            </w:tcBorders>
          </w:tcPr>
          <w:p w14:paraId="5F5002AB" w14:textId="77777777" w:rsidR="004A0C56" w:rsidRPr="003A3563" w:rsidRDefault="004A0C56" w:rsidP="004C65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p-adj.</w:t>
            </w:r>
          </w:p>
        </w:tc>
        <w:tc>
          <w:tcPr>
            <w:tcW w:w="2340" w:type="dxa"/>
            <w:tcBorders>
              <w:top w:val="single" w:sz="4" w:space="0" w:color="auto"/>
              <w:bottom w:val="single" w:sz="4" w:space="0" w:color="auto"/>
            </w:tcBorders>
          </w:tcPr>
          <w:p w14:paraId="1B8345CC" w14:textId="77777777" w:rsidR="004A0C56" w:rsidRPr="003A3563" w:rsidRDefault="004A0C56" w:rsidP="004C65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PERMDISP (p-adj.) </w:t>
            </w:r>
          </w:p>
        </w:tc>
      </w:tr>
      <w:tr w:rsidR="004A0C56" w:rsidRPr="003A3563" w14:paraId="5472DCF1" w14:textId="77777777" w:rsidTr="004C6578">
        <w:trPr>
          <w:jc w:val="center"/>
        </w:trPr>
        <w:tc>
          <w:tcPr>
            <w:tcW w:w="2511" w:type="dxa"/>
            <w:tcBorders>
              <w:top w:val="nil"/>
              <w:bottom w:val="nil"/>
            </w:tcBorders>
          </w:tcPr>
          <w:p w14:paraId="65356900" w14:textId="77777777" w:rsidR="004A0C56" w:rsidRPr="003A3563" w:rsidRDefault="004A0C56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sz w:val="24"/>
                <w:szCs w:val="24"/>
              </w:rPr>
              <w:t>DG swab vs nasal</w:t>
            </w:r>
          </w:p>
        </w:tc>
        <w:tc>
          <w:tcPr>
            <w:tcW w:w="470" w:type="dxa"/>
            <w:tcBorders>
              <w:top w:val="nil"/>
              <w:bottom w:val="nil"/>
            </w:tcBorders>
          </w:tcPr>
          <w:p w14:paraId="4D09FFAA" w14:textId="77777777" w:rsidR="004A0C56" w:rsidRPr="003A3563" w:rsidRDefault="004A0C56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9" w:type="dxa"/>
            <w:tcBorders>
              <w:top w:val="nil"/>
              <w:bottom w:val="nil"/>
            </w:tcBorders>
          </w:tcPr>
          <w:p w14:paraId="13A1EE5C" w14:textId="77777777" w:rsidR="004A0C56" w:rsidRPr="003A3563" w:rsidRDefault="004A0C56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sz w:val="24"/>
                <w:szCs w:val="24"/>
              </w:rPr>
              <w:t>2.770</w:t>
            </w:r>
          </w:p>
        </w:tc>
        <w:tc>
          <w:tcPr>
            <w:tcW w:w="1300" w:type="dxa"/>
            <w:tcBorders>
              <w:top w:val="nil"/>
              <w:bottom w:val="nil"/>
            </w:tcBorders>
          </w:tcPr>
          <w:p w14:paraId="4641EB7B" w14:textId="77777777" w:rsidR="004A0C56" w:rsidRPr="003A3563" w:rsidRDefault="004A0C56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sz w:val="24"/>
                <w:szCs w:val="24"/>
              </w:rPr>
              <w:t>24.534</w:t>
            </w:r>
          </w:p>
        </w:tc>
        <w:tc>
          <w:tcPr>
            <w:tcW w:w="756" w:type="dxa"/>
            <w:tcBorders>
              <w:top w:val="nil"/>
              <w:bottom w:val="nil"/>
            </w:tcBorders>
          </w:tcPr>
          <w:p w14:paraId="69F3A007" w14:textId="77777777" w:rsidR="004A0C56" w:rsidRPr="003A3563" w:rsidRDefault="004A0C56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sz w:val="24"/>
                <w:szCs w:val="24"/>
              </w:rPr>
              <w:t>0.098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424F1E49" w14:textId="77777777" w:rsidR="004A0C56" w:rsidRPr="003A3563" w:rsidRDefault="004A0C56" w:rsidP="004C65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0.0002</w:t>
            </w:r>
          </w:p>
        </w:tc>
        <w:tc>
          <w:tcPr>
            <w:tcW w:w="2340" w:type="dxa"/>
            <w:tcBorders>
              <w:top w:val="nil"/>
              <w:bottom w:val="nil"/>
            </w:tcBorders>
          </w:tcPr>
          <w:p w14:paraId="7049A604" w14:textId="77777777" w:rsidR="004A0C56" w:rsidRPr="003A3563" w:rsidRDefault="004A0C56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sz w:val="24"/>
                <w:szCs w:val="24"/>
              </w:rPr>
              <w:t>0.793</w:t>
            </w:r>
          </w:p>
        </w:tc>
      </w:tr>
      <w:tr w:rsidR="004A0C56" w:rsidRPr="003A3563" w14:paraId="49E8AF5C" w14:textId="77777777" w:rsidTr="004C6578">
        <w:trPr>
          <w:jc w:val="center"/>
        </w:trPr>
        <w:tc>
          <w:tcPr>
            <w:tcW w:w="2511" w:type="dxa"/>
            <w:tcBorders>
              <w:top w:val="nil"/>
              <w:bottom w:val="nil"/>
            </w:tcBorders>
          </w:tcPr>
          <w:p w14:paraId="5592DC32" w14:textId="77777777" w:rsidR="004A0C56" w:rsidRPr="003A3563" w:rsidRDefault="004A0C56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sz w:val="24"/>
                <w:szCs w:val="24"/>
              </w:rPr>
              <w:t>DG swab vs proctology</w:t>
            </w:r>
          </w:p>
        </w:tc>
        <w:tc>
          <w:tcPr>
            <w:tcW w:w="470" w:type="dxa"/>
            <w:tcBorders>
              <w:top w:val="nil"/>
              <w:bottom w:val="nil"/>
            </w:tcBorders>
          </w:tcPr>
          <w:p w14:paraId="7E165169" w14:textId="77777777" w:rsidR="004A0C56" w:rsidRPr="003A3563" w:rsidRDefault="004A0C56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9" w:type="dxa"/>
            <w:tcBorders>
              <w:top w:val="nil"/>
              <w:bottom w:val="nil"/>
            </w:tcBorders>
          </w:tcPr>
          <w:p w14:paraId="393E34E3" w14:textId="77777777" w:rsidR="004A0C56" w:rsidRPr="003A3563" w:rsidRDefault="004A0C56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sz w:val="24"/>
                <w:szCs w:val="24"/>
              </w:rPr>
              <w:t>1.624</w:t>
            </w:r>
          </w:p>
        </w:tc>
        <w:tc>
          <w:tcPr>
            <w:tcW w:w="1300" w:type="dxa"/>
            <w:tcBorders>
              <w:top w:val="nil"/>
              <w:bottom w:val="nil"/>
            </w:tcBorders>
          </w:tcPr>
          <w:p w14:paraId="227FB92A" w14:textId="77777777" w:rsidR="004A0C56" w:rsidRPr="003A3563" w:rsidRDefault="004A0C56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sz w:val="24"/>
                <w:szCs w:val="24"/>
              </w:rPr>
              <w:t>14.948</w:t>
            </w:r>
          </w:p>
        </w:tc>
        <w:tc>
          <w:tcPr>
            <w:tcW w:w="756" w:type="dxa"/>
            <w:tcBorders>
              <w:top w:val="nil"/>
              <w:bottom w:val="nil"/>
            </w:tcBorders>
          </w:tcPr>
          <w:p w14:paraId="18EF4BCA" w14:textId="77777777" w:rsidR="004A0C56" w:rsidRPr="003A3563" w:rsidRDefault="004A0C56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sz w:val="24"/>
                <w:szCs w:val="24"/>
              </w:rPr>
              <w:t>0.063</w:t>
            </w:r>
          </w:p>
        </w:tc>
        <w:tc>
          <w:tcPr>
            <w:tcW w:w="1094" w:type="dxa"/>
            <w:tcBorders>
              <w:top w:val="nil"/>
              <w:bottom w:val="nil"/>
            </w:tcBorders>
          </w:tcPr>
          <w:p w14:paraId="2F3B3B75" w14:textId="77777777" w:rsidR="004A0C56" w:rsidRPr="003A3563" w:rsidRDefault="004A0C56" w:rsidP="004C65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0.0002</w:t>
            </w:r>
          </w:p>
        </w:tc>
        <w:tc>
          <w:tcPr>
            <w:tcW w:w="2340" w:type="dxa"/>
            <w:tcBorders>
              <w:top w:val="nil"/>
              <w:bottom w:val="nil"/>
            </w:tcBorders>
          </w:tcPr>
          <w:p w14:paraId="0E64BE64" w14:textId="77777777" w:rsidR="004A0C56" w:rsidRPr="003A3563" w:rsidRDefault="004A0C56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sz w:val="24"/>
                <w:szCs w:val="24"/>
              </w:rPr>
              <w:t>0.120</w:t>
            </w:r>
          </w:p>
        </w:tc>
      </w:tr>
      <w:tr w:rsidR="004A0C56" w:rsidRPr="003A3563" w14:paraId="09329BAE" w14:textId="77777777" w:rsidTr="004C6578">
        <w:trPr>
          <w:jc w:val="center"/>
        </w:trPr>
        <w:tc>
          <w:tcPr>
            <w:tcW w:w="2511" w:type="dxa"/>
            <w:tcBorders>
              <w:top w:val="nil"/>
              <w:bottom w:val="single" w:sz="4" w:space="0" w:color="auto"/>
            </w:tcBorders>
          </w:tcPr>
          <w:p w14:paraId="7E9C3CA0" w14:textId="77777777" w:rsidR="004A0C56" w:rsidRPr="003A3563" w:rsidRDefault="004A0C56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sz w:val="24"/>
                <w:szCs w:val="24"/>
              </w:rPr>
              <w:t>Nasal vs proctology</w:t>
            </w:r>
          </w:p>
        </w:tc>
        <w:tc>
          <w:tcPr>
            <w:tcW w:w="470" w:type="dxa"/>
            <w:tcBorders>
              <w:top w:val="nil"/>
              <w:bottom w:val="single" w:sz="4" w:space="0" w:color="auto"/>
            </w:tcBorders>
          </w:tcPr>
          <w:p w14:paraId="4ACECF05" w14:textId="77777777" w:rsidR="004A0C56" w:rsidRPr="003A3563" w:rsidRDefault="004A0C56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89" w:type="dxa"/>
            <w:tcBorders>
              <w:top w:val="nil"/>
              <w:bottom w:val="single" w:sz="4" w:space="0" w:color="auto"/>
            </w:tcBorders>
          </w:tcPr>
          <w:p w14:paraId="7AE8C742" w14:textId="77777777" w:rsidR="004A0C56" w:rsidRPr="003A3563" w:rsidRDefault="004A0C56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sz w:val="24"/>
                <w:szCs w:val="24"/>
              </w:rPr>
              <w:t>0.378</w:t>
            </w:r>
          </w:p>
        </w:tc>
        <w:tc>
          <w:tcPr>
            <w:tcW w:w="1300" w:type="dxa"/>
            <w:tcBorders>
              <w:top w:val="nil"/>
              <w:bottom w:val="single" w:sz="4" w:space="0" w:color="auto"/>
            </w:tcBorders>
          </w:tcPr>
          <w:p w14:paraId="4F312404" w14:textId="77777777" w:rsidR="004A0C56" w:rsidRPr="003A3563" w:rsidRDefault="004A0C56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sz w:val="24"/>
                <w:szCs w:val="24"/>
              </w:rPr>
              <w:t>3.664</w:t>
            </w:r>
          </w:p>
        </w:tc>
        <w:tc>
          <w:tcPr>
            <w:tcW w:w="756" w:type="dxa"/>
            <w:tcBorders>
              <w:top w:val="nil"/>
              <w:bottom w:val="single" w:sz="4" w:space="0" w:color="auto"/>
            </w:tcBorders>
          </w:tcPr>
          <w:p w14:paraId="2B3F7CCE" w14:textId="77777777" w:rsidR="004A0C56" w:rsidRPr="003A3563" w:rsidRDefault="004A0C56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</w:p>
        </w:tc>
        <w:tc>
          <w:tcPr>
            <w:tcW w:w="1094" w:type="dxa"/>
            <w:tcBorders>
              <w:top w:val="nil"/>
              <w:bottom w:val="single" w:sz="4" w:space="0" w:color="auto"/>
            </w:tcBorders>
          </w:tcPr>
          <w:p w14:paraId="3DA3AC06" w14:textId="77777777" w:rsidR="004A0C56" w:rsidRPr="003A3563" w:rsidRDefault="004A0C56" w:rsidP="004C657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0.0020</w:t>
            </w:r>
          </w:p>
        </w:tc>
        <w:tc>
          <w:tcPr>
            <w:tcW w:w="2340" w:type="dxa"/>
            <w:tcBorders>
              <w:top w:val="nil"/>
              <w:bottom w:val="single" w:sz="4" w:space="0" w:color="auto"/>
            </w:tcBorders>
          </w:tcPr>
          <w:p w14:paraId="4B0B3D11" w14:textId="77777777" w:rsidR="004A0C56" w:rsidRPr="003A3563" w:rsidRDefault="004A0C56" w:rsidP="004C657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A3563">
              <w:rPr>
                <w:rFonts w:ascii="Times New Roman" w:hAnsi="Times New Roman" w:cs="Times New Roman"/>
                <w:sz w:val="24"/>
                <w:szCs w:val="24"/>
              </w:rPr>
              <w:t>0.066</w:t>
            </w:r>
          </w:p>
        </w:tc>
      </w:tr>
    </w:tbl>
    <w:p w14:paraId="758B2844" w14:textId="77777777" w:rsidR="004A0C56" w:rsidRPr="003A3563" w:rsidRDefault="004A0C56" w:rsidP="004A0C56">
      <w:pPr>
        <w:rPr>
          <w:rFonts w:cs="Times New Roman"/>
          <w:szCs w:val="24"/>
        </w:rPr>
      </w:pPr>
      <w:r w:rsidRPr="003A3563">
        <w:rPr>
          <w:rFonts w:cs="Times New Roman"/>
          <w:szCs w:val="24"/>
        </w:rPr>
        <w:t>Abbreviations: Df, degrees of freedom; SS, sum of squares; p-adj., adjusted p-value</w:t>
      </w:r>
    </w:p>
    <w:p w14:paraId="5631E968" w14:textId="77777777" w:rsidR="00207D8F" w:rsidRDefault="00207D8F"/>
    <w:sectPr w:rsidR="00207D8F" w:rsidSect="00A605D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A473199"/>
    <w:multiLevelType w:val="hybridMultilevel"/>
    <w:tmpl w:val="A63E4928"/>
    <w:lvl w:ilvl="0" w:tplc="9B36DE88">
      <w:start w:val="81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30C1"/>
    <w:rsid w:val="0003209E"/>
    <w:rsid w:val="000A6FC1"/>
    <w:rsid w:val="0013367F"/>
    <w:rsid w:val="00207D8F"/>
    <w:rsid w:val="00250041"/>
    <w:rsid w:val="0027163A"/>
    <w:rsid w:val="003A3563"/>
    <w:rsid w:val="003B30C1"/>
    <w:rsid w:val="00403332"/>
    <w:rsid w:val="004A0C56"/>
    <w:rsid w:val="005202D7"/>
    <w:rsid w:val="005936E0"/>
    <w:rsid w:val="0061737B"/>
    <w:rsid w:val="0065346A"/>
    <w:rsid w:val="00685943"/>
    <w:rsid w:val="006A105A"/>
    <w:rsid w:val="007A5B29"/>
    <w:rsid w:val="00A402E6"/>
    <w:rsid w:val="00A605D9"/>
    <w:rsid w:val="00A936B9"/>
    <w:rsid w:val="00AB4D54"/>
    <w:rsid w:val="00C64A1A"/>
    <w:rsid w:val="00CB4702"/>
    <w:rsid w:val="00D36636"/>
    <w:rsid w:val="00D45E9D"/>
    <w:rsid w:val="00D5167B"/>
    <w:rsid w:val="00D9316D"/>
    <w:rsid w:val="00DC2449"/>
    <w:rsid w:val="00EF6C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354E70"/>
  <w15:chartTrackingRefBased/>
  <w15:docId w15:val="{E62547DE-1F4F-F54F-BAB8-157DD44459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30C1"/>
    <w:pPr>
      <w:spacing w:before="120" w:after="240"/>
    </w:pPr>
    <w:rPr>
      <w:rFonts w:cstheme="minorBidi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B30C1"/>
    <w:rPr>
      <w:rFonts w:asciiTheme="majorHAnsi" w:hAnsiTheme="majorHAnsi" w:cstheme="minorBidi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3B30C1"/>
    <w:rPr>
      <w:rFonts w:asciiTheme="majorHAnsi" w:hAnsiTheme="majorHAnsi" w:cstheme="minorBidi"/>
      <w:sz w:val="22"/>
      <w:szCs w:val="22"/>
    </w:r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3">
    <w:name w:val="Plain Table 3"/>
    <w:basedOn w:val="TableNormal"/>
    <w:uiPriority w:val="43"/>
    <w:rsid w:val="00A605D9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A605D9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0A6FC1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Revision">
    <w:name w:val="Revision"/>
    <w:hidden/>
    <w:uiPriority w:val="99"/>
    <w:semiHidden/>
    <w:rsid w:val="00A402E6"/>
    <w:rPr>
      <w:rFonts w:cstheme="minorBidi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A402E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402E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402E6"/>
    <w:rPr>
      <w:rFonts w:cstheme="minorBidi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402E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402E6"/>
    <w:rPr>
      <w:rFonts w:cstheme="minorBidi"/>
      <w:b/>
      <w:bCs/>
      <w:sz w:val="20"/>
      <w:szCs w:val="20"/>
    </w:rPr>
  </w:style>
  <w:style w:type="table" w:styleId="PlainTable5">
    <w:name w:val="Plain Table 5"/>
    <w:basedOn w:val="TableNormal"/>
    <w:uiPriority w:val="45"/>
    <w:rsid w:val="0065346A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ListParagraph">
    <w:name w:val="List Paragraph"/>
    <w:basedOn w:val="Normal"/>
    <w:uiPriority w:val="34"/>
    <w:qFormat/>
    <w:rsid w:val="006534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074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Crosby, Will</dc:creator>
  <cp:keywords/>
  <dc:description/>
  <cp:lastModifiedBy>Crosby, Will</cp:lastModifiedBy>
  <cp:revision>3</cp:revision>
  <dcterms:created xsi:type="dcterms:W3CDTF">2021-11-04T23:20:00Z</dcterms:created>
  <dcterms:modified xsi:type="dcterms:W3CDTF">2021-11-04T23:21:00Z</dcterms:modified>
</cp:coreProperties>
</file>