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9488" w14:textId="75D55EA2" w:rsidR="00E161E2" w:rsidRPr="00140661" w:rsidRDefault="00140661" w:rsidP="00140661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>Tab</w:t>
      </w:r>
      <w:r w:rsidRPr="00140661">
        <w:rPr>
          <w:rFonts w:ascii="Arial" w:hAnsi="Arial" w:cs="Arial"/>
          <w:b/>
          <w:bCs/>
          <w:lang w:val="en-US"/>
        </w:rPr>
        <w:t xml:space="preserve">le </w:t>
      </w:r>
      <w:r w:rsidR="00530C24">
        <w:rPr>
          <w:rFonts w:ascii="Arial" w:hAnsi="Arial" w:cs="Arial"/>
          <w:b/>
          <w:bCs/>
          <w:lang w:val="en-US"/>
        </w:rPr>
        <w:t>S</w:t>
      </w:r>
      <w:r w:rsidR="001B17FD">
        <w:rPr>
          <w:rFonts w:ascii="Arial" w:hAnsi="Arial" w:cs="Arial"/>
          <w:b/>
          <w:bCs/>
          <w:lang w:val="en-US"/>
        </w:rPr>
        <w:t>2</w:t>
      </w:r>
      <w:r w:rsidRPr="00140661">
        <w:rPr>
          <w:rFonts w:ascii="Arial" w:hAnsi="Arial" w:cs="Arial"/>
          <w:b/>
          <w:bCs/>
          <w:lang w:val="en-US"/>
        </w:rPr>
        <w:t xml:space="preserve">. Basal characteristics according to CONUT score </w:t>
      </w:r>
    </w:p>
    <w:p w14:paraId="200545BF" w14:textId="055186DC" w:rsidR="00140661" w:rsidRPr="00140661" w:rsidRDefault="00140661" w:rsidP="00140661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1320"/>
      </w:tblGrid>
      <w:tr w:rsidR="00140661" w:rsidRPr="00140661" w14:paraId="1C543CB9" w14:textId="77777777" w:rsidTr="00140661">
        <w:tc>
          <w:tcPr>
            <w:tcW w:w="3256" w:type="dxa"/>
            <w:vAlign w:val="center"/>
          </w:tcPr>
          <w:p w14:paraId="5694E108" w14:textId="77777777" w:rsidR="00140661" w:rsidRPr="00140661" w:rsidRDefault="00140661" w:rsidP="0014066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5A72EC3" w14:textId="77777777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CONUT &gt; 5</w:t>
            </w:r>
          </w:p>
          <w:p w14:paraId="2889E47F" w14:textId="71FBEB08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(n=16)</w:t>
            </w:r>
          </w:p>
        </w:tc>
        <w:tc>
          <w:tcPr>
            <w:tcW w:w="2126" w:type="dxa"/>
            <w:vAlign w:val="center"/>
          </w:tcPr>
          <w:p w14:paraId="33B613B6" w14:textId="77777777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CONUT ≤ 5</w:t>
            </w:r>
          </w:p>
          <w:p w14:paraId="4D0FA7E4" w14:textId="021FB97B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(n=38)</w:t>
            </w:r>
          </w:p>
        </w:tc>
        <w:tc>
          <w:tcPr>
            <w:tcW w:w="1320" w:type="dxa"/>
            <w:vAlign w:val="center"/>
          </w:tcPr>
          <w:p w14:paraId="6CA8A1CE" w14:textId="762076E0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>
              <w:rPr>
                <w:rFonts w:ascii="Arial" w:hAnsi="Arial" w:cs="Arial"/>
                <w:lang w:val="en-US"/>
              </w:rPr>
              <w:t>value</w:t>
            </w:r>
          </w:p>
        </w:tc>
      </w:tr>
      <w:tr w:rsidR="00140661" w:rsidRPr="00140661" w14:paraId="73801ABD" w14:textId="77777777" w:rsidTr="00140661">
        <w:tc>
          <w:tcPr>
            <w:tcW w:w="3256" w:type="dxa"/>
            <w:vAlign w:val="center"/>
          </w:tcPr>
          <w:p w14:paraId="66AA3370" w14:textId="42B9A741" w:rsidR="00140661" w:rsidRPr="00140661" w:rsidRDefault="0014066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Age, median years (IQR)</w:t>
            </w:r>
          </w:p>
        </w:tc>
        <w:tc>
          <w:tcPr>
            <w:tcW w:w="2126" w:type="dxa"/>
            <w:vAlign w:val="center"/>
          </w:tcPr>
          <w:p w14:paraId="2A842C4D" w14:textId="5C0DA9FE" w:rsidR="00140661" w:rsidRPr="00140661" w:rsidRDefault="00125BD3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72.6 (68.7-77.5)</w:t>
            </w:r>
          </w:p>
        </w:tc>
        <w:tc>
          <w:tcPr>
            <w:tcW w:w="2126" w:type="dxa"/>
            <w:vAlign w:val="center"/>
          </w:tcPr>
          <w:p w14:paraId="2BA44CEE" w14:textId="1C26285F" w:rsidR="00140661" w:rsidRPr="00140661" w:rsidRDefault="00125BD3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69.8 (65.2-76.9)</w:t>
            </w:r>
          </w:p>
        </w:tc>
        <w:tc>
          <w:tcPr>
            <w:tcW w:w="1320" w:type="dxa"/>
            <w:vAlign w:val="center"/>
          </w:tcPr>
          <w:p w14:paraId="592820D3" w14:textId="571AB19C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0.382</w:t>
            </w:r>
          </w:p>
        </w:tc>
      </w:tr>
      <w:tr w:rsidR="00140661" w:rsidRPr="00140661" w14:paraId="7C8F00D8" w14:textId="77777777" w:rsidTr="00140661">
        <w:tc>
          <w:tcPr>
            <w:tcW w:w="3256" w:type="dxa"/>
            <w:vAlign w:val="center"/>
          </w:tcPr>
          <w:p w14:paraId="148EA792" w14:textId="6AF401A4" w:rsidR="00140661" w:rsidRPr="00140661" w:rsidRDefault="00140661" w:rsidP="00140661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Charlson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comorbidity index, median score (IQR)</w:t>
            </w:r>
          </w:p>
        </w:tc>
        <w:tc>
          <w:tcPr>
            <w:tcW w:w="2126" w:type="dxa"/>
            <w:vAlign w:val="center"/>
          </w:tcPr>
          <w:p w14:paraId="3FBF3686" w14:textId="5CA12138" w:rsidR="00140661" w:rsidRPr="00140661" w:rsidRDefault="00125BD3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(4.75-7.25)</w:t>
            </w:r>
          </w:p>
        </w:tc>
        <w:tc>
          <w:tcPr>
            <w:tcW w:w="2126" w:type="dxa"/>
            <w:vAlign w:val="center"/>
          </w:tcPr>
          <w:p w14:paraId="259B8C25" w14:textId="4F2B01FC" w:rsidR="00140661" w:rsidRPr="00140661" w:rsidRDefault="00125BD3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5.5 (4-6)</w:t>
            </w:r>
          </w:p>
        </w:tc>
        <w:tc>
          <w:tcPr>
            <w:tcW w:w="1320" w:type="dxa"/>
            <w:vAlign w:val="center"/>
          </w:tcPr>
          <w:p w14:paraId="5B5C3CA2" w14:textId="0A0FF2FA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0.349</w:t>
            </w:r>
          </w:p>
        </w:tc>
      </w:tr>
      <w:tr w:rsidR="00140661" w:rsidRPr="00140661" w14:paraId="0B8DAEE8" w14:textId="77777777" w:rsidTr="00140661">
        <w:tc>
          <w:tcPr>
            <w:tcW w:w="3256" w:type="dxa"/>
            <w:vAlign w:val="center"/>
          </w:tcPr>
          <w:p w14:paraId="73DBFC46" w14:textId="77777777" w:rsidR="00140661" w:rsidRDefault="0014066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ECOG PS score</w:t>
            </w:r>
          </w:p>
          <w:p w14:paraId="43DEBE95" w14:textId="3DEFB30C" w:rsidR="00140661" w:rsidRDefault="0014066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0-1</w:t>
            </w:r>
          </w:p>
          <w:p w14:paraId="15205130" w14:textId="434DF937" w:rsidR="00140661" w:rsidRPr="00140661" w:rsidRDefault="0014066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≥ 2</w:t>
            </w:r>
          </w:p>
        </w:tc>
        <w:tc>
          <w:tcPr>
            <w:tcW w:w="2126" w:type="dxa"/>
            <w:vAlign w:val="center"/>
          </w:tcPr>
          <w:p w14:paraId="12785767" w14:textId="77777777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E6D3BE3" w14:textId="5C3DDA87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(18.75%)</w:t>
            </w:r>
          </w:p>
          <w:p w14:paraId="13D75583" w14:textId="74657229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 (81.25%)</w:t>
            </w:r>
          </w:p>
        </w:tc>
        <w:tc>
          <w:tcPr>
            <w:tcW w:w="2126" w:type="dxa"/>
            <w:vAlign w:val="center"/>
          </w:tcPr>
          <w:p w14:paraId="41BAB811" w14:textId="77777777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6642F50" w14:textId="6FEF1BBA" w:rsid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(26.3%)</w:t>
            </w:r>
          </w:p>
          <w:p w14:paraId="46F84979" w14:textId="188033F5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 (73.7%)</w:t>
            </w:r>
          </w:p>
        </w:tc>
        <w:tc>
          <w:tcPr>
            <w:tcW w:w="1320" w:type="dxa"/>
            <w:vAlign w:val="center"/>
          </w:tcPr>
          <w:p w14:paraId="3E277A5A" w14:textId="460621BA" w:rsidR="00140661" w:rsidRPr="00140661" w:rsidRDefault="0014066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0.732</w:t>
            </w:r>
          </w:p>
        </w:tc>
      </w:tr>
    </w:tbl>
    <w:p w14:paraId="23AF4A90" w14:textId="77777777" w:rsidR="00140661" w:rsidRPr="00140661" w:rsidRDefault="00140661" w:rsidP="00140661">
      <w:pPr>
        <w:rPr>
          <w:lang w:val="en-US"/>
        </w:rPr>
      </w:pPr>
    </w:p>
    <w:sectPr w:rsidR="00140661" w:rsidRPr="001406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61"/>
    <w:rsid w:val="00012FC3"/>
    <w:rsid w:val="00021F1A"/>
    <w:rsid w:val="000223DB"/>
    <w:rsid w:val="00050B6F"/>
    <w:rsid w:val="00062F0B"/>
    <w:rsid w:val="000936F7"/>
    <w:rsid w:val="000A424A"/>
    <w:rsid w:val="000C4A37"/>
    <w:rsid w:val="000C73E1"/>
    <w:rsid w:val="00113887"/>
    <w:rsid w:val="00123B40"/>
    <w:rsid w:val="00125BD3"/>
    <w:rsid w:val="00140661"/>
    <w:rsid w:val="00143FB6"/>
    <w:rsid w:val="00157966"/>
    <w:rsid w:val="001727C7"/>
    <w:rsid w:val="00172EC8"/>
    <w:rsid w:val="001872B5"/>
    <w:rsid w:val="001A381F"/>
    <w:rsid w:val="001A792C"/>
    <w:rsid w:val="001B17FD"/>
    <w:rsid w:val="001D07AD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90E6C"/>
    <w:rsid w:val="004A3AB1"/>
    <w:rsid w:val="004D0287"/>
    <w:rsid w:val="004E4E5A"/>
    <w:rsid w:val="00507E28"/>
    <w:rsid w:val="00530C24"/>
    <w:rsid w:val="005376FA"/>
    <w:rsid w:val="00537A34"/>
    <w:rsid w:val="0054666F"/>
    <w:rsid w:val="00552596"/>
    <w:rsid w:val="00576D57"/>
    <w:rsid w:val="00585318"/>
    <w:rsid w:val="005D5FDB"/>
    <w:rsid w:val="005E0DBE"/>
    <w:rsid w:val="00606CDD"/>
    <w:rsid w:val="00612CF3"/>
    <w:rsid w:val="006257E7"/>
    <w:rsid w:val="00652FD0"/>
    <w:rsid w:val="00681F59"/>
    <w:rsid w:val="006C7667"/>
    <w:rsid w:val="006D0645"/>
    <w:rsid w:val="006E7405"/>
    <w:rsid w:val="006E7B64"/>
    <w:rsid w:val="006F1665"/>
    <w:rsid w:val="006F6297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579A"/>
    <w:rsid w:val="00C62626"/>
    <w:rsid w:val="00C73CD3"/>
    <w:rsid w:val="00CD0740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2B4E0"/>
  <w15:chartTrackingRefBased/>
  <w15:docId w15:val="{1DE5A568-3FAE-FC40-919E-D143EB5E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6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4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3</cp:revision>
  <dcterms:created xsi:type="dcterms:W3CDTF">2026-04-06T02:47:00Z</dcterms:created>
  <dcterms:modified xsi:type="dcterms:W3CDTF">2026-04-21T05:54:00Z</dcterms:modified>
</cp:coreProperties>
</file>