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95587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Playground observation protocol </w:t>
      </w:r>
      <w:bookmarkStart w:id="0" w:name="_GoBack"/>
      <w:bookmarkEnd w:id="0"/>
    </w:p>
    <w:p w14:paraId="1D72F2AA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Playground observations record children's spontaneous conversations without tasks or adults interfering. The researcher takes a </w:t>
      </w:r>
      <w:r>
        <w:rPr>
          <w:rFonts w:hint="default" w:ascii="Times New Roman" w:hAnsi="Times New Roman" w:cs="Times New Roman"/>
          <w:b w:val="0"/>
          <w:bCs w:val="0"/>
        </w:rPr>
        <w:t>non-participant</w:t>
      </w:r>
      <w:r>
        <w:rPr>
          <w:rFonts w:hint="default" w:ascii="Times New Roman" w:hAnsi="Times New Roman" w:cs="Times New Roman"/>
          <w:b w:val="0"/>
          <w:bCs w:val="0"/>
          <w:lang w:val="en-MY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in the play space.</w:t>
      </w:r>
    </w:p>
    <w:p w14:paraId="5DD41655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tbl>
      <w:tblPr>
        <w:tblStyle w:val="12"/>
        <w:tblW w:w="94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33"/>
        <w:gridCol w:w="6856"/>
      </w:tblGrid>
      <w:tr w14:paraId="2C58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69AC06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Element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F9204B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What to Observe</w:t>
            </w:r>
          </w:p>
        </w:tc>
      </w:tr>
      <w:tr w14:paraId="459D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CA5241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Activity Context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C264AD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 xml:space="preserve">Type of play (football, pretend shop, 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/>
              </w:rPr>
              <w:t>board game, spelling task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)</w:t>
            </w:r>
          </w:p>
        </w:tc>
      </w:tr>
      <w:tr w14:paraId="06BF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C57E40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Participants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893B96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Which children are interacting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/>
              </w:rPr>
              <w:t xml:space="preserve"> and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 xml:space="preserve"> approximate number</w:t>
            </w:r>
          </w:p>
        </w:tc>
      </w:tr>
      <w:tr w14:paraId="3097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E69A60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Interaction Patterns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BD1337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Who initiates conversation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/>
              </w:rPr>
              <w:t xml:space="preserve"> and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 xml:space="preserve"> peer dynamics</w:t>
            </w:r>
          </w:p>
        </w:tc>
      </w:tr>
      <w:tr w14:paraId="725E5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7287B0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Pronunciation Events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CC22C2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Instances where one child corrects another's pronunciation</w:t>
            </w:r>
          </w:p>
        </w:tc>
      </w:tr>
      <w:tr w14:paraId="19E97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96ADC3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Non-Verbal Behaviour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94CF81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Facial expressions, gestures, body language during corrections</w:t>
            </w:r>
          </w:p>
        </w:tc>
      </w:tr>
      <w:tr w14:paraId="5F3F6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27879A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Environmental Factors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89F9C3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Noise level, weather, number of children present</w:t>
            </w:r>
          </w:p>
        </w:tc>
      </w:tr>
    </w:tbl>
    <w:p w14:paraId="15E6448D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59AB4DF0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05E3CC2A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3254590B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5BD49744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057B7851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23FABDCB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74CFFC41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0E366B94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02B281C3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78108A50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37D3BC14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495BC0A4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3E99088B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1E5FA845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Classroom Session Protocol</w:t>
      </w:r>
    </w:p>
    <w:p w14:paraId="56C73229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Classroom observations occur during routine English lessons following the </w:t>
      </w:r>
      <w:r>
        <w:rPr>
          <w:rFonts w:hint="default" w:ascii="Times New Roman" w:hAnsi="Times New Roman" w:cs="Times New Roman"/>
          <w:b w:val="0"/>
          <w:bCs w:val="0"/>
          <w:lang w:val="en-US"/>
        </w:rPr>
        <w:t>current curriculum</w:t>
      </w:r>
      <w:r>
        <w:rPr>
          <w:rFonts w:hint="default" w:ascii="Times New Roman" w:hAnsi="Times New Roman" w:cs="Times New Roman"/>
          <w:b w:val="0"/>
          <w:bCs w:val="0"/>
        </w:rPr>
        <w:t xml:space="preserve"> for Year 2.</w:t>
      </w:r>
    </w:p>
    <w:p w14:paraId="3613D5C9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p w14:paraId="32DC3998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Activity Descriptions</w:t>
      </w:r>
    </w:p>
    <w:tbl>
      <w:tblPr>
        <w:tblStyle w:val="12"/>
        <w:tblW w:w="9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4265"/>
        <w:gridCol w:w="3237"/>
      </w:tblGrid>
      <w:tr w14:paraId="2352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9A48DF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Activity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EA65E2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Description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5364E6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Pronunciation Focus</w:t>
            </w:r>
          </w:p>
        </w:tc>
      </w:tr>
      <w:tr w14:paraId="03E0F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C08901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Picture Description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54A55C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Students describe images (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/>
              </w:rPr>
              <w:t xml:space="preserve">such as 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"A cat is sleeping")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588486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Vocabulary and sentence pronunciation</w:t>
            </w:r>
          </w:p>
        </w:tc>
      </w:tr>
      <w:tr w14:paraId="55E5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108F70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Simple Board Games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5BAE54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Spinner games requiring verbal responses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3BA2E8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Repeated pronunciation opportunities</w:t>
            </w:r>
          </w:p>
        </w:tc>
      </w:tr>
      <w:tr w14:paraId="4839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B9525A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Spelling Races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992A0D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Team competitions for correct spelling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EF0905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Speeded speech and peer monitoring</w:t>
            </w:r>
          </w:p>
        </w:tc>
      </w:tr>
      <w:tr w14:paraId="1CB4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5CB006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Sentence-Building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D9D568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Arranging word cards or speaking complete sentences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DCE11C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Pronunciation in connected speech</w:t>
            </w:r>
          </w:p>
        </w:tc>
      </w:tr>
    </w:tbl>
    <w:p w14:paraId="26897136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2D"/>
    <w:rsid w:val="006C22EF"/>
    <w:rsid w:val="008F3276"/>
    <w:rsid w:val="00E66D2D"/>
    <w:rsid w:val="526851ED"/>
    <w:rsid w:val="6B98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MY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157</Words>
  <Characters>1128</Characters>
  <Lines>9</Lines>
  <Paragraphs>2</Paragraphs>
  <TotalTime>19</TotalTime>
  <ScaleCrop>false</ScaleCrop>
  <LinksUpToDate>false</LinksUpToDate>
  <CharactersWithSpaces>1252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2026-08-12T07:00:00Z</dcterms:created>
  <dc:creator>LOGENTHINI MARIAPPAN</dc:creator>
  <cp:lastModifiedBy>DrLogen Thini</cp:lastModifiedBy>
  <dcterms:modified xsi:type="dcterms:W3CDTF">2026-08-17T03:36:25Z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eyJoZGlkIjoiZTkzYzRlYzcxOWNiOTE3NjlmOTkxNjQzNTFiODJmYWEiLCJ1c2VySWQiOiIxMTE3MjkxOTA3OTU0In0=</vt:lpwstr>
  </property>
  <property fmtid="{D5CDD505-2E9C-101B-9397-08002B2CF9AE}" pid="3" name="KSOProductBuildVer">
    <vt:lpwstr>1033-12.1.0.28032</vt:lpwstr>
  </property>
  <property fmtid="{D5CDD505-2E9C-101B-9397-08002B2CF9AE}" pid="4" name="ICV">
    <vt:lpwstr>A2D79A0BA3B14B77A3E484585CE6A594_12</vt:lpwstr>
  </property>
</Properties>
</file>