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1D0" w:rsidRDefault="004D2C8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765BD" wp14:editId="1256C779">
                <wp:simplePos x="0" y="0"/>
                <wp:positionH relativeFrom="column">
                  <wp:posOffset>3704492</wp:posOffset>
                </wp:positionH>
                <wp:positionV relativeFrom="paragraph">
                  <wp:posOffset>-376360</wp:posOffset>
                </wp:positionV>
                <wp:extent cx="5298830" cy="668216"/>
                <wp:effectExtent l="0" t="0" r="10160" b="177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8830" cy="668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2C85" w:rsidRPr="006A1796" w:rsidRDefault="004D2C85" w:rsidP="004D2C85">
                            <w:pPr>
                              <w:spacing w:line="48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</w:pPr>
                            <w:r w:rsidRPr="006A179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  <w:t>Relationship between Cognitive Vulnerability and Stress Response in Children and Adolescents: A Systematic Review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; European Child and Adolescent Psychiatry;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</w:rPr>
                              <w:t xml:space="preserve">Bäumler, Leonie, Frommelt, Tonya, Özbey, Ada, Koc, Eda, Schulte-Körne, Gerd, Platt, Belinda;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Department of Child and Adolescent Psychiatry, Psychosomatics and Psychotherapy, LMU University Hospital Munich, Germany; </w:t>
                            </w:r>
                            <w:hyperlink r:id="rId7" w:tooltip="mailto:leonie.baeumler@med.uni-muenchen.de" w:history="1">
                              <w:r w:rsidRPr="006A1796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sz w:val="13"/>
                                  <w:szCs w:val="10"/>
                                  <w:lang w:val="en-GB"/>
                                </w:rPr>
                                <w:t>leonie.baeumler@med.uni-muenchen.de</w:t>
                              </w:r>
                            </w:hyperlink>
                          </w:p>
                          <w:p w:rsidR="004D2C85" w:rsidRDefault="004D2C85" w:rsidP="004D2C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8765B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91.7pt;margin-top:-29.65pt;width:417.25pt;height:5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" fillcolor="white [3201]" strokeweight=".5pt">
                <v:textbox>
                  <w:txbxContent>
                    <w:p w:rsidR="004D2C85" w:rsidRPr="006A1796" w:rsidRDefault="004D2C85" w:rsidP="004D2C85">
                      <w:pPr>
                        <w:spacing w:line="48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</w:pPr>
                      <w:r w:rsidRPr="006A1796"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  <w:t>Relationship between Cognitive Vulnerability and Stress Response in Children and Adolescents: A Systematic Review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; European Child and Adolescent Psychiatry;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</w:rPr>
                        <w:t xml:space="preserve">Bäumler, Leonie, Frommelt, Tonya, Özbey, Ada, Koc, Eda, Schulte-Körne, Gerd, Platt, Belinda;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Department of Child and Adolescent Psychiatry, Psychosomatics and Psychotherapy, LMU University Hospital Munich, Germany; </w:t>
                      </w:r>
                      <w:hyperlink r:id="rId8" w:tooltip="mailto:leonie.baeumler@med.uni-muenchen.de" w:history="1">
                        <w:r w:rsidRPr="006A1796">
                          <w:rPr>
                            <w:rStyle w:val="Hyperlink"/>
                            <w:rFonts w:ascii="Times New Roman" w:hAnsi="Times New Roman" w:cs="Times New Roman"/>
                            <w:bCs/>
                            <w:sz w:val="13"/>
                            <w:szCs w:val="10"/>
                            <w:lang w:val="en-GB"/>
                          </w:rPr>
                          <w:t>leonie.baeumler@med.uni-muenchen.de</w:t>
                        </w:r>
                      </w:hyperlink>
                    </w:p>
                    <w:p w:rsidR="004D2C85" w:rsidRDefault="004D2C85" w:rsidP="004D2C85"/>
                  </w:txbxContent>
                </v:textbox>
              </v:shape>
            </w:pict>
          </mc:Fallback>
        </mc:AlternateContent>
      </w:r>
      <w:r w:rsidR="00863CBC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2658C2">
        <w:rPr>
          <w:rFonts w:ascii="Times New Roman" w:hAnsi="Times New Roman" w:cs="Times New Roman"/>
          <w:b/>
          <w:bCs/>
          <w:lang w:val="en-GB"/>
        </w:rPr>
        <w:t>B</w:t>
      </w:r>
      <w:r w:rsidR="00863CBC">
        <w:rPr>
          <w:rFonts w:ascii="Times New Roman" w:hAnsi="Times New Roman" w:cs="Times New Roman"/>
          <w:lang w:val="en-GB"/>
        </w:rPr>
        <w:t xml:space="preserve">: </w:t>
      </w:r>
      <w:r w:rsidR="00143813">
        <w:rPr>
          <w:rFonts w:ascii="Times New Roman" w:hAnsi="Times New Roman" w:cs="Times New Roman"/>
          <w:lang w:val="en-GB"/>
        </w:rPr>
        <w:t>Manipulation</w:t>
      </w:r>
      <w:r w:rsidR="00863CBC">
        <w:rPr>
          <w:rFonts w:ascii="Times New Roman" w:hAnsi="Times New Roman" w:cs="Times New Roman"/>
          <w:lang w:val="en-GB"/>
        </w:rPr>
        <w:t xml:space="preserve"> characteristics</w:t>
      </w:r>
      <w:r w:rsidR="00DD1C92">
        <w:rPr>
          <w:rFonts w:ascii="Times New Roman" w:hAnsi="Times New Roman" w:cs="Times New Roman"/>
          <w:lang w:val="en-GB"/>
        </w:rPr>
        <w:t xml:space="preserve"> RCT studies</w:t>
      </w:r>
    </w:p>
    <w:p w:rsidR="00B171D0" w:rsidRDefault="00B171D0">
      <w:pPr>
        <w:rPr>
          <w:rFonts w:ascii="Times New Roman" w:hAnsi="Times New Roman" w:cs="Times New Roman"/>
          <w:lang w:val="en-GB"/>
        </w:rPr>
      </w:pPr>
    </w:p>
    <w:tbl>
      <w:tblPr>
        <w:tblW w:w="14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647"/>
        <w:gridCol w:w="1621"/>
        <w:gridCol w:w="1134"/>
        <w:gridCol w:w="1842"/>
        <w:gridCol w:w="1418"/>
        <w:gridCol w:w="1559"/>
        <w:gridCol w:w="1099"/>
        <w:gridCol w:w="1109"/>
        <w:gridCol w:w="1109"/>
        <w:gridCol w:w="1119"/>
      </w:tblGrid>
      <w:tr w:rsidR="002658C2" w:rsidTr="002658C2">
        <w:trPr>
          <w:trHeight w:val="960"/>
        </w:trPr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Article</w:t>
            </w:r>
          </w:p>
        </w:tc>
        <w:tc>
          <w:tcPr>
            <w:tcW w:w="6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Sample size (N)</w:t>
            </w:r>
          </w:p>
        </w:tc>
        <w:tc>
          <w:tcPr>
            <w:tcW w:w="16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Conditions (N)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 Vulnerability Category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 Vulnerability Measurement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 Manipulation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F2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Cognitive </w:t>
            </w:r>
            <w:r w:rsidR="00D9464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M</w:t>
            </w:r>
            <w:r w:rsidRPr="00F2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anipulation </w:t>
            </w:r>
            <w:r w:rsidR="00D9464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</w:t>
            </w:r>
            <w:r w:rsidRPr="00F2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heck</w:t>
            </w:r>
          </w:p>
        </w:tc>
        <w:tc>
          <w:tcPr>
            <w:tcW w:w="109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Number of Manipulation Sessions</w:t>
            </w:r>
          </w:p>
        </w:tc>
        <w:tc>
          <w:tcPr>
            <w:tcW w:w="11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0D49" w:rsidRPr="00E45B56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E45B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Length of manipulation sessions</w:t>
            </w:r>
            <w:r w:rsidR="00E45B56" w:rsidRPr="00E45B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[in minutes]</w:t>
            </w:r>
          </w:p>
        </w:tc>
        <w:tc>
          <w:tcPr>
            <w:tcW w:w="11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Setting of Manipulation Sessions</w:t>
            </w:r>
          </w:p>
        </w:tc>
        <w:tc>
          <w:tcPr>
            <w:tcW w:w="11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Intervention for Control Group</w:t>
            </w:r>
          </w:p>
        </w:tc>
      </w:tr>
      <w:tr w:rsidR="002658C2" w:rsidTr="002658C2">
        <w:trPr>
          <w:trHeight w:val="620"/>
        </w:trPr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Bar-Haim et al., 2011</w:t>
            </w:r>
          </w:p>
        </w:tc>
        <w:tc>
          <w:tcPr>
            <w:tcW w:w="6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34</w:t>
            </w:r>
          </w:p>
        </w:tc>
        <w:tc>
          <w:tcPr>
            <w:tcW w:w="16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Pr="002609D4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2609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ABM (18), Control (16)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 bias (AB)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197402" w:rsidRDefault="002658C2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E</w:t>
            </w:r>
            <w:r w:rsidR="00F20D49" w:rsidRPr="00197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motional-spatial </w:t>
            </w:r>
            <w:r w:rsidR="00E54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</w:t>
            </w:r>
            <w:r w:rsidR="00F20D49" w:rsidRPr="00197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ueing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T</w:t>
            </w:r>
            <w:r w:rsidR="00F20D49" w:rsidRPr="00197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ask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ABM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Default="002658C2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Yes, Manipulation working</w:t>
            </w: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2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0A6966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0A6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60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Laboratory </w:t>
            </w:r>
          </w:p>
        </w:tc>
        <w:tc>
          <w:tcPr>
            <w:tcW w:w="1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No </w:t>
            </w:r>
            <w:r w:rsidR="00E54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ttention </w:t>
            </w:r>
            <w:r w:rsidR="00E54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odification</w:t>
            </w:r>
          </w:p>
        </w:tc>
        <w:bookmarkStart w:id="0" w:name="_GoBack"/>
        <w:bookmarkEnd w:id="0"/>
      </w:tr>
      <w:tr w:rsidR="002658C2" w:rsidRPr="00164D89" w:rsidTr="002658C2">
        <w:trPr>
          <w:trHeight w:val="1380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De Voogd et al., 2017</w:t>
            </w:r>
          </w:p>
        </w:tc>
        <w:tc>
          <w:tcPr>
            <w:tcW w:w="6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108</w:t>
            </w:r>
          </w:p>
        </w:tc>
        <w:tc>
          <w:tcPr>
            <w:tcW w:w="16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Pr="002609D4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2609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VS training (37), VS Placebo (33), Control (41)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 biases (AB, IB), Rumination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F20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Emotional Visual Search Task (for AB), Recognition Task (for IB), Perseverative Thinking Questionnaire (for </w:t>
            </w:r>
            <w:r w:rsidR="002658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R</w:t>
            </w:r>
            <w:r w:rsidRPr="00F20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umination)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ABM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Default="002658C2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Yes, Manipulation working</w:t>
            </w: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8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0A6966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0A6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20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Home</w:t>
            </w:r>
          </w:p>
        </w:tc>
        <w:tc>
          <w:tcPr>
            <w:tcW w:w="1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Visual search </w:t>
            </w:r>
            <w:r w:rsidR="00E54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lacebo, No </w:t>
            </w:r>
            <w:r w:rsidR="00E54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raining</w:t>
            </w:r>
          </w:p>
        </w:tc>
      </w:tr>
      <w:tr w:rsidR="002658C2" w:rsidRPr="00110B79" w:rsidTr="002658C2">
        <w:trPr>
          <w:trHeight w:val="640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Eldar et al., 2008</w:t>
            </w:r>
          </w:p>
        </w:tc>
        <w:tc>
          <w:tcPr>
            <w:tcW w:w="6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26</w:t>
            </w:r>
          </w:p>
        </w:tc>
        <w:tc>
          <w:tcPr>
            <w:tcW w:w="16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Pr="002609D4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2609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AB training away from threat (13), AB training towards threat (13)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 bias (AB)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197402" w:rsidRDefault="002658C2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</w:t>
            </w:r>
            <w:r w:rsidR="00F20D49" w:rsidRPr="00197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ot-probe task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ABM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yes, </w:t>
            </w:r>
            <w:r w:rsidR="002658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working</w:t>
            </w:r>
            <w:r w:rsidRPr="00F20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towards threat, </w:t>
            </w:r>
            <w:r w:rsidR="002658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not working</w:t>
            </w:r>
            <w:r w:rsidRPr="00F20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away from treat</w:t>
            </w: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2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0A6966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0A6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NR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Home</w:t>
            </w:r>
          </w:p>
        </w:tc>
        <w:tc>
          <w:tcPr>
            <w:tcW w:w="1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C62D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AB training towards threat</w:t>
            </w:r>
          </w:p>
        </w:tc>
      </w:tr>
      <w:tr w:rsidR="002658C2" w:rsidTr="002658C2">
        <w:trPr>
          <w:trHeight w:val="720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LeMoult et al., 2016</w:t>
            </w:r>
          </w:p>
        </w:tc>
        <w:tc>
          <w:tcPr>
            <w:tcW w:w="6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41</w:t>
            </w:r>
          </w:p>
        </w:tc>
        <w:tc>
          <w:tcPr>
            <w:tcW w:w="16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Pr="002609D4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2609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Real ABT (19), Sham (22)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 bias (AB)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197402" w:rsidRDefault="002658C2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</w:t>
            </w:r>
            <w:r w:rsidR="00F20D49" w:rsidRPr="00197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ot-probe task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ABM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Default="002658C2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Yes, Manipulation working</w:t>
            </w: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6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0A6966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0A6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NR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Laboratory, Home </w:t>
            </w:r>
          </w:p>
        </w:tc>
        <w:tc>
          <w:tcPr>
            <w:tcW w:w="1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Sham ABT</w:t>
            </w:r>
          </w:p>
        </w:tc>
      </w:tr>
      <w:tr w:rsidR="002658C2" w:rsidTr="002658C2">
        <w:trPr>
          <w:trHeight w:val="980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Chan et al., 2015</w:t>
            </w:r>
          </w:p>
        </w:tc>
        <w:tc>
          <w:tcPr>
            <w:tcW w:w="6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74</w:t>
            </w:r>
          </w:p>
        </w:tc>
        <w:tc>
          <w:tcPr>
            <w:tcW w:w="16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Pr="002609D4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2609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CBM training (37), Control (37)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 bias (IB)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197402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197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Recognition Test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2609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CBM-I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F20D49" w:rsidRDefault="002658C2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</w:t>
            </w:r>
            <w:r w:rsidR="00F20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es</w:t>
            </w:r>
            <w:r w:rsidR="00F20D49" w:rsidRPr="00F20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,</w:t>
            </w:r>
            <w:r w:rsidR="00164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M</w:t>
            </w:r>
            <w:r w:rsidR="00F20D49" w:rsidRPr="00F20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anipulation not working</w:t>
            </w: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2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0A6966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0A6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NR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School</w:t>
            </w:r>
          </w:p>
        </w:tc>
        <w:tc>
          <w:tcPr>
            <w:tcW w:w="1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Neutral </w:t>
            </w:r>
            <w:r w:rsidR="00E54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lacebo</w:t>
            </w:r>
          </w:p>
        </w:tc>
      </w:tr>
      <w:tr w:rsidR="002658C2" w:rsidTr="002658C2">
        <w:trPr>
          <w:trHeight w:val="1040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Telman et al., 2013</w:t>
            </w:r>
          </w:p>
        </w:tc>
        <w:tc>
          <w:tcPr>
            <w:tcW w:w="6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49</w:t>
            </w:r>
          </w:p>
        </w:tc>
        <w:tc>
          <w:tcPr>
            <w:tcW w:w="16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Positive CBM-I training (25), Negative CBM-I training (24)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 bias (IB)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197402" w:rsidRDefault="002658C2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</w:t>
            </w:r>
            <w:r w:rsidR="00F20D49" w:rsidRPr="00197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mbiguous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</w:t>
            </w:r>
            <w:r w:rsidR="00F20D49" w:rsidRPr="00197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cenarios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CBM-I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Default="002658C2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Y</w:t>
            </w:r>
            <w:r w:rsidR="00F20D49" w:rsidRPr="00F20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es,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M</w:t>
            </w:r>
            <w:r w:rsidR="00F20D49" w:rsidRPr="00F20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anipulation</w:t>
            </w:r>
            <w:r w:rsidR="00F20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</w:t>
            </w:r>
            <w:r w:rsidR="00F20D49" w:rsidRPr="00F20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working</w:t>
            </w: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0A6966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0A6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NR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Laboratory </w:t>
            </w:r>
          </w:p>
        </w:tc>
        <w:tc>
          <w:tcPr>
            <w:tcW w:w="1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Negative CMB-I </w:t>
            </w:r>
            <w:r w:rsidR="00E54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raining</w:t>
            </w:r>
          </w:p>
        </w:tc>
      </w:tr>
      <w:tr w:rsidR="002658C2" w:rsidTr="002658C2">
        <w:trPr>
          <w:trHeight w:val="1040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Debeuf et al., 2022</w:t>
            </w:r>
          </w:p>
        </w:tc>
        <w:tc>
          <w:tcPr>
            <w:tcW w:w="6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53</w:t>
            </w:r>
          </w:p>
        </w:tc>
        <w:tc>
          <w:tcPr>
            <w:tcW w:w="16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Self-compassion (24), Rumination (29)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Rumination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58C2" w:rsidRPr="0019740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</w:t>
            </w:r>
            <w:r w:rsidRPr="00D94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M</w:t>
            </w:r>
            <w:r w:rsidRPr="00D94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easurement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Self-compassion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No</w:t>
            </w: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58C2" w:rsidRPr="000A6966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0A6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15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Laboratory </w:t>
            </w:r>
          </w:p>
        </w:tc>
        <w:tc>
          <w:tcPr>
            <w:tcW w:w="1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Rumination</w:t>
            </w:r>
          </w:p>
        </w:tc>
      </w:tr>
      <w:tr w:rsidR="002658C2" w:rsidTr="002658C2">
        <w:trPr>
          <w:trHeight w:val="1040"/>
        </w:trPr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Hilt &amp; Pollak, 2012 </w:t>
            </w:r>
          </w:p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(Study 1)</w:t>
            </w:r>
          </w:p>
        </w:tc>
        <w:tc>
          <w:tcPr>
            <w:tcW w:w="6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26</w:t>
            </w:r>
          </w:p>
        </w:tc>
        <w:tc>
          <w:tcPr>
            <w:tcW w:w="16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658C2" w:rsidRPr="00ED66AB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</w:t>
            </w:r>
            <w:r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umination,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</w:t>
            </w:r>
            <w:r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istraction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Rumination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658C2" w:rsidRPr="00B162BF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</w:t>
            </w:r>
            <w:r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tate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</w:t>
            </w:r>
            <w:r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umination (VAS)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658C2" w:rsidRPr="00B162BF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</w:t>
            </w:r>
            <w:r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istraction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I</w:t>
            </w:r>
            <w:r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nduction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658C2" w:rsidRPr="00ED66AB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Yes, Manipulation working</w:t>
            </w: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658C2" w:rsidRPr="000A6966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NR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Laboratory</w:t>
            </w:r>
          </w:p>
        </w:tc>
        <w:tc>
          <w:tcPr>
            <w:tcW w:w="1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Rumination Induction</w:t>
            </w:r>
          </w:p>
        </w:tc>
      </w:tr>
    </w:tbl>
    <w:p w:rsidR="002658C2" w:rsidRDefault="002658C2" w:rsidP="001634D6">
      <w:pPr>
        <w:rPr>
          <w:rFonts w:ascii="Times New Roman" w:hAnsi="Times New Roman" w:cs="Times New Roman"/>
          <w:b/>
          <w:bCs/>
          <w:lang w:val="en-GB"/>
        </w:rPr>
      </w:pPr>
    </w:p>
    <w:p w:rsidR="00B171D0" w:rsidRDefault="00863CBC" w:rsidP="001634D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 w:rsidR="002658C2">
        <w:rPr>
          <w:rFonts w:ascii="Times New Roman" w:hAnsi="Times New Roman" w:cs="Times New Roman"/>
          <w:b/>
          <w:bCs/>
          <w:lang w:val="en-GB"/>
        </w:rPr>
        <w:t>B</w:t>
      </w:r>
      <w:r>
        <w:rPr>
          <w:rFonts w:ascii="Times New Roman" w:hAnsi="Times New Roman" w:cs="Times New Roman"/>
          <w:lang w:val="en-GB"/>
        </w:rPr>
        <w:t xml:space="preserve">: </w:t>
      </w:r>
      <w:r w:rsidR="00143813">
        <w:rPr>
          <w:rFonts w:ascii="Times New Roman" w:hAnsi="Times New Roman" w:cs="Times New Roman"/>
          <w:lang w:val="en-GB"/>
        </w:rPr>
        <w:t>Manipulation</w:t>
      </w:r>
      <w:r>
        <w:rPr>
          <w:rFonts w:ascii="Times New Roman" w:hAnsi="Times New Roman" w:cs="Times New Roman"/>
          <w:lang w:val="en-GB"/>
        </w:rPr>
        <w:t xml:space="preserve"> characteristics </w:t>
      </w:r>
      <w:r w:rsidR="001634D6">
        <w:rPr>
          <w:rFonts w:ascii="Times New Roman" w:hAnsi="Times New Roman" w:cs="Times New Roman"/>
          <w:lang w:val="en-GB"/>
        </w:rPr>
        <w:t xml:space="preserve">RCT studies </w:t>
      </w:r>
      <w:r>
        <w:rPr>
          <w:rFonts w:ascii="Times New Roman" w:hAnsi="Times New Roman" w:cs="Times New Roman"/>
          <w:lang w:val="en-GB"/>
        </w:rPr>
        <w:t>(continued)</w:t>
      </w:r>
    </w:p>
    <w:p w:rsidR="00B171D0" w:rsidRDefault="00B171D0">
      <w:pPr>
        <w:rPr>
          <w:rFonts w:ascii="Times New Roman" w:hAnsi="Times New Roman" w:cs="Times New Roman"/>
          <w:lang w:val="en-GB"/>
        </w:rPr>
      </w:pPr>
    </w:p>
    <w:tbl>
      <w:tblPr>
        <w:tblW w:w="14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6"/>
        <w:gridCol w:w="436"/>
        <w:gridCol w:w="1759"/>
        <w:gridCol w:w="1139"/>
        <w:gridCol w:w="1834"/>
        <w:gridCol w:w="1280"/>
        <w:gridCol w:w="1417"/>
        <w:gridCol w:w="1100"/>
        <w:gridCol w:w="1111"/>
        <w:gridCol w:w="1111"/>
        <w:gridCol w:w="1126"/>
      </w:tblGrid>
      <w:tr w:rsidR="002658C2" w:rsidTr="002658C2">
        <w:trPr>
          <w:trHeight w:val="960"/>
        </w:trPr>
        <w:tc>
          <w:tcPr>
            <w:tcW w:w="19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Article</w:t>
            </w:r>
          </w:p>
        </w:tc>
        <w:tc>
          <w:tcPr>
            <w:tcW w:w="4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N</w:t>
            </w:r>
          </w:p>
        </w:tc>
        <w:tc>
          <w:tcPr>
            <w:tcW w:w="17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Conditions (N)</w:t>
            </w:r>
          </w:p>
        </w:tc>
        <w:tc>
          <w:tcPr>
            <w:tcW w:w="11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 Vulnerability Category</w:t>
            </w:r>
          </w:p>
        </w:tc>
        <w:tc>
          <w:tcPr>
            <w:tcW w:w="18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 Vulnerability Measurement</w:t>
            </w:r>
          </w:p>
        </w:tc>
        <w:tc>
          <w:tcPr>
            <w:tcW w:w="12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 Manipulation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F2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Cognitive </w:t>
            </w:r>
            <w:r w:rsidR="00D9464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M</w:t>
            </w:r>
            <w:r w:rsidRPr="00F2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anipulation </w:t>
            </w:r>
            <w:r w:rsidR="00D9464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</w:t>
            </w:r>
            <w:r w:rsidRPr="00F2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heck</w:t>
            </w:r>
          </w:p>
        </w:tc>
        <w:tc>
          <w:tcPr>
            <w:tcW w:w="11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Number of Manipulation Sessions</w:t>
            </w:r>
          </w:p>
        </w:tc>
        <w:tc>
          <w:tcPr>
            <w:tcW w:w="1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0D49" w:rsidRPr="00E45B56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E45B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Length of manipulation sessions</w:t>
            </w:r>
            <w:r w:rsidR="00E45B56" w:rsidRPr="00E45B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[in minutes]</w:t>
            </w:r>
          </w:p>
        </w:tc>
        <w:tc>
          <w:tcPr>
            <w:tcW w:w="1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Setting of Manipulation Sessions</w:t>
            </w:r>
          </w:p>
        </w:tc>
        <w:tc>
          <w:tcPr>
            <w:tcW w:w="1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F20D49" w:rsidRDefault="00F20D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Intervention for Control Group</w:t>
            </w:r>
          </w:p>
        </w:tc>
      </w:tr>
      <w:tr w:rsidR="002658C2" w:rsidRPr="00164D89" w:rsidTr="002658C2">
        <w:trPr>
          <w:trHeight w:val="980"/>
        </w:trPr>
        <w:tc>
          <w:tcPr>
            <w:tcW w:w="1916" w:type="dxa"/>
            <w:shd w:val="clear" w:color="auto" w:fill="auto"/>
            <w:noWrap/>
          </w:tcPr>
          <w:p w:rsidR="002658C2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Hilt </w:t>
            </w:r>
            <w:r w:rsidR="00D94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&amp;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Pollak, 2012 </w:t>
            </w:r>
          </w:p>
          <w:p w:rsidR="00E45B56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(Study 2)</w:t>
            </w:r>
          </w:p>
        </w:tc>
        <w:tc>
          <w:tcPr>
            <w:tcW w:w="436" w:type="dxa"/>
            <w:shd w:val="clear" w:color="auto" w:fill="auto"/>
            <w:noWrap/>
          </w:tcPr>
          <w:p w:rsidR="00E45B56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102</w:t>
            </w:r>
          </w:p>
        </w:tc>
        <w:tc>
          <w:tcPr>
            <w:tcW w:w="1759" w:type="dxa"/>
            <w:shd w:val="clear" w:color="auto" w:fill="auto"/>
          </w:tcPr>
          <w:p w:rsidR="00E45B56" w:rsidRPr="00ED66AB" w:rsidRDefault="00D9464B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</w:t>
            </w:r>
            <w:r w:rsidR="00E45B56"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istraction,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</w:t>
            </w:r>
            <w:r w:rsidR="00E45B56"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roblem-solving,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M</w:t>
            </w:r>
            <w:r w:rsidR="00E45B56"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indfulness</w:t>
            </w:r>
          </w:p>
        </w:tc>
        <w:tc>
          <w:tcPr>
            <w:tcW w:w="1139" w:type="dxa"/>
            <w:shd w:val="clear" w:color="auto" w:fill="auto"/>
          </w:tcPr>
          <w:p w:rsidR="00E45B56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Rumination</w:t>
            </w:r>
          </w:p>
        </w:tc>
        <w:tc>
          <w:tcPr>
            <w:tcW w:w="1834" w:type="dxa"/>
          </w:tcPr>
          <w:p w:rsidR="00E45B56" w:rsidRPr="00B162BF" w:rsidRDefault="002658C2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</w:t>
            </w:r>
            <w:r w:rsidR="00E45B56"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tate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Ru</w:t>
            </w:r>
            <w:r w:rsidR="00E45B56"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mination (VAS)</w:t>
            </w:r>
          </w:p>
        </w:tc>
        <w:tc>
          <w:tcPr>
            <w:tcW w:w="1280" w:type="dxa"/>
            <w:shd w:val="clear" w:color="auto" w:fill="auto"/>
          </w:tcPr>
          <w:p w:rsidR="00E45B56" w:rsidRPr="00B162BF" w:rsidRDefault="002658C2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</w:t>
            </w:r>
            <w:r w:rsidR="00E45B56"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istraction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I</w:t>
            </w:r>
            <w:r w:rsidR="00E45B56"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nduction</w:t>
            </w:r>
          </w:p>
        </w:tc>
        <w:tc>
          <w:tcPr>
            <w:tcW w:w="1417" w:type="dxa"/>
          </w:tcPr>
          <w:p w:rsidR="00E45B56" w:rsidRPr="00164D89" w:rsidRDefault="00D9464B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</w:t>
            </w:r>
            <w:r w:rsidR="00164D89" w:rsidRPr="00164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es,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M</w:t>
            </w:r>
            <w:r w:rsidR="00164D89" w:rsidRPr="00164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anipulation working</w:t>
            </w:r>
          </w:p>
        </w:tc>
        <w:tc>
          <w:tcPr>
            <w:tcW w:w="1100" w:type="dxa"/>
            <w:shd w:val="clear" w:color="auto" w:fill="auto"/>
          </w:tcPr>
          <w:p w:rsidR="00E45B56" w:rsidRPr="00E45B56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1</w:t>
            </w:r>
          </w:p>
        </w:tc>
        <w:tc>
          <w:tcPr>
            <w:tcW w:w="1111" w:type="dxa"/>
          </w:tcPr>
          <w:p w:rsidR="00E45B56" w:rsidRPr="00E45B56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111" w:type="dxa"/>
            <w:shd w:val="clear" w:color="auto" w:fill="auto"/>
          </w:tcPr>
          <w:p w:rsidR="00E45B56" w:rsidRPr="00E45B56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Laboratory</w:t>
            </w:r>
          </w:p>
        </w:tc>
        <w:tc>
          <w:tcPr>
            <w:tcW w:w="1126" w:type="dxa"/>
            <w:shd w:val="clear" w:color="auto" w:fill="auto"/>
          </w:tcPr>
          <w:p w:rsidR="00E45B56" w:rsidRPr="00B162BF" w:rsidRDefault="00D9464B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</w:t>
            </w:r>
            <w:r w:rsidR="00B162BF"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istraction,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</w:t>
            </w:r>
            <w:r w:rsidR="00B162BF"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roblem-solving or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M</w:t>
            </w:r>
            <w:r w:rsidR="00B162BF"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indfulness</w:t>
            </w:r>
          </w:p>
        </w:tc>
      </w:tr>
      <w:tr w:rsidR="002658C2" w:rsidRPr="00110B79" w:rsidTr="002658C2">
        <w:trPr>
          <w:trHeight w:val="980"/>
        </w:trPr>
        <w:tc>
          <w:tcPr>
            <w:tcW w:w="1916" w:type="dxa"/>
            <w:shd w:val="clear" w:color="auto" w:fill="auto"/>
            <w:noWrap/>
          </w:tcPr>
          <w:p w:rsidR="00E45B56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Hilt </w:t>
            </w:r>
            <w:r w:rsidR="00D94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Pollak, 2013</w:t>
            </w:r>
          </w:p>
        </w:tc>
        <w:tc>
          <w:tcPr>
            <w:tcW w:w="436" w:type="dxa"/>
            <w:shd w:val="clear" w:color="auto" w:fill="auto"/>
            <w:noWrap/>
          </w:tcPr>
          <w:p w:rsidR="00E45B56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105</w:t>
            </w:r>
          </w:p>
        </w:tc>
        <w:tc>
          <w:tcPr>
            <w:tcW w:w="1759" w:type="dxa"/>
            <w:shd w:val="clear" w:color="auto" w:fill="auto"/>
          </w:tcPr>
          <w:p w:rsidR="00E45B56" w:rsidRPr="003952A2" w:rsidRDefault="00D9464B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</w:t>
            </w:r>
            <w:r w:rsidR="00E45B56"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o different </w:t>
            </w:r>
            <w:r w:rsidR="00E54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</w:t>
            </w:r>
            <w:r w:rsidR="00E45B56"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onditions</w:t>
            </w:r>
          </w:p>
        </w:tc>
        <w:tc>
          <w:tcPr>
            <w:tcW w:w="1139" w:type="dxa"/>
            <w:shd w:val="clear" w:color="auto" w:fill="auto"/>
          </w:tcPr>
          <w:p w:rsidR="00E45B56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Rumination, </w:t>
            </w:r>
            <w:r w:rsidR="00E126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 bias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AB</w:t>
            </w:r>
            <w:r w:rsidR="00E126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834" w:type="dxa"/>
          </w:tcPr>
          <w:p w:rsidR="00E45B56" w:rsidRPr="00B162BF" w:rsidRDefault="00D9464B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Children´s </w:t>
            </w:r>
            <w:r w:rsidR="002658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Response Style Questionnaire (</w:t>
            </w:r>
            <w:r w:rsidR="00E45B56"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CRSQ</w:t>
            </w:r>
            <w:r w:rsidR="002658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  <w:r w:rsidR="00E45B56"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 w:rsidR="002658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</w:t>
            </w:r>
            <w:r w:rsidR="00E45B56"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ot </w:t>
            </w:r>
            <w:r w:rsidR="002658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</w:t>
            </w:r>
            <w:r w:rsidR="00E45B56"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robe </w:t>
            </w:r>
            <w:r w:rsidR="002658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T</w:t>
            </w:r>
            <w:r w:rsidR="00E45B56"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ask</w:t>
            </w:r>
          </w:p>
        </w:tc>
        <w:tc>
          <w:tcPr>
            <w:tcW w:w="1280" w:type="dxa"/>
            <w:shd w:val="clear" w:color="auto" w:fill="auto"/>
          </w:tcPr>
          <w:p w:rsidR="00E45B56" w:rsidRPr="00B162BF" w:rsidRDefault="002658C2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R</w:t>
            </w:r>
            <w:r w:rsidR="00E45B56"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umination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I</w:t>
            </w:r>
            <w:r w:rsidR="00E45B56" w:rsidRPr="00B162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nduction</w:t>
            </w:r>
          </w:p>
        </w:tc>
        <w:tc>
          <w:tcPr>
            <w:tcW w:w="1417" w:type="dxa"/>
          </w:tcPr>
          <w:p w:rsidR="00E45B56" w:rsidRPr="00357390" w:rsidRDefault="002658C2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</w:t>
            </w:r>
            <w:r w:rsidR="00164D89" w:rsidRPr="00164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 w:rsidR="00D94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M</w:t>
            </w:r>
            <w:r w:rsidR="00164D89" w:rsidRPr="00164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anipulation not working</w:t>
            </w:r>
          </w:p>
        </w:tc>
        <w:tc>
          <w:tcPr>
            <w:tcW w:w="1100" w:type="dxa"/>
            <w:shd w:val="clear" w:color="auto" w:fill="auto"/>
          </w:tcPr>
          <w:p w:rsidR="00E45B56" w:rsidRPr="00110B79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1</w:t>
            </w:r>
          </w:p>
        </w:tc>
        <w:tc>
          <w:tcPr>
            <w:tcW w:w="1111" w:type="dxa"/>
          </w:tcPr>
          <w:p w:rsidR="00E45B56" w:rsidRPr="00110B79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111" w:type="dxa"/>
            <w:shd w:val="clear" w:color="auto" w:fill="auto"/>
          </w:tcPr>
          <w:p w:rsidR="00E45B56" w:rsidRPr="00110B79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Laboratory</w:t>
            </w:r>
          </w:p>
        </w:tc>
        <w:tc>
          <w:tcPr>
            <w:tcW w:w="1126" w:type="dxa"/>
            <w:shd w:val="clear" w:color="auto" w:fill="auto"/>
          </w:tcPr>
          <w:p w:rsidR="00E45B56" w:rsidRPr="00110B79" w:rsidRDefault="00D9464B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</w:t>
            </w:r>
            <w:r w:rsidR="00E92B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</w:t>
            </w:r>
            <w:r w:rsidR="00E92B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ontrol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G</w:t>
            </w:r>
            <w:r w:rsidR="00E92B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roup</w:t>
            </w:r>
          </w:p>
        </w:tc>
      </w:tr>
      <w:tr w:rsidR="002658C2" w:rsidRPr="00791368" w:rsidTr="002658C2">
        <w:trPr>
          <w:trHeight w:val="960"/>
        </w:trPr>
        <w:tc>
          <w:tcPr>
            <w:tcW w:w="191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Lidle </w:t>
            </w:r>
            <w:r w:rsidR="00D94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&amp; Schmitz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, 2021</w:t>
            </w:r>
          </w:p>
        </w:tc>
        <w:tc>
          <w:tcPr>
            <w:tcW w:w="43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60</w:t>
            </w:r>
          </w:p>
        </w:tc>
        <w:tc>
          <w:tcPr>
            <w:tcW w:w="175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Distraction (30), Uninstructed (30)</w:t>
            </w:r>
          </w:p>
        </w:tc>
        <w:tc>
          <w:tcPr>
            <w:tcW w:w="113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Rumination</w:t>
            </w:r>
          </w:p>
        </w:tc>
        <w:tc>
          <w:tcPr>
            <w:tcW w:w="183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F20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Thoughts Questionnaire for Children (TQ-C) </w:t>
            </w:r>
          </w:p>
        </w:tc>
        <w:tc>
          <w:tcPr>
            <w:tcW w:w="128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Distraction </w:t>
            </w:r>
            <w:r w:rsidR="002658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ntervention</w:t>
            </w:r>
          </w:p>
        </w:tc>
        <w:tc>
          <w:tcPr>
            <w:tcW w:w="141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1F4E4B" w:rsidRDefault="00D9464B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</w:t>
            </w:r>
            <w:r w:rsidR="00E45B56" w:rsidRPr="001F4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o</w:t>
            </w:r>
          </w:p>
        </w:tc>
        <w:tc>
          <w:tcPr>
            <w:tcW w:w="110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2</w:t>
            </w:r>
          </w:p>
        </w:tc>
        <w:tc>
          <w:tcPr>
            <w:tcW w:w="111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0D49" w:rsidRPr="000A6966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0A6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5</w:t>
            </w:r>
          </w:p>
        </w:tc>
        <w:tc>
          <w:tcPr>
            <w:tcW w:w="111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Laboratory</w:t>
            </w:r>
          </w:p>
        </w:tc>
        <w:tc>
          <w:tcPr>
            <w:tcW w:w="112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20D49" w:rsidRDefault="00F20D49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Uninstructed post-event </w:t>
            </w:r>
            <w:r w:rsidR="00E54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rocessing</w:t>
            </w:r>
          </w:p>
        </w:tc>
      </w:tr>
      <w:tr w:rsidR="002658C2" w:rsidRPr="00E45B56" w:rsidTr="002658C2">
        <w:trPr>
          <w:trHeight w:val="1440"/>
        </w:trPr>
        <w:tc>
          <w:tcPr>
            <w:tcW w:w="19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E45B56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Bettis et al., 2019</w:t>
            </w:r>
          </w:p>
        </w:tc>
        <w:tc>
          <w:tcPr>
            <w:tcW w:w="4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E45B56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70</w:t>
            </w: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45B56" w:rsidRPr="00E45B56" w:rsidRDefault="00D9464B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Order of </w:t>
            </w:r>
            <w:r w:rsidR="00E45B56"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Reappraisal, Distraction, React-negative, React-neutral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45B56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Emotion Regulation, Coping</w:t>
            </w:r>
          </w:p>
        </w:tc>
        <w:tc>
          <w:tcPr>
            <w:tcW w:w="18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45B56" w:rsidRPr="00155AC4" w:rsidRDefault="00E45B56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395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Responses to Stress Questionnaire (RSQ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45B56" w:rsidRPr="008C3F52" w:rsidRDefault="00D9464B" w:rsidP="00E45B56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>R</w:t>
            </w:r>
            <w:r w:rsidR="00E45B56" w:rsidRPr="008C3F5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 xml:space="preserve">eappraisal,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>D</w:t>
            </w:r>
            <w:r w:rsidR="00E45B56" w:rsidRPr="008C3F5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>istraction</w:t>
            </w:r>
            <w:r w:rsidR="00E45B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>R</w:t>
            </w:r>
            <w:r w:rsidR="00E45B56" w:rsidRPr="008C3F5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>eact-negative</w:t>
            </w:r>
            <w:r w:rsidR="00E45B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>R</w:t>
            </w:r>
            <w:r w:rsidR="00E45B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>eact-neutral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45B56" w:rsidRPr="00F64443" w:rsidRDefault="00D9464B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</w:t>
            </w:r>
            <w:r w:rsidR="001F4E4B" w:rsidRPr="001F4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es,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M</w:t>
            </w:r>
            <w:r w:rsidR="001F4E4B" w:rsidRPr="001F4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anipulation working</w:t>
            </w:r>
          </w:p>
        </w:tc>
        <w:tc>
          <w:tcPr>
            <w:tcW w:w="11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45B56" w:rsidRPr="00E45B56" w:rsidRDefault="001F4E4B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1</w:t>
            </w:r>
          </w:p>
        </w:tc>
        <w:tc>
          <w:tcPr>
            <w:tcW w:w="1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45B56" w:rsidRPr="00E45B56" w:rsidRDefault="00E92B1C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25 - 30</w:t>
            </w:r>
          </w:p>
        </w:tc>
        <w:tc>
          <w:tcPr>
            <w:tcW w:w="1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45B56" w:rsidRPr="00E45B56" w:rsidRDefault="00E92B1C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Laboratory</w:t>
            </w:r>
          </w:p>
        </w:tc>
        <w:tc>
          <w:tcPr>
            <w:tcW w:w="1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E45B56" w:rsidRPr="00E45B56" w:rsidRDefault="002658C2" w:rsidP="00E45B5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>R</w:t>
            </w:r>
            <w:r w:rsidR="00E92B1C" w:rsidRPr="008C3F5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>eact-negative</w:t>
            </w:r>
            <w:r w:rsidR="00E92B1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>R</w:t>
            </w:r>
            <w:r w:rsidR="00E92B1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>eact-neutral</w:t>
            </w:r>
          </w:p>
        </w:tc>
      </w:tr>
      <w:tr w:rsidR="002658C2" w:rsidRPr="00E45B56" w:rsidTr="002658C2">
        <w:trPr>
          <w:trHeight w:val="1440"/>
        </w:trPr>
        <w:tc>
          <w:tcPr>
            <w:tcW w:w="19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2658C2" w:rsidRPr="00D0018F" w:rsidRDefault="002658C2" w:rsidP="002658C2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D0018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Hogue et al., 2020</w:t>
            </w:r>
          </w:p>
        </w:tc>
        <w:tc>
          <w:tcPr>
            <w:tcW w:w="4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2658C2" w:rsidRPr="00D0018F" w:rsidRDefault="002658C2" w:rsidP="002658C2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72</w:t>
            </w: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658C2" w:rsidRPr="00D0018F" w:rsidRDefault="00E546B1" w:rsidP="002658C2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</w:t>
            </w:r>
            <w:r w:rsidR="002658C2" w:rsidRPr="00357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chievement goal theory-based PST,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</w:t>
            </w:r>
            <w:r w:rsidR="002658C2" w:rsidRPr="00357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ontrol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658C2" w:rsidRPr="00D0018F" w:rsidRDefault="002658C2" w:rsidP="002658C2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Attributional Style</w:t>
            </w:r>
          </w:p>
        </w:tc>
        <w:tc>
          <w:tcPr>
            <w:tcW w:w="18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58C2" w:rsidRPr="00D0018F" w:rsidRDefault="00E546B1" w:rsidP="002658C2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</w:t>
            </w:r>
            <w:r w:rsidR="002658C2" w:rsidRPr="00395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emand and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R</w:t>
            </w:r>
            <w:r w:rsidR="002658C2" w:rsidRPr="00395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esource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</w:t>
            </w:r>
            <w:r w:rsidR="002658C2" w:rsidRPr="00395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ppraisals</w:t>
            </w:r>
            <w:r w:rsidR="002658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(SSES)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658C2" w:rsidRPr="00D0018F" w:rsidRDefault="00E546B1" w:rsidP="002658C2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C</w:t>
            </w:r>
            <w:r w:rsidR="002658C2" w:rsidRPr="00655C7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ognitive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R</w:t>
            </w:r>
            <w:r w:rsidR="002658C2" w:rsidRPr="00655C7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estructuring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58C2" w:rsidRPr="00CE7C6A" w:rsidRDefault="00020E98" w:rsidP="002658C2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No</w:t>
            </w:r>
          </w:p>
        </w:tc>
        <w:tc>
          <w:tcPr>
            <w:tcW w:w="11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658C2" w:rsidRPr="00CE7C6A" w:rsidRDefault="00020E98" w:rsidP="002658C2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1</w:t>
            </w:r>
          </w:p>
        </w:tc>
        <w:tc>
          <w:tcPr>
            <w:tcW w:w="1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58C2" w:rsidRPr="00CE7C6A" w:rsidRDefault="00020E98" w:rsidP="002658C2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20</w:t>
            </w:r>
          </w:p>
        </w:tc>
        <w:tc>
          <w:tcPr>
            <w:tcW w:w="1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658C2" w:rsidRPr="00CE7C6A" w:rsidRDefault="00020E98" w:rsidP="002658C2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Laboratory</w:t>
            </w:r>
          </w:p>
        </w:tc>
        <w:tc>
          <w:tcPr>
            <w:tcW w:w="1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658C2" w:rsidRPr="00CE7C6A" w:rsidRDefault="00020E98" w:rsidP="002658C2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Sport Psychology History Lesson</w:t>
            </w:r>
          </w:p>
        </w:tc>
      </w:tr>
      <w:tr w:rsidR="002658C2" w:rsidRPr="00E45B56" w:rsidTr="002658C2">
        <w:trPr>
          <w:trHeight w:val="1440"/>
        </w:trPr>
        <w:tc>
          <w:tcPr>
            <w:tcW w:w="19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Hains et al., 1992</w:t>
            </w:r>
          </w:p>
        </w:tc>
        <w:tc>
          <w:tcPr>
            <w:tcW w:w="4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25</w:t>
            </w: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Cognitive intervention (9), Anxiety management (8), Waiting list control (8)</w:t>
            </w:r>
          </w:p>
        </w:tc>
        <w:tc>
          <w:tcPr>
            <w:tcW w:w="11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Maladaptive Schemata</w:t>
            </w:r>
          </w:p>
        </w:tc>
        <w:tc>
          <w:tcPr>
            <w:tcW w:w="18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658C2" w:rsidRPr="00F20D49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F20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Anxious Self-Statements Questionnaire (ASSQ)</w:t>
            </w: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Cognitive </w:t>
            </w:r>
            <w:r w:rsidR="00E54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estructuring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658C2" w:rsidRDefault="00E546B1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Y</w:t>
            </w:r>
            <w:r w:rsidR="002658C2" w:rsidRPr="00F20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es,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M</w:t>
            </w:r>
            <w:r w:rsidR="002658C2" w:rsidRPr="00F20D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anipulation working</w:t>
            </w:r>
          </w:p>
        </w:tc>
        <w:tc>
          <w:tcPr>
            <w:tcW w:w="11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3</w:t>
            </w:r>
          </w:p>
        </w:tc>
        <w:tc>
          <w:tcPr>
            <w:tcW w:w="11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658C2" w:rsidRPr="000A6966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0A69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40</w:t>
            </w:r>
          </w:p>
        </w:tc>
        <w:tc>
          <w:tcPr>
            <w:tcW w:w="11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School</w:t>
            </w:r>
          </w:p>
        </w:tc>
        <w:tc>
          <w:tcPr>
            <w:tcW w:w="1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658C2" w:rsidRDefault="002658C2" w:rsidP="002658C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Anxiety management </w:t>
            </w:r>
            <w:r w:rsidR="00E54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raining, No </w:t>
            </w:r>
            <w:r w:rsidR="00E54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ntervention (</w:t>
            </w:r>
            <w:r w:rsidR="00E54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aiting list)</w:t>
            </w:r>
          </w:p>
        </w:tc>
      </w:tr>
    </w:tbl>
    <w:p w:rsidR="00110B79" w:rsidRPr="002658C2" w:rsidRDefault="002658C2">
      <w:pPr>
        <w:rPr>
          <w:rFonts w:ascii="Times New Roman" w:hAnsi="Times New Roman" w:cs="Times New Roman"/>
          <w:sz w:val="22"/>
          <w:lang w:val="en-GB"/>
        </w:rPr>
      </w:pPr>
      <w:r w:rsidRPr="002658C2">
        <w:rPr>
          <w:rFonts w:ascii="Times New Roman" w:hAnsi="Times New Roman" w:cs="Times New Roman"/>
          <w:i/>
          <w:sz w:val="22"/>
          <w:lang w:val="en-GB"/>
        </w:rPr>
        <w:t>AB</w:t>
      </w:r>
      <w:r w:rsidRPr="002658C2">
        <w:rPr>
          <w:rFonts w:ascii="Times New Roman" w:hAnsi="Times New Roman" w:cs="Times New Roman"/>
          <w:sz w:val="22"/>
          <w:lang w:val="en-GB"/>
        </w:rPr>
        <w:t xml:space="preserve"> Attentional Bias,</w:t>
      </w:r>
      <w:r w:rsidRPr="002658C2">
        <w:rPr>
          <w:rFonts w:ascii="Times New Roman" w:hAnsi="Times New Roman" w:cs="Times New Roman"/>
          <w:i/>
          <w:sz w:val="22"/>
          <w:lang w:val="en-GB"/>
        </w:rPr>
        <w:t xml:space="preserve"> ABM </w:t>
      </w:r>
      <w:r w:rsidRPr="002658C2">
        <w:rPr>
          <w:rFonts w:ascii="Times New Roman" w:hAnsi="Times New Roman" w:cs="Times New Roman"/>
          <w:sz w:val="22"/>
          <w:lang w:val="en-GB"/>
        </w:rPr>
        <w:t xml:space="preserve">Attention Bias Modification, ABT Attention Bias Training, </w:t>
      </w:r>
      <w:r w:rsidRPr="002658C2">
        <w:rPr>
          <w:rFonts w:ascii="Times New Roman" w:hAnsi="Times New Roman" w:cs="Times New Roman"/>
          <w:i/>
          <w:sz w:val="22"/>
          <w:lang w:val="en-GB"/>
        </w:rPr>
        <w:t>CBM</w:t>
      </w:r>
      <w:r w:rsidRPr="002658C2">
        <w:rPr>
          <w:rFonts w:ascii="Times New Roman" w:hAnsi="Times New Roman" w:cs="Times New Roman"/>
          <w:sz w:val="22"/>
          <w:lang w:val="en-GB"/>
        </w:rPr>
        <w:t xml:space="preserve"> Cognitive Bias Modification, </w:t>
      </w:r>
      <w:r w:rsidRPr="002658C2">
        <w:rPr>
          <w:rFonts w:ascii="Times New Roman" w:hAnsi="Times New Roman" w:cs="Times New Roman"/>
          <w:i/>
          <w:sz w:val="22"/>
          <w:lang w:val="en-GB"/>
        </w:rPr>
        <w:t>CBM-I</w:t>
      </w:r>
      <w:r w:rsidRPr="002658C2">
        <w:rPr>
          <w:rFonts w:ascii="Times New Roman" w:hAnsi="Times New Roman" w:cs="Times New Roman"/>
          <w:sz w:val="22"/>
          <w:lang w:val="en-GB"/>
        </w:rPr>
        <w:t xml:space="preserve"> Cognitive Bias Modification of Interpretation,</w:t>
      </w:r>
      <w:r>
        <w:rPr>
          <w:rFonts w:ascii="Times New Roman" w:hAnsi="Times New Roman" w:cs="Times New Roman"/>
          <w:sz w:val="22"/>
          <w:lang w:val="en-GB"/>
        </w:rPr>
        <w:t xml:space="preserve"> </w:t>
      </w:r>
      <w:r w:rsidRPr="002658C2">
        <w:rPr>
          <w:rFonts w:ascii="Times New Roman" w:hAnsi="Times New Roman" w:cs="Times New Roman"/>
          <w:i/>
          <w:sz w:val="22"/>
          <w:lang w:val="en-GB"/>
        </w:rPr>
        <w:t>IB</w:t>
      </w:r>
      <w:r w:rsidRPr="002658C2">
        <w:rPr>
          <w:rFonts w:ascii="Times New Roman" w:hAnsi="Times New Roman" w:cs="Times New Roman"/>
          <w:sz w:val="22"/>
          <w:lang w:val="en-GB"/>
        </w:rPr>
        <w:t xml:space="preserve"> Interpretation Bias, </w:t>
      </w:r>
      <w:r w:rsidRPr="002658C2">
        <w:rPr>
          <w:rFonts w:ascii="Times New Roman" w:hAnsi="Times New Roman" w:cs="Times New Roman"/>
          <w:i/>
          <w:sz w:val="22"/>
          <w:lang w:val="en-GB"/>
        </w:rPr>
        <w:t>VS</w:t>
      </w:r>
      <w:r w:rsidRPr="002658C2">
        <w:rPr>
          <w:rFonts w:ascii="Times New Roman" w:hAnsi="Times New Roman" w:cs="Times New Roman"/>
          <w:sz w:val="22"/>
          <w:lang w:val="en-GB"/>
        </w:rPr>
        <w:t xml:space="preserve"> Visual Search</w:t>
      </w:r>
    </w:p>
    <w:sectPr w:rsidR="00110B79" w:rsidRPr="002658C2" w:rsidSect="002658C2">
      <w:footerReference w:type="even" r:id="rId9"/>
      <w:footerReference w:type="default" r:id="rId10"/>
      <w:pgSz w:w="16838" w:h="11906" w:orient="landscape"/>
      <w:pgMar w:top="1096" w:right="1134" w:bottom="120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2F8" w:rsidRDefault="001862F8">
      <w:r>
        <w:separator/>
      </w:r>
    </w:p>
  </w:endnote>
  <w:endnote w:type="continuationSeparator" w:id="0">
    <w:p w:rsidR="001862F8" w:rsidRDefault="0018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639562852"/>
      <w:docPartObj>
        <w:docPartGallery w:val="Page Numbers (Bottom of Page)"/>
        <w:docPartUnique/>
      </w:docPartObj>
    </w:sdtPr>
    <w:sdtContent>
      <w:p w:rsidR="004D2C85" w:rsidRDefault="004D2C85" w:rsidP="00831F8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4D2C85" w:rsidRDefault="004D2C85" w:rsidP="004D2C8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1312754014"/>
      <w:docPartObj>
        <w:docPartGallery w:val="Page Numbers (Bottom of Page)"/>
        <w:docPartUnique/>
      </w:docPartObj>
    </w:sdtPr>
    <w:sdtContent>
      <w:p w:rsidR="004D2C85" w:rsidRDefault="004D2C85" w:rsidP="00831F8B">
        <w:pPr>
          <w:pStyle w:val="Fuzeile"/>
          <w:framePr w:wrap="none" w:vAnchor="text" w:hAnchor="margin" w:xAlign="right" w:y="1"/>
          <w:rPr>
            <w:rStyle w:val="Seitenzahl"/>
          </w:rPr>
        </w:pPr>
        <w:r w:rsidRPr="004D2C85">
          <w:rPr>
            <w:rStyle w:val="Seitenzahl"/>
            <w:rFonts w:ascii="Times New Roman" w:hAnsi="Times New Roman" w:cs="Times New Roman"/>
          </w:rPr>
          <w:fldChar w:fldCharType="begin"/>
        </w:r>
        <w:r w:rsidRPr="004D2C85">
          <w:rPr>
            <w:rStyle w:val="Seitenzahl"/>
            <w:rFonts w:ascii="Times New Roman" w:hAnsi="Times New Roman" w:cs="Times New Roman"/>
          </w:rPr>
          <w:instrText xml:space="preserve"> PAGE </w:instrText>
        </w:r>
        <w:r w:rsidRPr="004D2C85">
          <w:rPr>
            <w:rStyle w:val="Seitenzahl"/>
            <w:rFonts w:ascii="Times New Roman" w:hAnsi="Times New Roman" w:cs="Times New Roman"/>
          </w:rPr>
          <w:fldChar w:fldCharType="separate"/>
        </w:r>
        <w:r w:rsidRPr="004D2C85">
          <w:rPr>
            <w:rStyle w:val="Seitenzahl"/>
            <w:rFonts w:ascii="Times New Roman" w:hAnsi="Times New Roman" w:cs="Times New Roman"/>
            <w:noProof/>
          </w:rPr>
          <w:t>2</w:t>
        </w:r>
        <w:r w:rsidRPr="004D2C85">
          <w:rPr>
            <w:rStyle w:val="Seitenzahl"/>
            <w:rFonts w:ascii="Times New Roman" w:hAnsi="Times New Roman" w:cs="Times New Roman"/>
          </w:rPr>
          <w:fldChar w:fldCharType="end"/>
        </w:r>
      </w:p>
    </w:sdtContent>
  </w:sdt>
  <w:p w:rsidR="00B171D0" w:rsidRDefault="00B171D0" w:rsidP="004D2C85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2F8" w:rsidRDefault="001862F8">
      <w:r>
        <w:separator/>
      </w:r>
    </w:p>
  </w:footnote>
  <w:footnote w:type="continuationSeparator" w:id="0">
    <w:p w:rsidR="001862F8" w:rsidRDefault="00186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D0"/>
    <w:rsid w:val="00005100"/>
    <w:rsid w:val="00020E98"/>
    <w:rsid w:val="000270CE"/>
    <w:rsid w:val="00087E4D"/>
    <w:rsid w:val="000A6966"/>
    <w:rsid w:val="000A6B0F"/>
    <w:rsid w:val="000B02AD"/>
    <w:rsid w:val="000F22A6"/>
    <w:rsid w:val="00110B79"/>
    <w:rsid w:val="00121655"/>
    <w:rsid w:val="00143813"/>
    <w:rsid w:val="001634D6"/>
    <w:rsid w:val="00164D89"/>
    <w:rsid w:val="001862F8"/>
    <w:rsid w:val="00197402"/>
    <w:rsid w:val="001A23DF"/>
    <w:rsid w:val="001C0750"/>
    <w:rsid w:val="001E2A9B"/>
    <w:rsid w:val="001F4E4B"/>
    <w:rsid w:val="00215B18"/>
    <w:rsid w:val="00221057"/>
    <w:rsid w:val="002609D4"/>
    <w:rsid w:val="002658C2"/>
    <w:rsid w:val="002B30AC"/>
    <w:rsid w:val="002B687F"/>
    <w:rsid w:val="00387AD3"/>
    <w:rsid w:val="00391A0B"/>
    <w:rsid w:val="004D2C85"/>
    <w:rsid w:val="00507E7C"/>
    <w:rsid w:val="005130C7"/>
    <w:rsid w:val="0051504F"/>
    <w:rsid w:val="005B0737"/>
    <w:rsid w:val="005D456A"/>
    <w:rsid w:val="00684A31"/>
    <w:rsid w:val="006A4ACA"/>
    <w:rsid w:val="006D322F"/>
    <w:rsid w:val="00727BCA"/>
    <w:rsid w:val="00740F57"/>
    <w:rsid w:val="00772275"/>
    <w:rsid w:val="00791368"/>
    <w:rsid w:val="007E6FB6"/>
    <w:rsid w:val="00825B42"/>
    <w:rsid w:val="00847A21"/>
    <w:rsid w:val="00850835"/>
    <w:rsid w:val="00863CBC"/>
    <w:rsid w:val="0087384C"/>
    <w:rsid w:val="00885C80"/>
    <w:rsid w:val="008E3C7C"/>
    <w:rsid w:val="00A87ECF"/>
    <w:rsid w:val="00AB42BF"/>
    <w:rsid w:val="00B162BF"/>
    <w:rsid w:val="00B171D0"/>
    <w:rsid w:val="00B836F8"/>
    <w:rsid w:val="00BB05E1"/>
    <w:rsid w:val="00C62D71"/>
    <w:rsid w:val="00CE7C6A"/>
    <w:rsid w:val="00CF20D7"/>
    <w:rsid w:val="00D0018F"/>
    <w:rsid w:val="00D024E4"/>
    <w:rsid w:val="00D27D92"/>
    <w:rsid w:val="00D9464B"/>
    <w:rsid w:val="00DB3AE2"/>
    <w:rsid w:val="00DD1C92"/>
    <w:rsid w:val="00E12614"/>
    <w:rsid w:val="00E45B56"/>
    <w:rsid w:val="00E546B1"/>
    <w:rsid w:val="00E92B1C"/>
    <w:rsid w:val="00EA31B8"/>
    <w:rsid w:val="00ED7FC9"/>
    <w:rsid w:val="00F0120B"/>
    <w:rsid w:val="00F20D49"/>
    <w:rsid w:val="00F22284"/>
    <w:rsid w:val="00F37D4B"/>
    <w:rsid w:val="00F64443"/>
    <w:rsid w:val="00FC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4A87"/>
  <w15:docId w15:val="{26DD56D7-5D38-1B44-8E56-D90E2301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table" w:styleId="Tabellenraster">
    <w:name w:val="Table Grid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4D2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ie.baeumler@med.uni-muenchen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onie.baeumler@med.uni-muenchen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FDEE2D-D05D-3440-9790-00C6C8638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Baranzew</dc:creator>
  <cp:keywords/>
  <dc:description/>
  <cp:lastModifiedBy>Leonie Bäumler</cp:lastModifiedBy>
  <cp:revision>20</cp:revision>
  <cp:lastPrinted>2025-06-22T08:37:00Z</cp:lastPrinted>
  <dcterms:created xsi:type="dcterms:W3CDTF">2024-06-25T18:25:00Z</dcterms:created>
  <dcterms:modified xsi:type="dcterms:W3CDTF">2026-03-14T20:11:00Z</dcterms:modified>
</cp:coreProperties>
</file>