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0" w:rsidRDefault="006A179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4137123</wp:posOffset>
                </wp:positionH>
                <wp:positionV relativeFrom="paragraph">
                  <wp:posOffset>-408696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1796" w:rsidRPr="006A1796" w:rsidRDefault="006A1796" w:rsidP="006A1796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6A1796" w:rsidRDefault="006A1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5.75pt;margin-top:-32.2pt;width:417.25pt;height: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" fillcolor="white [3201]" strokeweight=".5pt">
                <v:textbox>
                  <w:txbxContent>
                    <w:p w:rsidR="006A1796" w:rsidRPr="006A1796" w:rsidRDefault="006A1796" w:rsidP="006A1796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6A1796" w:rsidRDefault="006A1796"/>
                  </w:txbxContent>
                </v:textbox>
              </v:shape>
            </w:pict>
          </mc:Fallback>
        </mc:AlternateContent>
      </w:r>
      <w:r w:rsidR="00863CBC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B62064">
        <w:rPr>
          <w:rFonts w:ascii="Times New Roman" w:hAnsi="Times New Roman" w:cs="Times New Roman"/>
          <w:b/>
          <w:bCs/>
          <w:lang w:val="en-GB"/>
        </w:rPr>
        <w:t>A.1</w:t>
      </w:r>
      <w:r w:rsidR="00863CBC">
        <w:rPr>
          <w:rFonts w:ascii="Times New Roman" w:hAnsi="Times New Roman" w:cs="Times New Roman"/>
          <w:lang w:val="en-GB"/>
        </w:rPr>
        <w:t>: Study characteristics</w:t>
      </w:r>
      <w:r w:rsidR="00DD1C92">
        <w:rPr>
          <w:rFonts w:ascii="Times New Roman" w:hAnsi="Times New Roman" w:cs="Times New Roman"/>
          <w:lang w:val="en-GB"/>
        </w:rPr>
        <w:t xml:space="preserve"> </w:t>
      </w:r>
      <w:r w:rsidR="00C7113B">
        <w:rPr>
          <w:rFonts w:ascii="Times New Roman" w:hAnsi="Times New Roman" w:cs="Times New Roman"/>
          <w:lang w:val="en-GB"/>
        </w:rPr>
        <w:t>cross-sectional</w:t>
      </w:r>
      <w:r w:rsidR="00DD1C92">
        <w:rPr>
          <w:rFonts w:ascii="Times New Roman" w:hAnsi="Times New Roman" w:cs="Times New Roman"/>
          <w:lang w:val="en-GB"/>
        </w:rPr>
        <w:t xml:space="preserve"> studies</w:t>
      </w:r>
    </w:p>
    <w:p w:rsidR="00B171D0" w:rsidRDefault="00B171D0">
      <w:pPr>
        <w:rPr>
          <w:rFonts w:ascii="Times New Roman" w:hAnsi="Times New Roman" w:cs="Times New Roman"/>
          <w:lang w:val="en-GB"/>
        </w:rPr>
      </w:pPr>
    </w:p>
    <w:tbl>
      <w:tblPr>
        <w:tblW w:w="14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05"/>
        <w:gridCol w:w="656"/>
        <w:gridCol w:w="674"/>
        <w:gridCol w:w="789"/>
        <w:gridCol w:w="1178"/>
        <w:gridCol w:w="1225"/>
        <w:gridCol w:w="1130"/>
        <w:gridCol w:w="1664"/>
        <w:gridCol w:w="1174"/>
        <w:gridCol w:w="1661"/>
        <w:gridCol w:w="1139"/>
        <w:gridCol w:w="1114"/>
      </w:tblGrid>
      <w:tr w:rsidR="00B62064" w:rsidTr="009126CC">
        <w:trPr>
          <w:trHeight w:val="794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Country</w:t>
            </w:r>
          </w:p>
        </w:tc>
        <w:tc>
          <w:tcPr>
            <w:tcW w:w="6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(N)</w:t>
            </w:r>
          </w:p>
        </w:tc>
        <w:tc>
          <w:tcPr>
            <w:tcW w:w="6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Age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gender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Pr="00155AC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Mood disorder symptoms measured</w:t>
            </w:r>
          </w:p>
        </w:tc>
        <w:tc>
          <w:tcPr>
            <w:tcW w:w="12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High </w:t>
            </w:r>
            <w:proofErr w:type="spellStart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risk</w:t>
            </w:r>
            <w:proofErr w:type="spellEnd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F00C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</w:t>
            </w: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justification</w:t>
            </w:r>
            <w:proofErr w:type="spellEnd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Category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Measurement</w:t>
            </w:r>
            <w:r w:rsidR="00267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26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(Instrument)</w:t>
            </w:r>
          </w:p>
        </w:tc>
        <w:tc>
          <w:tcPr>
            <w:tcW w:w="1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Cortisol</w:t>
            </w:r>
          </w:p>
        </w:tc>
        <w:tc>
          <w:tcPr>
            <w:tcW w:w="166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Other</w:t>
            </w:r>
          </w:p>
        </w:tc>
        <w:tc>
          <w:tcPr>
            <w:tcW w:w="11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Psychological Stress Response </w:t>
            </w:r>
          </w:p>
        </w:tc>
        <w:tc>
          <w:tcPr>
            <w:tcW w:w="11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6114" w:rsidRDefault="00B961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Stress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Induction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</w:tr>
      <w:tr w:rsidR="00B62064" w:rsidRPr="004D4B68" w:rsidTr="009126CC">
        <w:trPr>
          <w:trHeight w:val="794"/>
        </w:trPr>
        <w:tc>
          <w:tcPr>
            <w:tcW w:w="156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91556C" w:rsidP="000A696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Feurer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et al., 2020</w:t>
            </w:r>
          </w:p>
        </w:tc>
        <w:tc>
          <w:tcPr>
            <w:tcW w:w="90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Default="001542B5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1542B5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95</w:t>
            </w:r>
          </w:p>
        </w:tc>
        <w:tc>
          <w:tcPr>
            <w:tcW w:w="67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1542B5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13 – 17 (14.95)</w:t>
            </w:r>
          </w:p>
        </w:tc>
        <w:tc>
          <w:tcPr>
            <w:tcW w:w="78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1542B5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53.7</w:t>
            </w:r>
          </w:p>
        </w:tc>
        <w:tc>
          <w:tcPr>
            <w:tcW w:w="117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791368" w:rsidRDefault="001542B5" w:rsidP="005C29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791368" w:rsidRDefault="00B6206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Default="001542B5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bias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(AB)</w:t>
            </w:r>
          </w:p>
        </w:tc>
        <w:tc>
          <w:tcPr>
            <w:tcW w:w="166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197402" w:rsidRDefault="00F37FE3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F37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attentional</w:t>
            </w:r>
            <w:proofErr w:type="spellEnd"/>
            <w:r w:rsidRPr="00F37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F37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disengagement</w:t>
            </w:r>
            <w:proofErr w:type="spellEnd"/>
            <w:r w:rsidRPr="00F37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F37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task</w:t>
            </w:r>
            <w:proofErr w:type="spellEnd"/>
          </w:p>
        </w:tc>
        <w:tc>
          <w:tcPr>
            <w:tcW w:w="117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6114" w:rsidRPr="00B96114" w:rsidRDefault="00B96114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66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15628D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cardiac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(RSA)</w:t>
            </w:r>
          </w:p>
        </w:tc>
        <w:tc>
          <w:tcPr>
            <w:tcW w:w="11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15628D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</w:t>
            </w:r>
            <w:r w:rsid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ffect</w:t>
            </w:r>
          </w:p>
        </w:tc>
        <w:tc>
          <w:tcPr>
            <w:tcW w:w="111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6114" w:rsidRPr="00B96114" w:rsidRDefault="001542B5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TSST-M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B62064" w:rsidRPr="00B96114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Hollocks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et al., 2016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United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Kingdom</w:t>
            </w:r>
            <w:proofErr w:type="spellEnd"/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83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 – 16 (12.98)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Default="00F00C56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HR</w:t>
            </w:r>
            <w:r w:rsid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 w:rsid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autism</w:t>
            </w:r>
            <w:proofErr w:type="spellEnd"/>
            <w:r w:rsid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diagnosis</w:t>
            </w:r>
            <w:proofErr w:type="spellEnd"/>
            <w:r w:rsid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biases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(AB, IB)</w:t>
            </w:r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C669CB" w:rsidRDefault="001542B5" w:rsidP="001542B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Dot-probe task</w:t>
            </w:r>
            <w:r w:rsidR="00C669C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, ambiguous situations interview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628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cardiac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heart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rate)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TSST-M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B62064" w:rsidRPr="001542B5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Jopling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et al., 2021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Canada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78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11 – 13 (12.93)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45.0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D, 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Default="00B62064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biases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(AB,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M</w:t>
            </w:r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B)</w:t>
            </w:r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Posner task, Sternberg task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 + recovery</w:t>
            </w:r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alpha amylase reactivity + recovery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B96114" w:rsidRDefault="0015628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</w:t>
            </w:r>
            <w:r w:rsid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ffect</w:t>
            </w: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TSST-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C)</w:t>
            </w:r>
          </w:p>
        </w:tc>
      </w:tr>
      <w:tr w:rsidR="00B62064" w:rsidRPr="001542B5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Rozenman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et al., 2017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46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 – 17 (13.18)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50.0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1542B5" w:rsidRDefault="0015628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HR</w:t>
            </w:r>
            <w:r w:rsidR="001542B5"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(diagnosis of GAD, social phobia or SAD)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biases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(AB, IB)</w:t>
            </w:r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Dot Probe</w:t>
            </w:r>
            <w:r w:rsidR="00F37FE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Task</w:t>
            </w:r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="00F37FE3" w:rsidRPr="00F37FE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interpretations of ambiguous sentences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1542B5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skin conductance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542B5" w:rsidRPr="00B96114" w:rsidRDefault="001542B5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TSST-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C)</w:t>
            </w:r>
          </w:p>
        </w:tc>
      </w:tr>
      <w:tr w:rsidR="00B62064" w:rsidRPr="001542B5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Neuenschwander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&amp; Blair, 2017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Pr="00B96114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41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 – 9 (7.4)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59.0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Default="00B62064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Pr="001542B5" w:rsidRDefault="00C669CB" w:rsidP="00C669C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bias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(MB)</w:t>
            </w:r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Pr="001542B5" w:rsidRDefault="00C669CB" w:rsidP="00C669C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Peripheral Memory Test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alpha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amylase</w:t>
            </w:r>
            <w:proofErr w:type="spellEnd"/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Pr="00B96114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Pr="00B96114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TSST-M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B62064" w:rsidRPr="00B96114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Troller-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Renfree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et al., 2017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Pr="00B96114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Romania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136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 (12.66)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50.28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D, 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Default="00F00C56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HR</w:t>
            </w:r>
            <w:r w:rsidR="00912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C6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(</w:t>
            </w:r>
            <w:proofErr w:type="spellStart"/>
            <w:r w:rsidR="00C6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institutionali</w:t>
            </w:r>
            <w:r w:rsidR="00266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</w:t>
            </w:r>
            <w:r w:rsidR="00C6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ed</w:t>
            </w:r>
            <w:proofErr w:type="spellEnd"/>
            <w:r w:rsidR="00C6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="00C6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youth</w:t>
            </w:r>
            <w:proofErr w:type="spellEnd"/>
            <w:r w:rsidR="00C6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Pr="001542B5" w:rsidRDefault="00C669CB" w:rsidP="00C669C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bias</w:t>
            </w:r>
            <w:proofErr w:type="spellEnd"/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(AB)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coping</w:t>
            </w:r>
            <w:proofErr w:type="spellEnd"/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Pr="001542B5" w:rsidRDefault="00C669CB" w:rsidP="00C669C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Dot-probe task; Self-Report Coping Scale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69CB" w:rsidRPr="001542B5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</w:t>
            </w:r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Pr="001542B5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Pr="00B96114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69CB" w:rsidRPr="00B96114" w:rsidRDefault="00C669CB" w:rsidP="00C669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peer evaluation task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B62064" w:rsidRPr="00B96114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Aldao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2014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157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13 – 17 (14.9)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56.0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EB6F32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HR</w:t>
            </w:r>
            <w:r w:rsidRPr="00EB6F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(</w:t>
            </w:r>
            <w:r w:rsidRP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low SES, child maltreatment)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EB6F32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rumination, attributional style</w:t>
            </w:r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EB6F32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294F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CRSQ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challenge or threat </w:t>
            </w:r>
            <w:r w:rsidRPr="00294F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appraisals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EB6F32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cardiovascular reactivity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and recovery (</w:t>
            </w:r>
            <w:r w:rsid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heart rate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, PEP, RSA)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 (PANAS)</w:t>
            </w: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(TSST)</w:t>
            </w:r>
          </w:p>
        </w:tc>
      </w:tr>
      <w:tr w:rsidR="00B62064" w:rsidRPr="00B96114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Borelli et al., 2014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94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8 – 12 (9.83)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49.0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CRSQ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cardiovascular reactivity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(RSA)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 (SAM)</w:t>
            </w: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(DV task)</w:t>
            </w:r>
          </w:p>
        </w:tc>
      </w:tr>
      <w:tr w:rsidR="00B62064" w:rsidRPr="00B96114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Borelli et al., 2016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106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 – 12 (10.27)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49.1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CRSQ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(performance challenge task)</w:t>
            </w:r>
          </w:p>
        </w:tc>
      </w:tr>
      <w:tr w:rsidR="00B62064" w:rsidRPr="00B96114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Borelli et al., 2017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99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 – 12 (10.29)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49.0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</w:p>
        </w:tc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CRSQ, ERQ-CA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66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Pr="004A5194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cardiovascular reactivity (RSA, </w:t>
            </w:r>
            <w:r w:rsid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heart rate</w:t>
            </w:r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variability)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(performance challenge task)</w:t>
            </w:r>
          </w:p>
        </w:tc>
      </w:tr>
    </w:tbl>
    <w:p w:rsidR="00617703" w:rsidRDefault="0061770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B62064">
        <w:rPr>
          <w:rFonts w:ascii="Times New Roman" w:hAnsi="Times New Roman" w:cs="Times New Roman"/>
          <w:b/>
          <w:bCs/>
          <w:lang w:val="en-GB"/>
        </w:rPr>
        <w:t>A.1</w:t>
      </w:r>
      <w:r>
        <w:rPr>
          <w:rFonts w:ascii="Times New Roman" w:hAnsi="Times New Roman" w:cs="Times New Roman"/>
          <w:lang w:val="en-GB"/>
        </w:rPr>
        <w:t xml:space="preserve">: Study characteristics </w:t>
      </w:r>
      <w:r w:rsidR="00C7113B">
        <w:rPr>
          <w:rFonts w:ascii="Times New Roman" w:hAnsi="Times New Roman" w:cs="Times New Roman"/>
          <w:lang w:val="en-GB"/>
        </w:rPr>
        <w:t>cross-sectional</w:t>
      </w:r>
      <w:r>
        <w:rPr>
          <w:rFonts w:ascii="Times New Roman" w:hAnsi="Times New Roman" w:cs="Times New Roman"/>
          <w:lang w:val="en-GB"/>
        </w:rPr>
        <w:t xml:space="preserve"> studies (continued)</w:t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</w:p>
    <w:tbl>
      <w:tblPr>
        <w:tblW w:w="14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05"/>
        <w:gridCol w:w="656"/>
        <w:gridCol w:w="674"/>
        <w:gridCol w:w="789"/>
        <w:gridCol w:w="1178"/>
        <w:gridCol w:w="1225"/>
        <w:gridCol w:w="1130"/>
        <w:gridCol w:w="1664"/>
        <w:gridCol w:w="142"/>
        <w:gridCol w:w="1032"/>
        <w:gridCol w:w="142"/>
        <w:gridCol w:w="1519"/>
        <w:gridCol w:w="1139"/>
        <w:gridCol w:w="1114"/>
      </w:tblGrid>
      <w:tr w:rsidR="00294F52" w:rsidTr="00B62064">
        <w:trPr>
          <w:trHeight w:val="794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Country</w:t>
            </w:r>
          </w:p>
        </w:tc>
        <w:tc>
          <w:tcPr>
            <w:tcW w:w="6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(N)</w:t>
            </w:r>
          </w:p>
        </w:tc>
        <w:tc>
          <w:tcPr>
            <w:tcW w:w="6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Age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gender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Pr="00155AC4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Mood disorder symptoms measured</w:t>
            </w:r>
          </w:p>
        </w:tc>
        <w:tc>
          <w:tcPr>
            <w:tcW w:w="12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F00C56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High </w:t>
            </w:r>
            <w:proofErr w:type="spellStart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risk</w:t>
            </w:r>
            <w:proofErr w:type="spellEnd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</w:t>
            </w: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(</w:t>
            </w:r>
            <w:proofErr w:type="spellStart"/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justification</w:t>
            </w:r>
            <w:proofErr w:type="spellEnd"/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Category</w:t>
            </w:r>
            <w:proofErr w:type="spellEnd"/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Measurement</w:t>
            </w:r>
            <w:r w:rsidR="0026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Cortisol</w:t>
            </w:r>
          </w:p>
        </w:tc>
        <w:tc>
          <w:tcPr>
            <w:tcW w:w="15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Other</w:t>
            </w:r>
          </w:p>
        </w:tc>
        <w:tc>
          <w:tcPr>
            <w:tcW w:w="11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Psychological Stress Response </w:t>
            </w:r>
          </w:p>
        </w:tc>
        <w:tc>
          <w:tcPr>
            <w:tcW w:w="11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Stress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Induction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</w:tr>
      <w:tr w:rsidR="009126CC" w:rsidRPr="009126CC" w:rsidTr="009126CC">
        <w:trPr>
          <w:trHeight w:val="79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9126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Braet</w:t>
            </w:r>
            <w:proofErr w:type="spellEnd"/>
            <w:r w:rsidRPr="009126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et al., 2025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Belgium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249</w:t>
            </w:r>
          </w:p>
        </w:tc>
        <w:tc>
          <w:tcPr>
            <w:tcW w:w="674" w:type="dxa"/>
            <w:tcBorders>
              <w:top w:val="single" w:sz="4" w:space="0" w:color="auto"/>
            </w:tcBorders>
            <w:shd w:val="clear" w:color="auto" w:fill="auto"/>
          </w:tcPr>
          <w:p w:rsidR="000E71C7" w:rsidRDefault="000E71C7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NR</w:t>
            </w:r>
          </w:p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(12</w:t>
            </w:r>
            <w:r w:rsidR="005A590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73)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36.9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rumination, attributional style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FEEL-KJ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</w:tcBorders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26CC" w:rsidRP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</w:tcPr>
          <w:p w:rsidR="009126CC" w:rsidRPr="009126CC" w:rsidRDefault="000E71C7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(PANAS)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</w:tcPr>
          <w:p w:rsidR="009126CC" w:rsidRPr="009126CC" w:rsidRDefault="000E71C7" w:rsidP="009126C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yes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stressors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during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two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secondary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</w:tr>
      <w:tr w:rsidR="00617703" w:rsidRPr="00617703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Katz et al., 2019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54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 (16.6)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74.07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D, 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B62064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F23DDC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</w:p>
        </w:tc>
        <w:tc>
          <w:tcPr>
            <w:tcW w:w="18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C333CA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F23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TQ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="00F23DDC" w:rsidRPr="00F23D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ERQ-CA</w:t>
            </w:r>
          </w:p>
        </w:tc>
        <w:tc>
          <w:tcPr>
            <w:tcW w:w="11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4A5194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4A5194" w:rsidRDefault="004A5194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salivary alpha amylase reactivity + recovery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4A5194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 (PANAS)</w:t>
            </w: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4A5194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GPST-A)</w:t>
            </w:r>
          </w:p>
        </w:tc>
      </w:tr>
      <w:tr w:rsidR="00617703" w:rsidRPr="00E252E1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Moriarity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2020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89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15.6 – 21.9 (18.3)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50.6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C669CB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B62064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5F64DD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8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5F64DD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CRSQ</w:t>
            </w:r>
          </w:p>
        </w:tc>
        <w:tc>
          <w:tcPr>
            <w:tcW w:w="11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E252E1" w:rsidRDefault="00E252E1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inflammatory markers (IL6, IL 8, IL10, TNF-a, CRP)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E252E1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(TSST-M)</w:t>
            </w:r>
          </w:p>
        </w:tc>
      </w:tr>
      <w:tr w:rsidR="00A564C3" w:rsidRPr="00E252E1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Raymond et al., 2023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Canada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114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8-12 (10.15)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57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8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PTQ-C</w:t>
            </w:r>
          </w:p>
        </w:tc>
        <w:tc>
          <w:tcPr>
            <w:tcW w:w="11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564C3" w:rsidRPr="0061770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Pr="00E252E1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Pr="0061770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564C3" w:rsidRDefault="00A564C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(TSST-C)</w:t>
            </w:r>
          </w:p>
        </w:tc>
      </w:tr>
      <w:tr w:rsidR="00B62064" w:rsidRPr="00F23DDC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Rudolph et al., 2011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132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 (9.46)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51.52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EB6F32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294F52" w:rsidRDefault="00F00C56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HR </w:t>
            </w:r>
            <w:r w:rsidR="00294F52" w:rsidRPr="00294F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(peer </w:t>
            </w:r>
            <w:r w:rsidR="000E71C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pgNum/>
            </w:r>
            <w:proofErr w:type="spellStart"/>
            <w:r w:rsidR="000E71C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ictimization</w:t>
            </w:r>
            <w:proofErr w:type="spellEnd"/>
            <w:r w:rsidR="00294F52" w:rsidRPr="00294F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, low income)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294F52" w:rsidRDefault="005F64DD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rumination</w:t>
            </w:r>
          </w:p>
        </w:tc>
        <w:tc>
          <w:tcPr>
            <w:tcW w:w="18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617703" w:rsidRDefault="005F64DD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self reported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rumination</w:t>
            </w:r>
          </w:p>
        </w:tc>
        <w:tc>
          <w:tcPr>
            <w:tcW w:w="11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7703" w:rsidRPr="00294F52" w:rsidRDefault="00E252E1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salivary cortisol reactivity</w:t>
            </w:r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294F52" w:rsidRDefault="00E252E1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salivary alpha amylase reactivity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617703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17703" w:rsidRPr="00617703" w:rsidRDefault="00773527" w:rsidP="00E252E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="00E252E1"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social challenge task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B62064" w:rsidRPr="00F23DDC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Stewart et al., 2013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64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 – 18 (15.2)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73.65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D, 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8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CRSQ</w:t>
            </w:r>
          </w:p>
        </w:tc>
        <w:tc>
          <w:tcPr>
            <w:tcW w:w="11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(TSST)</w:t>
            </w:r>
          </w:p>
        </w:tc>
      </w:tr>
      <w:tr w:rsidR="00B62064" w:rsidRPr="00F23DDC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Christensen et al., 2017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169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13 – 17 (14.95)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53.7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</w:p>
        </w:tc>
        <w:tc>
          <w:tcPr>
            <w:tcW w:w="18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CERQ</w:t>
            </w:r>
          </w:p>
        </w:tc>
        <w:tc>
          <w:tcPr>
            <w:tcW w:w="11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cardiac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</w:t>
            </w: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RSA, PEP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(TSST)</w:t>
            </w:r>
          </w:p>
        </w:tc>
      </w:tr>
      <w:tr w:rsidR="00B62064" w:rsidRPr="00F23DDC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Fiol-Veny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2019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Spain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89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 (13.31)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44.94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</w:p>
        </w:tc>
        <w:tc>
          <w:tcPr>
            <w:tcW w:w="18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CERQ</w:t>
            </w:r>
          </w:p>
        </w:tc>
        <w:tc>
          <w:tcPr>
            <w:tcW w:w="11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cardiac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 w:rsid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heart</w:t>
            </w:r>
            <w:proofErr w:type="spellEnd"/>
            <w:r w:rsid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rate</w:t>
            </w: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, RMSSD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(TSST-C)</w:t>
            </w:r>
          </w:p>
        </w:tc>
      </w:tr>
      <w:tr w:rsidR="00B62064" w:rsidRPr="00F23DDC" w:rsidTr="000E27A6">
        <w:trPr>
          <w:trHeight w:val="794"/>
        </w:trPr>
        <w:tc>
          <w:tcPr>
            <w:tcW w:w="1560" w:type="dxa"/>
            <w:shd w:val="clear" w:color="auto" w:fill="auto"/>
          </w:tcPr>
          <w:p w:rsidR="00B62064" w:rsidRDefault="00B62064" w:rsidP="00B6206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Johnson et al., 2019</w:t>
            </w:r>
          </w:p>
        </w:tc>
        <w:tc>
          <w:tcPr>
            <w:tcW w:w="905" w:type="dxa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159</w:t>
            </w:r>
          </w:p>
        </w:tc>
        <w:tc>
          <w:tcPr>
            <w:tcW w:w="674" w:type="dxa"/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 – 10 (9.85) + 15 – 16 (</w:t>
            </w:r>
            <w:r w:rsidRPr="00EB6F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15.81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89" w:type="dxa"/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51.57</w:t>
            </w:r>
          </w:p>
        </w:tc>
        <w:tc>
          <w:tcPr>
            <w:tcW w:w="1178" w:type="dxa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HR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institutionalised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youth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coping</w:t>
            </w:r>
            <w:proofErr w:type="spellEnd"/>
          </w:p>
        </w:tc>
        <w:tc>
          <w:tcPr>
            <w:tcW w:w="1806" w:type="dxa"/>
            <w:gridSpan w:val="2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ERQ, RSQ</w:t>
            </w:r>
          </w:p>
        </w:tc>
        <w:tc>
          <w:tcPr>
            <w:tcW w:w="1174" w:type="dxa"/>
            <w:gridSpan w:val="2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shd w:val="clear" w:color="auto" w:fill="auto"/>
          </w:tcPr>
          <w:p w:rsidR="00B62064" w:rsidRPr="00617703" w:rsidRDefault="00B62064" w:rsidP="00B6206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(TSST-M)</w:t>
            </w:r>
          </w:p>
        </w:tc>
      </w:tr>
      <w:tr w:rsidR="000E27A6" w:rsidRPr="00F23DDC" w:rsidTr="00A564C3">
        <w:trPr>
          <w:trHeight w:val="794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E27A6" w:rsidRDefault="000E27A6" w:rsidP="000E27A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Shapero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2016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127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 – 13 (15.28)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49.0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D, A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</w:p>
        </w:tc>
        <w:tc>
          <w:tcPr>
            <w:tcW w:w="1806" w:type="dxa"/>
            <w:gridSpan w:val="2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ERQ</w:t>
            </w: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cardiac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heart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rate)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(TSST-M)</w:t>
            </w:r>
          </w:p>
        </w:tc>
      </w:tr>
    </w:tbl>
    <w:p w:rsidR="00B62064" w:rsidRDefault="00B62064" w:rsidP="00B6206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B62064">
        <w:rPr>
          <w:rFonts w:ascii="Times New Roman" w:hAnsi="Times New Roman" w:cs="Times New Roman"/>
          <w:b/>
          <w:bCs/>
          <w:lang w:val="en-GB"/>
        </w:rPr>
        <w:t>A.1</w:t>
      </w:r>
      <w:r>
        <w:rPr>
          <w:rFonts w:ascii="Times New Roman" w:hAnsi="Times New Roman" w:cs="Times New Roman"/>
          <w:lang w:val="en-GB"/>
        </w:rPr>
        <w:t xml:space="preserve">: Study characteristics </w:t>
      </w:r>
      <w:r w:rsidR="00C7113B">
        <w:rPr>
          <w:rFonts w:ascii="Times New Roman" w:hAnsi="Times New Roman" w:cs="Times New Roman"/>
          <w:lang w:val="en-GB"/>
        </w:rPr>
        <w:t>cross-sectional</w:t>
      </w:r>
      <w:r>
        <w:rPr>
          <w:rFonts w:ascii="Times New Roman" w:hAnsi="Times New Roman" w:cs="Times New Roman"/>
          <w:lang w:val="en-GB"/>
        </w:rPr>
        <w:t xml:space="preserve"> studies (continued)</w:t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</w:p>
    <w:tbl>
      <w:tblPr>
        <w:tblW w:w="14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05"/>
        <w:gridCol w:w="656"/>
        <w:gridCol w:w="674"/>
        <w:gridCol w:w="789"/>
        <w:gridCol w:w="1178"/>
        <w:gridCol w:w="1225"/>
        <w:gridCol w:w="1130"/>
        <w:gridCol w:w="1806"/>
        <w:gridCol w:w="1174"/>
        <w:gridCol w:w="1519"/>
        <w:gridCol w:w="1139"/>
        <w:gridCol w:w="1114"/>
      </w:tblGrid>
      <w:tr w:rsidR="00F00C56" w:rsidTr="00A564C3">
        <w:trPr>
          <w:trHeight w:val="794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Country</w:t>
            </w:r>
          </w:p>
        </w:tc>
        <w:tc>
          <w:tcPr>
            <w:tcW w:w="6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(N)</w:t>
            </w:r>
          </w:p>
        </w:tc>
        <w:tc>
          <w:tcPr>
            <w:tcW w:w="6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Age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gender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Pr="00155AC4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Mood disorder symptoms measured</w:t>
            </w:r>
          </w:p>
        </w:tc>
        <w:tc>
          <w:tcPr>
            <w:tcW w:w="12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F00C56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High </w:t>
            </w:r>
            <w:proofErr w:type="spellStart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risk</w:t>
            </w:r>
            <w:proofErr w:type="spellEnd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</w:t>
            </w: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(</w:t>
            </w:r>
            <w:proofErr w:type="spellStart"/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justification</w:t>
            </w:r>
            <w:proofErr w:type="spellEnd"/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Category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Measurement</w:t>
            </w:r>
            <w:r w:rsidR="0026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  <w:tc>
          <w:tcPr>
            <w:tcW w:w="1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Cortisol</w:t>
            </w:r>
          </w:p>
        </w:tc>
        <w:tc>
          <w:tcPr>
            <w:tcW w:w="15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Other</w:t>
            </w:r>
          </w:p>
        </w:tc>
        <w:tc>
          <w:tcPr>
            <w:tcW w:w="11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Psychological Stress Response </w:t>
            </w:r>
          </w:p>
        </w:tc>
        <w:tc>
          <w:tcPr>
            <w:tcW w:w="11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Stress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Induction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</w:tr>
      <w:tr w:rsidR="00A564C3" w:rsidTr="00A564C3">
        <w:trPr>
          <w:trHeight w:val="794"/>
        </w:trPr>
        <w:tc>
          <w:tcPr>
            <w:tcW w:w="1560" w:type="dxa"/>
            <w:shd w:val="clear" w:color="auto" w:fill="auto"/>
            <w:noWrap/>
          </w:tcPr>
          <w:p w:rsidR="00A564C3" w:rsidRDefault="00A564C3" w:rsidP="00A564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Shapero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2019</w:t>
            </w:r>
          </w:p>
        </w:tc>
        <w:tc>
          <w:tcPr>
            <w:tcW w:w="905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shd w:val="clear" w:color="auto" w:fill="auto"/>
            <w:noWrap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127</w:t>
            </w:r>
          </w:p>
        </w:tc>
        <w:tc>
          <w:tcPr>
            <w:tcW w:w="674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 – 13 (15.28)</w:t>
            </w:r>
          </w:p>
        </w:tc>
        <w:tc>
          <w:tcPr>
            <w:tcW w:w="789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49.0</w:t>
            </w:r>
          </w:p>
        </w:tc>
        <w:tc>
          <w:tcPr>
            <w:tcW w:w="1178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</w:p>
        </w:tc>
        <w:tc>
          <w:tcPr>
            <w:tcW w:w="1806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ERQ</w:t>
            </w:r>
          </w:p>
        </w:tc>
        <w:tc>
          <w:tcPr>
            <w:tcW w:w="1174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19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emotional reactivity (ERS)</w:t>
            </w:r>
          </w:p>
        </w:tc>
        <w:tc>
          <w:tcPr>
            <w:tcW w:w="1114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(TSST-M)</w:t>
            </w:r>
          </w:p>
        </w:tc>
      </w:tr>
      <w:tr w:rsidR="009126CC" w:rsidTr="00A564C3">
        <w:trPr>
          <w:trHeight w:val="794"/>
        </w:trPr>
        <w:tc>
          <w:tcPr>
            <w:tcW w:w="1560" w:type="dxa"/>
            <w:shd w:val="clear" w:color="auto" w:fill="auto"/>
            <w:noWrap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Chen et al., 2014</w:t>
            </w:r>
          </w:p>
        </w:tc>
        <w:tc>
          <w:tcPr>
            <w:tcW w:w="905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Germany</w:t>
            </w:r>
          </w:p>
        </w:tc>
        <w:tc>
          <w:tcPr>
            <w:tcW w:w="656" w:type="dxa"/>
            <w:shd w:val="clear" w:color="auto" w:fill="auto"/>
            <w:noWrap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39</w:t>
            </w:r>
          </w:p>
        </w:tc>
        <w:tc>
          <w:tcPr>
            <w:tcW w:w="674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 – 10 (9.85)</w:t>
            </w:r>
          </w:p>
        </w:tc>
        <w:tc>
          <w:tcPr>
            <w:tcW w:w="789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0</w:t>
            </w:r>
          </w:p>
        </w:tc>
        <w:tc>
          <w:tcPr>
            <w:tcW w:w="1178" w:type="dxa"/>
          </w:tcPr>
          <w:p w:rsidR="009126CC" w:rsidRPr="00B9738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B973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D, A</w:t>
            </w:r>
          </w:p>
        </w:tc>
        <w:tc>
          <w:tcPr>
            <w:tcW w:w="1225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88507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emotion</w:t>
            </w:r>
            <w:proofErr w:type="spellEnd"/>
            <w:r w:rsidRPr="0088507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regulation</w:t>
            </w:r>
            <w:proofErr w:type="spellEnd"/>
          </w:p>
        </w:tc>
        <w:tc>
          <w:tcPr>
            <w:tcW w:w="1806" w:type="dxa"/>
          </w:tcPr>
          <w:p w:rsidR="009126CC" w:rsidRPr="001025B1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B46B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emotion classification task</w:t>
            </w:r>
          </w:p>
        </w:tc>
        <w:tc>
          <w:tcPr>
            <w:tcW w:w="1174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9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</w:t>
            </w:r>
          </w:p>
        </w:tc>
        <w:tc>
          <w:tcPr>
            <w:tcW w:w="1114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(TSST-C)</w:t>
            </w:r>
          </w:p>
        </w:tc>
      </w:tr>
      <w:tr w:rsidR="009126CC" w:rsidRPr="00617703" w:rsidTr="009126CC">
        <w:trPr>
          <w:trHeight w:val="794"/>
        </w:trPr>
        <w:tc>
          <w:tcPr>
            <w:tcW w:w="1560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Bendezú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2022</w:t>
            </w:r>
          </w:p>
        </w:tc>
        <w:tc>
          <w:tcPr>
            <w:tcW w:w="905" w:type="dxa"/>
            <w:tcBorders>
              <w:left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241</w:t>
            </w:r>
          </w:p>
        </w:tc>
        <w:tc>
          <w:tcPr>
            <w:tcW w:w="67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 – 17 (14.68)</w:t>
            </w:r>
          </w:p>
        </w:tc>
        <w:tc>
          <w:tcPr>
            <w:tcW w:w="78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100</w:t>
            </w:r>
          </w:p>
        </w:tc>
        <w:tc>
          <w:tcPr>
            <w:tcW w:w="1178" w:type="dxa"/>
            <w:tcBorders>
              <w:left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left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15628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 w:rsidRP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  <w:tcBorders>
              <w:left w:val="none" w:sz="4" w:space="0" w:color="000000"/>
              <w:right w:val="none" w:sz="4" w:space="0" w:color="000000"/>
            </w:tcBorders>
          </w:tcPr>
          <w:p w:rsidR="009126CC" w:rsidRPr="0015628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CCSQ</w:t>
            </w:r>
          </w:p>
        </w:tc>
        <w:tc>
          <w:tcPr>
            <w:tcW w:w="1174" w:type="dxa"/>
            <w:tcBorders>
              <w:left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</w:p>
        </w:tc>
        <w:tc>
          <w:tcPr>
            <w:tcW w:w="151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 (PANAS-C)</w:t>
            </w:r>
          </w:p>
        </w:tc>
        <w:tc>
          <w:tcPr>
            <w:tcW w:w="111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(TSST-M)</w:t>
            </w:r>
          </w:p>
        </w:tc>
      </w:tr>
      <w:tr w:rsidR="009126CC" w:rsidRPr="00617703" w:rsidTr="00712BA7">
        <w:trPr>
          <w:trHeight w:val="794"/>
        </w:trPr>
        <w:tc>
          <w:tcPr>
            <w:tcW w:w="1560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Giletta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2018</w:t>
            </w:r>
          </w:p>
        </w:tc>
        <w:tc>
          <w:tcPr>
            <w:tcW w:w="905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157</w:t>
            </w:r>
          </w:p>
        </w:tc>
        <w:tc>
          <w:tcPr>
            <w:tcW w:w="674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 – 16 (14.73)</w:t>
            </w:r>
          </w:p>
        </w:tc>
        <w:tc>
          <w:tcPr>
            <w:tcW w:w="789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100</w:t>
            </w:r>
          </w:p>
        </w:tc>
        <w:tc>
          <w:tcPr>
            <w:tcW w:w="1178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</w:tcPr>
          <w:p w:rsidR="009126CC" w:rsidRPr="0096675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HR</w:t>
            </w:r>
            <w:r w:rsidRPr="00966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(history of mental health concerns)</w:t>
            </w:r>
          </w:p>
        </w:tc>
        <w:tc>
          <w:tcPr>
            <w:tcW w:w="1130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ACSQ, </w:t>
            </w:r>
            <w:r w:rsidRPr="00BA6FF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HSC</w:t>
            </w:r>
          </w:p>
        </w:tc>
        <w:tc>
          <w:tcPr>
            <w:tcW w:w="1174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19" w:type="dxa"/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inflammatory markers (TNF-a, IL-1b, IL-6 reactivity)</w:t>
            </w:r>
          </w:p>
        </w:tc>
        <w:tc>
          <w:tcPr>
            <w:tcW w:w="1139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(TSST-M)</w:t>
            </w:r>
          </w:p>
        </w:tc>
      </w:tr>
      <w:tr w:rsidR="009126CC" w:rsidRPr="00617703" w:rsidTr="00712BA7">
        <w:trPr>
          <w:trHeight w:val="794"/>
        </w:trPr>
        <w:tc>
          <w:tcPr>
            <w:tcW w:w="156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Granger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1994</w:t>
            </w:r>
          </w:p>
        </w:tc>
        <w:tc>
          <w:tcPr>
            <w:tcW w:w="90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102</w:t>
            </w:r>
          </w:p>
        </w:tc>
        <w:tc>
          <w:tcPr>
            <w:tcW w:w="67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7 – 17 (12.1)</w:t>
            </w:r>
          </w:p>
        </w:tc>
        <w:tc>
          <w:tcPr>
            <w:tcW w:w="78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39.2</w:t>
            </w:r>
          </w:p>
        </w:tc>
        <w:tc>
          <w:tcPr>
            <w:tcW w:w="117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D, A</w:t>
            </w:r>
          </w:p>
        </w:tc>
        <w:tc>
          <w:tcPr>
            <w:tcW w:w="122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562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MMCPC, PCSC, SPPC</w:t>
            </w:r>
          </w:p>
        </w:tc>
        <w:tc>
          <w:tcPr>
            <w:tcW w:w="117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</w:p>
        </w:tc>
        <w:tc>
          <w:tcPr>
            <w:tcW w:w="151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parent-child conflict task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9126CC" w:rsidRPr="00617703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Hayden et al., 2014 (Study 1)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244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 – 15 (11.4)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56.0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96675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HR</w:t>
            </w:r>
            <w:r w:rsidRPr="00966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(parental depression or anxiety)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071C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CCSQ-S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(modified TSST-C)</w:t>
            </w:r>
          </w:p>
        </w:tc>
      </w:tr>
      <w:tr w:rsidR="009126CC" w:rsidRPr="00617703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Mastromatteo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2021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Italy</w:t>
            </w:r>
            <w:proofErr w:type="spellEnd"/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116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 (7.22)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51.72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B46B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appraisals of a cognitive task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C05CB0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cardiac reactivity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heart rate</w:t>
            </w: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heart rate</w:t>
            </w: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varia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bility)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cognitive and social stress task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9126CC" w:rsidRPr="00617703" w:rsidTr="00A564C3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Perhamus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2022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81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NR (46.32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45.60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126CC" w:rsidRPr="00B46B4A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B46B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modified Assessment of Intent Attributions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126CC" w:rsidRPr="00C05CB0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cardiac</w:t>
            </w: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reactivity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heart rate</w:t>
            </w: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interbeat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interval), skin conductance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depiction of relational conflict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9126CC" w:rsidRPr="00617703" w:rsidTr="000E27A6">
        <w:trPr>
          <w:trHeight w:val="794"/>
        </w:trPr>
        <w:tc>
          <w:tcPr>
            <w:tcW w:w="1560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Quinn et al., 2018</w:t>
            </w:r>
          </w:p>
        </w:tc>
        <w:tc>
          <w:tcPr>
            <w:tcW w:w="905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179</w:t>
            </w:r>
          </w:p>
        </w:tc>
        <w:tc>
          <w:tcPr>
            <w:tcW w:w="674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11 – 18 (14.35)</w:t>
            </w:r>
          </w:p>
        </w:tc>
        <w:tc>
          <w:tcPr>
            <w:tcW w:w="789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51.96</w:t>
            </w:r>
          </w:p>
        </w:tc>
        <w:tc>
          <w:tcPr>
            <w:tcW w:w="1178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966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ACSQ</w:t>
            </w:r>
          </w:p>
        </w:tc>
        <w:tc>
          <w:tcPr>
            <w:tcW w:w="1174" w:type="dxa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9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 (</w:t>
            </w: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5-point Likert scale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114" w:type="dxa"/>
            <w:shd w:val="clear" w:color="auto" w:fill="auto"/>
          </w:tcPr>
          <w:p w:rsidR="009126CC" w:rsidRPr="00617703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GPST-A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0E27A6" w:rsidRPr="00617703" w:rsidTr="00A564C3">
        <w:trPr>
          <w:trHeight w:val="794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E27A6" w:rsidRDefault="000E27A6" w:rsidP="000E27A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Shapero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2017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127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 (15.28)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40.0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style, </w:t>
            </w:r>
            <w:proofErr w:type="spellStart"/>
            <w:r w:rsidRPr="00B46B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ACSQ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CRSQ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cardiac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heart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rate)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0E27A6" w:rsidRPr="00617703" w:rsidRDefault="000E27A6" w:rsidP="000E27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(TSST)</w:t>
            </w:r>
          </w:p>
        </w:tc>
      </w:tr>
    </w:tbl>
    <w:p w:rsidR="00617703" w:rsidRDefault="00617703">
      <w:pPr>
        <w:rPr>
          <w:lang w:val="en-GB"/>
        </w:rPr>
      </w:pPr>
      <w:r>
        <w:rPr>
          <w:lang w:val="en-GB"/>
        </w:rPr>
        <w:br w:type="page"/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B62064">
        <w:rPr>
          <w:rFonts w:ascii="Times New Roman" w:hAnsi="Times New Roman" w:cs="Times New Roman"/>
          <w:b/>
          <w:bCs/>
          <w:lang w:val="en-GB"/>
        </w:rPr>
        <w:t>A.1</w:t>
      </w:r>
      <w:r>
        <w:rPr>
          <w:rFonts w:ascii="Times New Roman" w:hAnsi="Times New Roman" w:cs="Times New Roman"/>
          <w:lang w:val="en-GB"/>
        </w:rPr>
        <w:t xml:space="preserve">: Study characteristics </w:t>
      </w:r>
      <w:r w:rsidR="00C7113B">
        <w:rPr>
          <w:rFonts w:ascii="Times New Roman" w:hAnsi="Times New Roman" w:cs="Times New Roman"/>
          <w:lang w:val="en-GB"/>
        </w:rPr>
        <w:t>cross-sectional</w:t>
      </w:r>
      <w:r>
        <w:rPr>
          <w:rFonts w:ascii="Times New Roman" w:hAnsi="Times New Roman" w:cs="Times New Roman"/>
          <w:lang w:val="en-GB"/>
        </w:rPr>
        <w:t xml:space="preserve"> studies (continued)</w:t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</w:p>
    <w:tbl>
      <w:tblPr>
        <w:tblW w:w="14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05"/>
        <w:gridCol w:w="656"/>
        <w:gridCol w:w="674"/>
        <w:gridCol w:w="789"/>
        <w:gridCol w:w="1178"/>
        <w:gridCol w:w="1225"/>
        <w:gridCol w:w="1130"/>
        <w:gridCol w:w="1806"/>
        <w:gridCol w:w="1174"/>
        <w:gridCol w:w="1519"/>
        <w:gridCol w:w="1139"/>
        <w:gridCol w:w="1114"/>
      </w:tblGrid>
      <w:tr w:rsidR="00C05CB0" w:rsidTr="009126CC">
        <w:trPr>
          <w:trHeight w:val="794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Country</w:t>
            </w:r>
          </w:p>
        </w:tc>
        <w:tc>
          <w:tcPr>
            <w:tcW w:w="6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(N)</w:t>
            </w:r>
          </w:p>
        </w:tc>
        <w:tc>
          <w:tcPr>
            <w:tcW w:w="6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Age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Sample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gender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Pr="00155AC4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Mood disorder symptoms measured</w:t>
            </w:r>
          </w:p>
        </w:tc>
        <w:tc>
          <w:tcPr>
            <w:tcW w:w="12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F00C56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High </w:t>
            </w:r>
            <w:proofErr w:type="spellStart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risk</w:t>
            </w:r>
            <w:proofErr w:type="spellEnd"/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</w:t>
            </w: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(</w:t>
            </w:r>
            <w:proofErr w:type="spellStart"/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justification</w:t>
            </w:r>
            <w:proofErr w:type="spellEnd"/>
            <w:r w:rsidR="00617703"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Category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Vulnerability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Measurement</w:t>
            </w:r>
            <w:r w:rsidR="0026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  <w:tc>
          <w:tcPr>
            <w:tcW w:w="1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Cortisol</w:t>
            </w:r>
          </w:p>
        </w:tc>
        <w:tc>
          <w:tcPr>
            <w:tcW w:w="15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Other</w:t>
            </w:r>
          </w:p>
        </w:tc>
        <w:tc>
          <w:tcPr>
            <w:tcW w:w="11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Psychological Stress Response </w:t>
            </w:r>
          </w:p>
        </w:tc>
        <w:tc>
          <w:tcPr>
            <w:tcW w:w="11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617703" w:rsidRDefault="00617703" w:rsidP="00E252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Stress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Induction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</w:tr>
      <w:tr w:rsidR="00A564C3" w:rsidTr="00A564C3">
        <w:trPr>
          <w:trHeight w:val="794"/>
        </w:trPr>
        <w:tc>
          <w:tcPr>
            <w:tcW w:w="1560" w:type="dxa"/>
            <w:shd w:val="clear" w:color="auto" w:fill="auto"/>
            <w:noWrap/>
          </w:tcPr>
          <w:p w:rsidR="00A564C3" w:rsidRDefault="00A564C3" w:rsidP="00A564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Ybarra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2006</w:t>
            </w:r>
          </w:p>
        </w:tc>
        <w:tc>
          <w:tcPr>
            <w:tcW w:w="905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shd w:val="clear" w:color="auto" w:fill="auto"/>
            <w:noWrap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48</w:t>
            </w:r>
          </w:p>
        </w:tc>
        <w:tc>
          <w:tcPr>
            <w:tcW w:w="674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4 – 5 (62.5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89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58.35</w:t>
            </w:r>
          </w:p>
        </w:tc>
        <w:tc>
          <w:tcPr>
            <w:tcW w:w="1178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F90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internal and external attributions on causality</w:t>
            </w:r>
          </w:p>
        </w:tc>
        <w:tc>
          <w:tcPr>
            <w:tcW w:w="1174" w:type="dxa"/>
          </w:tcPr>
          <w:p w:rsidR="00A564C3" w:rsidRPr="00F9076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519" w:type="dxa"/>
            <w:shd w:val="clear" w:color="auto" w:fill="auto"/>
          </w:tcPr>
          <w:p w:rsidR="00A564C3" w:rsidRPr="0046517D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cardiac reactivity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heart rate</w:t>
            </w: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), skin conductance</w:t>
            </w:r>
          </w:p>
        </w:tc>
        <w:tc>
          <w:tcPr>
            <w:tcW w:w="1139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 (SAM)</w:t>
            </w:r>
          </w:p>
        </w:tc>
        <w:tc>
          <w:tcPr>
            <w:tcW w:w="1114" w:type="dxa"/>
            <w:shd w:val="clear" w:color="auto" w:fill="auto"/>
          </w:tcPr>
          <w:p w:rsidR="00A564C3" w:rsidRPr="00617703" w:rsidRDefault="00A564C3" w:rsidP="00A564C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astronaut hearing conversation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9126CC" w:rsidTr="00A564C3">
        <w:trPr>
          <w:trHeight w:val="794"/>
        </w:trPr>
        <w:tc>
          <w:tcPr>
            <w:tcW w:w="1560" w:type="dxa"/>
            <w:shd w:val="clear" w:color="auto" w:fill="auto"/>
            <w:noWrap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Chiang, 2016</w:t>
            </w:r>
          </w:p>
        </w:tc>
        <w:tc>
          <w:tcPr>
            <w:tcW w:w="905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shd w:val="clear" w:color="auto" w:fill="auto"/>
            <w:noWrap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91</w:t>
            </w:r>
          </w:p>
        </w:tc>
        <w:tc>
          <w:tcPr>
            <w:tcW w:w="674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18 - 20 (18.37)</w:t>
            </w:r>
          </w:p>
        </w:tc>
        <w:tc>
          <w:tcPr>
            <w:tcW w:w="789" w:type="dxa"/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57.14</w:t>
            </w:r>
          </w:p>
        </w:tc>
        <w:tc>
          <w:tcPr>
            <w:tcW w:w="1178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HR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immigrant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families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30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</w:tcPr>
          <w:p w:rsidR="009126CC" w:rsidRPr="001025B1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proofErr w:type="spellStart"/>
            <w:r w:rsidRPr="00B973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self developed</w:t>
            </w:r>
            <w:proofErr w:type="spellEnd"/>
            <w:r w:rsidRPr="00B973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 questionnaire for threat appraisals</w:t>
            </w:r>
          </w:p>
        </w:tc>
        <w:tc>
          <w:tcPr>
            <w:tcW w:w="1174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alpha amylase reactivity + recovery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, inflammatory markers (IL-6)</w:t>
            </w:r>
          </w:p>
        </w:tc>
        <w:tc>
          <w:tcPr>
            <w:tcW w:w="1139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 (PANAS)</w:t>
            </w:r>
          </w:p>
        </w:tc>
        <w:tc>
          <w:tcPr>
            <w:tcW w:w="1114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(TSST)</w:t>
            </w:r>
          </w:p>
        </w:tc>
      </w:tr>
      <w:tr w:rsidR="009126CC" w:rsidTr="009126CC">
        <w:trPr>
          <w:trHeight w:val="794"/>
        </w:trPr>
        <w:tc>
          <w:tcPr>
            <w:tcW w:w="1560" w:type="dxa"/>
            <w:shd w:val="clear" w:color="auto" w:fill="auto"/>
            <w:noWrap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Kuhlman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2021</w:t>
            </w:r>
          </w:p>
        </w:tc>
        <w:tc>
          <w:tcPr>
            <w:tcW w:w="905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shd w:val="clear" w:color="auto" w:fill="auto"/>
            <w:noWrap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115</w:t>
            </w:r>
          </w:p>
        </w:tc>
        <w:tc>
          <w:tcPr>
            <w:tcW w:w="674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9 – 16 (12.78)</w:t>
            </w:r>
          </w:p>
        </w:tc>
        <w:tc>
          <w:tcPr>
            <w:tcW w:w="789" w:type="dxa"/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46.96</w:t>
            </w:r>
          </w:p>
        </w:tc>
        <w:tc>
          <w:tcPr>
            <w:tcW w:w="1178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HR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early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lifetime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stress)</w:t>
            </w:r>
          </w:p>
        </w:tc>
        <w:tc>
          <w:tcPr>
            <w:tcW w:w="1130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(MB)</w:t>
            </w:r>
          </w:p>
        </w:tc>
        <w:tc>
          <w:tcPr>
            <w:tcW w:w="1806" w:type="dxa"/>
          </w:tcPr>
          <w:p w:rsidR="009126CC" w:rsidRPr="001025B1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memory task</w:t>
            </w:r>
          </w:p>
        </w:tc>
        <w:tc>
          <w:tcPr>
            <w:tcW w:w="1174" w:type="dxa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9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(ice bucket challenge)</w:t>
            </w:r>
          </w:p>
        </w:tc>
      </w:tr>
      <w:tr w:rsidR="009126CC" w:rsidRPr="00617703" w:rsidTr="00B62064">
        <w:trPr>
          <w:trHeight w:val="794"/>
        </w:trPr>
        <w:tc>
          <w:tcPr>
            <w:tcW w:w="156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Monti et al., 2017</w:t>
            </w:r>
          </w:p>
        </w:tc>
        <w:tc>
          <w:tcPr>
            <w:tcW w:w="90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130</w:t>
            </w:r>
          </w:p>
        </w:tc>
        <w:tc>
          <w:tcPr>
            <w:tcW w:w="67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 (9.46)</w:t>
            </w:r>
          </w:p>
        </w:tc>
        <w:tc>
          <w:tcPr>
            <w:tcW w:w="78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50.77</w:t>
            </w:r>
          </w:p>
        </w:tc>
        <w:tc>
          <w:tcPr>
            <w:tcW w:w="117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</w:t>
            </w:r>
          </w:p>
        </w:tc>
        <w:tc>
          <w:tcPr>
            <w:tcW w:w="122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rumination</w:t>
            </w:r>
            <w:proofErr w:type="spellEnd"/>
          </w:p>
        </w:tc>
        <w:tc>
          <w:tcPr>
            <w:tcW w:w="180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1025B1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modified RSQ</w:t>
            </w:r>
          </w:p>
        </w:tc>
        <w:tc>
          <w:tcPr>
            <w:tcW w:w="117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1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</w:t>
            </w:r>
          </w:p>
        </w:tc>
        <w:tc>
          <w:tcPr>
            <w:tcW w:w="111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(social challenge task)</w:t>
            </w:r>
          </w:p>
        </w:tc>
      </w:tr>
      <w:tr w:rsidR="009126CC" w:rsidRPr="00617703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Raffington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2020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Germany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143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6 – 7 (7.23)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46.85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bias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(MB)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Pr="001025B1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025B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emotional memory task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affect</w:t>
            </w: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(TSST-C)</w:t>
            </w:r>
          </w:p>
        </w:tc>
      </w:tr>
      <w:tr w:rsidR="009126CC" w:rsidRPr="00617703" w:rsidTr="00B62064">
        <w:trPr>
          <w:trHeight w:val="794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Slattery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et al., 2013</w:t>
            </w:r>
          </w:p>
        </w:tc>
        <w:tc>
          <w:tcPr>
            <w:tcW w:w="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70</w:t>
            </w:r>
          </w:p>
        </w:tc>
        <w:tc>
          <w:tcPr>
            <w:tcW w:w="6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NR (18.4)</w:t>
            </w:r>
          </w:p>
        </w:tc>
        <w:tc>
          <w:tcPr>
            <w:tcW w:w="7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Pr="00F060E9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F060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57.14</w:t>
            </w:r>
          </w:p>
        </w:tc>
        <w:tc>
          <w:tcPr>
            <w:tcW w:w="11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D, A</w:t>
            </w:r>
          </w:p>
        </w:tc>
        <w:tc>
          <w:tcPr>
            <w:tcW w:w="12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attributional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style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126CC" w:rsidRPr="001025B1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1025B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PASA</w:t>
            </w:r>
          </w:p>
        </w:tc>
        <w:tc>
          <w:tcPr>
            <w:tcW w:w="1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cortisol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reactivity</w:t>
            </w:r>
            <w:proofErr w:type="spellEnd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 xml:space="preserve"> + </w:t>
            </w:r>
            <w:proofErr w:type="spellStart"/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recovery</w:t>
            </w:r>
            <w:proofErr w:type="spellEnd"/>
          </w:p>
        </w:tc>
        <w:tc>
          <w:tcPr>
            <w:tcW w:w="15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Pr="0046517D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9126CC" w:rsidRDefault="009126CC" w:rsidP="009126C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(TSST)</w:t>
            </w:r>
          </w:p>
        </w:tc>
      </w:tr>
    </w:tbl>
    <w:p w:rsidR="00617703" w:rsidRPr="00210EE0" w:rsidRDefault="0015628D" w:rsidP="000E27A6">
      <w:pPr>
        <w:ind w:right="252"/>
        <w:jc w:val="both"/>
        <w:rPr>
          <w:color w:val="000000" w:themeColor="text1"/>
          <w:sz w:val="16"/>
          <w:szCs w:val="16"/>
          <w:lang w:val="en-GB"/>
        </w:rPr>
      </w:pP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A 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>Anxiety,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AB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Attentional Bias,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ACSQ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Adolescent Cognitive Style Questionnaire,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BP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blood pressure,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CCSQ-S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Children’s Cognitive Style Questionnaire—Self implications subscale, 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>CDI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Children´s Depression Inventory,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 CERQ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Emotion Regulation Questionnaire for Children, 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>CO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cardiac output, </w:t>
      </w:r>
      <w:r w:rsidR="00196AF4"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CRP </w:t>
      </w:r>
      <w:r w:rsidR="00196AF4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c-reactive protein,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CRSQ 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Children’s Response Styles Questionnaire, 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>D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Depression, </w:t>
      </w:r>
      <w:r w:rsidR="000E71C7" w:rsidRPr="00210EE0">
        <w:rPr>
          <w:rFonts w:ascii="Times New Roman" w:hAnsi="Times New Roman" w:cs="Times New Roman"/>
          <w:i/>
          <w:sz w:val="16"/>
          <w:szCs w:val="16"/>
          <w:lang w:val="en-GB"/>
        </w:rPr>
        <w:t>DERS</w:t>
      </w:r>
      <w:r w:rsidR="000E71C7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Difficulties In Emotion Regulation Scale, </w:t>
      </w:r>
      <w:r w:rsidR="00885078" w:rsidRPr="00210EE0">
        <w:rPr>
          <w:rFonts w:ascii="Times New Roman" w:hAnsi="Times New Roman" w:cs="Times New Roman"/>
          <w:i/>
          <w:sz w:val="16"/>
          <w:szCs w:val="16"/>
          <w:lang w:val="en-GB"/>
        </w:rPr>
        <w:t>DRS</w:t>
      </w:r>
      <w:r w:rsidR="00885078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Depression Self-Rating Scale,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ERS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Emotion Reactivity Scale,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ERQ-CA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Emotion Regulation Questionnaire for Children and Adolescents, </w:t>
      </w:r>
      <w:r w:rsidR="009126CC"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FEEL-KJ </w:t>
      </w:r>
      <w:r w:rsidR="000E71C7" w:rsidRPr="00210EE0">
        <w:rPr>
          <w:rFonts w:ascii="Times New Roman" w:hAnsi="Times New Roman" w:cs="Times New Roman"/>
          <w:sz w:val="16"/>
          <w:szCs w:val="16"/>
          <w:lang w:val="en-GB"/>
        </w:rPr>
        <w:t>Questionnaire for assessing emotion regulation in children and adolescents</w:t>
      </w:r>
      <w:r w:rsidR="000E71C7"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, </w:t>
      </w:r>
      <w:r w:rsidR="004026F8" w:rsidRPr="00210EE0">
        <w:rPr>
          <w:rFonts w:ascii="Times New Roman" w:hAnsi="Times New Roman" w:cs="Times New Roman"/>
          <w:i/>
          <w:sz w:val="16"/>
          <w:szCs w:val="16"/>
          <w:lang w:val="en-GB"/>
        </w:rPr>
        <w:t>GPST-A</w:t>
      </w:r>
      <w:r w:rsidR="004026F8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Group Public Speaking Task for Adolescents,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HSC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Hopelessness Scale for Children,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HR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H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>igh Risk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, </w:t>
      </w:r>
      <w:r w:rsidR="00196AF4" w:rsidRPr="00210EE0">
        <w:rPr>
          <w:rFonts w:ascii="Times New Roman" w:hAnsi="Times New Roman" w:cs="Times New Roman"/>
          <w:i/>
          <w:sz w:val="16"/>
          <w:szCs w:val="16"/>
          <w:lang w:val="en-GB"/>
        </w:rPr>
        <w:t>IB</w:t>
      </w:r>
      <w:r w:rsidR="00196AF4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Interpretation Bias, </w:t>
      </w:r>
      <w:r w:rsidR="00196AF4" w:rsidRPr="00210EE0">
        <w:rPr>
          <w:rFonts w:ascii="Times New Roman" w:hAnsi="Times New Roman" w:cs="Times New Roman"/>
          <w:i/>
          <w:sz w:val="16"/>
          <w:szCs w:val="16"/>
          <w:lang w:val="en-GB"/>
        </w:rPr>
        <w:t>IL-</w:t>
      </w:r>
      <w:r w:rsidR="00196AF4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interleukin, 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>LR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Low Risk, 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>MB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Memory Bias, 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>MFQ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Mood and Feelings Question</w:t>
      </w:r>
      <w:r w:rsidR="00885078" w:rsidRPr="00210EE0">
        <w:rPr>
          <w:rFonts w:ascii="Times New Roman" w:hAnsi="Times New Roman" w:cs="Times New Roman"/>
          <w:sz w:val="16"/>
          <w:szCs w:val="16"/>
          <w:lang w:val="en-GB"/>
        </w:rPr>
        <w:t>n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aire, </w:t>
      </w:r>
      <w:r w:rsidR="00885078" w:rsidRPr="00210EE0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val="en-US" w:eastAsia="de-DE"/>
          <w14:ligatures w14:val="none"/>
        </w:rPr>
        <w:t>MMCPC</w:t>
      </w:r>
      <w:r w:rsidR="00885078" w:rsidRPr="00210EE0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 w:eastAsia="de-DE"/>
          <w14:ligatures w14:val="none"/>
        </w:rPr>
        <w:t xml:space="preserve"> Multidimensional Measure of Children's Perceptions of Control, </w:t>
      </w:r>
      <w:r w:rsidR="00885078" w:rsidRPr="00210EE0">
        <w:rPr>
          <w:rFonts w:ascii="Times New Roman" w:hAnsi="Times New Roman" w:cs="Times New Roman"/>
          <w:i/>
          <w:sz w:val="16"/>
          <w:szCs w:val="16"/>
          <w:lang w:val="en-GB"/>
        </w:rPr>
        <w:t>PASA</w:t>
      </w:r>
      <w:r w:rsidR="00885078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Primary Appraisal / Secondary Appraisal scale, </w:t>
      </w:r>
      <w:r w:rsidR="00885078" w:rsidRPr="00210EE0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val="en-US" w:eastAsia="de-DE"/>
          <w14:ligatures w14:val="none"/>
        </w:rPr>
        <w:t xml:space="preserve">PCSC </w:t>
      </w:r>
      <w:r w:rsidR="00885078" w:rsidRPr="00210EE0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 w:eastAsia="de-DE"/>
          <w14:ligatures w14:val="none"/>
        </w:rPr>
        <w:t xml:space="preserve">Perceived Contingency Scale for Children, </w:t>
      </w:r>
      <w:r w:rsidR="00885078" w:rsidRPr="00210EE0">
        <w:rPr>
          <w:rFonts w:ascii="Times New Roman" w:hAnsi="Times New Roman" w:cs="Times New Roman"/>
          <w:i/>
          <w:sz w:val="16"/>
          <w:szCs w:val="16"/>
          <w:lang w:val="en-GB"/>
        </w:rPr>
        <w:t>PEP</w:t>
      </w:r>
      <w:r w:rsidR="00885078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pre-ejection period,</w:t>
      </w:r>
      <w:r w:rsidR="00885078"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="00210EE0"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PTQ-C </w:t>
      </w:r>
      <w:r w:rsidR="00210EE0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Perseverative Thinking Questionnaire – Child Version, </w:t>
      </w:r>
      <w:r w:rsidR="00885078" w:rsidRPr="00210EE0">
        <w:rPr>
          <w:rFonts w:ascii="Times New Roman" w:hAnsi="Times New Roman" w:cs="Times New Roman"/>
          <w:i/>
          <w:sz w:val="16"/>
          <w:szCs w:val="16"/>
          <w:lang w:val="en-GB"/>
        </w:rPr>
        <w:t>RSA</w:t>
      </w:r>
      <w:r w:rsidR="00885078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respiratory sinus arrhythmia, </w:t>
      </w:r>
      <w:r w:rsidR="00885078" w:rsidRPr="00210EE0">
        <w:rPr>
          <w:rFonts w:ascii="Times New Roman" w:hAnsi="Times New Roman" w:cs="Times New Roman"/>
          <w:i/>
          <w:sz w:val="16"/>
          <w:szCs w:val="16"/>
          <w:lang w:val="en-GB"/>
        </w:rPr>
        <w:t>RSQ</w:t>
      </w:r>
      <w:r w:rsidR="00885078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Responses to Stress Questionnaire, </w:t>
      </w:r>
      <w:r w:rsidR="00885078" w:rsidRPr="00210EE0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val="en-US" w:eastAsia="de-DE"/>
          <w14:ligatures w14:val="none"/>
        </w:rPr>
        <w:t>SPPC</w:t>
      </w:r>
      <w:r w:rsidR="00885078" w:rsidRPr="00210EE0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 w:eastAsia="de-DE"/>
          <w14:ligatures w14:val="none"/>
        </w:rPr>
        <w:t xml:space="preserve"> Self-Perception Profile for Children,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TPR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total peripheral resistance,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>TSST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>Trierer</w:t>
      </w:r>
      <w:proofErr w:type="spellEnd"/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Stress Test, </w:t>
      </w:r>
      <w:r w:rsidRPr="00210EE0">
        <w:rPr>
          <w:rFonts w:ascii="Times New Roman" w:hAnsi="Times New Roman" w:cs="Times New Roman"/>
          <w:i/>
          <w:sz w:val="16"/>
          <w:szCs w:val="16"/>
          <w:lang w:val="en-GB"/>
        </w:rPr>
        <w:t>TSST-C</w:t>
      </w:r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210EE0">
        <w:rPr>
          <w:rFonts w:ascii="Times New Roman" w:hAnsi="Times New Roman" w:cs="Times New Roman"/>
          <w:sz w:val="16"/>
          <w:szCs w:val="16"/>
          <w:lang w:val="en-GB"/>
        </w:rPr>
        <w:t>Trierer</w:t>
      </w:r>
      <w:proofErr w:type="spellEnd"/>
      <w:r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Stress Test for Children, </w:t>
      </w:r>
      <w:r w:rsidR="00196AF4" w:rsidRPr="00210EE0">
        <w:rPr>
          <w:rFonts w:ascii="Times New Roman" w:hAnsi="Times New Roman" w:cs="Times New Roman"/>
          <w:i/>
          <w:sz w:val="16"/>
          <w:szCs w:val="16"/>
          <w:lang w:val="en-GB"/>
        </w:rPr>
        <w:t>TNF</w:t>
      </w:r>
      <w:r w:rsidR="00196AF4" w:rsidRPr="00210EE0">
        <w:rPr>
          <w:i/>
          <w:sz w:val="16"/>
          <w:szCs w:val="16"/>
          <w:lang w:val="en-AU"/>
        </w:rPr>
        <w:t>-</w:t>
      </w:r>
      <w:r w:rsidR="00196AF4" w:rsidRPr="00210EE0">
        <w:rPr>
          <w:rFonts w:ascii="Cambria Math" w:hAnsi="Cambria Math" w:cs="Cambria Math"/>
          <w:sz w:val="16"/>
          <w:szCs w:val="16"/>
          <w:lang w:val="en-AU"/>
        </w:rPr>
        <w:t>𝛼</w:t>
      </w:r>
      <w:r w:rsidR="00196AF4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="00196AF4" w:rsidRPr="00210EE0">
        <w:rPr>
          <w:rFonts w:ascii="Times New Roman" w:hAnsi="Times New Roman" w:cs="Times New Roman"/>
          <w:sz w:val="16"/>
          <w:szCs w:val="16"/>
          <w:lang w:val="en-GB"/>
        </w:rPr>
        <w:t>tumor</w:t>
      </w:r>
      <w:proofErr w:type="spellEnd"/>
      <w:r w:rsidR="00196AF4" w:rsidRPr="00210EE0">
        <w:rPr>
          <w:rFonts w:ascii="Times New Roman" w:hAnsi="Times New Roman" w:cs="Times New Roman"/>
          <w:sz w:val="16"/>
          <w:szCs w:val="16"/>
          <w:lang w:val="en-GB"/>
        </w:rPr>
        <w:t xml:space="preserve"> necrosis factor – alpha, </w:t>
      </w:r>
      <w:r w:rsidR="00C12B4D" w:rsidRPr="00210EE0">
        <w:rPr>
          <w:rFonts w:ascii="Times New Roman" w:hAnsi="Times New Roman" w:cs="Times New Roman"/>
          <w:i/>
          <w:sz w:val="16"/>
          <w:szCs w:val="16"/>
          <w:lang w:val="en-GB"/>
        </w:rPr>
        <w:t xml:space="preserve">TQ </w:t>
      </w:r>
      <w:r w:rsidR="00C12B4D" w:rsidRPr="00210EE0">
        <w:rPr>
          <w:rFonts w:ascii="Times New Roman" w:hAnsi="Times New Roman" w:cs="Times New Roman"/>
          <w:sz w:val="16"/>
          <w:szCs w:val="16"/>
          <w:lang w:val="en-GB"/>
        </w:rPr>
        <w:t>Thoughts Questionnaire</w:t>
      </w:r>
    </w:p>
    <w:sectPr w:rsidR="00617703" w:rsidRPr="00210EE0" w:rsidSect="00B620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83A" w:rsidRDefault="00F7183A">
      <w:r>
        <w:separator/>
      </w:r>
    </w:p>
  </w:endnote>
  <w:endnote w:type="continuationSeparator" w:id="0">
    <w:p w:rsidR="00F7183A" w:rsidRDefault="00F7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847797420"/>
      <w:docPartObj>
        <w:docPartGallery w:val="Page Numbers (Bottom of Page)"/>
        <w:docPartUnique/>
      </w:docPartObj>
    </w:sdtPr>
    <w:sdtContent>
      <w:p w:rsidR="006A1796" w:rsidRDefault="006A1796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6A1796" w:rsidRDefault="006A1796" w:rsidP="006A179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GoBack" w:displacedByCustomXml="next"/>
  <w:sdt>
    <w:sdtPr>
      <w:rPr>
        <w:rStyle w:val="Seitenzahl"/>
        <w:rFonts w:ascii="Times New Roman" w:hAnsi="Times New Roman" w:cs="Times New Roman"/>
      </w:rPr>
      <w:id w:val="926004311"/>
      <w:docPartObj>
        <w:docPartGallery w:val="Page Numbers (Bottom of Page)"/>
        <w:docPartUnique/>
      </w:docPartObj>
    </w:sdtPr>
    <w:sdtContent>
      <w:p w:rsidR="006A1796" w:rsidRPr="006A1796" w:rsidRDefault="006A1796" w:rsidP="00831F8B">
        <w:pPr>
          <w:pStyle w:val="Fuzeile"/>
          <w:framePr w:wrap="none" w:vAnchor="text" w:hAnchor="margin" w:xAlign="right" w:y="1"/>
          <w:rPr>
            <w:rStyle w:val="Seitenzahl"/>
            <w:rFonts w:ascii="Times New Roman" w:hAnsi="Times New Roman" w:cs="Times New Roman"/>
          </w:rPr>
        </w:pPr>
        <w:r w:rsidRPr="006A1796">
          <w:rPr>
            <w:rStyle w:val="Seitenzahl"/>
            <w:rFonts w:ascii="Times New Roman" w:hAnsi="Times New Roman" w:cs="Times New Roman"/>
          </w:rPr>
          <w:fldChar w:fldCharType="begin"/>
        </w:r>
        <w:r w:rsidRPr="006A1796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6A1796">
          <w:rPr>
            <w:rStyle w:val="Seitenzahl"/>
            <w:rFonts w:ascii="Times New Roman" w:hAnsi="Times New Roman" w:cs="Times New Roman"/>
          </w:rPr>
          <w:fldChar w:fldCharType="separate"/>
        </w:r>
        <w:r w:rsidRPr="006A1796">
          <w:rPr>
            <w:rStyle w:val="Seitenzahl"/>
            <w:rFonts w:ascii="Times New Roman" w:hAnsi="Times New Roman" w:cs="Times New Roman"/>
            <w:noProof/>
          </w:rPr>
          <w:t>1</w:t>
        </w:r>
        <w:r w:rsidRPr="006A1796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bookmarkEnd w:id="0"/>
  <w:p w:rsidR="005A590F" w:rsidRDefault="005A590F" w:rsidP="006A1796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796" w:rsidRDefault="006A17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83A" w:rsidRDefault="00F7183A">
      <w:r>
        <w:separator/>
      </w:r>
    </w:p>
  </w:footnote>
  <w:footnote w:type="continuationSeparator" w:id="0">
    <w:p w:rsidR="00F7183A" w:rsidRDefault="00F71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796" w:rsidRDefault="006A17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791" w:rsidRPr="00433791" w:rsidRDefault="00433791" w:rsidP="00433791">
    <w:pPr>
      <w:pStyle w:val="Kopfzeile"/>
      <w:jc w:val="both"/>
      <w:rPr>
        <w:rFonts w:ascii="Times New Roman" w:hAnsi="Times New Roman"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796" w:rsidRDefault="006A179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0"/>
    <w:rsid w:val="00005100"/>
    <w:rsid w:val="000270CE"/>
    <w:rsid w:val="0005314F"/>
    <w:rsid w:val="00071C8A"/>
    <w:rsid w:val="00087E4D"/>
    <w:rsid w:val="000A6966"/>
    <w:rsid w:val="000D0AB8"/>
    <w:rsid w:val="000E27A6"/>
    <w:rsid w:val="000E34BC"/>
    <w:rsid w:val="000E4B3D"/>
    <w:rsid w:val="000E71C7"/>
    <w:rsid w:val="001025B1"/>
    <w:rsid w:val="00121655"/>
    <w:rsid w:val="00124817"/>
    <w:rsid w:val="001270E6"/>
    <w:rsid w:val="001309EC"/>
    <w:rsid w:val="001542B5"/>
    <w:rsid w:val="00155AC4"/>
    <w:rsid w:val="0015628D"/>
    <w:rsid w:val="00196AF4"/>
    <w:rsid w:val="00197402"/>
    <w:rsid w:val="001A26A6"/>
    <w:rsid w:val="001E2A9B"/>
    <w:rsid w:val="001F0620"/>
    <w:rsid w:val="00210EE0"/>
    <w:rsid w:val="00215B18"/>
    <w:rsid w:val="0022753C"/>
    <w:rsid w:val="002518DC"/>
    <w:rsid w:val="002609D4"/>
    <w:rsid w:val="002663A8"/>
    <w:rsid w:val="00267AAD"/>
    <w:rsid w:val="00273E9A"/>
    <w:rsid w:val="00294F52"/>
    <w:rsid w:val="002B30AC"/>
    <w:rsid w:val="002B687F"/>
    <w:rsid w:val="002B72B4"/>
    <w:rsid w:val="002C1597"/>
    <w:rsid w:val="00320A3B"/>
    <w:rsid w:val="003444DE"/>
    <w:rsid w:val="00385F7D"/>
    <w:rsid w:val="00387AD3"/>
    <w:rsid w:val="003A7C2D"/>
    <w:rsid w:val="003D4BB6"/>
    <w:rsid w:val="003E6FD8"/>
    <w:rsid w:val="004026F8"/>
    <w:rsid w:val="00424069"/>
    <w:rsid w:val="00433791"/>
    <w:rsid w:val="00443D8D"/>
    <w:rsid w:val="0046517D"/>
    <w:rsid w:val="004A0910"/>
    <w:rsid w:val="004A5194"/>
    <w:rsid w:val="004D4B68"/>
    <w:rsid w:val="005130C7"/>
    <w:rsid w:val="00543206"/>
    <w:rsid w:val="005A590F"/>
    <w:rsid w:val="005C296D"/>
    <w:rsid w:val="005F64DD"/>
    <w:rsid w:val="00617703"/>
    <w:rsid w:val="00621903"/>
    <w:rsid w:val="00643DE2"/>
    <w:rsid w:val="006654E0"/>
    <w:rsid w:val="006A1796"/>
    <w:rsid w:val="006A259F"/>
    <w:rsid w:val="006D0EFB"/>
    <w:rsid w:val="00712BA7"/>
    <w:rsid w:val="00727BCA"/>
    <w:rsid w:val="00740F57"/>
    <w:rsid w:val="00773527"/>
    <w:rsid w:val="00791368"/>
    <w:rsid w:val="007A4DA5"/>
    <w:rsid w:val="007D0DBF"/>
    <w:rsid w:val="007E6FB6"/>
    <w:rsid w:val="007F7E2B"/>
    <w:rsid w:val="00825B42"/>
    <w:rsid w:val="00847A21"/>
    <w:rsid w:val="00847E62"/>
    <w:rsid w:val="00850835"/>
    <w:rsid w:val="00863CBC"/>
    <w:rsid w:val="0087384C"/>
    <w:rsid w:val="00885078"/>
    <w:rsid w:val="00894A9E"/>
    <w:rsid w:val="008E3313"/>
    <w:rsid w:val="008E3C7C"/>
    <w:rsid w:val="009126CC"/>
    <w:rsid w:val="0091556C"/>
    <w:rsid w:val="00924005"/>
    <w:rsid w:val="00966753"/>
    <w:rsid w:val="009F6513"/>
    <w:rsid w:val="00A2082B"/>
    <w:rsid w:val="00A3264C"/>
    <w:rsid w:val="00A564C3"/>
    <w:rsid w:val="00A75093"/>
    <w:rsid w:val="00A8041A"/>
    <w:rsid w:val="00A82BFF"/>
    <w:rsid w:val="00A836E0"/>
    <w:rsid w:val="00A873C5"/>
    <w:rsid w:val="00A87ECF"/>
    <w:rsid w:val="00AE442D"/>
    <w:rsid w:val="00B171D0"/>
    <w:rsid w:val="00B21938"/>
    <w:rsid w:val="00B46B4A"/>
    <w:rsid w:val="00B62064"/>
    <w:rsid w:val="00B836F8"/>
    <w:rsid w:val="00B936C0"/>
    <w:rsid w:val="00B94657"/>
    <w:rsid w:val="00B96114"/>
    <w:rsid w:val="00B9738C"/>
    <w:rsid w:val="00BA4C25"/>
    <w:rsid w:val="00BA6FF1"/>
    <w:rsid w:val="00BB05E1"/>
    <w:rsid w:val="00BC63C3"/>
    <w:rsid w:val="00C05CB0"/>
    <w:rsid w:val="00C12B4D"/>
    <w:rsid w:val="00C333CA"/>
    <w:rsid w:val="00C62D71"/>
    <w:rsid w:val="00C62EC8"/>
    <w:rsid w:val="00C669CB"/>
    <w:rsid w:val="00C7113B"/>
    <w:rsid w:val="00C9503A"/>
    <w:rsid w:val="00CF20D7"/>
    <w:rsid w:val="00D024E4"/>
    <w:rsid w:val="00D63AC2"/>
    <w:rsid w:val="00D815A6"/>
    <w:rsid w:val="00D85243"/>
    <w:rsid w:val="00DB3AE2"/>
    <w:rsid w:val="00DD1C92"/>
    <w:rsid w:val="00DD49D8"/>
    <w:rsid w:val="00E252E1"/>
    <w:rsid w:val="00EB6F32"/>
    <w:rsid w:val="00ED7FC9"/>
    <w:rsid w:val="00EF53FC"/>
    <w:rsid w:val="00F00C56"/>
    <w:rsid w:val="00F0120B"/>
    <w:rsid w:val="00F060E9"/>
    <w:rsid w:val="00F23DDC"/>
    <w:rsid w:val="00F37FE3"/>
    <w:rsid w:val="00F56AA4"/>
    <w:rsid w:val="00F7183A"/>
    <w:rsid w:val="00F90763"/>
    <w:rsid w:val="00F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B93D0"/>
  <w15:docId w15:val="{26DD56D7-5D38-1B44-8E56-D90E2301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3791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6A1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5D1502-03E3-DE44-94C9-369FA847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Baranzew</dc:creator>
  <cp:keywords/>
  <dc:description/>
  <cp:lastModifiedBy>Leonie Bäumler</cp:lastModifiedBy>
  <cp:revision>4</cp:revision>
  <cp:lastPrinted>2024-07-12T15:39:00Z</cp:lastPrinted>
  <dcterms:created xsi:type="dcterms:W3CDTF">2025-10-20T18:55:00Z</dcterms:created>
  <dcterms:modified xsi:type="dcterms:W3CDTF">2026-03-14T20:08:00Z</dcterms:modified>
</cp:coreProperties>
</file>