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0" w:rsidRDefault="0086792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4079630</wp:posOffset>
                </wp:positionH>
                <wp:positionV relativeFrom="paragraph">
                  <wp:posOffset>-375139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792B" w:rsidRPr="006A1796" w:rsidRDefault="0086792B" w:rsidP="0086792B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86792B" w:rsidRDefault="0086792B" w:rsidP="008679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1.25pt;margin-top:-29.55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Ck/Da85AAAABABAAAPAAAAZHJzL2Rvd25yZXYueG1sTI/NbsIwEITvlfoO1lbqDZyg&#13;&#10;EELIBvWH9tJTacXZxMa2iO3INiF9+5pTe1lptTOz8zXbyfRkFD5oZxHyeQZE2M5xbSXC99fbrAIS&#13;&#10;IrOc9c4KhB8RYNve3zWs5u5qP8W4j5KkEBtqhqBiHGpKQ6eEYWHuBmHT7eS8YTGtXlLu2TWFm54u&#13;&#10;sqykhmmbPig2iBcluvP+YhB2z3Itu4p5tau41uN0OH3Id8THh+l1k8bTBkgUU/xzwI0h9Yc2FTu6&#13;&#10;i+WB9AhlsVgmKcJsuc6B3BTFapUYjwhFmQNtG/ofpP0FAAD//wMAUEsBAi0AFAAGAAgAAAAhALaD&#13;&#10;OJL+AAAA4QEAABMAAAAAAAAAAAAAAAAAAAAAAFtDb250ZW50X1R5cGVzXS54bWxQSwECLQAUAAYA&#13;&#10;CAAAACEAOP0h/9YAAACUAQAACwAAAAAAAAAAAAAAAAAvAQAAX3JlbHMvLnJlbHNQSwECLQAUAAYA&#13;&#10;CAAAACEAn5RqPE0CAAChBAAADgAAAAAAAAAAAAAAAAAuAgAAZHJzL2Uyb0RvYy54bWxQSwECLQAU&#13;&#10;AAYACAAAACEApPw2vOQAAAAQAQAADwAAAAAAAAAAAAAAAACnBAAAZHJzL2Rvd25yZXYueG1sUEsF&#13;&#10;BgAAAAAEAAQA8wAAALgFAAAAAA==&#13;&#10;" fillcolor="white [3201]" strokeweight=".5pt">
                <v:textbox>
                  <w:txbxContent>
                    <w:p w:rsidR="0086792B" w:rsidRPr="006A1796" w:rsidRDefault="0086792B" w:rsidP="0086792B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86792B" w:rsidRDefault="0086792B" w:rsidP="0086792B"/>
                  </w:txbxContent>
                </v:textbox>
              </v:shape>
            </w:pict>
          </mc:Fallback>
        </mc:AlternateContent>
      </w:r>
      <w:r w:rsidR="00863CB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0C70BD">
        <w:rPr>
          <w:rFonts w:ascii="Times New Roman" w:hAnsi="Times New Roman" w:cs="Times New Roman"/>
          <w:b/>
          <w:bCs/>
          <w:lang w:val="en-GB"/>
        </w:rPr>
        <w:t>C</w:t>
      </w:r>
      <w:r w:rsidR="00863CBC">
        <w:rPr>
          <w:rFonts w:ascii="Times New Roman" w:hAnsi="Times New Roman" w:cs="Times New Roman"/>
          <w:lang w:val="en-GB"/>
        </w:rPr>
        <w:t xml:space="preserve">: </w:t>
      </w:r>
      <w:r w:rsidR="00C03A5F">
        <w:rPr>
          <w:rFonts w:ascii="Times New Roman" w:hAnsi="Times New Roman" w:cs="Times New Roman"/>
          <w:lang w:val="en-GB"/>
        </w:rPr>
        <w:t>Cortisol</w:t>
      </w:r>
      <w:r w:rsidR="00863CBC">
        <w:rPr>
          <w:rFonts w:ascii="Times New Roman" w:hAnsi="Times New Roman" w:cs="Times New Roman"/>
          <w:lang w:val="en-GB"/>
        </w:rPr>
        <w:t xml:space="preserve"> characteristics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4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699"/>
        <w:gridCol w:w="1963"/>
        <w:gridCol w:w="1864"/>
        <w:gridCol w:w="1559"/>
        <w:gridCol w:w="1428"/>
        <w:gridCol w:w="1429"/>
        <w:gridCol w:w="1428"/>
        <w:gridCol w:w="1429"/>
        <w:gridCol w:w="1515"/>
      </w:tblGrid>
      <w:tr w:rsidR="000C70BD" w:rsidRPr="00BB34E4" w:rsidTr="000C70BD">
        <w:trPr>
          <w:trHeight w:val="561"/>
        </w:trPr>
        <w:tc>
          <w:tcPr>
            <w:tcW w:w="1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0C70BD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6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Study design</w:t>
            </w:r>
          </w:p>
        </w:tc>
        <w:tc>
          <w:tcPr>
            <w:tcW w:w="19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8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Medication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ubertal status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tc>
          <w:tcPr>
            <w:tcW w:w="1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6D2BA1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6D2BA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Collection during afternoon hours (timing)</w:t>
            </w:r>
          </w:p>
        </w:tc>
        <w:tc>
          <w:tcPr>
            <w:tcW w:w="14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cclimation period before cortisol collection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(duration)</w:t>
            </w:r>
          </w:p>
        </w:tc>
        <w:tc>
          <w:tcPr>
            <w:tcW w:w="142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C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ortisol collection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via</w:t>
            </w:r>
          </w:p>
        </w:tc>
        <w:tc>
          <w:tcPr>
            <w:tcW w:w="14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Number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of cortisol samples</w:t>
            </w:r>
          </w:p>
        </w:tc>
        <w:tc>
          <w:tcPr>
            <w:tcW w:w="151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BB34E4" w:rsidRDefault="000C70BD" w:rsidP="00C03A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B34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Timepoints of cortisol collection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minutes </w:t>
            </w:r>
            <w:r w:rsidRPr="00BB34E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following stressor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Pr="00B96114" w:rsidRDefault="000C70BD" w:rsidP="00D1068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Hollocks et al., 2016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1542B5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(1 or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PM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bookmarkStart w:id="0" w:name="OLE_LINK1"/>
            <w:bookmarkStart w:id="1" w:name="OLE_LINK2"/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salivettes</w:t>
            </w:r>
            <w:bookmarkEnd w:id="0"/>
            <w:bookmarkEnd w:id="1"/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6B4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(40min, 20min before), </w:t>
            </w:r>
          </w:p>
          <w:p w:rsidR="000C70BD" w:rsidRPr="006B41D4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6B41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+0, +20, +40, +60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Jopling et al., 2021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1542B5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1542B5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D05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use of corticosteroids, depot neuroleptics, oral or inhaled steroids as exclusion criteria)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(Tanner S</w:t>
            </w:r>
            <w:r w:rsidRPr="00D05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tag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es Questionnaire</w:t>
            </w:r>
            <w:r w:rsidRPr="00D05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(in the afternoon)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(15 min)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ultimately 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before stressor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),</w:t>
            </w:r>
          </w:p>
          <w:p w:rsidR="000C70BD" w:rsidRDefault="000C70BD" w:rsidP="00D10688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20,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40</w:t>
            </w:r>
          </w:p>
        </w:tc>
      </w:tr>
      <w:tr w:rsidR="000C70BD" w:rsidRPr="00B71DE6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Troller-Renfree et al., 2017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1542B5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1542B5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42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on average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: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PM)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</w:t>
            </w:r>
            <w:r w:rsidRPr="00D05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(NR)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drool method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),</w:t>
            </w:r>
          </w:p>
          <w:p w:rsidR="000C70BD" w:rsidRDefault="000C70BD" w:rsidP="001542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B71D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15</w:t>
            </w:r>
          </w:p>
        </w:tc>
      </w:tr>
      <w:tr w:rsidR="000C70BD" w:rsidRPr="00B71DE6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Borelli et al., 2016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763E6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76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cotton swab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(baseline),</w:t>
            </w:r>
          </w:p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</w:p>
        </w:tc>
      </w:tr>
      <w:tr w:rsidR="000C70BD" w:rsidRPr="003C3B13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Katz et al., 2019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4A5194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A519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763E6D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763E6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(as covariates)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2:30 and 4 PM)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(35 min)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7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(baseline),</w:t>
            </w:r>
          </w:p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20,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Rudolph et al., 2011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E252E1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294F52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763E6D" w:rsidRDefault="000C70BD" w:rsidP="007E0CC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green"/>
                <w:lang w:val="en-US" w:eastAsia="de-DE"/>
                <w14:ligatures w14:val="none"/>
              </w:rPr>
            </w:pPr>
            <w:r w:rsidRPr="00763E6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yes (medication usage included in analyses)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between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and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PM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</w:t>
            </w:r>
            <w:r w:rsidRPr="005038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(NR)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7E0CC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Stewart et al., 2013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E252E1" w:rsidRDefault="000C70BD" w:rsidP="009F46E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9F46E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(Tanner S</w:t>
            </w:r>
            <w:r w:rsidRPr="00D05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tag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es Questionnaire)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(between 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PM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(10 min)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ind w:right="-68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baseline,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immediately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prior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),</w:t>
            </w:r>
          </w:p>
          <w:p w:rsidR="000C70BD" w:rsidRDefault="000C70BD" w:rsidP="009F46EA">
            <w:pPr>
              <w:ind w:right="-68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+25, +40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Johnson et al., 2019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E252E1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(Pubertal Development Scale)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(25 min)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(no baseline)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+0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3C3B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Shapero et al., 2016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E252E1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PM or later)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salivettes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D28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D28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+0</w:t>
            </w:r>
            <w:r w:rsidRPr="001D28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D28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D28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Bendezú et al., 2022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E252E1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E252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(no medication on the day of cortisol collection)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(Pubertal Development Scale)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5038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5038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(NR)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salivettes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45min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Granger et al., 1994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46517D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907D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majority in </w:t>
            </w:r>
            <w:r w:rsidRPr="00907D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late afternoon)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on dental roll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(baseline),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Hayden et al., 2014 (Study 1)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46517D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on dental roll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Quinn et al., 2018</w:t>
            </w:r>
          </w:p>
        </w:tc>
        <w:tc>
          <w:tcPr>
            <w:tcW w:w="69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Pr="0046517D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6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907D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(use of corticosteroids, oral contraceptives as exclusion factors)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(Pubertal Development Scale)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partly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(10 AM, 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PM, 2 PM, or 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PM)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2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</w:t>
            </w:r>
          </w:p>
        </w:tc>
        <w:tc>
          <w:tcPr>
            <w:tcW w:w="151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40</w:t>
            </w:r>
          </w:p>
        </w:tc>
      </w:tr>
      <w:tr w:rsidR="000C70BD" w:rsidRPr="00BB34E4" w:rsidTr="000C70BD">
        <w:trPr>
          <w:trHeight w:val="561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Shapero et al., 2017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0C70BD" w:rsidRPr="0046517D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0C70BD" w:rsidRPr="00617703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465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(Pubertal Development Scale)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(3 PM or later)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salivettes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0C70BD" w:rsidRPr="00BB34E4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BB34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baseline)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B34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+30, +60</w:t>
            </w:r>
          </w:p>
        </w:tc>
      </w:tr>
    </w:tbl>
    <w:p w:rsidR="000C70BD" w:rsidRDefault="000C70BD" w:rsidP="00617703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0C70BD">
        <w:rPr>
          <w:rFonts w:ascii="Times New Roman" w:hAnsi="Times New Roman" w:cs="Times New Roman"/>
          <w:b/>
          <w:bCs/>
          <w:lang w:val="en-GB"/>
        </w:rPr>
        <w:t>C</w:t>
      </w:r>
      <w:r>
        <w:rPr>
          <w:rFonts w:ascii="Times New Roman" w:hAnsi="Times New Roman" w:cs="Times New Roman"/>
          <w:lang w:val="en-GB"/>
        </w:rPr>
        <w:t xml:space="preserve">: </w:t>
      </w:r>
      <w:r w:rsidR="007E0CCD">
        <w:rPr>
          <w:rFonts w:ascii="Times New Roman" w:hAnsi="Times New Roman" w:cs="Times New Roman"/>
          <w:lang w:val="en-GB"/>
        </w:rPr>
        <w:t>Cortisol</w:t>
      </w:r>
      <w:r>
        <w:rPr>
          <w:rFonts w:ascii="Times New Roman" w:hAnsi="Times New Roman" w:cs="Times New Roman"/>
          <w:lang w:val="en-GB"/>
        </w:rPr>
        <w:t xml:space="preserve"> characteristics (continued)</w:t>
      </w:r>
    </w:p>
    <w:p w:rsidR="00617703" w:rsidRDefault="00617703" w:rsidP="00617703">
      <w:pPr>
        <w:rPr>
          <w:rFonts w:ascii="Times New Roman" w:hAnsi="Times New Roman" w:cs="Times New Roman"/>
          <w:lang w:val="en-GB"/>
        </w:rPr>
      </w:pPr>
    </w:p>
    <w:tbl>
      <w:tblPr>
        <w:tblW w:w="14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9"/>
        <w:gridCol w:w="808"/>
        <w:gridCol w:w="1984"/>
        <w:gridCol w:w="1843"/>
        <w:gridCol w:w="1559"/>
        <w:gridCol w:w="1418"/>
        <w:gridCol w:w="1417"/>
        <w:gridCol w:w="1418"/>
        <w:gridCol w:w="1417"/>
        <w:gridCol w:w="1559"/>
      </w:tblGrid>
      <w:tr w:rsidR="000C70BD" w:rsidRPr="00BB34E4" w:rsidTr="000C70BD">
        <w:trPr>
          <w:trHeight w:val="561"/>
        </w:trPr>
        <w:tc>
          <w:tcPr>
            <w:tcW w:w="131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8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Study design</w:t>
            </w:r>
          </w:p>
        </w:tc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Physiological Stress Response: Cortisol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Medication (Restriction)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ubertal status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(instrument)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ollection during afternoon hours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cclimation period before cortisol collection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C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ortisol collection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via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DD3196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Number</w:t>
            </w:r>
            <w:r w:rsidRPr="00DD319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of cortisol samples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C70BD" w:rsidRPr="006B41D4" w:rsidRDefault="000C70BD" w:rsidP="007E0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6B41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Timepoints of cortisol collection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minutes following stressor)</w:t>
            </w:r>
          </w:p>
        </w:tc>
      </w:tr>
      <w:tr w:rsidR="000C70BD" w:rsidRPr="00BB34E4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Chen et al., 2014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543206" w:rsidRDefault="000C70BD" w:rsidP="009F46E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907D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(mid-afternoon)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salivettes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9F46E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20,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55</w:t>
            </w:r>
          </w:p>
        </w:tc>
      </w:tr>
      <w:tr w:rsidR="000C70BD" w:rsidRPr="001F5B3C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Chiang, 2017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543206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12 and 3 PM)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(20 min)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oral swabs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</w:t>
            </w:r>
          </w:p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+0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60,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75</w:t>
            </w:r>
          </w:p>
        </w:tc>
      </w:tr>
      <w:tr w:rsidR="000C70BD" w:rsidRPr="00617703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Kuhlmann et al., 2021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543206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1 and 4 PM)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(30 min)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25,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55,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65</w:t>
            </w:r>
          </w:p>
        </w:tc>
      </w:tr>
      <w:tr w:rsidR="000C70BD" w:rsidRPr="00BB34E4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Raffington et al., 2020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543206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yes 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(steroid medication use within the past two weeks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as exclusion criterion</w:t>
            </w:r>
            <w:r w:rsidRPr="00D106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2 and 6 PM)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(60 min)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907D98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907D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(10min earlier, baseline)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10,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20,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40,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50</w:t>
            </w:r>
          </w:p>
        </w:tc>
      </w:tr>
      <w:tr w:rsidR="00B415F6" w:rsidRPr="00BB34E4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Raymond et al., 2023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Pr="00543206" w:rsidRDefault="00B415F6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(Pubertal Development Scale)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12 and 4.30 PM)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Pr="00907D98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415F6" w:rsidRDefault="00B415F6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(30min, 10min before, baseline), +10, +20, +30, +40</w:t>
            </w:r>
          </w:p>
        </w:tc>
      </w:tr>
      <w:tr w:rsidR="000C70BD" w:rsidRPr="001F5B3C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  <w:t>Slattery et al., 2013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Pr="00543206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CS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5432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(late afternoon)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(60 min)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</w:p>
          <w:p w:rsidR="000C70BD" w:rsidRDefault="000C70BD" w:rsidP="00257A0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60</w:t>
            </w:r>
          </w:p>
        </w:tc>
      </w:tr>
      <w:tr w:rsidR="00F0415A" w:rsidRPr="001F5B3C" w:rsidTr="000C70BD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Hayden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 et al., </w:t>
            </w: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2014 -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S</w:t>
            </w: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tudy 2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LT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Pr="00B96114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 (as covariate) (considered in analysis)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12 and 3:30PM)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(30)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t</w:t>
            </w:r>
            <w:r w:rsidRPr="001F5B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on dental roll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baseline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), </w:t>
            </w:r>
          </w:p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30</w:t>
            </w:r>
          </w:p>
        </w:tc>
      </w:tr>
      <w:tr w:rsidR="00F0415A" w:rsidRPr="001F5B3C" w:rsidTr="00F0415A">
        <w:trPr>
          <w:trHeight w:val="561"/>
        </w:trPr>
        <w:tc>
          <w:tcPr>
            <w:tcW w:w="131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Guerry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 xml:space="preserve">et al., </w:t>
            </w:r>
            <w:r w:rsidRPr="00B9611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  <w14:ligatures w14:val="none"/>
              </w:rPr>
              <w:t>2013</w:t>
            </w:r>
          </w:p>
        </w:tc>
        <w:tc>
          <w:tcPr>
            <w:tcW w:w="80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LT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Pr="00B96114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F53F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(use of medication used for analysis, use of corticosteroid medication as exclusion criterion)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(Udry Questionnaire)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 (measured and used for analysis)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(10)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drool, including gum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(baseline),</w:t>
            </w:r>
          </w:p>
          <w:p w:rsidR="00F0415A" w:rsidRDefault="00F0415A" w:rsidP="00F0415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+20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30,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</w:t>
            </w:r>
            <w:r w:rsidRPr="00FA19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40</w:t>
            </w:r>
          </w:p>
        </w:tc>
      </w:tr>
      <w:tr w:rsidR="000C70BD" w:rsidRPr="001F5B3C" w:rsidTr="00F0415A">
        <w:trPr>
          <w:trHeight w:val="561"/>
        </w:trPr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Hogue, 2020</w:t>
            </w: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RCT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C70BD" w:rsidRPr="00543206" w:rsidRDefault="000C70BD" w:rsidP="000C70B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salivary cortisol reactivity + recovery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(use of medication as exclusion criterion)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(between 4 and 7 PM)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(50)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passive drool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(baseline),</w:t>
            </w:r>
          </w:p>
          <w:p w:rsidR="000C70BD" w:rsidRDefault="000C70BD" w:rsidP="000C70B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+0, +30, +45, +60</w:t>
            </w:r>
          </w:p>
        </w:tc>
      </w:tr>
    </w:tbl>
    <w:p w:rsidR="00617703" w:rsidRPr="00DB6B00" w:rsidRDefault="00F0415A">
      <w:pPr>
        <w:rPr>
          <w:lang w:val="en-GB"/>
        </w:rPr>
      </w:pPr>
      <w:r>
        <w:rPr>
          <w:rFonts w:ascii="Times New Roman" w:hAnsi="Times New Roman" w:cs="Times New Roman"/>
          <w:i/>
          <w:sz w:val="18"/>
          <w:lang w:val="en-GB"/>
        </w:rPr>
        <w:t xml:space="preserve">CS </w:t>
      </w:r>
      <w:r w:rsidRPr="00F0415A">
        <w:rPr>
          <w:rFonts w:ascii="Times New Roman" w:hAnsi="Times New Roman" w:cs="Times New Roman"/>
          <w:sz w:val="18"/>
          <w:lang w:val="en-GB"/>
        </w:rPr>
        <w:t xml:space="preserve">cross-sectional study, </w:t>
      </w:r>
      <w:r>
        <w:rPr>
          <w:rFonts w:ascii="Times New Roman" w:hAnsi="Times New Roman" w:cs="Times New Roman"/>
          <w:i/>
          <w:sz w:val="18"/>
          <w:lang w:val="en-GB"/>
        </w:rPr>
        <w:t xml:space="preserve">LT </w:t>
      </w:r>
      <w:r w:rsidRPr="00F0415A">
        <w:rPr>
          <w:rFonts w:ascii="Times New Roman" w:hAnsi="Times New Roman" w:cs="Times New Roman"/>
          <w:sz w:val="18"/>
          <w:lang w:val="en-GB"/>
        </w:rPr>
        <w:t>longitudinal study,</w:t>
      </w:r>
      <w:r>
        <w:rPr>
          <w:rFonts w:ascii="Times New Roman" w:hAnsi="Times New Roman" w:cs="Times New Roman"/>
          <w:i/>
          <w:sz w:val="18"/>
          <w:lang w:val="en-GB"/>
        </w:rPr>
        <w:t xml:space="preserve"> </w:t>
      </w:r>
      <w:r w:rsidR="00CD1000" w:rsidRPr="00CD1000">
        <w:rPr>
          <w:rFonts w:ascii="Times New Roman" w:hAnsi="Times New Roman" w:cs="Times New Roman"/>
          <w:i/>
          <w:sz w:val="18"/>
          <w:lang w:val="en-GB"/>
        </w:rPr>
        <w:t>NR</w:t>
      </w:r>
      <w:r w:rsidR="00CD1000">
        <w:rPr>
          <w:rFonts w:ascii="Times New Roman" w:hAnsi="Times New Roman" w:cs="Times New Roman"/>
          <w:sz w:val="18"/>
          <w:lang w:val="en-GB"/>
        </w:rPr>
        <w:t xml:space="preserve"> not reported</w:t>
      </w:r>
      <w:r>
        <w:rPr>
          <w:rFonts w:ascii="Times New Roman" w:hAnsi="Times New Roman" w:cs="Times New Roman"/>
          <w:sz w:val="18"/>
          <w:lang w:val="en-GB"/>
        </w:rPr>
        <w:t xml:space="preserve">, </w:t>
      </w:r>
      <w:r w:rsidRPr="00F0415A">
        <w:rPr>
          <w:rFonts w:ascii="Times New Roman" w:hAnsi="Times New Roman" w:cs="Times New Roman"/>
          <w:i/>
          <w:sz w:val="18"/>
          <w:lang w:val="en-GB"/>
        </w:rPr>
        <w:t xml:space="preserve">RCT </w:t>
      </w:r>
      <w:r>
        <w:rPr>
          <w:rFonts w:ascii="Times New Roman" w:hAnsi="Times New Roman" w:cs="Times New Roman"/>
          <w:sz w:val="18"/>
          <w:lang w:val="en-GB"/>
        </w:rPr>
        <w:t xml:space="preserve">randomized controlled trial; explanation of </w:t>
      </w:r>
      <w:r w:rsidRPr="00907D98">
        <w:rPr>
          <w:rFonts w:ascii="Times New Roman" w:hAnsi="Times New Roman" w:cs="Times New Roman"/>
          <w:sz w:val="18"/>
          <w:lang w:val="en-GB"/>
        </w:rPr>
        <w:t>cortisol collection</w:t>
      </w:r>
      <w:r>
        <w:rPr>
          <w:rFonts w:ascii="Times New Roman" w:hAnsi="Times New Roman" w:cs="Times New Roman"/>
          <w:sz w:val="18"/>
          <w:lang w:val="en-GB"/>
        </w:rPr>
        <w:t xml:space="preserve"> methods</w:t>
      </w:r>
      <w:r w:rsidRPr="00907D98">
        <w:rPr>
          <w:rFonts w:ascii="Times New Roman" w:hAnsi="Times New Roman" w:cs="Times New Roman"/>
          <w:sz w:val="18"/>
          <w:lang w:val="en-GB"/>
        </w:rPr>
        <w:t>: passive drool</w:t>
      </w:r>
      <w:r>
        <w:rPr>
          <w:rFonts w:ascii="Times New Roman" w:hAnsi="Times New Roman" w:cs="Times New Roman"/>
          <w:sz w:val="18"/>
          <w:lang w:val="en-GB"/>
        </w:rPr>
        <w:t xml:space="preserve"> (</w:t>
      </w:r>
      <w:r w:rsidRPr="00907D98">
        <w:rPr>
          <w:rFonts w:ascii="Times New Roman" w:hAnsi="Times New Roman" w:cs="Times New Roman"/>
          <w:sz w:val="18"/>
          <w:lang w:val="en-GB"/>
        </w:rPr>
        <w:t xml:space="preserve">appr. 1,5ml of saliva expectorated in a </w:t>
      </w:r>
      <w:r w:rsidRPr="009F71D8">
        <w:rPr>
          <w:rFonts w:ascii="Times New Roman" w:hAnsi="Times New Roman" w:cs="Times New Roman"/>
          <w:sz w:val="18"/>
          <w:lang w:val="en-GB"/>
        </w:rPr>
        <w:t>cryovial tube with a plastic straw</w:t>
      </w:r>
      <w:r>
        <w:rPr>
          <w:rFonts w:ascii="Times New Roman" w:hAnsi="Times New Roman" w:cs="Times New Roman"/>
          <w:sz w:val="18"/>
          <w:lang w:val="en-GB"/>
        </w:rPr>
        <w:t>)</w:t>
      </w:r>
      <w:r w:rsidRPr="00907D98">
        <w:rPr>
          <w:rFonts w:ascii="Times New Roman" w:hAnsi="Times New Roman" w:cs="Times New Roman"/>
          <w:sz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lang w:val="en-GB"/>
        </w:rPr>
        <w:t>/ s</w:t>
      </w:r>
      <w:r w:rsidRPr="00907D98">
        <w:rPr>
          <w:rFonts w:ascii="Times New Roman" w:hAnsi="Times New Roman" w:cs="Times New Roman"/>
          <w:sz w:val="18"/>
          <w:lang w:val="en-GB"/>
        </w:rPr>
        <w:t>alivettes</w:t>
      </w:r>
      <w:r>
        <w:rPr>
          <w:rFonts w:ascii="Times New Roman" w:hAnsi="Times New Roman" w:cs="Times New Roman"/>
          <w:sz w:val="18"/>
          <w:lang w:val="en-GB"/>
        </w:rPr>
        <w:t xml:space="preserve">, </w:t>
      </w:r>
      <w:r w:rsidRPr="00907D98">
        <w:rPr>
          <w:rFonts w:ascii="Times New Roman" w:hAnsi="Times New Roman" w:cs="Times New Roman"/>
          <w:sz w:val="18"/>
          <w:lang w:val="en-GB"/>
        </w:rPr>
        <w:t>cotton swab</w:t>
      </w:r>
      <w:r>
        <w:rPr>
          <w:rFonts w:ascii="Times New Roman" w:hAnsi="Times New Roman" w:cs="Times New Roman"/>
          <w:sz w:val="18"/>
          <w:lang w:val="en-GB"/>
        </w:rPr>
        <w:t xml:space="preserve"> or roll (</w:t>
      </w:r>
      <w:r w:rsidRPr="001F5B3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  <w14:ligatures w14:val="none"/>
        </w:rPr>
        <w:t xml:space="preserve">saliva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  <w14:ligatures w14:val="none"/>
        </w:rPr>
        <w:t xml:space="preserve">afterwards expressed </w:t>
      </w:r>
      <w:r w:rsidRPr="001F5B3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  <w14:ligatures w14:val="none"/>
        </w:rPr>
        <w:t>into cryogenic tube</w:t>
      </w:r>
      <w:r>
        <w:rPr>
          <w:rFonts w:ascii="Times New Roman" w:hAnsi="Times New Roman" w:cs="Times New Roman"/>
          <w:sz w:val="18"/>
          <w:lang w:val="en-GB"/>
        </w:rPr>
        <w:t>)</w:t>
      </w:r>
    </w:p>
    <w:sectPr w:rsidR="00617703" w:rsidRPr="00DB6B00" w:rsidSect="000C7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73F" w:rsidRDefault="0089573F">
      <w:r>
        <w:separator/>
      </w:r>
    </w:p>
  </w:endnote>
  <w:endnote w:type="continuationSeparator" w:id="0">
    <w:p w:rsidR="0089573F" w:rsidRDefault="0089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58216480"/>
      <w:docPartObj>
        <w:docPartGallery w:val="Page Numbers (Bottom of Page)"/>
        <w:docPartUnique/>
      </w:docPartObj>
    </w:sdtPr>
    <w:sdtContent>
      <w:p w:rsidR="0086792B" w:rsidRDefault="0086792B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6792B" w:rsidRDefault="0086792B" w:rsidP="0086792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344583701"/>
      <w:docPartObj>
        <w:docPartGallery w:val="Page Numbers (Bottom of Page)"/>
        <w:docPartUnique/>
      </w:docPartObj>
    </w:sdtPr>
    <w:sdtContent>
      <w:bookmarkStart w:id="2" w:name="_GoBack" w:displacedByCustomXml="prev"/>
      <w:p w:rsidR="0086792B" w:rsidRDefault="0086792B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 w:rsidRPr="0086792B">
          <w:rPr>
            <w:rStyle w:val="Seitenzahl"/>
            <w:rFonts w:ascii="Times New Roman" w:hAnsi="Times New Roman" w:cs="Times New Roman"/>
          </w:rPr>
          <w:fldChar w:fldCharType="begin"/>
        </w:r>
        <w:r w:rsidRPr="0086792B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86792B">
          <w:rPr>
            <w:rStyle w:val="Seitenzahl"/>
            <w:rFonts w:ascii="Times New Roman" w:hAnsi="Times New Roman" w:cs="Times New Roman"/>
          </w:rPr>
          <w:fldChar w:fldCharType="separate"/>
        </w:r>
        <w:r w:rsidRPr="0086792B">
          <w:rPr>
            <w:rStyle w:val="Seitenzahl"/>
            <w:rFonts w:ascii="Times New Roman" w:hAnsi="Times New Roman" w:cs="Times New Roman"/>
            <w:noProof/>
          </w:rPr>
          <w:t>2</w:t>
        </w:r>
        <w:r w:rsidRPr="0086792B">
          <w:rPr>
            <w:rStyle w:val="Seitenzahl"/>
            <w:rFonts w:ascii="Times New Roman" w:hAnsi="Times New Roman" w:cs="Times New Roman"/>
          </w:rPr>
          <w:fldChar w:fldCharType="end"/>
        </w:r>
      </w:p>
      <w:bookmarkEnd w:id="2" w:displacedByCustomXml="next"/>
    </w:sdtContent>
  </w:sdt>
  <w:p w:rsidR="00C12B4D" w:rsidRDefault="00C12B4D" w:rsidP="0086792B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92B" w:rsidRDefault="008679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73F" w:rsidRDefault="0089573F">
      <w:r>
        <w:separator/>
      </w:r>
    </w:p>
  </w:footnote>
  <w:footnote w:type="continuationSeparator" w:id="0">
    <w:p w:rsidR="0089573F" w:rsidRDefault="0089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92B" w:rsidRDefault="008679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92B" w:rsidRDefault="0086792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92B" w:rsidRDefault="0086792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0"/>
    <w:rsid w:val="00005100"/>
    <w:rsid w:val="000270CE"/>
    <w:rsid w:val="0005314F"/>
    <w:rsid w:val="00071C8A"/>
    <w:rsid w:val="00087E4D"/>
    <w:rsid w:val="000A6966"/>
    <w:rsid w:val="000B22C8"/>
    <w:rsid w:val="000C70BD"/>
    <w:rsid w:val="000D0AB8"/>
    <w:rsid w:val="001025B1"/>
    <w:rsid w:val="00121655"/>
    <w:rsid w:val="001309EC"/>
    <w:rsid w:val="00131096"/>
    <w:rsid w:val="001542B5"/>
    <w:rsid w:val="00155AC4"/>
    <w:rsid w:val="00180351"/>
    <w:rsid w:val="00197402"/>
    <w:rsid w:val="001D2843"/>
    <w:rsid w:val="001E2A9B"/>
    <w:rsid w:val="001F5B3C"/>
    <w:rsid w:val="0020731E"/>
    <w:rsid w:val="00215B18"/>
    <w:rsid w:val="002518DC"/>
    <w:rsid w:val="00257A07"/>
    <w:rsid w:val="002609D4"/>
    <w:rsid w:val="00267AAD"/>
    <w:rsid w:val="00294F52"/>
    <w:rsid w:val="002B30AC"/>
    <w:rsid w:val="002B687F"/>
    <w:rsid w:val="002C1597"/>
    <w:rsid w:val="00320A3B"/>
    <w:rsid w:val="00364CE3"/>
    <w:rsid w:val="00387AD3"/>
    <w:rsid w:val="003C3B13"/>
    <w:rsid w:val="0042630A"/>
    <w:rsid w:val="0046517D"/>
    <w:rsid w:val="004A0910"/>
    <w:rsid w:val="004A5194"/>
    <w:rsid w:val="004D4B68"/>
    <w:rsid w:val="0050387A"/>
    <w:rsid w:val="00511F92"/>
    <w:rsid w:val="005130C7"/>
    <w:rsid w:val="00525683"/>
    <w:rsid w:val="00543206"/>
    <w:rsid w:val="005C296D"/>
    <w:rsid w:val="005F64DD"/>
    <w:rsid w:val="00617703"/>
    <w:rsid w:val="00621903"/>
    <w:rsid w:val="006654E0"/>
    <w:rsid w:val="0067615B"/>
    <w:rsid w:val="006B41D4"/>
    <w:rsid w:val="006D2BA1"/>
    <w:rsid w:val="00727BCA"/>
    <w:rsid w:val="00740F57"/>
    <w:rsid w:val="00763E6D"/>
    <w:rsid w:val="00791368"/>
    <w:rsid w:val="007A4DA5"/>
    <w:rsid w:val="007E0CCD"/>
    <w:rsid w:val="007E6FB6"/>
    <w:rsid w:val="00825B42"/>
    <w:rsid w:val="00847A21"/>
    <w:rsid w:val="00850835"/>
    <w:rsid w:val="00863CBC"/>
    <w:rsid w:val="0086792B"/>
    <w:rsid w:val="0087384C"/>
    <w:rsid w:val="00883DF9"/>
    <w:rsid w:val="00894A9E"/>
    <w:rsid w:val="0089573F"/>
    <w:rsid w:val="008C3347"/>
    <w:rsid w:val="008E206E"/>
    <w:rsid w:val="008E3C7C"/>
    <w:rsid w:val="00907D98"/>
    <w:rsid w:val="0091556C"/>
    <w:rsid w:val="00965916"/>
    <w:rsid w:val="00966753"/>
    <w:rsid w:val="009830B5"/>
    <w:rsid w:val="009F46EA"/>
    <w:rsid w:val="009F71D8"/>
    <w:rsid w:val="00A27D7B"/>
    <w:rsid w:val="00A87ECF"/>
    <w:rsid w:val="00AB5E34"/>
    <w:rsid w:val="00B171D0"/>
    <w:rsid w:val="00B21938"/>
    <w:rsid w:val="00B415F6"/>
    <w:rsid w:val="00B64DB0"/>
    <w:rsid w:val="00B71DE6"/>
    <w:rsid w:val="00B836F8"/>
    <w:rsid w:val="00B936C0"/>
    <w:rsid w:val="00B94657"/>
    <w:rsid w:val="00B96114"/>
    <w:rsid w:val="00BA4C25"/>
    <w:rsid w:val="00BA6FF1"/>
    <w:rsid w:val="00BB05E1"/>
    <w:rsid w:val="00BB22F6"/>
    <w:rsid w:val="00BB34E4"/>
    <w:rsid w:val="00BB72E4"/>
    <w:rsid w:val="00BC63C3"/>
    <w:rsid w:val="00C03A5F"/>
    <w:rsid w:val="00C12B4D"/>
    <w:rsid w:val="00C333CA"/>
    <w:rsid w:val="00C62D71"/>
    <w:rsid w:val="00CB2252"/>
    <w:rsid w:val="00CD1000"/>
    <w:rsid w:val="00CF20D7"/>
    <w:rsid w:val="00D024E4"/>
    <w:rsid w:val="00D054E9"/>
    <w:rsid w:val="00D10688"/>
    <w:rsid w:val="00D274EA"/>
    <w:rsid w:val="00D932AF"/>
    <w:rsid w:val="00DB3AE2"/>
    <w:rsid w:val="00DB6B00"/>
    <w:rsid w:val="00DD1C92"/>
    <w:rsid w:val="00DE4128"/>
    <w:rsid w:val="00E252E1"/>
    <w:rsid w:val="00EB6F32"/>
    <w:rsid w:val="00ED7FC9"/>
    <w:rsid w:val="00EE5B87"/>
    <w:rsid w:val="00EF53FC"/>
    <w:rsid w:val="00F0120B"/>
    <w:rsid w:val="00F0415A"/>
    <w:rsid w:val="00F060E9"/>
    <w:rsid w:val="00F133B1"/>
    <w:rsid w:val="00F23DDC"/>
    <w:rsid w:val="00FB7F90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D56D7-5D38-1B44-8E56-D90E2301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86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16B723-7AD3-1C4A-93D4-43415C4E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Baranzew</dc:creator>
  <cp:keywords/>
  <dc:description/>
  <cp:lastModifiedBy>Leonie Bäumler</cp:lastModifiedBy>
  <cp:revision>4</cp:revision>
  <dcterms:created xsi:type="dcterms:W3CDTF">2025-10-18T16:00:00Z</dcterms:created>
  <dcterms:modified xsi:type="dcterms:W3CDTF">2026-03-14T20:11:00Z</dcterms:modified>
</cp:coreProperties>
</file>