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sz w:val="28"/>
          <w:szCs w:val="28"/>
        </w:rPr>
        <w:t xml:space="preserve">Additional file 2. PRISMA-ScR checklist</w:t>
      </w:r>
    </w:p>
    <w:p>
      <w:pPr>
        <w:spacing w:after="180"/>
      </w:pPr>
      <w:r>
        <w:rPr>
          <w:rFonts w:ascii="Calibri" w:cs="Calibri" w:eastAsia="Calibri" w:hAnsi="Calibri"/>
          <w:i/>
          <w:iCs/>
          <w:sz w:val="21"/>
          <w:szCs w:val="21"/>
        </w:rPr>
        <w:t xml:space="preserve">Predictors of participation in, adherence to and outcomes of cardiac rehabilitation in older adults: a scoping review</w:t>
      </w:r>
    </w:p>
    <w:p>
      <w:pPr>
        <w:spacing w:after="140" w:line="276"/>
      </w:pPr>
      <w:r>
        <w:rPr>
          <w:rFonts w:ascii="Calibri" w:cs="Calibri" w:eastAsia="Calibri" w:hAnsi="Calibri"/>
          <w:b w:val="false"/>
          <w:bCs w:val="false"/>
          <w:i w:val="false"/>
          <w:iCs w:val="false"/>
          <w:sz w:val="21"/>
          <w:szCs w:val="21"/>
        </w:rPr>
        <w:t xml:space="preserve">Items 12 and 16 (critical appraisal) are the two optional items and are marked not applicable, consistent with scoping review methodology. Results items (14, 15, 17 to 21) are completed in the final manuscript; page numbers are inserted at submission.</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520"/>
        <w:gridCol w:w="2140"/>
        <w:gridCol w:w="3560"/>
        <w:gridCol w:w="2780"/>
      </w:tblGrid>
      <w:tr>
        <w:trPr>
          <w:tblHeader/>
        </w:trPr>
        <w:tc>
          <w:tcPr>
            <w:tcW w:type="dxa" w:w="520"/>
            <w:shd w:fill="D9E2F3" w:color="auto" w:val="clear"/>
            <w:tcMar>
              <w:top w:type="dxa" w:w="60"/>
              <w:left w:type="dxa" w:w="90"/>
              <w:bottom w:type="dxa" w:w="60"/>
              <w:right w:type="dxa" w:w="90"/>
            </w:tcMar>
          </w:tcPr>
          <w:p>
            <w:pPr>
              <w:spacing w:after="0" w:line="248"/>
            </w:pPr>
            <w:r>
              <w:rPr>
                <w:rFonts w:ascii="Calibri" w:cs="Calibri" w:eastAsia="Calibri" w:hAnsi="Calibri"/>
                <w:b/>
                <w:bCs/>
                <w:i w:val="false"/>
                <w:iCs w:val="false"/>
                <w:sz w:val="18"/>
                <w:szCs w:val="18"/>
              </w:rPr>
              <w:t xml:space="preserve">#</w:t>
            </w:r>
          </w:p>
        </w:tc>
        <w:tc>
          <w:tcPr>
            <w:tcW w:type="dxa" w:w="2140"/>
            <w:shd w:fill="D9E2F3" w:color="auto" w:val="clear"/>
            <w:tcMar>
              <w:top w:type="dxa" w:w="60"/>
              <w:left w:type="dxa" w:w="90"/>
              <w:bottom w:type="dxa" w:w="60"/>
              <w:right w:type="dxa" w:w="90"/>
            </w:tcMar>
          </w:tcPr>
          <w:p>
            <w:pPr>
              <w:spacing w:after="0" w:line="248"/>
            </w:pPr>
            <w:r>
              <w:rPr>
                <w:rFonts w:ascii="Calibri" w:cs="Calibri" w:eastAsia="Calibri" w:hAnsi="Calibri"/>
                <w:b/>
                <w:bCs/>
                <w:i w:val="false"/>
                <w:iCs w:val="false"/>
                <w:sz w:val="18"/>
                <w:szCs w:val="18"/>
              </w:rPr>
              <w:t xml:space="preserve">PRISMA-ScR item</w:t>
            </w:r>
          </w:p>
        </w:tc>
        <w:tc>
          <w:tcPr>
            <w:tcW w:type="dxa" w:w="3560"/>
            <w:shd w:fill="D9E2F3" w:color="auto" w:val="clear"/>
            <w:tcMar>
              <w:top w:type="dxa" w:w="60"/>
              <w:left w:type="dxa" w:w="90"/>
              <w:bottom w:type="dxa" w:w="60"/>
              <w:right w:type="dxa" w:w="90"/>
            </w:tcMar>
          </w:tcPr>
          <w:p>
            <w:pPr>
              <w:spacing w:after="0" w:line="248"/>
            </w:pPr>
            <w:r>
              <w:rPr>
                <w:rFonts w:ascii="Calibri" w:cs="Calibri" w:eastAsia="Calibri" w:hAnsi="Calibri"/>
                <w:b/>
                <w:bCs/>
                <w:i w:val="false"/>
                <w:iCs w:val="false"/>
                <w:sz w:val="18"/>
                <w:szCs w:val="18"/>
              </w:rPr>
              <w:t xml:space="preserve">What to report (summary)</w:t>
            </w:r>
          </w:p>
        </w:tc>
        <w:tc>
          <w:tcPr>
            <w:tcW w:type="dxa" w:w="2780"/>
            <w:shd w:fill="D9E2F3" w:color="auto" w:val="clear"/>
            <w:tcMar>
              <w:top w:type="dxa" w:w="60"/>
              <w:left w:type="dxa" w:w="90"/>
              <w:bottom w:type="dxa" w:w="60"/>
              <w:right w:type="dxa" w:w="90"/>
            </w:tcMar>
          </w:tcPr>
          <w:p>
            <w:pPr>
              <w:spacing w:after="0" w:line="248"/>
            </w:pPr>
            <w:r>
              <w:rPr>
                <w:rFonts w:ascii="Calibri" w:cs="Calibri" w:eastAsia="Calibri" w:hAnsi="Calibri"/>
                <w:b/>
                <w:bCs/>
                <w:i w:val="false"/>
                <w:iCs w:val="false"/>
                <w:sz w:val="18"/>
                <w:szCs w:val="18"/>
              </w:rPr>
              <w:t xml:space="preserve">Reported (status / location)</w:t>
            </w:r>
          </w:p>
        </w:tc>
      </w:tr>
      <w:tr>
        <w:trPr>
          <w:tblHeader w:val="false"/>
        </w:trPr>
        <w:tc>
          <w:tcPr>
            <w:tcW w:type="dxa" w:w="52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1</w:t>
            </w:r>
          </w:p>
        </w:tc>
        <w:tc>
          <w:tcPr>
            <w:tcW w:type="dxa" w:w="214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Title</w:t>
            </w:r>
          </w:p>
        </w:tc>
        <w:tc>
          <w:tcPr>
            <w:tcW w:type="dxa" w:w="356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Identify the report as a scoping review.</w:t>
            </w:r>
          </w:p>
        </w:tc>
        <w:tc>
          <w:tcPr>
            <w:tcW w:type="dxa" w:w="278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Yes; Title</w:t>
            </w:r>
          </w:p>
        </w:tc>
      </w:tr>
      <w:tr>
        <w:trPr>
          <w:tblHeader w:val="false"/>
        </w:trPr>
        <w:tc>
          <w:tcPr>
            <w:tcW w:type="dxa" w:w="52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2</w:t>
            </w:r>
          </w:p>
        </w:tc>
        <w:tc>
          <w:tcPr>
            <w:tcW w:type="dxa" w:w="214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Structured summary</w:t>
            </w:r>
          </w:p>
        </w:tc>
        <w:tc>
          <w:tcPr>
            <w:tcW w:type="dxa" w:w="356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Structured abstract covering background, objectives, eligibility, sources, charting, results and conclusions.</w:t>
            </w:r>
          </w:p>
        </w:tc>
        <w:tc>
          <w:tcPr>
            <w:tcW w:type="dxa" w:w="278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Planned; Abstract</w:t>
            </w:r>
          </w:p>
        </w:tc>
      </w:tr>
      <w:tr>
        <w:trPr>
          <w:tblHeader w:val="false"/>
        </w:trPr>
        <w:tc>
          <w:tcPr>
            <w:tcW w:type="dxa" w:w="52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3</w:t>
            </w:r>
          </w:p>
        </w:tc>
        <w:tc>
          <w:tcPr>
            <w:tcW w:type="dxa" w:w="214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Rationale</w:t>
            </w:r>
          </w:p>
        </w:tc>
        <w:tc>
          <w:tcPr>
            <w:tcW w:type="dxa" w:w="356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Rationale for the review in the context of what is known.</w:t>
            </w:r>
          </w:p>
        </w:tc>
        <w:tc>
          <w:tcPr>
            <w:tcW w:type="dxa" w:w="278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Yes; Introduction</w:t>
            </w:r>
          </w:p>
        </w:tc>
      </w:tr>
      <w:tr>
        <w:trPr>
          <w:tblHeader w:val="false"/>
        </w:trPr>
        <w:tc>
          <w:tcPr>
            <w:tcW w:type="dxa" w:w="52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4</w:t>
            </w:r>
          </w:p>
        </w:tc>
        <w:tc>
          <w:tcPr>
            <w:tcW w:type="dxa" w:w="214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Objectives</w:t>
            </w:r>
          </w:p>
        </w:tc>
        <w:tc>
          <w:tcPr>
            <w:tcW w:type="dxa" w:w="356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Questions and objectives with key elements (PCC).</w:t>
            </w:r>
          </w:p>
        </w:tc>
        <w:tc>
          <w:tcPr>
            <w:tcW w:type="dxa" w:w="278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Yes; Introduction / Methods</w:t>
            </w:r>
          </w:p>
        </w:tc>
      </w:tr>
      <w:tr>
        <w:trPr>
          <w:tblHeader w:val="false"/>
        </w:trPr>
        <w:tc>
          <w:tcPr>
            <w:tcW w:type="dxa" w:w="52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5</w:t>
            </w:r>
          </w:p>
        </w:tc>
        <w:tc>
          <w:tcPr>
            <w:tcW w:type="dxa" w:w="214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Protocol and registration</w:t>
            </w:r>
          </w:p>
        </w:tc>
        <w:tc>
          <w:tcPr>
            <w:tcW w:type="dxa" w:w="356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Whether a protocol exists, plus registration details and access.</w:t>
            </w:r>
          </w:p>
        </w:tc>
        <w:tc>
          <w:tcPr>
            <w:tcW w:type="dxa" w:w="278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Yes; OSF Open-Ended Registration</w:t>
            </w:r>
          </w:p>
        </w:tc>
      </w:tr>
      <w:tr>
        <w:trPr>
          <w:tblHeader w:val="false"/>
        </w:trPr>
        <w:tc>
          <w:tcPr>
            <w:tcW w:type="dxa" w:w="52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6</w:t>
            </w:r>
          </w:p>
        </w:tc>
        <w:tc>
          <w:tcPr>
            <w:tcW w:type="dxa" w:w="214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Eligibility criteria</w:t>
            </w:r>
          </w:p>
        </w:tc>
        <w:tc>
          <w:tcPr>
            <w:tcW w:type="dxa" w:w="356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Characteristics used to include or exclude sources, with rationale.</w:t>
            </w:r>
          </w:p>
        </w:tc>
        <w:tc>
          <w:tcPr>
            <w:tcW w:type="dxa" w:w="278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Yes (PCC); Methods</w:t>
            </w:r>
          </w:p>
        </w:tc>
      </w:tr>
      <w:tr>
        <w:trPr>
          <w:tblHeader w:val="false"/>
        </w:trPr>
        <w:tc>
          <w:tcPr>
            <w:tcW w:type="dxa" w:w="52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7</w:t>
            </w:r>
          </w:p>
        </w:tc>
        <w:tc>
          <w:tcPr>
            <w:tcW w:type="dxa" w:w="214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Information sources</w:t>
            </w:r>
          </w:p>
        </w:tc>
        <w:tc>
          <w:tcPr>
            <w:tcW w:type="dxa" w:w="356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All sources searched and the date last searched.</w:t>
            </w:r>
          </w:p>
        </w:tc>
        <w:tc>
          <w:tcPr>
            <w:tcW w:type="dxa" w:w="278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Yes; Methods</w:t>
            </w:r>
          </w:p>
        </w:tc>
      </w:tr>
      <w:tr>
        <w:trPr>
          <w:tblHeader w:val="false"/>
        </w:trPr>
        <w:tc>
          <w:tcPr>
            <w:tcW w:type="dxa" w:w="52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8</w:t>
            </w:r>
          </w:p>
        </w:tc>
        <w:tc>
          <w:tcPr>
            <w:tcW w:type="dxa" w:w="214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Search</w:t>
            </w:r>
          </w:p>
        </w:tc>
        <w:tc>
          <w:tcPr>
            <w:tcW w:type="dxa" w:w="356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Full search for at least one database, including any limits.</w:t>
            </w:r>
          </w:p>
        </w:tc>
        <w:tc>
          <w:tcPr>
            <w:tcW w:type="dxa" w:w="278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Yes; Additional file 1</w:t>
            </w:r>
          </w:p>
        </w:tc>
      </w:tr>
      <w:tr>
        <w:trPr>
          <w:tblHeader w:val="false"/>
        </w:trPr>
        <w:tc>
          <w:tcPr>
            <w:tcW w:type="dxa" w:w="52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9</w:t>
            </w:r>
          </w:p>
        </w:tc>
        <w:tc>
          <w:tcPr>
            <w:tcW w:type="dxa" w:w="214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Selection of sources of evidence</w:t>
            </w:r>
          </w:p>
        </w:tc>
        <w:tc>
          <w:tcPr>
            <w:tcW w:type="dxa" w:w="356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Process for screening and selecting sources.</w:t>
            </w:r>
          </w:p>
        </w:tc>
        <w:tc>
          <w:tcPr>
            <w:tcW w:type="dxa" w:w="278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Yes (dual, independent); Methods</w:t>
            </w:r>
          </w:p>
        </w:tc>
      </w:tr>
      <w:tr>
        <w:trPr>
          <w:tblHeader w:val="false"/>
        </w:trPr>
        <w:tc>
          <w:tcPr>
            <w:tcW w:type="dxa" w:w="52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10</w:t>
            </w:r>
          </w:p>
        </w:tc>
        <w:tc>
          <w:tcPr>
            <w:tcW w:type="dxa" w:w="214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Data charting process</w:t>
            </w:r>
          </w:p>
        </w:tc>
        <w:tc>
          <w:tcPr>
            <w:tcW w:type="dxa" w:w="356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Charting method, independent or duplicate, and piloting.</w:t>
            </w:r>
          </w:p>
        </w:tc>
        <w:tc>
          <w:tcPr>
            <w:tcW w:type="dxa" w:w="278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Yes; Methods</w:t>
            </w:r>
          </w:p>
        </w:tc>
      </w:tr>
      <w:tr>
        <w:trPr>
          <w:tblHeader w:val="false"/>
        </w:trPr>
        <w:tc>
          <w:tcPr>
            <w:tcW w:type="dxa" w:w="52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11</w:t>
            </w:r>
          </w:p>
        </w:tc>
        <w:tc>
          <w:tcPr>
            <w:tcW w:type="dxa" w:w="214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Data items</w:t>
            </w:r>
          </w:p>
        </w:tc>
        <w:tc>
          <w:tcPr>
            <w:tcW w:type="dxa" w:w="356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List and definition of all variables charted.</w:t>
            </w:r>
          </w:p>
        </w:tc>
        <w:tc>
          <w:tcPr>
            <w:tcW w:type="dxa" w:w="278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Yes; Methods</w:t>
            </w:r>
          </w:p>
        </w:tc>
      </w:tr>
      <w:tr>
        <w:trPr>
          <w:tblHeader w:val="false"/>
        </w:trPr>
        <w:tc>
          <w:tcPr>
            <w:tcW w:type="dxa" w:w="52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12</w:t>
            </w:r>
          </w:p>
        </w:tc>
        <w:tc>
          <w:tcPr>
            <w:tcW w:type="dxa" w:w="214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Critical appraisal of individual sources (optional)</w:t>
            </w:r>
          </w:p>
        </w:tc>
        <w:tc>
          <w:tcPr>
            <w:tcW w:type="dxa" w:w="356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If undertaken, describe the methods used.</w:t>
            </w:r>
          </w:p>
        </w:tc>
        <w:tc>
          <w:tcPr>
            <w:tcW w:type="dxa" w:w="278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Not applicable</w:t>
            </w:r>
          </w:p>
        </w:tc>
      </w:tr>
      <w:tr>
        <w:trPr>
          <w:tblHeader w:val="false"/>
        </w:trPr>
        <w:tc>
          <w:tcPr>
            <w:tcW w:type="dxa" w:w="52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13</w:t>
            </w:r>
          </w:p>
        </w:tc>
        <w:tc>
          <w:tcPr>
            <w:tcW w:type="dxa" w:w="214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Synthesis of results (methods)</w:t>
            </w:r>
          </w:p>
        </w:tc>
        <w:tc>
          <w:tcPr>
            <w:tcW w:type="dxa" w:w="356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How the charted data were handled and summarised.</w:t>
            </w:r>
          </w:p>
        </w:tc>
        <w:tc>
          <w:tcPr>
            <w:tcW w:type="dxa" w:w="278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Yes; Methods</w:t>
            </w:r>
          </w:p>
        </w:tc>
      </w:tr>
      <w:tr>
        <w:trPr>
          <w:tblHeader w:val="false"/>
        </w:trPr>
        <w:tc>
          <w:tcPr>
            <w:tcW w:type="dxa" w:w="52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14</w:t>
            </w:r>
          </w:p>
        </w:tc>
        <w:tc>
          <w:tcPr>
            <w:tcW w:type="dxa" w:w="214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Selection of sources of evidence (results)</w:t>
            </w:r>
          </w:p>
        </w:tc>
        <w:tc>
          <w:tcPr>
            <w:tcW w:type="dxa" w:w="356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Numbers screened, assessed and included, ideally with a flow diagram.</w:t>
            </w:r>
          </w:p>
        </w:tc>
        <w:tc>
          <w:tcPr>
            <w:tcW w:type="dxa" w:w="278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To be completed; Results (flow diagram)</w:t>
            </w:r>
          </w:p>
        </w:tc>
      </w:tr>
      <w:tr>
        <w:trPr>
          <w:tblHeader w:val="false"/>
        </w:trPr>
        <w:tc>
          <w:tcPr>
            <w:tcW w:type="dxa" w:w="52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15</w:t>
            </w:r>
          </w:p>
        </w:tc>
        <w:tc>
          <w:tcPr>
            <w:tcW w:type="dxa" w:w="214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Characteristics of sources of evidence</w:t>
            </w:r>
          </w:p>
        </w:tc>
        <w:tc>
          <w:tcPr>
            <w:tcW w:type="dxa" w:w="356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Characteristics of the included sources.</w:t>
            </w:r>
          </w:p>
        </w:tc>
        <w:tc>
          <w:tcPr>
            <w:tcW w:type="dxa" w:w="278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To be completed; Results / Table</w:t>
            </w:r>
          </w:p>
        </w:tc>
      </w:tr>
      <w:tr>
        <w:trPr>
          <w:tblHeader w:val="false"/>
        </w:trPr>
        <w:tc>
          <w:tcPr>
            <w:tcW w:type="dxa" w:w="52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16</w:t>
            </w:r>
          </w:p>
        </w:tc>
        <w:tc>
          <w:tcPr>
            <w:tcW w:type="dxa" w:w="214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Critical appraisal within sources (optional)</w:t>
            </w:r>
          </w:p>
        </w:tc>
        <w:tc>
          <w:tcPr>
            <w:tcW w:type="dxa" w:w="356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If undertaken, present the appraisal data.</w:t>
            </w:r>
          </w:p>
        </w:tc>
        <w:tc>
          <w:tcPr>
            <w:tcW w:type="dxa" w:w="278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Not applicable</w:t>
            </w:r>
          </w:p>
        </w:tc>
      </w:tr>
      <w:tr>
        <w:trPr>
          <w:tblHeader w:val="false"/>
        </w:trPr>
        <w:tc>
          <w:tcPr>
            <w:tcW w:type="dxa" w:w="52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17</w:t>
            </w:r>
          </w:p>
        </w:tc>
        <w:tc>
          <w:tcPr>
            <w:tcW w:type="dxa" w:w="214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Results of individual sources of evidence</w:t>
            </w:r>
          </w:p>
        </w:tc>
        <w:tc>
          <w:tcPr>
            <w:tcW w:type="dxa" w:w="356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Relevant data charted from each source.</w:t>
            </w:r>
          </w:p>
        </w:tc>
        <w:tc>
          <w:tcPr>
            <w:tcW w:type="dxa" w:w="278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To be completed; Results / Table</w:t>
            </w:r>
          </w:p>
        </w:tc>
      </w:tr>
      <w:tr>
        <w:trPr>
          <w:tblHeader w:val="false"/>
        </w:trPr>
        <w:tc>
          <w:tcPr>
            <w:tcW w:type="dxa" w:w="52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18</w:t>
            </w:r>
          </w:p>
        </w:tc>
        <w:tc>
          <w:tcPr>
            <w:tcW w:type="dxa" w:w="214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Synthesis of results (results)</w:t>
            </w:r>
          </w:p>
        </w:tc>
        <w:tc>
          <w:tcPr>
            <w:tcW w:type="dxa" w:w="356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Results summarised in relation to the review questions.</w:t>
            </w:r>
          </w:p>
        </w:tc>
        <w:tc>
          <w:tcPr>
            <w:tcW w:type="dxa" w:w="278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To be completed; Results</w:t>
            </w:r>
          </w:p>
        </w:tc>
      </w:tr>
      <w:tr>
        <w:trPr>
          <w:tblHeader w:val="false"/>
        </w:trPr>
        <w:tc>
          <w:tcPr>
            <w:tcW w:type="dxa" w:w="52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19</w:t>
            </w:r>
          </w:p>
        </w:tc>
        <w:tc>
          <w:tcPr>
            <w:tcW w:type="dxa" w:w="214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Summary of evidence</w:t>
            </w:r>
          </w:p>
        </w:tc>
        <w:tc>
          <w:tcPr>
            <w:tcW w:type="dxa" w:w="356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Summary of main results linked to the objectives.</w:t>
            </w:r>
          </w:p>
        </w:tc>
        <w:tc>
          <w:tcPr>
            <w:tcW w:type="dxa" w:w="278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To be completed; Discussion</w:t>
            </w:r>
          </w:p>
        </w:tc>
      </w:tr>
      <w:tr>
        <w:trPr>
          <w:tblHeader w:val="false"/>
        </w:trPr>
        <w:tc>
          <w:tcPr>
            <w:tcW w:type="dxa" w:w="52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20</w:t>
            </w:r>
          </w:p>
        </w:tc>
        <w:tc>
          <w:tcPr>
            <w:tcW w:type="dxa" w:w="214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Limitations</w:t>
            </w:r>
          </w:p>
        </w:tc>
        <w:tc>
          <w:tcPr>
            <w:tcW w:type="dxa" w:w="356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Limitations of the review process.</w:t>
            </w:r>
          </w:p>
        </w:tc>
        <w:tc>
          <w:tcPr>
            <w:tcW w:type="dxa" w:w="278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To be completed; Discussion</w:t>
            </w:r>
          </w:p>
        </w:tc>
      </w:tr>
      <w:tr>
        <w:trPr>
          <w:tblHeader w:val="false"/>
        </w:trPr>
        <w:tc>
          <w:tcPr>
            <w:tcW w:type="dxa" w:w="52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21</w:t>
            </w:r>
          </w:p>
        </w:tc>
        <w:tc>
          <w:tcPr>
            <w:tcW w:type="dxa" w:w="214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Conclusions</w:t>
            </w:r>
          </w:p>
        </w:tc>
        <w:tc>
          <w:tcPr>
            <w:tcW w:type="dxa" w:w="356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Conclusions and implications, including for future research.</w:t>
            </w:r>
          </w:p>
        </w:tc>
        <w:tc>
          <w:tcPr>
            <w:tcW w:type="dxa" w:w="278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To be completed; Discussion / Conclusions</w:t>
            </w:r>
          </w:p>
        </w:tc>
      </w:tr>
      <w:tr>
        <w:trPr>
          <w:tblHeader w:val="false"/>
        </w:trPr>
        <w:tc>
          <w:tcPr>
            <w:tcW w:type="dxa" w:w="52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22</w:t>
            </w:r>
          </w:p>
        </w:tc>
        <w:tc>
          <w:tcPr>
            <w:tcW w:type="dxa" w:w="214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Funding</w:t>
            </w:r>
          </w:p>
        </w:tc>
        <w:tc>
          <w:tcPr>
            <w:tcW w:type="dxa" w:w="356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Sources of funding and the role of funders.</w:t>
            </w:r>
          </w:p>
        </w:tc>
        <w:tc>
          <w:tcPr>
            <w:tcW w:type="dxa" w:w="2780"/>
            <w:tcMar>
              <w:top w:type="dxa" w:w="60"/>
              <w:left w:type="dxa" w:w="90"/>
              <w:bottom w:type="dxa" w:w="60"/>
              <w:right w:type="dxa" w:w="90"/>
            </w:tcMar>
          </w:tcPr>
          <w:p>
            <w:pPr>
              <w:spacing w:after="0" w:line="248"/>
            </w:pPr>
            <w:r>
              <w:rPr>
                <w:rFonts w:ascii="Calibri" w:cs="Calibri" w:eastAsia="Calibri" w:hAnsi="Calibri"/>
                <w:b w:val="false"/>
                <w:bCs w:val="false"/>
                <w:i w:val="false"/>
                <w:iCs w:val="false"/>
                <w:sz w:val="17"/>
                <w:szCs w:val="17"/>
              </w:rPr>
              <w:t xml:space="preserve">Yes (none); Declarations</w:t>
            </w:r>
          </w:p>
        </w:tc>
      </w:tr>
    </w:tbl>
    <w:p>
      <w:pPr>
        <w:spacing w:after="30" w:line="276"/>
      </w:pPr>
      <w:r>
        <w:rPr>
          <w:rFonts w:ascii="Calibri" w:cs="Calibri" w:eastAsia="Calibri" w:hAnsi="Calibri"/>
          <w:b w:val="false"/>
          <w:bCs w:val="false"/>
          <w:i w:val="false"/>
          <w:iCs w:val="false"/>
          <w:sz w:val="21"/>
          <w:szCs w:val="21"/>
        </w:rPr>
        <w:t xml:space="preserve"/>
      </w:r>
    </w:p>
    <w:p>
      <w:pPr>
        <w:spacing w:after="140" w:line="276"/>
      </w:pPr>
      <w:r>
        <w:rPr>
          <w:rFonts w:ascii="Calibri" w:cs="Calibri" w:eastAsia="Calibri" w:hAnsi="Calibri"/>
          <w:b w:val="false"/>
          <w:bCs w:val="false"/>
          <w:i/>
          <w:iCs/>
          <w:sz w:val="21"/>
          <w:szCs w:val="21"/>
        </w:rPr>
        <w:t xml:space="preserve">Source: Tricco AC, Lillie E, Zarin W, et al. PRISMA Extension for Scoping Reviews (PRISMA-ScR): checklist and explanation. Ann Intern Med. 2018;169(7):467-473. doi:10.7326/M18-0850. Item descriptions above are summarised in the authors’ own words.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file 2: PRISMA-ScR checklist</dc:title>
  <dc:creator>Damian Sendrowski</dc:creator>
  <cp:lastModifiedBy>Un-named</cp:lastModifiedBy>
  <cp:revision>1</cp:revision>
  <dcterms:created xsi:type="dcterms:W3CDTF">2026-07-19T20:43:59.425Z</dcterms:created>
  <dcterms:modified xsi:type="dcterms:W3CDTF">2026-07-19T20:43:59.425Z</dcterms:modified>
</cp:coreProperties>
</file>

<file path=docProps/custom.xml><?xml version="1.0" encoding="utf-8"?>
<Properties xmlns="http://schemas.openxmlformats.org/officeDocument/2006/custom-properties" xmlns:vt="http://schemas.openxmlformats.org/officeDocument/2006/docPropsVTypes"/>
</file>