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F3BB8">
      <w:pPr>
        <w:spacing w:after="60"/>
        <w:jc w:val="center"/>
      </w:pPr>
      <w:bookmarkStart w:id="0" w:name="_GoBack"/>
      <w:bookmarkEnd w:id="0"/>
      <w:r>
        <w:rPr>
          <w:rFonts w:ascii="Times New Roman" w:hAnsi="Times New Roman" w:eastAsia="Times New Roman"/>
          <w:b/>
          <w:sz w:val="28"/>
        </w:rPr>
        <w:t>Additional file 1</w:t>
      </w:r>
    </w:p>
    <w:p w14:paraId="171AD7C4">
      <w:pPr>
        <w:spacing w:after="240"/>
        <w:jc w:val="center"/>
      </w:pPr>
      <w:r>
        <w:rPr>
          <w:rFonts w:ascii="Times New Roman" w:hAnsi="Times New Roman" w:eastAsia="Times New Roman"/>
          <w:b/>
          <w:sz w:val="28"/>
        </w:rPr>
        <w:t>Complete Search Strategies for Nine Databases</w:t>
      </w:r>
    </w:p>
    <w:p w14:paraId="1B7A1C4A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Target journal: BMC Nursing</w:t>
      </w:r>
    </w:p>
    <w:p w14:paraId="202706C0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Article title: Effects of Nurse-Led or Nurse-Coordinated Post-Discharge Support After Oesophageal or Gastric Cancer Surgery: A Systematic Review and Meta-analysis</w:t>
      </w:r>
    </w:p>
    <w:p w14:paraId="40DBEBFE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Authors: Qiyuan Liu, Jing Yao, Longxia Wei and Lingyun Zhou</w:t>
      </w:r>
    </w:p>
    <w:p w14:paraId="04CC2112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Corresponding author: Lingyun Zhou (m13519518722@163.com)</w:t>
      </w:r>
    </w:p>
    <w:p w14:paraId="18A9DB55">
      <w:pPr>
        <w:widowControl/>
        <w:spacing w:before="0" w:after="100" w:line="360" w:lineRule="auto"/>
        <w:jc w:val="both"/>
      </w:pPr>
      <w:r>
        <w:rPr>
          <w:rFonts w:ascii="Times New Roman" w:hAnsi="Times New Roman" w:eastAsia="Times New Roman"/>
          <w:sz w:val="24"/>
        </w:rPr>
        <w:t>Search date: 17 July 2026.</w:t>
      </w:r>
    </w:p>
    <w:p w14:paraId="268CFD0A">
      <w:pPr>
        <w:widowControl/>
        <w:spacing w:before="0" w:after="100" w:line="360" w:lineRule="auto"/>
        <w:jc w:val="both"/>
      </w:pPr>
      <w:r>
        <w:rPr>
          <w:rFonts w:ascii="Times New Roman" w:hAnsi="Times New Roman" w:eastAsia="Times New Roman"/>
          <w:sz w:val="24"/>
        </w:rPr>
        <w:t>Coverage: database inception to the search date; no language or publication-year restrictions.</w:t>
      </w:r>
    </w:p>
    <w:p w14:paraId="2D1EA4C8">
      <w:pPr>
        <w:widowControl/>
        <w:spacing w:before="0" w:after="100" w:line="360" w:lineRule="auto"/>
        <w:jc w:val="both"/>
      </w:pPr>
      <w:r>
        <w:rPr>
          <w:rFonts w:ascii="Times New Roman" w:hAnsi="Times New Roman" w:eastAsia="Times New Roman"/>
          <w:sz w:val="24"/>
        </w:rPr>
        <w:t>Search framework: cancer site, surgery/postoperative status, nurse-led or nurse-coordinated post-discharge support, and controlled trial design. CENTRAL was not restricted with an additional stringent study-design filter because it is a trial-focused database.</w:t>
      </w:r>
    </w:p>
    <w:p w14:paraId="0877C0A8">
      <w:pPr>
        <w:widowControl/>
        <w:spacing w:before="0" w:after="100" w:line="360" w:lineRule="auto"/>
        <w:jc w:val="both"/>
      </w:pPr>
      <w:r>
        <w:rPr>
          <w:rFonts w:ascii="Times New Roman" w:hAnsi="Times New Roman" w:eastAsia="Times New Roman"/>
          <w:sz w:val="24"/>
        </w:rPr>
        <w:t>The record counts below are the numbers exported on the search date and may differ if the databases are rerun after subsequent updates.</w:t>
      </w:r>
    </w:p>
    <w:p w14:paraId="60D1324C">
      <w:pPr>
        <w:keepNext/>
        <w:widowControl/>
        <w:spacing w:before="0" w:after="8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Table 1. Database search yields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 w14:paraId="533E3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52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B0A3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Database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E70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Records</w:t>
            </w:r>
          </w:p>
        </w:tc>
      </w:tr>
      <w:tr w14:paraId="71E63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B9E2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PubMed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5A11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186</w:t>
            </w:r>
          </w:p>
        </w:tc>
      </w:tr>
      <w:tr w14:paraId="57714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664BE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Web of Science Core Collection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A8D3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219</w:t>
            </w:r>
          </w:p>
        </w:tc>
      </w:tr>
      <w:tr w14:paraId="7547E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5D6F7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Embase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C6E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340</w:t>
            </w:r>
          </w:p>
        </w:tc>
      </w:tr>
      <w:tr w14:paraId="69A2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E7AB6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Scopus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EAD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403</w:t>
            </w:r>
          </w:p>
        </w:tc>
      </w:tr>
      <w:tr w14:paraId="3F1CC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57389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Cochrane CENTRAL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CFC2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210</w:t>
            </w:r>
          </w:p>
        </w:tc>
      </w:tr>
      <w:tr w14:paraId="42DF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CFDA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China National Knowledge Infrastructure (CNKI)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899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546</w:t>
            </w:r>
          </w:p>
        </w:tc>
      </w:tr>
      <w:tr w14:paraId="1B1D1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3677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Wanfang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16B2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191</w:t>
            </w:r>
          </w:p>
        </w:tc>
      </w:tr>
      <w:tr w14:paraId="72BE2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78E3E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SinoMed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B6E5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254</w:t>
            </w:r>
          </w:p>
        </w:tc>
      </w:tr>
      <w:tr w14:paraId="0F25E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07C89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CINAHL Complete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F7D4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41</w:t>
            </w:r>
          </w:p>
        </w:tc>
      </w:tr>
      <w:tr w14:paraId="222B4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20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64F57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6379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2390</w:t>
            </w:r>
          </w:p>
        </w:tc>
      </w:tr>
    </w:tbl>
    <w:p w14:paraId="284A840E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PubMed</w:t>
      </w:r>
    </w:p>
    <w:p w14:paraId="4EFD69AA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186.</w:t>
      </w:r>
    </w:p>
    <w:p w14:paraId="3E2AF95D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"Esophageal Neoplasms"[Mesh] OR "Stomach Neoplasms"[Mesh]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esophag*[Title/Abstract] OR oesophag*[Title/Abstract]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"gastric cancer"[Title/Abstract] OR "stomach cancer"[Title/Abstract]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"gastroesophageal junction cancer"[Title/Abstract]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"oesophagogastric junction cancer"[Title/Abstract]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"cardia cancer"[Title/Abstract]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"Esophagectomy"[Mesh] OR "Gastrectomy"[Mesh]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esophagectom*[Title/Abstract] OR oesophagectom*[Title/Abstract]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gastrectom*[Title/Abstract] OR postoperative[Title/Abstract]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"post operative"[Title/Abstract] OR postsurgical[Title/Abstract]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"post surgical"[Title/Abstract] OR "after surgery"[Title/Abstract]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"after discharge"[Title/Abstract]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"Nursing Care"[Mesh] OR "Continuity of Patient Care"[Mesh]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"Home Care Services"[Mesh] OR "Patient Discharge"[Mesh]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nurse-led[Title/Abstract] OR "nurse led"[Title/Abstract]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nurse-coordinated[Title/Abstract] OR "nurse coordinated"[Title/Abstract]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"nursing intervention"[Title/Abstract] OR "continuity care"[Title/Abstract]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"continuing care"[Title/Abstract] OR "transitional care"[Title/Abstract]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"supportive care"[Title/Abstract] OR "home care"[Title/Abstract]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home-based[Title/Abstract] OR "discharge planning"[Title/Abstract]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follow-up[Title/Abstract] OR telephone[Title/Abstract]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telehealth[Title/Abstract] OR "mobile health"[Title/Abstract]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mHealth[Title/Abstract] OR WeChat[Title/Abstract]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"nutrition support"[Title/Abstract] OR "nutritional support"[Title/Abstract]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rehabilitation[Title/Abstract] OR self-management[Title/Abstract]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"health education"[Title/Abstract]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randomized controlled trial[Publication Type]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controlled clinical trial[Publication Type]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random*[Title/Abstract] OR trial[Title/Abstract]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controlled[Title/Abstract] OR quasi-random*[Title/Abstract]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quasirandom*[Title/Abstract]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NOT (animals[Mesh] NOT humans[Mesh])</w:t>
      </w:r>
    </w:p>
    <w:p w14:paraId="3A2D5BF9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Web of Science Core Collection</w:t>
      </w:r>
    </w:p>
    <w:p w14:paraId="37A84500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219.</w:t>
      </w:r>
    </w:p>
    <w:p w14:paraId="0D4D6E1E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TS=(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(esophag* OR oesophag* OR "gastric cancer" OR "stomach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"gastroesophageal junction cancer" OR "oesophagogastric junction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"cardia cancer")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(esophagectom* OR oesophagectom* OR gastrectom* OR postoperative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"post operative" OR postsurgical OR "post surgical"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"after surgery" OR "after discharge")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("nurse-led" OR "nurse led" OR "nurse-coordinated" OR "nurse coordinated"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"nursing intervention" OR "continuity care" OR "continuing care"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"transitional care" OR "supportive care" OR "home care" OR home-based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"discharge planning" OR follow-up OR telephone OR telehealth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"mobile health" OR mHealth OR WeChat OR "nutrition support"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"nutritional support" OR rehabilitation OR self-management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"health education")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(random* OR trial OR controlled OR quasi-random* OR quasirandom*)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</w:p>
    <w:p w14:paraId="0E72A5C5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Embase (Embase.com)</w:t>
      </w:r>
    </w:p>
    <w:p w14:paraId="2158CC4D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340.</w:t>
      </w:r>
    </w:p>
    <w:p w14:paraId="6DD4DE5D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'esophagus cancer'/exp OR 'stomach cancer'/exp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esophag*:ti,ab,kw OR oesophag*:ti,ab,kw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'gastric cancer':ti,ab,kw OR 'stomach cancer':ti,ab,kw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'gastroesophageal junction cancer':ti,ab,kw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'oesophagogastric junction cancer':ti,ab,kw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'cardia cancer':ti,ab,kw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'esophagectomy'/exp OR 'gastrectomy'/exp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esophagectom*:ti,ab,kw OR oesophagectom*:ti,ab,kw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gastrectom*:ti,ab,kw OR postoperative:ti,ab,kw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'post operative':ti,ab,kw OR postsurgical:ti,ab,kw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'post surgical':ti,ab,kw OR 'after surgery':ti,ab,kw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'after discharge':ti,ab,kw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'nursing care'/exp OR 'continuity of patient care'/exp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'home care'/exp OR 'patient discharge'/exp OR 'telephone follow up'/exp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'telehealth'/exp OR 'mobile health'/exp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'nurse led':ti,ab,kw OR 'nurse coordinated':ti,ab,kw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'nursing intervention':ti,ab,kw OR 'continuity care':ti,ab,kw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'continuing care':ti,ab,kw OR 'transitional care':ti,ab,kw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'supportive care':ti,ab,kw OR 'home care':ti,ab,kw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'home based':ti,ab,kw OR 'discharge planning':ti,ab,kw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follow-up:ti,ab,kw OR telephone:ti,ab,kw OR telehealth:ti,ab,kw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'mobile health':ti,ab,kw OR mhealth:ti,ab,kw OR wechat:ti,ab,kw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'nutrition support':ti,ab,kw OR 'nutritional support':ti,ab,kw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rehabilitation:ti,ab,kw OR 'self management':ti,ab,kw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'health education':ti,ab,kw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'randomized controlled trial'/de OR 'controlled clinical trial'/de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random*:ti,ab,kw OR trial:ti,ab,kw OR controlled:ti,ab,kw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quasi-random*:ti,ab,kw OR quasirandom*:ti,ab,kw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NOT ('animal'/exp NOT 'human'/exp)</w:t>
      </w:r>
    </w:p>
    <w:p w14:paraId="25775A42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Scopus</w:t>
      </w:r>
    </w:p>
    <w:p w14:paraId="6335C0ED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403.</w:t>
      </w:r>
    </w:p>
    <w:p w14:paraId="1711993E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TITLE-ABS-KEY(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(esophag* OR oesophag* OR "gastric cancer" OR "stomach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"gastroesophageal junction cancer" OR "oesophagogastric junction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"cardia cancer")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(esophagectom* OR oesophagectom* OR gastrectom* OR postoperative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"post operative" OR postsurgical OR "post surgical"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"after surgery" OR "after discharge")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("nurse led" OR "nurse-led" OR "nurse coordinated" OR "nurse-coordinated"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"nursing intervention" OR "continuity care" OR "continuing care"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"transitional care" OR "supportive care" OR "home care" OR "home based"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"discharge planning" OR "telephone follow up" OR follow-up OR telehealth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"mobile health" OR mhealth OR wechat OR "nutrition support"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"nutritional support" OR rehabilitation OR "self management"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OR "health education")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(random* OR trial OR controlled OR quasi-random* OR quasirandom*)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</w:p>
    <w:p w14:paraId="0BBF9499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Cochrane CENTRAL</w:t>
      </w:r>
    </w:p>
    <w:p w14:paraId="1AE22BC6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210.</w:t>
      </w:r>
    </w:p>
    <w:p w14:paraId="50790967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#1 MeSH descriptor: [Esophageal Neoplasms]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#2 MeSH descriptor: [Stomach Neoplasms]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#3 (esophag* OR oesophag* OR "gastric cancer" OR "stomach cancer"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"gastroesophageal junction cancer" OR "oesophagogastric junction cancer"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"cardia cancer"):ti,ab,kw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#4 #1 OR #2 OR #3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#5 MeSH descriptor: [Esophagectomy]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#6 MeSH descriptor: [Gastrectomy]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#7 (esophagectom* OR oesophagectom* OR gastrectom* OR postoperative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"post operative" OR postsurgical OR "post surgical"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"after surgery" OR "after discharge"):ti,ab,kw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#8 #5 OR #6 OR #7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#9 MeSH descriptor: [Nursing Care]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#10 MeSH descriptor: [Continuity of Patient Care]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#11 MeSH descriptor: [Home Care Services]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#12 MeSH descriptor: [Patient Discharge] explode all trees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#13 ("nurse led" OR "nurse-led" OR "nurse coordinated" OR "nurse-coordinated"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"nursing intervention" OR "continuity care" OR "continuing care"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"transitional care" OR "supportive care" OR "home care" OR home-based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"discharge planning" OR follow-up OR telephone OR telehealth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"mobile health" OR mhealth OR wechat OR "nutrition support"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"nutritional support" OR rehabilitation OR self-management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"health education"):ti,ab,kw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#14 #9 OR #10 OR #11 OR #12 OR #13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#15 #4 AND #8 AND #14</w:t>
      </w:r>
    </w:p>
    <w:p w14:paraId="716A3F4E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China National Knowledge Infrastructure (CNKI)</w:t>
      </w:r>
    </w:p>
    <w:p w14:paraId="2AFA53E5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546.</w:t>
      </w:r>
    </w:p>
    <w:p w14:paraId="6666480D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主题=(食管癌 OR 食道癌 OR 胃癌 OR 胃肿瘤 OR 胃食管结合部癌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食管胃结合部癌 OR 贲门癌)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主题=(食管切除 OR 胃切除 OR 根治术 OR 术后 OR 出院后)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主题=(延续护理 OR 连续护理 OR 过渡期护理 OR 支持性护理 OR 居家护理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出院计划 OR 电话随访 OR 互联网护理 OR 微信 OR 移动健康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营养护理 OR 营养支持 OR 康复护理 OR 健康教育 OR 自我管理)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主题=(随机 OR 对照 OR 试验 OR 干预)</w:t>
      </w:r>
    </w:p>
    <w:p w14:paraId="17315AF6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Wanfang</w:t>
      </w:r>
    </w:p>
    <w:p w14:paraId="0C405D89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191.</w:t>
      </w:r>
    </w:p>
    <w:p w14:paraId="24F21E99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主题:(食管癌 OR 食道癌 OR 胃癌 OR 胃肿瘤 OR 胃食管结合部癌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食管胃结合部癌 OR 贲门癌)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主题:(食管切除 OR 胃切除 OR 根治术 OR 术后 OR 出院后)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主题:(延续护理 OR 连续护理 OR 过渡期护理 OR 支持性护理 OR 居家护理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出院计划 OR 电话随访 OR 互联网护理 OR 微信 OR 移动健康 OR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营养护理 OR 营养支持 OR 康复护理 OR 健康教育 OR 自我管理)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主题:(随机 OR 对照 OR 试验 OR 干预)</w:t>
      </w:r>
    </w:p>
    <w:p w14:paraId="6A148F9D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SinoMed</w:t>
      </w:r>
    </w:p>
    <w:p w14:paraId="17A7A76F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254.</w:t>
      </w:r>
    </w:p>
    <w:p w14:paraId="2A900FD6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"食管肿瘤"[主题词] OR "胃肿瘤"[主题词]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食管癌[常用字段] OR 食道癌[常用字段] OR 胃癌[常用字段]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胃食管结合部癌[常用字段] OR 食管胃结合部癌[常用字段]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贲门癌[常用字段]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"食管切除术"[主题词] OR "胃切除术"[主题词]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食管切除[常用字段] OR 胃切除[常用字段]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根治术[常用字段] OR 术后[常用字段] OR 出院后[常用字段]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"护理"[主题词] OR "连续性患者护理"[主题词] OR "家庭护理"[主题词]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延续护理[常用字段] OR 连续护理[常用字段] OR 过渡期护理[常用字段]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支持性护理[常用字段] OR 居家护理[常用字段] OR 出院计划[常用字段]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电话随访[常用字段] OR 互联网护理[常用字段] OR 微信[常用字段]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移动健康[常用字段] OR 营养护理[常用字段] OR 营养支持[常用字段]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OR 康复护理[常用字段] OR 健康教育[常用字段] OR 自我管理[常用字段]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AND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(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随机[常用字段] OR 对照[常用字段] OR 试验[常用字段] OR 干预[常用字段]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)</w:t>
      </w:r>
    </w:p>
    <w:p w14:paraId="6054DABF">
      <w:pPr>
        <w:keepNext/>
        <w:widowControl/>
        <w:spacing w:before="200" w:after="4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CINAHL Complete (EBSCOhost)</w:t>
      </w:r>
    </w:p>
    <w:p w14:paraId="13405E54">
      <w:pPr>
        <w:keepNext/>
        <w:widowControl/>
        <w:spacing w:before="0" w:after="60" w:line="36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Search date: 17 July 2026; records exported: 41.</w:t>
      </w:r>
    </w:p>
    <w:p w14:paraId="30AE23DB">
      <w:pPr>
        <w:keepLines w:val="0"/>
        <w:widowControl/>
        <w:spacing w:before="0" w:after="160" w:line="240" w:lineRule="auto"/>
        <w:jc w:val="left"/>
      </w:pPr>
      <w:r>
        <w:rPr>
          <w:rFonts w:ascii="Times New Roman" w:hAnsi="Times New Roman" w:eastAsia="Times New Roman"/>
          <w:b w:val="0"/>
          <w:sz w:val="24"/>
        </w:rPr>
        <w:t>S1  (MH "Esophageal Neoplasms+") OR (MH "Stomach Neoplasms+")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TI (esophag* OR oesophag* OR "gastric cancer" OR "stomach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"gastroesophageal junction cancer" OR "oesophagogastric junction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"cardia cancer")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AB (esophag* OR oesophag* OR "gastric cancer" OR "stomach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"gastroesophageal junction cancer" OR "oesophagogastric junction cancer"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"cardia cancer")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S2  (MH "Esophagectomy+") OR (MH "Gastrectomy+")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TI (esophagectom* OR oesophagectom* OR gastrectom* OR postoperative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"post operative" OR postsurgical OR "post surgical"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"after surgery" OR "after discharge")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AB (esophagectom* OR oesophagectom* OR gastrectom* OR postoperative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"post operative" OR postsurgical OR "post surgical"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"after surgery" OR "after discharge")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S3  (MH "Nursing Care+") OR (MH "Continuity of Patient Care+")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(MH "Home Health Care+") OR (MH "Patient Discharge+")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TI ("nurse led" OR "nurse-led" OR "nurse coordinated" OR "nurse-coordinated"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"nursing intervention" OR "continuity care" OR "continuing care"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"transitional care" OR "supportive care" OR "home care" OR home-based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"discharge planning" OR follow-up OR telephone OR telehealth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"mobile health" OR mhealth OR wechat OR "nutrition support"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"nutritional support" OR rehabilitation OR self-management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"health education")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AB ("nurse led" OR "nurse-led" OR "nurse coordinated" OR "nurse-coordinated"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"nursing intervention" OR "continuity care" OR "continuing care"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"transitional care" OR "supportive care" OR "home care" OR home-based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"discharge planning" OR follow-up OR telephone OR telehealth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"mobile health" OR mhealth OR wechat OR "nutrition support"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"nutritional support" OR rehabilitation OR self-management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       OR "health education")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S4  (MH "Randomized Controlled Trials+") OR (MH "Clinical Trials+")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TI (random* OR trial OR controlled OR quasi-random* OR quasirandom*)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 xml:space="preserve">    OR AB (random* OR trial OR controlled OR quasi-random* OR quasirandom*)</w:t>
      </w:r>
      <w:r>
        <w:rPr>
          <w:rFonts w:ascii="Times New Roman" w:hAnsi="Times New Roman" w:eastAsia="Times New Roman"/>
          <w:b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sz w:val="24"/>
        </w:rPr>
        <w:t>S5  S1 AND S2 AND S3 AND S4</w:t>
      </w:r>
    </w:p>
    <w:p w14:paraId="30373942">
      <w:pPr>
        <w:widowControl/>
        <w:spacing w:before="120" w:after="0" w:line="360" w:lineRule="auto"/>
        <w:jc w:val="both"/>
      </w:pPr>
      <w:r>
        <w:rPr>
          <w:rFonts w:ascii="Times New Roman" w:hAnsi="Times New Roman" w:eastAsia="Times New Roman"/>
          <w:i/>
          <w:sz w:val="24"/>
        </w:rPr>
        <w:t>Note: Record counts are the numbers exported on 17 July 2026 and may differ if the databases are rerun after subsequent database updates.</w:t>
      </w:r>
    </w:p>
    <w:sectPr>
      <w:pgSz w:w="12240" w:h="15840"/>
      <w:pgMar w:top="1440" w:right="1440" w:bottom="1440" w:left="1440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D7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2019</Words>
  <Characters>9912</Characters>
  <Lines>0</Lines>
  <Paragraphs>0</Paragraphs>
  <TotalTime>0</TotalTime>
  <ScaleCrop>false</ScaleCrop>
  <LinksUpToDate>false</LinksUpToDate>
  <CharactersWithSpaces>11714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姚静</cp:lastModifiedBy>
  <dcterms:modified xsi:type="dcterms:W3CDTF">2026-07-30T14:40:06Z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CB0F3864A76B43F3B34AE9F7201B1C70_13</vt:lpwstr>
  </property>
</Properties>
</file>