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u w:val="single"/>
        </w:rPr>
      </w:pPr>
      <w:r>
        <w:rPr>
          <w:b/>
          <w:bCs/>
          <w:i/>
          <w:iCs/>
          <w:u w:val="single"/>
        </w:rPr>
        <w:t>Supplementary tables and figures</w:t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rPr/>
      </w:pPr>
      <w:r>
        <w:rPr/>
      </w:r>
    </w:p>
    <w:p>
      <w:pPr>
        <w:pStyle w:val="BodyText"/>
        <w:ind w:start="307"/>
        <w:jc w:val="both"/>
        <w:rPr>
          <w:u w:val="none"/>
        </w:rPr>
      </w:pPr>
      <w:r>
        <w:rPr>
          <w:u w:val="none"/>
        </w:rPr>
        <w:t>Table</w:t>
      </w:r>
      <w:r>
        <w:rPr>
          <w:spacing w:val="-5"/>
          <w:u w:val="none"/>
        </w:rPr>
        <w:t xml:space="preserve"> </w:t>
      </w:r>
      <w:r>
        <w:rPr>
          <w:spacing w:val="-5"/>
          <w:u w:val="none"/>
        </w:rPr>
        <w:t>I</w:t>
      </w:r>
      <w:r>
        <w:rPr>
          <w:u w:val="none"/>
        </w:rPr>
        <w:t>.</w:t>
      </w:r>
      <w:r>
        <w:rPr>
          <w:spacing w:val="-3"/>
          <w:u w:val="none"/>
        </w:rPr>
        <w:t xml:space="preserve"> </w:t>
      </w:r>
      <w:r>
        <w:rPr>
          <w:u w:val="none"/>
        </w:rPr>
        <w:t>Baseline</w:t>
      </w:r>
      <w:r>
        <w:rPr>
          <w:spacing w:val="-3"/>
          <w:u w:val="none"/>
        </w:rPr>
        <w:t xml:space="preserve"> </w:t>
      </w:r>
      <w:r>
        <w:rPr>
          <w:u w:val="none"/>
        </w:rPr>
        <w:t>laboratory</w:t>
      </w:r>
      <w:r>
        <w:rPr>
          <w:spacing w:val="-3"/>
          <w:u w:val="none"/>
        </w:rPr>
        <w:t xml:space="preserve"> </w:t>
      </w:r>
      <w:r>
        <w:rPr>
          <w:u w:val="none"/>
        </w:rPr>
        <w:t>parameters</w:t>
      </w:r>
      <w:r>
        <w:rPr>
          <w:spacing w:val="-4"/>
          <w:u w:val="none"/>
        </w:rPr>
        <w:t xml:space="preserve"> </w:t>
      </w:r>
      <w:r>
        <w:rPr>
          <w:u w:val="none"/>
        </w:rPr>
        <w:t>in</w:t>
      </w:r>
      <w:r>
        <w:rPr>
          <w:spacing w:val="-2"/>
          <w:u w:val="none"/>
        </w:rPr>
        <w:t xml:space="preserve"> </w:t>
      </w:r>
      <w:r>
        <w:rPr>
          <w:u w:val="none"/>
        </w:rPr>
        <w:t>the</w:t>
      </w:r>
      <w:r>
        <w:rPr>
          <w:spacing w:val="-4"/>
          <w:u w:val="none"/>
        </w:rPr>
        <w:t xml:space="preserve"> </w:t>
      </w:r>
      <w:r>
        <w:rPr>
          <w:u w:val="none"/>
        </w:rPr>
        <w:t>study</w:t>
      </w:r>
      <w:r>
        <w:rPr>
          <w:spacing w:val="-2"/>
          <w:u w:val="none"/>
        </w:rPr>
        <w:t xml:space="preserve"> population</w:t>
      </w:r>
    </w:p>
    <w:p>
      <w:pPr>
        <w:pStyle w:val="BodyText"/>
        <w:spacing w:before="0" w:after="0"/>
        <w:ind w:start="307"/>
        <w:jc w:val="both"/>
        <w:rPr>
          <w:u w:val="none"/>
        </w:rPr>
      </w:pPr>
      <w:r>
        <w:rPr>
          <w:u w:val="none"/>
        </w:rPr>
        <w:t>Table</w:t>
      </w:r>
      <w:r>
        <w:rPr>
          <w:spacing w:val="-4"/>
          <w:u w:val="none"/>
        </w:rPr>
        <w:t xml:space="preserve"> </w:t>
      </w:r>
      <w:r>
        <w:rPr>
          <w:spacing w:val="-4"/>
          <w:u w:val="none"/>
        </w:rPr>
        <w:t>II</w:t>
      </w:r>
      <w:r>
        <w:rPr>
          <w:u w:val="none"/>
        </w:rPr>
        <w:t>:</w:t>
      </w:r>
      <w:r>
        <w:rPr>
          <w:spacing w:val="-3"/>
          <w:u w:val="none"/>
        </w:rPr>
        <w:t xml:space="preserve"> </w:t>
      </w:r>
      <w:r>
        <w:rPr>
          <w:u w:val="none"/>
        </w:rPr>
        <w:t>Response</w:t>
      </w:r>
      <w:r>
        <w:rPr>
          <w:spacing w:val="-3"/>
          <w:u w:val="none"/>
        </w:rPr>
        <w:t xml:space="preserve"> </w:t>
      </w:r>
      <w:r>
        <w:rPr>
          <w:u w:val="none"/>
        </w:rPr>
        <w:t>rates</w:t>
      </w:r>
      <w:r>
        <w:rPr>
          <w:spacing w:val="-3"/>
          <w:u w:val="none"/>
        </w:rPr>
        <w:t xml:space="preserve"> </w:t>
      </w:r>
      <w:r>
        <w:rPr>
          <w:u w:val="none"/>
        </w:rPr>
        <w:t>in</w:t>
      </w:r>
      <w:r>
        <w:rPr>
          <w:spacing w:val="-3"/>
          <w:u w:val="none"/>
        </w:rPr>
        <w:t xml:space="preserve"> </w:t>
      </w:r>
      <w:r>
        <w:rPr>
          <w:u w:val="none"/>
        </w:rPr>
        <w:t>the</w:t>
      </w:r>
      <w:r>
        <w:rPr>
          <w:spacing w:val="-3"/>
          <w:u w:val="none"/>
        </w:rPr>
        <w:t xml:space="preserve"> </w:t>
      </w:r>
      <w:r>
        <w:rPr>
          <w:u w:val="none"/>
        </w:rPr>
        <w:t>study</w:t>
      </w:r>
      <w:r>
        <w:rPr>
          <w:spacing w:val="-3"/>
          <w:u w:val="none"/>
        </w:rPr>
        <w:t xml:space="preserve"> </w:t>
      </w:r>
      <w:r>
        <w:rPr>
          <w:u w:val="none"/>
        </w:rPr>
        <w:t>population (response evaluable population)</w:t>
      </w:r>
      <w:r>
        <w:rPr>
          <w:u w:val="none"/>
          <w:vertAlign w:val="superscript"/>
        </w:rPr>
        <w:t xml:space="preserve"> </w:t>
      </w:r>
    </w:p>
    <w:p>
      <w:pPr>
        <w:pStyle w:val="BodyText"/>
        <w:spacing w:before="1" w:after="0"/>
        <w:ind w:start="307"/>
        <w:jc w:val="both"/>
        <w:rPr>
          <w:spacing w:val="-2"/>
          <w:u w:val="none"/>
          <w:vertAlign w:val="superscript"/>
        </w:rPr>
      </w:pPr>
      <w:r>
        <w:rPr>
          <w:spacing w:val="-2"/>
          <w:u w:val="none"/>
          <w:vertAlign w:val="superscript"/>
        </w:rPr>
      </w:r>
    </w:p>
    <w:p>
      <w:pPr>
        <w:pStyle w:val="BodyText"/>
        <w:spacing w:before="0" w:after="0"/>
        <w:ind w:start="307"/>
        <w:jc w:val="both"/>
        <w:rPr>
          <w:u w:val="none"/>
        </w:rPr>
      </w:pPr>
      <w:r>
        <w:rPr>
          <w:spacing w:val="-2"/>
          <w:u w:val="none"/>
        </w:rPr>
        <w:t>Table</w:t>
      </w:r>
      <w:r>
        <w:rPr>
          <w:spacing w:val="-7"/>
          <w:u w:val="none"/>
        </w:rPr>
        <w:t xml:space="preserve"> </w:t>
      </w:r>
      <w:r>
        <w:rPr>
          <w:spacing w:val="-7"/>
          <w:u w:val="none"/>
        </w:rPr>
        <w:t>III</w:t>
      </w:r>
      <w:r>
        <w:rPr>
          <w:spacing w:val="-2"/>
          <w:u w:val="none"/>
        </w:rPr>
        <w:t>.</w:t>
      </w:r>
      <w:r>
        <w:rPr>
          <w:spacing w:val="-4"/>
          <w:u w:val="none"/>
        </w:rPr>
        <w:t xml:space="preserve"> </w:t>
      </w:r>
      <w:r>
        <w:rPr>
          <w:spacing w:val="-2"/>
          <w:u w:val="none"/>
        </w:rPr>
        <w:t>Factors</w:t>
      </w:r>
      <w:r>
        <w:rPr>
          <w:spacing w:val="-5"/>
          <w:u w:val="none"/>
        </w:rPr>
        <w:t xml:space="preserve"> </w:t>
      </w:r>
      <w:r>
        <w:rPr>
          <w:spacing w:val="-2"/>
          <w:u w:val="none"/>
        </w:rPr>
        <w:t>affecting</w:t>
      </w:r>
      <w:r>
        <w:rPr>
          <w:spacing w:val="-4"/>
          <w:u w:val="none"/>
        </w:rPr>
        <w:t xml:space="preserve"> </w:t>
      </w:r>
      <w:r>
        <w:rPr>
          <w:spacing w:val="-2"/>
          <w:u w:val="none"/>
        </w:rPr>
        <w:t>progression</w:t>
      </w:r>
      <w:r>
        <w:rPr>
          <w:spacing w:val="-5"/>
          <w:u w:val="none"/>
        </w:rPr>
        <w:t xml:space="preserve"> </w:t>
      </w:r>
      <w:r>
        <w:rPr>
          <w:spacing w:val="-2"/>
          <w:u w:val="none"/>
        </w:rPr>
        <w:t>free</w:t>
      </w:r>
      <w:r>
        <w:rPr>
          <w:spacing w:val="-6"/>
          <w:u w:val="none"/>
        </w:rPr>
        <w:t xml:space="preserve"> </w:t>
      </w:r>
      <w:r>
        <w:rPr>
          <w:spacing w:val="-2"/>
          <w:u w:val="none"/>
        </w:rPr>
        <w:t>survival</w:t>
      </w:r>
      <w:r>
        <w:rPr>
          <w:spacing w:val="-1"/>
          <w:u w:val="none"/>
        </w:rPr>
        <w:t xml:space="preserve"> </w:t>
      </w:r>
      <w:r>
        <w:rPr>
          <w:spacing w:val="-2"/>
          <w:u w:val="none"/>
        </w:rPr>
        <w:t>using</w:t>
      </w:r>
      <w:r>
        <w:rPr>
          <w:spacing w:val="-3"/>
          <w:u w:val="none"/>
        </w:rPr>
        <w:t xml:space="preserve"> </w:t>
      </w:r>
      <w:r>
        <w:rPr>
          <w:spacing w:val="-2"/>
          <w:u w:val="none"/>
        </w:rPr>
        <w:t>cox regression</w:t>
      </w:r>
      <w:r>
        <w:rPr>
          <w:spacing w:val="-4"/>
          <w:u w:val="none"/>
        </w:rPr>
        <w:t xml:space="preserve"> </w:t>
      </w:r>
      <w:r>
        <w:rPr>
          <w:spacing w:val="-2"/>
          <w:u w:val="none"/>
        </w:rPr>
        <w:t>analysis</w:t>
      </w:r>
    </w:p>
    <w:p>
      <w:pPr>
        <w:pStyle w:val="BodyText"/>
        <w:jc w:val="both"/>
        <w:rPr>
          <w:sz w:val="20"/>
          <w:u w:val="none"/>
        </w:rPr>
      </w:pPr>
      <w:r>
        <w:rPr>
          <w:sz w:val="20"/>
          <w:u w:val="none"/>
        </w:rPr>
      </w:r>
    </w:p>
    <w:p>
      <w:pPr>
        <w:pStyle w:val="BodyText"/>
        <w:spacing w:before="114" w:after="114"/>
        <w:jc w:val="both"/>
        <w:rPr>
          <w:u w:val="none"/>
        </w:rPr>
      </w:pPr>
      <w:r>
        <w:rPr>
          <w:u w:val="none"/>
        </w:rPr>
        <w:t xml:space="preserve">     </w:t>
      </w:r>
      <w:r>
        <w:rPr>
          <w:u w:val="none"/>
        </w:rPr>
        <w:t>Table</w:t>
      </w:r>
      <w:r>
        <w:rPr>
          <w:spacing w:val="-4"/>
          <w:u w:val="none"/>
        </w:rPr>
        <w:t xml:space="preserve"> </w:t>
      </w:r>
      <w:r>
        <w:rPr>
          <w:spacing w:val="-4"/>
          <w:u w:val="none"/>
        </w:rPr>
        <w:t>IV</w:t>
      </w:r>
      <w:r>
        <w:rPr>
          <w:u w:val="none"/>
        </w:rPr>
        <w:t>.</w:t>
      </w:r>
      <w:r>
        <w:rPr>
          <w:spacing w:val="-4"/>
          <w:u w:val="none"/>
        </w:rPr>
        <w:t xml:space="preserve"> </w:t>
      </w:r>
      <w:r>
        <w:rPr>
          <w:u w:val="none"/>
        </w:rPr>
        <w:t>Post protocol</w:t>
      </w:r>
      <w:r>
        <w:rPr>
          <w:spacing w:val="-4"/>
          <w:u w:val="none"/>
        </w:rPr>
        <w:t xml:space="preserve"> </w:t>
      </w:r>
      <w:r>
        <w:rPr>
          <w:u w:val="none"/>
        </w:rPr>
        <w:t>therapy</w:t>
      </w:r>
      <w:r>
        <w:rPr>
          <w:spacing w:val="-3"/>
          <w:u w:val="none"/>
        </w:rPr>
        <w:t xml:space="preserve"> </w:t>
      </w:r>
      <w:r>
        <w:rPr>
          <w:u w:val="none"/>
        </w:rPr>
        <w:t>received</w:t>
      </w:r>
      <w:r>
        <w:rPr>
          <w:spacing w:val="-3"/>
          <w:u w:val="none"/>
        </w:rPr>
        <w:t xml:space="preserve"> </w:t>
      </w:r>
      <w:r>
        <w:rPr>
          <w:u w:val="none"/>
        </w:rPr>
        <w:t>after</w:t>
      </w:r>
      <w:r>
        <w:rPr>
          <w:spacing w:val="-3"/>
          <w:u w:val="none"/>
        </w:rPr>
        <w:t xml:space="preserve"> </w:t>
      </w:r>
      <w:r>
        <w:rPr>
          <w:u w:val="none"/>
        </w:rPr>
        <w:t>progression</w:t>
      </w:r>
    </w:p>
    <w:p>
      <w:pPr>
        <w:pStyle w:val="BodyText"/>
        <w:jc w:val="both"/>
        <w:rPr>
          <w:u w:val="none"/>
        </w:rPr>
      </w:pPr>
      <w:r>
        <w:rPr>
          <w:u w:val="none"/>
        </w:rPr>
        <w:t xml:space="preserve">     </w:t>
      </w:r>
      <w:r>
        <w:rPr>
          <w:u w:val="none"/>
        </w:rPr>
        <w:t>Table</w:t>
      </w:r>
      <w:r>
        <w:rPr>
          <w:spacing w:val="-7"/>
          <w:u w:val="none"/>
        </w:rPr>
        <w:t xml:space="preserve"> </w:t>
      </w:r>
      <w:r>
        <w:rPr>
          <w:spacing w:val="-7"/>
          <w:u w:val="none"/>
        </w:rPr>
        <w:t>V</w:t>
      </w:r>
      <w:r>
        <w:rPr>
          <w:u w:val="none"/>
        </w:rPr>
        <w:t xml:space="preserve"> :</w:t>
      </w:r>
      <w:r>
        <w:rPr>
          <w:spacing w:val="-15"/>
          <w:u w:val="none"/>
        </w:rPr>
        <w:t xml:space="preserve"> </w:t>
      </w:r>
      <w:r>
        <w:rPr>
          <w:u w:val="none"/>
        </w:rPr>
        <w:t>Adverse</w:t>
      </w:r>
      <w:r>
        <w:rPr>
          <w:spacing w:val="-3"/>
          <w:u w:val="none"/>
        </w:rPr>
        <w:t xml:space="preserve"> </w:t>
      </w:r>
      <w:r>
        <w:rPr>
          <w:u w:val="none"/>
        </w:rPr>
        <w:t>event profile</w:t>
      </w:r>
    </w:p>
    <w:p>
      <w:pPr>
        <w:pStyle w:val="BodyText"/>
        <w:ind w:hanging="0" w:start="0"/>
        <w:jc w:val="both"/>
        <w:rPr>
          <w:u w:val="single"/>
        </w:rPr>
      </w:pPr>
      <w:r>
        <w:rPr>
          <w:u w:val="single"/>
        </w:rPr>
      </w:r>
    </w:p>
    <w:p>
      <w:pPr>
        <w:pStyle w:val="BodyText"/>
        <w:ind w:hanging="0" w:start="0"/>
        <w:jc w:val="both"/>
        <w:rPr/>
      </w:pPr>
      <w:r>
        <w:rPr>
          <w:u w:val="single"/>
        </w:rPr>
        <w:t>Table</w:t>
      </w:r>
      <w:r>
        <w:rPr>
          <w:spacing w:val="-5"/>
          <w:u w:val="single"/>
        </w:rPr>
        <w:t xml:space="preserve"> </w:t>
      </w:r>
      <w:r>
        <w:rPr>
          <w:spacing w:val="-5"/>
          <w:u w:val="single"/>
        </w:rPr>
        <w:t>I</w:t>
      </w:r>
      <w:r>
        <w:rPr>
          <w:u w:val="single"/>
        </w:rPr>
        <w:t>.</w:t>
      </w:r>
      <w:r>
        <w:rPr>
          <w:spacing w:val="-3"/>
          <w:u w:val="single"/>
        </w:rPr>
        <w:t xml:space="preserve"> </w:t>
      </w:r>
      <w:r>
        <w:rPr>
          <w:u w:val="single"/>
        </w:rPr>
        <w:t>Baseline</w:t>
      </w:r>
      <w:r>
        <w:rPr>
          <w:spacing w:val="-3"/>
          <w:u w:val="single"/>
        </w:rPr>
        <w:t xml:space="preserve"> </w:t>
      </w:r>
      <w:r>
        <w:rPr>
          <w:u w:val="single"/>
        </w:rPr>
        <w:t>laboratory</w:t>
      </w:r>
      <w:r>
        <w:rPr>
          <w:spacing w:val="-3"/>
          <w:u w:val="single"/>
        </w:rPr>
        <w:t xml:space="preserve"> </w:t>
      </w:r>
      <w:r>
        <w:rPr>
          <w:u w:val="single"/>
        </w:rPr>
        <w:t>parameters</w:t>
      </w:r>
      <w:r>
        <w:rPr>
          <w:spacing w:val="-4"/>
          <w:u w:val="single"/>
        </w:rPr>
        <w:t xml:space="preserve"> </w:t>
      </w:r>
      <w:r>
        <w:rPr>
          <w:u w:val="single"/>
        </w:rPr>
        <w:t>in</w:t>
      </w:r>
      <w:r>
        <w:rPr>
          <w:spacing w:val="-2"/>
          <w:u w:val="single"/>
        </w:rPr>
        <w:t xml:space="preserve"> </w:t>
      </w:r>
      <w:r>
        <w:rPr>
          <w:u w:val="single"/>
        </w:rPr>
        <w:t>the</w:t>
      </w:r>
      <w:r>
        <w:rPr>
          <w:spacing w:val="-4"/>
          <w:u w:val="single"/>
        </w:rPr>
        <w:t xml:space="preserve"> </w:t>
      </w:r>
      <w:r>
        <w:rPr>
          <w:u w:val="single"/>
        </w:rPr>
        <w:t>study</w:t>
      </w:r>
      <w:r>
        <w:rPr>
          <w:spacing w:val="-2"/>
          <w:u w:val="single"/>
        </w:rPr>
        <w:t xml:space="preserve"> population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16" w:after="0"/>
        <w:rPr>
          <w:sz w:val="20"/>
        </w:rPr>
      </w:pPr>
      <w:r>
        <w:rPr>
          <w:sz w:val="20"/>
        </w:rPr>
      </w:r>
    </w:p>
    <w:tbl>
      <w:tblPr>
        <w:tblW w:w="6345" w:type="dxa"/>
        <w:jc w:val="start"/>
        <w:tblInd w:w="454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0" w:lastRow="1" w:firstColumn="1" w:lastColumn="1" w:noHBand="0" w:val="01e0"/>
      </w:tblPr>
      <w:tblGrid>
        <w:gridCol w:w="2942"/>
        <w:gridCol w:w="3403"/>
      </w:tblGrid>
      <w:tr>
        <w:trPr>
          <w:trHeight w:val="1389" w:hRule="atLeast"/>
        </w:trPr>
        <w:tc>
          <w:tcPr>
            <w:tcW w:w="2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>Laboratory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parameter</w:t>
            </w:r>
          </w:p>
          <w:p>
            <w:pPr>
              <w:pStyle w:val="TableParagraph"/>
              <w:rPr/>
            </w:pPr>
            <w:r>
              <w:rPr/>
            </w:r>
          </w:p>
          <w:p>
            <w:pPr>
              <w:pStyle w:val="TableParagraph"/>
              <w:spacing w:before="5" w:after="0"/>
              <w:rPr/>
            </w:pPr>
            <w:r>
              <w:rPr/>
            </w:r>
          </w:p>
          <w:p>
            <w:pPr>
              <w:pStyle w:val="TableParagraph"/>
              <w:ind w:start="107"/>
              <w:rPr/>
            </w:pPr>
            <w:r>
              <w:rPr/>
              <w:t xml:space="preserve">Median, </w:t>
            </w:r>
            <w:r>
              <w:rPr>
                <w:spacing w:val="-5"/>
              </w:rPr>
              <w:t>IQR</w:t>
            </w:r>
          </w:p>
        </w:tc>
        <w:tc>
          <w:tcPr>
            <w:tcW w:w="3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5"/>
              <w:rPr/>
            </w:pPr>
            <w:r>
              <w:rPr>
                <w:spacing w:val="-2"/>
              </w:rPr>
              <w:t>Overall</w:t>
            </w:r>
          </w:p>
          <w:p>
            <w:pPr>
              <w:pStyle w:val="TableParagraph"/>
              <w:rPr/>
            </w:pPr>
            <w:r>
              <w:rPr/>
            </w:r>
          </w:p>
          <w:p>
            <w:pPr>
              <w:pStyle w:val="TableParagraph"/>
              <w:spacing w:before="5" w:after="0"/>
              <w:rPr/>
            </w:pPr>
            <w:r>
              <w:rPr/>
            </w:r>
          </w:p>
          <w:p>
            <w:pPr>
              <w:pStyle w:val="TableParagraph"/>
              <w:ind w:start="105"/>
              <w:rPr/>
            </w:pPr>
            <w:r>
              <w:rPr>
                <w:spacing w:val="-4"/>
              </w:rPr>
              <w:t>N=26</w:t>
            </w:r>
          </w:p>
        </w:tc>
      </w:tr>
      <w:tr>
        <w:trPr>
          <w:trHeight w:val="505" w:hRule="atLeast"/>
        </w:trPr>
        <w:tc>
          <w:tcPr>
            <w:tcW w:w="2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>Hemoglobin,</w:t>
            </w:r>
            <w:r>
              <w:rPr>
                <w:spacing w:val="-2"/>
              </w:rPr>
              <w:t xml:space="preserve"> gm/dL</w:t>
            </w:r>
          </w:p>
        </w:tc>
        <w:tc>
          <w:tcPr>
            <w:tcW w:w="3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5"/>
              <w:rPr>
                <w:spacing w:val="-2"/>
              </w:rPr>
            </w:pPr>
            <w:r>
              <w:rPr/>
              <w:t>11</w:t>
            </w:r>
            <w:r>
              <w:rPr>
                <w:spacing w:val="-2"/>
              </w:rPr>
              <w:t xml:space="preserve"> </w:t>
            </w:r>
            <w:r>
              <w:rPr/>
              <w:t>(9-</w:t>
            </w:r>
            <w:r>
              <w:rPr>
                <w:spacing w:val="-5"/>
              </w:rPr>
              <w:t>12)</w:t>
            </w:r>
          </w:p>
        </w:tc>
      </w:tr>
      <w:tr>
        <w:trPr>
          <w:trHeight w:val="413" w:hRule="atLeast"/>
        </w:trPr>
        <w:tc>
          <w:tcPr>
            <w:tcW w:w="2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 xml:space="preserve">TLC, </w:t>
            </w:r>
            <w:r>
              <w:rPr>
                <w:spacing w:val="-4"/>
              </w:rPr>
              <w:t>/mm</w:t>
            </w:r>
            <w:r>
              <w:rPr>
                <w:spacing w:val="-4"/>
                <w:vertAlign w:val="superscript"/>
              </w:rPr>
              <w:t>3</w:t>
            </w:r>
          </w:p>
        </w:tc>
        <w:tc>
          <w:tcPr>
            <w:tcW w:w="3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5"/>
              <w:rPr/>
            </w:pPr>
            <w:r>
              <w:rPr/>
              <w:t>6320</w:t>
            </w:r>
            <w:r>
              <w:rPr>
                <w:spacing w:val="-2"/>
              </w:rPr>
              <w:t xml:space="preserve"> </w:t>
            </w:r>
            <w:r>
              <w:rPr/>
              <w:t>(4500-</w:t>
            </w:r>
            <w:r>
              <w:rPr>
                <w:spacing w:val="-2"/>
              </w:rPr>
              <w:t>8860)</w:t>
            </w:r>
          </w:p>
        </w:tc>
      </w:tr>
      <w:tr>
        <w:trPr>
          <w:trHeight w:val="409" w:hRule="atLeast"/>
        </w:trPr>
        <w:tc>
          <w:tcPr>
            <w:tcW w:w="2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>ANC,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/mm</w:t>
            </w:r>
            <w:r>
              <w:rPr>
                <w:spacing w:val="-4"/>
                <w:vertAlign w:val="superscript"/>
              </w:rPr>
              <w:t>3</w:t>
            </w:r>
          </w:p>
        </w:tc>
        <w:tc>
          <w:tcPr>
            <w:tcW w:w="3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5"/>
              <w:rPr/>
            </w:pPr>
            <w:r>
              <w:rPr/>
              <w:t>3868</w:t>
            </w:r>
            <w:r>
              <w:rPr>
                <w:spacing w:val="-2"/>
              </w:rPr>
              <w:t xml:space="preserve"> </w:t>
            </w:r>
            <w:r>
              <w:rPr/>
              <w:t>(2340-</w:t>
            </w:r>
            <w:r>
              <w:rPr>
                <w:spacing w:val="-2"/>
              </w:rPr>
              <w:t>6552)</w:t>
            </w:r>
          </w:p>
        </w:tc>
      </w:tr>
      <w:tr>
        <w:trPr>
          <w:trHeight w:val="429" w:hRule="atLeast"/>
        </w:trPr>
        <w:tc>
          <w:tcPr>
            <w:tcW w:w="2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>Platelets,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Lakhs/mm</w:t>
            </w:r>
            <w:r>
              <w:rPr>
                <w:spacing w:val="-2"/>
                <w:vertAlign w:val="superscript"/>
              </w:rPr>
              <w:t>3</w:t>
            </w:r>
          </w:p>
        </w:tc>
        <w:tc>
          <w:tcPr>
            <w:tcW w:w="3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5"/>
              <w:rPr/>
            </w:pPr>
            <w:r>
              <w:rPr/>
              <w:t>2.12</w:t>
            </w:r>
            <w:r>
              <w:rPr>
                <w:spacing w:val="-2"/>
              </w:rPr>
              <w:t xml:space="preserve"> </w:t>
            </w:r>
            <w:r>
              <w:rPr/>
              <w:t>(1.78-</w:t>
            </w:r>
            <w:r>
              <w:rPr>
                <w:spacing w:val="-2"/>
              </w:rPr>
              <w:t>2.57)</w:t>
            </w:r>
          </w:p>
        </w:tc>
      </w:tr>
      <w:tr>
        <w:trPr>
          <w:trHeight w:val="490" w:hRule="atLeast"/>
        </w:trPr>
        <w:tc>
          <w:tcPr>
            <w:tcW w:w="2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>Urea,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mg/dL</w:t>
            </w:r>
          </w:p>
        </w:tc>
        <w:tc>
          <w:tcPr>
            <w:tcW w:w="3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5"/>
              <w:rPr/>
            </w:pPr>
            <w:r>
              <w:rPr/>
              <w:t>27.8</w:t>
            </w:r>
            <w:r>
              <w:rPr>
                <w:spacing w:val="-2"/>
              </w:rPr>
              <w:t xml:space="preserve"> </w:t>
            </w:r>
            <w:r>
              <w:rPr/>
              <w:t>(22.5-</w:t>
            </w:r>
            <w:r>
              <w:rPr>
                <w:spacing w:val="-5"/>
              </w:rPr>
              <w:t>33)</w:t>
            </w:r>
          </w:p>
        </w:tc>
      </w:tr>
      <w:tr>
        <w:trPr>
          <w:trHeight w:val="413" w:hRule="atLeast"/>
        </w:trPr>
        <w:tc>
          <w:tcPr>
            <w:tcW w:w="2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>Creatinine,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mg/dL</w:t>
            </w:r>
          </w:p>
        </w:tc>
        <w:tc>
          <w:tcPr>
            <w:tcW w:w="3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5"/>
              <w:rPr/>
            </w:pPr>
            <w:r>
              <w:rPr/>
              <w:t>0.68</w:t>
            </w:r>
            <w:r>
              <w:rPr>
                <w:spacing w:val="-2"/>
              </w:rPr>
              <w:t xml:space="preserve"> </w:t>
            </w:r>
            <w:r>
              <w:rPr/>
              <w:t>(0.6-</w:t>
            </w:r>
            <w:r>
              <w:rPr>
                <w:spacing w:val="-2"/>
              </w:rPr>
              <w:t>0.86)</w:t>
            </w:r>
          </w:p>
        </w:tc>
      </w:tr>
      <w:tr>
        <w:trPr>
          <w:trHeight w:val="433" w:hRule="atLeast"/>
        </w:trPr>
        <w:tc>
          <w:tcPr>
            <w:tcW w:w="2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>Calcium,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mg/dL</w:t>
            </w:r>
          </w:p>
        </w:tc>
        <w:tc>
          <w:tcPr>
            <w:tcW w:w="3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5"/>
              <w:rPr/>
            </w:pPr>
            <w:r>
              <w:rPr/>
              <w:t>9.25</w:t>
            </w:r>
            <w:r>
              <w:rPr>
                <w:spacing w:val="-2"/>
              </w:rPr>
              <w:t xml:space="preserve"> </w:t>
            </w:r>
            <w:r>
              <w:rPr/>
              <w:t>(8.9-</w:t>
            </w:r>
            <w:r>
              <w:rPr>
                <w:spacing w:val="-4"/>
              </w:rPr>
              <w:t>9.6)</w:t>
            </w:r>
          </w:p>
        </w:tc>
      </w:tr>
      <w:tr>
        <w:trPr>
          <w:trHeight w:val="397" w:hRule="atLeast"/>
        </w:trPr>
        <w:tc>
          <w:tcPr>
            <w:tcW w:w="2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>Phosphate,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mg/dL</w:t>
            </w:r>
          </w:p>
        </w:tc>
        <w:tc>
          <w:tcPr>
            <w:tcW w:w="3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5"/>
              <w:rPr/>
            </w:pPr>
            <w:r>
              <w:rPr/>
              <w:t>3.85</w:t>
            </w:r>
            <w:r>
              <w:rPr>
                <w:spacing w:val="-2"/>
              </w:rPr>
              <w:t xml:space="preserve"> </w:t>
            </w:r>
            <w:r>
              <w:rPr/>
              <w:t>(3.55-</w:t>
            </w:r>
            <w:r>
              <w:rPr>
                <w:spacing w:val="-4"/>
              </w:rPr>
              <w:t>4.2)</w:t>
            </w:r>
          </w:p>
        </w:tc>
      </w:tr>
      <w:tr>
        <w:trPr>
          <w:trHeight w:val="417" w:hRule="atLeast"/>
        </w:trPr>
        <w:tc>
          <w:tcPr>
            <w:tcW w:w="2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>Uric</w:t>
            </w:r>
            <w:r>
              <w:rPr>
                <w:spacing w:val="-3"/>
              </w:rPr>
              <w:t xml:space="preserve"> </w:t>
            </w:r>
            <w:r>
              <w:rPr/>
              <w:t>acid,</w:t>
            </w:r>
            <w:r>
              <w:rPr>
                <w:spacing w:val="-2"/>
              </w:rPr>
              <w:t xml:space="preserve"> mg/dL</w:t>
            </w:r>
          </w:p>
        </w:tc>
        <w:tc>
          <w:tcPr>
            <w:tcW w:w="3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5"/>
              <w:rPr/>
            </w:pPr>
            <w:r>
              <w:rPr/>
              <w:t>4.5</w:t>
            </w:r>
            <w:r>
              <w:rPr>
                <w:spacing w:val="-2"/>
              </w:rPr>
              <w:t xml:space="preserve"> </w:t>
            </w:r>
            <w:r>
              <w:rPr/>
              <w:t>(4.2-</w:t>
            </w:r>
            <w:r>
              <w:rPr>
                <w:spacing w:val="-4"/>
              </w:rPr>
              <w:t>5.4)</w:t>
            </w:r>
          </w:p>
        </w:tc>
      </w:tr>
      <w:tr>
        <w:trPr>
          <w:trHeight w:val="422" w:hRule="atLeast"/>
        </w:trPr>
        <w:tc>
          <w:tcPr>
            <w:tcW w:w="2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 xml:space="preserve">Sodium, </w:t>
            </w:r>
            <w:r>
              <w:rPr>
                <w:spacing w:val="-2"/>
              </w:rPr>
              <w:t>mEq/L</w:t>
            </w:r>
          </w:p>
        </w:tc>
        <w:tc>
          <w:tcPr>
            <w:tcW w:w="3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5"/>
              <w:rPr/>
            </w:pPr>
            <w:r>
              <w:rPr/>
              <w:t>138.5</w:t>
            </w:r>
            <w:r>
              <w:rPr>
                <w:spacing w:val="-2"/>
              </w:rPr>
              <w:t xml:space="preserve"> </w:t>
            </w:r>
            <w:r>
              <w:rPr/>
              <w:t>(137-</w:t>
            </w:r>
            <w:r>
              <w:rPr>
                <w:spacing w:val="-4"/>
              </w:rPr>
              <w:t>141)</w:t>
            </w:r>
          </w:p>
        </w:tc>
      </w:tr>
      <w:tr>
        <w:trPr>
          <w:trHeight w:val="542" w:hRule="atLeast"/>
        </w:trPr>
        <w:tc>
          <w:tcPr>
            <w:tcW w:w="2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 xml:space="preserve">Potassium, </w:t>
            </w:r>
            <w:r>
              <w:rPr>
                <w:spacing w:val="-2"/>
              </w:rPr>
              <w:t>mEq/L</w:t>
            </w:r>
          </w:p>
        </w:tc>
        <w:tc>
          <w:tcPr>
            <w:tcW w:w="3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5"/>
              <w:rPr/>
            </w:pPr>
            <w:r>
              <w:rPr/>
              <w:t>4.05</w:t>
            </w:r>
            <w:r>
              <w:rPr>
                <w:spacing w:val="-2"/>
              </w:rPr>
              <w:t xml:space="preserve"> </w:t>
            </w:r>
            <w:r>
              <w:rPr/>
              <w:t>(3.7-</w:t>
            </w:r>
            <w:r>
              <w:rPr>
                <w:spacing w:val="-4"/>
              </w:rPr>
              <w:t>4.5)</w:t>
            </w:r>
          </w:p>
        </w:tc>
      </w:tr>
      <w:tr>
        <w:trPr>
          <w:trHeight w:val="423" w:hRule="atLeast"/>
        </w:trPr>
        <w:tc>
          <w:tcPr>
            <w:tcW w:w="2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>Total</w:t>
            </w:r>
            <w:r>
              <w:rPr>
                <w:spacing w:val="-1"/>
              </w:rPr>
              <w:t xml:space="preserve"> </w:t>
            </w:r>
            <w:r>
              <w:rPr/>
              <w:t xml:space="preserve">Bilirubin, </w:t>
            </w:r>
            <w:r>
              <w:rPr>
                <w:spacing w:val="-2"/>
              </w:rPr>
              <w:t>mg/dL</w:t>
            </w:r>
          </w:p>
        </w:tc>
        <w:tc>
          <w:tcPr>
            <w:tcW w:w="3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5"/>
              <w:rPr/>
            </w:pPr>
            <w:r>
              <w:rPr/>
              <w:t>0.51</w:t>
            </w:r>
            <w:r>
              <w:rPr>
                <w:spacing w:val="-2"/>
              </w:rPr>
              <w:t xml:space="preserve"> </w:t>
            </w:r>
            <w:r>
              <w:rPr/>
              <w:t>(0.44-</w:t>
            </w:r>
            <w:r>
              <w:rPr>
                <w:spacing w:val="-2"/>
              </w:rPr>
              <w:t>0.70)</w:t>
            </w:r>
          </w:p>
        </w:tc>
      </w:tr>
      <w:tr>
        <w:trPr>
          <w:trHeight w:val="415" w:hRule="atLeast"/>
        </w:trPr>
        <w:tc>
          <w:tcPr>
            <w:tcW w:w="2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 xml:space="preserve">Albumin, </w:t>
            </w:r>
            <w:r>
              <w:rPr>
                <w:spacing w:val="-2"/>
              </w:rPr>
              <w:t>gm/dL</w:t>
            </w:r>
          </w:p>
        </w:tc>
        <w:tc>
          <w:tcPr>
            <w:tcW w:w="3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5"/>
              <w:rPr/>
            </w:pPr>
            <w:r>
              <w:rPr/>
              <w:t>4.27</w:t>
            </w:r>
            <w:r>
              <w:rPr>
                <w:spacing w:val="-2"/>
              </w:rPr>
              <w:t xml:space="preserve"> </w:t>
            </w:r>
            <w:r>
              <w:rPr/>
              <w:t>(3.98-</w:t>
            </w:r>
            <w:r>
              <w:rPr>
                <w:spacing w:val="-4"/>
              </w:rPr>
              <w:t>4.5)</w:t>
            </w:r>
          </w:p>
        </w:tc>
      </w:tr>
      <w:tr>
        <w:trPr>
          <w:trHeight w:val="421" w:hRule="atLeast"/>
        </w:trPr>
        <w:tc>
          <w:tcPr>
            <w:tcW w:w="2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>ALP,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U/L</w:t>
            </w:r>
          </w:p>
        </w:tc>
        <w:tc>
          <w:tcPr>
            <w:tcW w:w="34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5"/>
              <w:rPr/>
            </w:pPr>
            <w:r>
              <w:rPr/>
              <w:t>95</w:t>
            </w:r>
            <w:r>
              <w:rPr>
                <w:spacing w:val="-2"/>
              </w:rPr>
              <w:t xml:space="preserve"> </w:t>
            </w:r>
            <w:r>
              <w:rPr/>
              <w:t>(73-</w:t>
            </w:r>
            <w:r>
              <w:rPr>
                <w:spacing w:val="-4"/>
              </w:rPr>
              <w:t>114)</w:t>
            </w:r>
          </w:p>
        </w:tc>
      </w:tr>
    </w:tbl>
    <w:p>
      <w:pPr>
        <w:pStyle w:val="TableParagraph"/>
        <w:rPr/>
      </w:pPr>
      <w:r>
        <w:rPr/>
      </w:r>
    </w:p>
    <w:p>
      <w:pPr>
        <w:pStyle w:val="TableParagraph"/>
        <w:rPr/>
      </w:pPr>
      <w:r>
        <w:rPr/>
      </w:r>
    </w:p>
    <w:p>
      <w:pPr>
        <w:pStyle w:val="BodyText"/>
        <w:spacing w:before="1" w:after="0"/>
        <w:ind w:start="307"/>
        <w:jc w:val="both"/>
        <w:rPr>
          <w:u w:val="single"/>
        </w:rPr>
      </w:pPr>
      <w:r>
        <w:rPr>
          <w:u w:val="single"/>
        </w:rPr>
      </w:r>
    </w:p>
    <w:p>
      <w:pPr>
        <w:pStyle w:val="BodyText"/>
        <w:spacing w:before="1" w:after="0"/>
        <w:ind w:start="307"/>
        <w:jc w:val="both"/>
        <w:rPr>
          <w:u w:val="single"/>
        </w:rPr>
      </w:pPr>
      <w:r>
        <w:rPr>
          <w:u w:val="single"/>
        </w:rPr>
      </w:r>
    </w:p>
    <w:p>
      <w:pPr>
        <w:pStyle w:val="BodyText"/>
        <w:spacing w:before="1" w:after="0"/>
        <w:ind w:start="307"/>
        <w:jc w:val="both"/>
        <w:rPr>
          <w:u w:val="single"/>
        </w:rPr>
      </w:pPr>
      <w:r>
        <w:rPr>
          <w:u w:val="single"/>
        </w:rPr>
      </w:r>
    </w:p>
    <w:p>
      <w:pPr>
        <w:pStyle w:val="BodyText"/>
        <w:spacing w:before="1" w:after="0"/>
        <w:ind w:start="307"/>
        <w:jc w:val="both"/>
        <w:rPr>
          <w:u w:val="single"/>
        </w:rPr>
      </w:pPr>
      <w:r>
        <w:rPr>
          <w:u w:val="single"/>
        </w:rPr>
      </w:r>
    </w:p>
    <w:p>
      <w:pPr>
        <w:pStyle w:val="BodyText"/>
        <w:spacing w:before="1" w:after="0"/>
        <w:ind w:start="307"/>
        <w:jc w:val="both"/>
        <w:rPr>
          <w:u w:val="single"/>
        </w:rPr>
      </w:pPr>
      <w:r>
        <w:rPr>
          <w:u w:val="single"/>
        </w:rPr>
      </w:r>
    </w:p>
    <w:p>
      <w:pPr>
        <w:pStyle w:val="BodyText"/>
        <w:spacing w:before="1" w:after="0"/>
        <w:ind w:start="307"/>
        <w:jc w:val="both"/>
        <w:rPr>
          <w:u w:val="single"/>
        </w:rPr>
      </w:pPr>
      <w:r>
        <w:rPr>
          <w:u w:val="single"/>
        </w:rPr>
      </w:r>
    </w:p>
    <w:p>
      <w:pPr>
        <w:pStyle w:val="BodyText"/>
        <w:spacing w:before="1" w:after="0"/>
        <w:ind w:start="307"/>
        <w:jc w:val="both"/>
        <w:rPr>
          <w:u w:val="single"/>
        </w:rPr>
      </w:pPr>
      <w:r>
        <w:rPr>
          <w:u w:val="single"/>
        </w:rPr>
      </w:r>
    </w:p>
    <w:p>
      <w:pPr>
        <w:pStyle w:val="BodyText"/>
        <w:spacing w:before="1" w:after="0"/>
        <w:ind w:start="307"/>
        <w:jc w:val="both"/>
        <w:rPr>
          <w:u w:val="single"/>
        </w:rPr>
      </w:pPr>
      <w:r>
        <w:rPr>
          <w:u w:val="single"/>
        </w:rPr>
      </w:r>
    </w:p>
    <w:p>
      <w:pPr>
        <w:pStyle w:val="BodyText"/>
        <w:spacing w:before="1" w:after="0"/>
        <w:ind w:start="307"/>
        <w:jc w:val="both"/>
        <w:rPr>
          <w:u w:val="single"/>
        </w:rPr>
      </w:pPr>
      <w:r>
        <w:rPr>
          <w:u w:val="single"/>
        </w:rPr>
      </w:r>
    </w:p>
    <w:p>
      <w:pPr>
        <w:pStyle w:val="BodyText"/>
        <w:spacing w:before="1" w:after="0"/>
        <w:ind w:start="307"/>
        <w:jc w:val="both"/>
        <w:rPr>
          <w:u w:val="single"/>
        </w:rPr>
      </w:pPr>
      <w:r>
        <w:rPr>
          <w:u w:val="single"/>
        </w:rPr>
      </w:r>
    </w:p>
    <w:p>
      <w:pPr>
        <w:pStyle w:val="BodyText"/>
        <w:spacing w:before="1" w:after="0"/>
        <w:ind w:start="307"/>
        <w:jc w:val="both"/>
        <w:rPr>
          <w:u w:val="single"/>
        </w:rPr>
      </w:pPr>
      <w:r>
        <w:rPr>
          <w:u w:val="single"/>
        </w:rPr>
      </w:r>
    </w:p>
    <w:p>
      <w:pPr>
        <w:pStyle w:val="BodyText"/>
        <w:spacing w:before="1" w:after="0"/>
        <w:ind w:start="307"/>
        <w:jc w:val="both"/>
        <w:rPr>
          <w:u w:val="single"/>
        </w:rPr>
      </w:pPr>
      <w:r>
        <mc:AlternateContent>
          <mc:Choice Requires="wps">
            <w:drawing>
              <wp:anchor distT="0" distB="0" distL="0" distR="0" simplePos="0" relativeHeight="6" behindDoc="0" locked="0" layoutInCell="0" allowOverlap="1" wp14:anchorId="0244A98A">
                <wp:simplePos x="0" y="0"/>
                <wp:positionH relativeFrom="page">
                  <wp:posOffset>915035</wp:posOffset>
                </wp:positionH>
                <wp:positionV relativeFrom="paragraph">
                  <wp:posOffset>159385</wp:posOffset>
                </wp:positionV>
                <wp:extent cx="2931795" cy="7620"/>
                <wp:effectExtent l="0" t="0" r="0" b="0"/>
                <wp:wrapNone/>
                <wp:docPr id="1" name="Graphic 10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1840" cy="7560"/>
                        </a:xfrm>
                        <a:custGeom>
                          <a:avLst/>
                          <a:gdLst>
                            <a:gd name="textAreaLeft" fmla="*/ 0 w 1662120"/>
                            <a:gd name="textAreaRight" fmla="*/ 1665000 w 1662120"/>
                            <a:gd name="textAreaTop" fmla="*/ 0 h 4320"/>
                            <a:gd name="textAreaBottom" fmla="*/ 7200 h 43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931795" h="7620">
                              <a:moveTo>
                                <a:pt x="2931287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2931287" y="7620"/>
                              </a:lnTo>
                              <a:lnTo>
                                <a:pt x="29312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Table</w:t>
      </w:r>
      <w:r>
        <w:rPr>
          <w:spacing w:val="-4"/>
        </w:rPr>
        <w:t xml:space="preserve"> </w:t>
      </w:r>
      <w:r>
        <w:rPr>
          <w:spacing w:val="-4"/>
        </w:rPr>
        <w:t>II</w:t>
      </w:r>
      <w:r>
        <w:rPr/>
        <w:t>:</w:t>
      </w:r>
      <w:r>
        <w:rPr>
          <w:spacing w:val="-3"/>
        </w:rPr>
        <w:t xml:space="preserve"> </w:t>
      </w:r>
      <w:r>
        <w:rPr/>
        <w:t>Response</w:t>
      </w:r>
      <w:r>
        <w:rPr>
          <w:spacing w:val="-3"/>
        </w:rPr>
        <w:t xml:space="preserve"> </w:t>
      </w:r>
      <w:r>
        <w:rPr/>
        <w:t>rates</w:t>
      </w:r>
      <w:r>
        <w:rPr>
          <w:spacing w:val="-3"/>
        </w:rPr>
        <w:t xml:space="preserve"> </w:t>
      </w:r>
      <w:r>
        <w:rPr/>
        <w:t>in</w:t>
      </w:r>
      <w:r>
        <w:rPr>
          <w:spacing w:val="-3"/>
        </w:rPr>
        <w:t xml:space="preserve"> </w:t>
      </w:r>
      <w:r>
        <w:rPr/>
        <w:t>the</w:t>
      </w:r>
      <w:r>
        <w:rPr>
          <w:spacing w:val="-3"/>
        </w:rPr>
        <w:t xml:space="preserve"> </w:t>
      </w:r>
      <w:r>
        <w:rPr/>
        <w:t>study</w:t>
      </w:r>
      <w:r>
        <w:rPr>
          <w:spacing w:val="-3"/>
        </w:rPr>
        <w:t xml:space="preserve"> </w:t>
      </w:r>
      <w:r>
        <w:rPr>
          <w:spacing w:val="-2"/>
        </w:rPr>
        <w:t xml:space="preserve">population </w:t>
      </w:r>
      <w:r>
        <w:rPr>
          <w:spacing w:val="-2"/>
          <w:u w:val="single"/>
        </w:rPr>
        <w:t>(response evaluable population)</w:t>
      </w:r>
      <w:r>
        <w:rPr>
          <w:spacing w:val="-2"/>
          <w:u w:val="single"/>
          <w:vertAlign w:val="superscript"/>
        </w:rPr>
        <w:t xml:space="preserve"> 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16" w:after="0"/>
        <w:rPr>
          <w:sz w:val="20"/>
        </w:rPr>
      </w:pPr>
      <w:r>
        <w:rPr>
          <w:sz w:val="20"/>
        </w:rPr>
      </w:r>
    </w:p>
    <w:tbl>
      <w:tblPr>
        <w:tblW w:w="9019" w:type="dxa"/>
        <w:jc w:val="start"/>
        <w:tblInd w:w="317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0" w:lastRow="1" w:firstColumn="1" w:lastColumn="1" w:noHBand="0" w:val="01e0"/>
      </w:tblPr>
      <w:tblGrid>
        <w:gridCol w:w="2254"/>
        <w:gridCol w:w="2257"/>
        <w:gridCol w:w="2255"/>
        <w:gridCol w:w="2253"/>
      </w:tblGrid>
      <w:tr>
        <w:trPr>
          <w:trHeight w:val="474" w:hRule="atLeast"/>
        </w:trPr>
        <w:tc>
          <w:tcPr>
            <w:tcW w:w="22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>
                <w:b/>
              </w:rPr>
            </w:pPr>
            <w:r>
              <w:rPr>
                <w:b/>
              </w:rPr>
              <w:t>Response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(n,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%)</w:t>
            </w:r>
          </w:p>
        </w:tc>
        <w:tc>
          <w:tcPr>
            <w:tcW w:w="22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>
                <w:b/>
              </w:rPr>
            </w:pPr>
            <w:r>
              <w:rPr>
                <w:b/>
              </w:rPr>
              <w:t>Overall</w:t>
            </w:r>
            <w:r>
              <w:rPr>
                <w:b/>
                <w:spacing w:val="-2"/>
              </w:rPr>
              <w:t xml:space="preserve"> (n=21)</w:t>
            </w:r>
          </w:p>
        </w:tc>
        <w:tc>
          <w:tcPr>
            <w:tcW w:w="22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8"/>
              <w:rPr>
                <w:b/>
              </w:rPr>
            </w:pPr>
            <w:r>
              <w:rPr>
                <w:b/>
              </w:rPr>
              <w:t>Phase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1 </w:t>
            </w:r>
            <w:r>
              <w:rPr>
                <w:b/>
                <w:spacing w:val="-2"/>
              </w:rPr>
              <w:t>(n=10)</w:t>
            </w:r>
          </w:p>
        </w:tc>
        <w:tc>
          <w:tcPr>
            <w:tcW w:w="2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9"/>
              <w:rPr>
                <w:b/>
              </w:rPr>
            </w:pPr>
            <w:r>
              <w:rPr>
                <w:b/>
              </w:rPr>
              <w:t>Phase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2 </w:t>
            </w:r>
            <w:r>
              <w:rPr>
                <w:b/>
                <w:spacing w:val="-2"/>
              </w:rPr>
              <w:t>(n=11)</w:t>
            </w:r>
          </w:p>
        </w:tc>
      </w:tr>
      <w:tr>
        <w:trPr>
          <w:trHeight w:val="2142" w:hRule="atLeast"/>
        </w:trPr>
        <w:tc>
          <w:tcPr>
            <w:tcW w:w="22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jc w:val="center"/>
              <w:rPr/>
            </w:pPr>
            <w:r>
              <w:rPr>
                <w:b/>
                <w:bCs/>
                <w:spacing w:val="-5"/>
              </w:rPr>
              <w:t>ORR</w:t>
            </w:r>
          </w:p>
          <w:p>
            <w:pPr>
              <w:pStyle w:val="TableParagraph"/>
              <w:spacing w:before="7" w:after="0"/>
              <w:jc w:val="center"/>
              <w:rPr/>
            </w:pPr>
            <w:r>
              <w:rPr/>
            </w:r>
          </w:p>
          <w:p>
            <w:pPr>
              <w:pStyle w:val="TableParagraph"/>
              <w:spacing w:lineRule="auto" w:line="482"/>
              <w:ind w:start="713" w:end="978"/>
              <w:jc w:val="center"/>
              <w:rPr/>
            </w:pPr>
            <w:r>
              <w:rPr>
                <w:b/>
                <w:bCs/>
                <w:spacing w:val="-6"/>
              </w:rPr>
              <w:t xml:space="preserve">CR </w:t>
            </w:r>
            <w:r>
              <w:rPr>
                <w:b/>
                <w:bCs/>
                <w:spacing w:val="-5"/>
              </w:rPr>
              <w:t>PR</w:t>
            </w:r>
          </w:p>
        </w:tc>
        <w:tc>
          <w:tcPr>
            <w:tcW w:w="22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 xml:space="preserve">14 </w:t>
            </w:r>
            <w:r>
              <w:rPr>
                <w:spacing w:val="-2"/>
              </w:rPr>
              <w:t>(66.6%)</w:t>
            </w:r>
          </w:p>
          <w:p>
            <w:pPr>
              <w:pStyle w:val="TableParagraph"/>
              <w:spacing w:before="7" w:after="0"/>
              <w:rPr/>
            </w:pPr>
            <w:r>
              <w:rPr/>
            </w:r>
          </w:p>
          <w:p>
            <w:pPr>
              <w:pStyle w:val="TableParagraph"/>
              <w:ind w:start="107"/>
              <w:rPr/>
            </w:pPr>
            <w:r>
              <w:rPr/>
              <w:t xml:space="preserve">0 </w:t>
            </w:r>
          </w:p>
          <w:p>
            <w:pPr>
              <w:pStyle w:val="TableParagraph"/>
              <w:spacing w:before="2" w:after="0"/>
              <w:rPr/>
            </w:pPr>
            <w:r>
              <w:rPr/>
            </w:r>
          </w:p>
          <w:p>
            <w:pPr>
              <w:pStyle w:val="TableParagraph"/>
              <w:ind w:start="107"/>
              <w:rPr/>
            </w:pPr>
            <w:r>
              <w:rPr/>
              <w:t xml:space="preserve">14 </w:t>
            </w:r>
            <w:r>
              <w:rPr>
                <w:spacing w:val="-2"/>
              </w:rPr>
              <w:t>(66.6%)</w:t>
            </w:r>
          </w:p>
          <w:p>
            <w:pPr>
              <w:pStyle w:val="TableParagraph"/>
              <w:rPr/>
            </w:pPr>
            <w:r>
              <w:rPr/>
            </w:r>
          </w:p>
        </w:tc>
        <w:tc>
          <w:tcPr>
            <w:tcW w:w="22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8"/>
              <w:rPr/>
            </w:pPr>
            <w:r>
              <w:rPr/>
              <w:t xml:space="preserve">7 </w:t>
            </w:r>
            <w:r>
              <w:rPr>
                <w:spacing w:val="-2"/>
              </w:rPr>
              <w:t>(70%)</w:t>
            </w:r>
          </w:p>
          <w:p>
            <w:pPr>
              <w:pStyle w:val="TableParagraph"/>
              <w:spacing w:before="7" w:after="0"/>
              <w:rPr/>
            </w:pPr>
            <w:r>
              <w:rPr/>
            </w:r>
          </w:p>
          <w:p>
            <w:pPr>
              <w:pStyle w:val="TableParagraph"/>
              <w:ind w:start="108"/>
              <w:rPr/>
            </w:pPr>
            <w:r>
              <w:rPr/>
              <w:t xml:space="preserve">0 </w:t>
            </w:r>
          </w:p>
          <w:p>
            <w:pPr>
              <w:pStyle w:val="TableParagraph"/>
              <w:spacing w:before="2" w:after="0"/>
              <w:rPr/>
            </w:pPr>
            <w:r>
              <w:rPr/>
            </w:r>
          </w:p>
          <w:p>
            <w:pPr>
              <w:pStyle w:val="TableParagraph"/>
              <w:ind w:start="108"/>
              <w:rPr/>
            </w:pPr>
            <w:r>
              <w:rPr/>
              <w:t xml:space="preserve">7 </w:t>
            </w:r>
            <w:r>
              <w:rPr>
                <w:spacing w:val="-2"/>
              </w:rPr>
              <w:t>(70%)</w:t>
            </w:r>
          </w:p>
        </w:tc>
        <w:tc>
          <w:tcPr>
            <w:tcW w:w="2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9"/>
              <w:rPr/>
            </w:pPr>
            <w:r>
              <w:rPr/>
              <w:t xml:space="preserve">7 </w:t>
            </w:r>
            <w:r>
              <w:rPr>
                <w:spacing w:val="-2"/>
              </w:rPr>
              <w:t>(63.6%)</w:t>
            </w:r>
          </w:p>
          <w:p>
            <w:pPr>
              <w:pStyle w:val="TableParagraph"/>
              <w:spacing w:before="7" w:after="0"/>
              <w:rPr/>
            </w:pPr>
            <w:r>
              <w:rPr/>
            </w:r>
          </w:p>
          <w:p>
            <w:pPr>
              <w:pStyle w:val="TableParagraph"/>
              <w:ind w:start="109"/>
              <w:rPr/>
            </w:pPr>
            <w:r>
              <w:rPr/>
              <w:t xml:space="preserve">0 </w:t>
            </w:r>
          </w:p>
          <w:p>
            <w:pPr>
              <w:pStyle w:val="TableParagraph"/>
              <w:spacing w:before="2" w:after="0"/>
              <w:rPr/>
            </w:pPr>
            <w:r>
              <w:rPr/>
            </w:r>
          </w:p>
          <w:p>
            <w:pPr>
              <w:pStyle w:val="TableParagraph"/>
              <w:ind w:start="109"/>
              <w:rPr/>
            </w:pPr>
            <w:r>
              <w:rPr/>
              <w:t xml:space="preserve">7 </w:t>
            </w:r>
            <w:r>
              <w:rPr>
                <w:spacing w:val="-2"/>
              </w:rPr>
              <w:t>(63.6%)</w:t>
            </w:r>
          </w:p>
        </w:tc>
      </w:tr>
      <w:tr>
        <w:trPr>
          <w:trHeight w:val="496" w:hRule="atLeast"/>
        </w:trPr>
        <w:tc>
          <w:tcPr>
            <w:tcW w:w="22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jc w:val="center"/>
              <w:rPr>
                <w:spacing w:val="-5"/>
              </w:rPr>
            </w:pPr>
            <w:r>
              <w:rPr>
                <w:b/>
                <w:bCs/>
                <w:spacing w:val="-5"/>
              </w:rPr>
              <w:t>SD</w:t>
            </w:r>
          </w:p>
        </w:tc>
        <w:tc>
          <w:tcPr>
            <w:tcW w:w="22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>3 (14.3%)</w:t>
            </w:r>
          </w:p>
        </w:tc>
        <w:tc>
          <w:tcPr>
            <w:tcW w:w="22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8"/>
              <w:rPr/>
            </w:pPr>
            <w:r>
              <w:rPr/>
              <w:t>2 (20%)</w:t>
            </w:r>
          </w:p>
        </w:tc>
        <w:tc>
          <w:tcPr>
            <w:tcW w:w="2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9"/>
              <w:rPr/>
            </w:pPr>
            <w:r>
              <w:rPr/>
              <w:t>1 (9%)</w:t>
            </w:r>
          </w:p>
        </w:tc>
      </w:tr>
      <w:tr>
        <w:trPr>
          <w:trHeight w:val="418" w:hRule="atLeast"/>
        </w:trPr>
        <w:tc>
          <w:tcPr>
            <w:tcW w:w="22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jc w:val="center"/>
              <w:rPr>
                <w:spacing w:val="-5"/>
              </w:rPr>
            </w:pPr>
            <w:r>
              <w:rPr>
                <w:b/>
                <w:bCs/>
                <w:spacing w:val="-5"/>
              </w:rPr>
              <w:t>PD</w:t>
            </w:r>
          </w:p>
        </w:tc>
        <w:tc>
          <w:tcPr>
            <w:tcW w:w="22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>4 (19%)</w:t>
            </w:r>
          </w:p>
        </w:tc>
        <w:tc>
          <w:tcPr>
            <w:tcW w:w="22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8"/>
              <w:rPr/>
            </w:pPr>
            <w:r>
              <w:rPr/>
              <w:t>1 (10%)</w:t>
            </w:r>
          </w:p>
        </w:tc>
        <w:tc>
          <w:tcPr>
            <w:tcW w:w="2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9"/>
              <w:rPr/>
            </w:pPr>
            <w:r>
              <w:rPr/>
              <w:t>3 (27%)</w:t>
            </w:r>
          </w:p>
        </w:tc>
      </w:tr>
    </w:tbl>
    <w:p>
      <w:pPr>
        <w:sectPr>
          <w:type w:val="nextPage"/>
          <w:pgSz w:w="12240" w:h="15840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sz w:val="18"/>
        </w:rPr>
      </w:pPr>
      <w:r>
        <w:rPr>
          <w:sz w:val="18"/>
        </w:rPr>
      </w:r>
    </w:p>
    <w:p>
      <w:pPr>
        <w:pStyle w:val="Normal"/>
        <w:rPr>
          <w:sz w:val="18"/>
        </w:rPr>
      </w:pPr>
      <w:r>
        <w:rPr>
          <w:sz w:val="18"/>
        </w:rPr>
      </w:r>
    </w:p>
    <w:p>
      <w:pPr>
        <w:pStyle w:val="BodyText"/>
        <w:jc w:val="both"/>
        <w:rPr/>
      </w:pPr>
      <w:r>
        <w:rPr>
          <w:spacing w:val="-2"/>
          <w:u w:val="single"/>
        </w:rPr>
        <w:t>Table</w:t>
      </w:r>
      <w:r>
        <w:rPr>
          <w:spacing w:val="-7"/>
          <w:u w:val="single"/>
        </w:rPr>
        <w:t xml:space="preserve"> </w:t>
      </w:r>
      <w:r>
        <w:rPr>
          <w:spacing w:val="-7"/>
          <w:u w:val="single"/>
        </w:rPr>
        <w:t>III</w:t>
      </w:r>
      <w:r>
        <w:rPr>
          <w:spacing w:val="-2"/>
          <w:u w:val="single"/>
        </w:rPr>
        <w:t>.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Factors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affecting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progression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free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survival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using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cox regression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analysis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16" w:after="0"/>
        <w:rPr>
          <w:sz w:val="20"/>
        </w:rPr>
      </w:pPr>
      <w:r>
        <w:rPr>
          <w:sz w:val="20"/>
        </w:rPr>
      </w:r>
    </w:p>
    <w:tbl>
      <w:tblPr>
        <w:tblW w:w="8046" w:type="dxa"/>
        <w:jc w:val="start"/>
        <w:tblInd w:w="29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0" w:lastRow="1" w:firstColumn="1" w:lastColumn="1" w:noHBand="0" w:val="01e0"/>
      </w:tblPr>
      <w:tblGrid>
        <w:gridCol w:w="2943"/>
        <w:gridCol w:w="2550"/>
        <w:gridCol w:w="2553"/>
      </w:tblGrid>
      <w:tr>
        <w:trPr>
          <w:trHeight w:val="708" w:hRule="atLeast"/>
        </w:trPr>
        <w:tc>
          <w:tcPr>
            <w:tcW w:w="2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>
                <w:b/>
              </w:rPr>
            </w:pPr>
            <w:r>
              <w:rPr>
                <w:b/>
                <w:spacing w:val="-2"/>
              </w:rPr>
              <w:t>Factor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tabs>
                <w:tab w:val="clear" w:pos="709"/>
                <w:tab w:val="left" w:pos="1479" w:leader="none"/>
              </w:tabs>
              <w:ind w:start="107" w:end="100"/>
              <w:rPr>
                <w:b/>
              </w:rPr>
            </w:pPr>
            <w:r>
              <w:rPr>
                <w:b/>
                <w:spacing w:val="-2"/>
              </w:rPr>
              <w:t>Hazard</w:t>
            </w:r>
            <w:r>
              <w:rPr>
                <w:b/>
              </w:rPr>
              <w:t xml:space="preserve"> </w:t>
            </w:r>
            <w:r>
              <w:rPr>
                <w:b/>
                <w:spacing w:val="-4"/>
              </w:rPr>
              <w:t xml:space="preserve">Ratio </w:t>
            </w:r>
            <w:r>
              <w:rPr>
                <w:b/>
              </w:rPr>
              <w:t>(95% CI)</w:t>
            </w:r>
          </w:p>
        </w:tc>
        <w:tc>
          <w:tcPr>
            <w:tcW w:w="25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>
                <w:b/>
              </w:rPr>
            </w:pPr>
            <w:r>
              <w:rPr>
                <w:b/>
                <w:spacing w:val="-10"/>
              </w:rPr>
              <w:t>P</w:t>
            </w:r>
            <w:r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value</w:t>
            </w:r>
          </w:p>
        </w:tc>
      </w:tr>
      <w:tr>
        <w:trPr>
          <w:trHeight w:val="1271" w:hRule="atLeast"/>
        </w:trPr>
        <w:tc>
          <w:tcPr>
            <w:tcW w:w="2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ind w:start="107"/>
              <w:rPr/>
            </w:pPr>
            <w:r>
              <w:rPr/>
            </w:r>
          </w:p>
          <w:p>
            <w:pPr>
              <w:pStyle w:val="TableParagraph"/>
              <w:ind w:start="107"/>
              <w:rPr/>
            </w:pPr>
            <w:r>
              <w:rPr/>
            </w:r>
          </w:p>
          <w:p>
            <w:pPr>
              <w:pStyle w:val="TableParagraph"/>
              <w:ind w:start="107"/>
              <w:rPr/>
            </w:pPr>
            <w:r>
              <w:rPr/>
              <w:t>ECOG PS (n=26)</w:t>
            </w:r>
          </w:p>
          <w:p>
            <w:pPr>
              <w:pStyle w:val="TableParagraph"/>
              <w:ind w:start="107"/>
              <w:rPr/>
            </w:pPr>
            <w:r>
              <w:rPr/>
              <w:t>0-1 vs 2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98" w:after="0"/>
              <w:rPr/>
            </w:pPr>
            <w:r>
              <w:rPr/>
            </w:r>
          </w:p>
          <w:tbl>
            <w:tblPr>
              <w:tblW w:w="1690" w:type="dxa"/>
              <w:jc w:val="start"/>
              <w:tblInd w:w="0" w:type="dxa"/>
              <w:tblLayout w:type="fixed"/>
              <w:tblCellMar>
                <w:top w:w="15" w:type="dxa"/>
                <w:start w:w="15" w:type="dxa"/>
                <w:bottom w:w="15" w:type="dxa"/>
                <w:end w:w="15" w:type="dxa"/>
              </w:tblCellMar>
              <w:tblLook w:firstRow="1" w:noVBand="1" w:lastRow="0" w:firstColumn="1" w:lastColumn="0" w:noHBand="0" w:val="04a0"/>
            </w:tblPr>
            <w:tblGrid>
              <w:gridCol w:w="1690"/>
            </w:tblGrid>
            <w:tr>
              <w:trPr/>
              <w:tc>
                <w:tcPr>
                  <w:tcW w:w="1690" w:type="dxa"/>
                  <w:tcBorders/>
                  <w:vAlign w:val="center"/>
                </w:tcPr>
                <w:p>
                  <w:pPr>
                    <w:pStyle w:val="TableParagraph"/>
                    <w:spacing w:before="198" w:after="0"/>
                    <w:rPr>
                      <w:lang w:val="en-IN"/>
                    </w:rPr>
                  </w:pPr>
                  <w:r>
                    <w:rPr>
                      <w:lang w:val="en-IN"/>
                    </w:rPr>
                    <w:t>2.22 (0.67–7.35)</w:t>
                  </w:r>
                </w:p>
              </w:tc>
            </w:tr>
          </w:tbl>
          <w:p>
            <w:pPr>
              <w:pStyle w:val="TableParagraph"/>
              <w:spacing w:before="198" w:after="0"/>
              <w:rPr>
                <w:vanish/>
                <w:lang w:val="en-IN"/>
              </w:rPr>
            </w:pPr>
            <w:r>
              <w:rPr>
                <w:vanish/>
                <w:lang w:val="en-IN"/>
              </w:rPr>
            </w:r>
          </w:p>
          <w:p>
            <w:pPr>
              <w:pStyle w:val="TableParagraph"/>
              <w:spacing w:before="198" w:after="0"/>
              <w:rPr/>
            </w:pPr>
            <w:r>
              <w:rPr/>
            </w:r>
          </w:p>
        </w:tc>
        <w:tc>
          <w:tcPr>
            <w:tcW w:w="25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/>
            </w:pPr>
            <w:r>
              <w:rPr/>
            </w:r>
          </w:p>
          <w:tbl>
            <w:tblPr>
              <w:tblW w:w="630" w:type="dxa"/>
              <w:jc w:val="start"/>
              <w:tblInd w:w="0" w:type="dxa"/>
              <w:tblLayout w:type="fixed"/>
              <w:tblCellMar>
                <w:top w:w="15" w:type="dxa"/>
                <w:start w:w="15" w:type="dxa"/>
                <w:bottom w:w="15" w:type="dxa"/>
                <w:end w:w="15" w:type="dxa"/>
              </w:tblCellMar>
              <w:tblLook w:firstRow="1" w:noVBand="1" w:lastRow="0" w:firstColumn="1" w:lastColumn="0" w:noHBand="0" w:val="04a0"/>
            </w:tblPr>
            <w:tblGrid>
              <w:gridCol w:w="630"/>
            </w:tblGrid>
            <w:tr>
              <w:trPr/>
              <w:tc>
                <w:tcPr>
                  <w:tcW w:w="630" w:type="dxa"/>
                  <w:tcBorders/>
                  <w:vAlign w:val="center"/>
                </w:tcPr>
                <w:p>
                  <w:pPr>
                    <w:pStyle w:val="TableParagraph"/>
                    <w:spacing w:before="198" w:after="0"/>
                    <w:rPr>
                      <w:lang w:val="en-IN"/>
                    </w:rPr>
                  </w:pPr>
                  <w:r>
                    <w:rPr>
                      <w:lang w:val="en-IN"/>
                    </w:rPr>
                    <w:t>0.191</w:t>
                  </w:r>
                </w:p>
              </w:tc>
            </w:tr>
          </w:tbl>
          <w:p>
            <w:pPr>
              <w:pStyle w:val="TableParagraph"/>
              <w:rPr/>
            </w:pPr>
            <w:r>
              <w:rPr/>
            </w:r>
          </w:p>
        </w:tc>
      </w:tr>
      <w:tr>
        <w:trPr>
          <w:trHeight w:val="1166" w:hRule="atLeast"/>
        </w:trPr>
        <w:tc>
          <w:tcPr>
            <w:tcW w:w="2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ind w:start="107"/>
              <w:rPr/>
            </w:pPr>
            <w:r>
              <w:rPr/>
              <w:t>Prior Ifosfamide therapy yes/no</w:t>
            </w:r>
          </w:p>
          <w:p>
            <w:pPr>
              <w:pStyle w:val="TableParagraph"/>
              <w:ind w:start="107"/>
              <w:rPr/>
            </w:pPr>
            <w:r>
              <w:rPr/>
            </w:r>
          </w:p>
          <w:p>
            <w:pPr>
              <w:pStyle w:val="TableParagraph"/>
              <w:ind w:start="107"/>
              <w:rPr/>
            </w:pPr>
            <w:r>
              <w:rPr/>
              <w:t>(n=26)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tbl>
            <w:tblPr>
              <w:tblW w:w="1690" w:type="dxa"/>
              <w:jc w:val="start"/>
              <w:tblInd w:w="0" w:type="dxa"/>
              <w:tblLayout w:type="fixed"/>
              <w:tblCellMar>
                <w:top w:w="15" w:type="dxa"/>
                <w:start w:w="15" w:type="dxa"/>
                <w:bottom w:w="15" w:type="dxa"/>
                <w:end w:w="15" w:type="dxa"/>
              </w:tblCellMar>
              <w:tblLook w:firstRow="1" w:noVBand="1" w:lastRow="0" w:firstColumn="1" w:lastColumn="0" w:noHBand="0" w:val="04a0"/>
            </w:tblPr>
            <w:tblGrid>
              <w:gridCol w:w="1690"/>
            </w:tblGrid>
            <w:tr>
              <w:trPr/>
              <w:tc>
                <w:tcPr>
                  <w:tcW w:w="1690" w:type="dxa"/>
                  <w:tcBorders/>
                  <w:vAlign w:val="center"/>
                </w:tcPr>
                <w:p>
                  <w:pPr>
                    <w:pStyle w:val="TableParagraph"/>
                    <w:spacing w:before="198" w:after="0"/>
                    <w:rPr>
                      <w:lang w:val="en-IN"/>
                    </w:rPr>
                  </w:pPr>
                  <w:r>
                    <w:rPr>
                      <w:lang w:val="en-IN"/>
                    </w:rPr>
                    <w:t>1.43 (0.40–5.11)</w:t>
                  </w:r>
                </w:p>
              </w:tc>
            </w:tr>
          </w:tbl>
          <w:p>
            <w:pPr>
              <w:pStyle w:val="TableParagraph"/>
              <w:spacing w:before="198" w:after="0"/>
              <w:rPr>
                <w:vanish/>
                <w:lang w:val="en-IN"/>
              </w:rPr>
            </w:pPr>
            <w:r>
              <w:rPr>
                <w:vanish/>
                <w:lang w:val="en-IN"/>
              </w:rPr>
            </w:r>
          </w:p>
          <w:tbl>
            <w:tblPr>
              <w:tblW w:w="630" w:type="dxa"/>
              <w:jc w:val="start"/>
              <w:tblInd w:w="0" w:type="dxa"/>
              <w:tblLayout w:type="fixed"/>
              <w:tblCellMar>
                <w:top w:w="15" w:type="dxa"/>
                <w:start w:w="15" w:type="dxa"/>
                <w:bottom w:w="15" w:type="dxa"/>
                <w:end w:w="15" w:type="dxa"/>
              </w:tblCellMar>
              <w:tblLook w:firstRow="1" w:noVBand="1" w:lastRow="0" w:firstColumn="1" w:lastColumn="0" w:noHBand="0" w:val="04a0"/>
            </w:tblPr>
            <w:tblGrid>
              <w:gridCol w:w="630"/>
            </w:tblGrid>
            <w:tr>
              <w:trPr/>
              <w:tc>
                <w:tcPr>
                  <w:tcW w:w="630" w:type="dxa"/>
                  <w:tcBorders/>
                  <w:vAlign w:val="center"/>
                </w:tcPr>
                <w:p>
                  <w:pPr>
                    <w:pStyle w:val="TableParagraph"/>
                    <w:spacing w:before="198" w:after="0"/>
                    <w:rPr>
                      <w:lang w:val="en-IN"/>
                    </w:rPr>
                  </w:pPr>
                  <w:r>
                    <w:rPr>
                      <w:lang w:val="en-IN"/>
                    </w:rPr>
                  </w:r>
                </w:p>
              </w:tc>
            </w:tr>
          </w:tbl>
          <w:p>
            <w:pPr>
              <w:pStyle w:val="TableParagraph"/>
              <w:spacing w:before="198" w:after="0"/>
              <w:rPr/>
            </w:pPr>
            <w:r>
              <w:rPr/>
            </w:r>
          </w:p>
        </w:tc>
        <w:tc>
          <w:tcPr>
            <w:tcW w:w="25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/>
            </w:pPr>
            <w:r>
              <w:rPr/>
            </w:r>
          </w:p>
          <w:p>
            <w:pPr>
              <w:pStyle w:val="TableParagraph"/>
              <w:rPr/>
            </w:pPr>
            <w:r>
              <w:rPr/>
              <w:t>0.585</w:t>
            </w:r>
          </w:p>
        </w:tc>
      </w:tr>
      <w:tr>
        <w:trPr>
          <w:trHeight w:val="1588" w:hRule="atLeast"/>
        </w:trPr>
        <w:tc>
          <w:tcPr>
            <w:tcW w:w="2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ind w:start="107"/>
              <w:rPr>
                <w:b/>
                <w:bCs/>
              </w:rPr>
            </w:pPr>
            <w:r>
              <w:rPr>
                <w:b/>
                <w:bCs/>
              </w:rPr>
              <w:t>Number of prior lines of therapy</w:t>
            </w:r>
          </w:p>
          <w:p>
            <w:pPr>
              <w:pStyle w:val="TableParagraph"/>
              <w:ind w:start="107"/>
              <w:rPr>
                <w:b/>
                <w:bCs/>
              </w:rPr>
            </w:pPr>
            <w:r>
              <w:rPr>
                <w:b/>
                <w:bCs/>
              </w:rPr>
              <w:t>(n=26)</w:t>
            </w:r>
          </w:p>
          <w:p>
            <w:pPr>
              <w:pStyle w:val="TableParagraph"/>
              <w:ind w:start="107"/>
              <w:rPr>
                <w:b/>
                <w:bCs/>
              </w:rPr>
            </w:pPr>
            <w:r>
              <w:rPr>
                <w:b/>
                <w:bCs/>
              </w:rPr>
              <w:t>&gt;1 / ≤1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98" w:after="0"/>
              <w:rPr>
                <w:b/>
                <w:bCs/>
              </w:rPr>
            </w:pPr>
            <w:r>
              <w:rPr>
                <w:b/>
                <w:bCs/>
              </w:rPr>
            </w:r>
          </w:p>
          <w:tbl>
            <w:tblPr>
              <w:tblW w:w="1810" w:type="dxa"/>
              <w:jc w:val="start"/>
              <w:tblInd w:w="0" w:type="dxa"/>
              <w:tblLayout w:type="fixed"/>
              <w:tblCellMar>
                <w:top w:w="15" w:type="dxa"/>
                <w:start w:w="15" w:type="dxa"/>
                <w:bottom w:w="15" w:type="dxa"/>
                <w:end w:w="15" w:type="dxa"/>
              </w:tblCellMar>
              <w:tblLook w:firstRow="1" w:noVBand="1" w:lastRow="0" w:firstColumn="1" w:lastColumn="0" w:noHBand="0" w:val="04a0"/>
            </w:tblPr>
            <w:tblGrid>
              <w:gridCol w:w="1810"/>
            </w:tblGrid>
            <w:tr>
              <w:trPr/>
              <w:tc>
                <w:tcPr>
                  <w:tcW w:w="1810" w:type="dxa"/>
                  <w:tcBorders/>
                  <w:vAlign w:val="center"/>
                </w:tcPr>
                <w:p>
                  <w:pPr>
                    <w:pStyle w:val="TableParagraph"/>
                    <w:spacing w:before="198" w:after="0"/>
                    <w:rPr>
                      <w:b/>
                      <w:bCs/>
                      <w:lang w:val="en-IN"/>
                    </w:rPr>
                  </w:pPr>
                  <w:r>
                    <w:rPr>
                      <w:b/>
                      <w:bCs/>
                      <w:lang w:val="en-IN"/>
                    </w:rPr>
                    <w:t>4.83 (1.40–16.64)</w:t>
                  </w:r>
                </w:p>
              </w:tc>
            </w:tr>
          </w:tbl>
          <w:p>
            <w:pPr>
              <w:pStyle w:val="TableParagraph"/>
              <w:spacing w:before="198" w:after="0"/>
              <w:rPr>
                <w:b/>
                <w:bCs/>
                <w:vanish/>
                <w:lang w:val="en-IN"/>
              </w:rPr>
            </w:pPr>
            <w:r>
              <w:rPr>
                <w:b/>
                <w:bCs/>
                <w:vanish/>
                <w:lang w:val="en-IN"/>
              </w:rPr>
            </w:r>
          </w:p>
          <w:p>
            <w:pPr>
              <w:pStyle w:val="TableParagraph"/>
              <w:spacing w:before="198" w:after="0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5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TableParagraph"/>
              <w:rPr>
                <w:b/>
                <w:bCs/>
              </w:rPr>
            </w:pPr>
            <w:r>
              <w:rPr>
                <w:b/>
                <w:bCs/>
              </w:rPr>
            </w:r>
          </w:p>
          <w:tbl>
            <w:tblPr>
              <w:tblW w:w="630" w:type="dxa"/>
              <w:jc w:val="start"/>
              <w:tblInd w:w="0" w:type="dxa"/>
              <w:tblLayout w:type="fixed"/>
              <w:tblCellMar>
                <w:top w:w="15" w:type="dxa"/>
                <w:start w:w="15" w:type="dxa"/>
                <w:bottom w:w="15" w:type="dxa"/>
                <w:end w:w="15" w:type="dxa"/>
              </w:tblCellMar>
              <w:tblLook w:firstRow="1" w:noVBand="1" w:lastRow="0" w:firstColumn="1" w:lastColumn="0" w:noHBand="0" w:val="04a0"/>
            </w:tblPr>
            <w:tblGrid>
              <w:gridCol w:w="630"/>
            </w:tblGrid>
            <w:tr>
              <w:trPr/>
              <w:tc>
                <w:tcPr>
                  <w:tcW w:w="630" w:type="dxa"/>
                  <w:tcBorders/>
                  <w:vAlign w:val="center"/>
                </w:tcPr>
                <w:p>
                  <w:pPr>
                    <w:pStyle w:val="TableParagraph"/>
                    <w:spacing w:before="198" w:after="0"/>
                    <w:rPr>
                      <w:b/>
                      <w:bCs/>
                      <w:lang w:val="en-IN"/>
                    </w:rPr>
                  </w:pPr>
                  <w:r>
                    <w:rPr>
                      <w:b/>
                      <w:bCs/>
                      <w:lang w:val="en-IN"/>
                    </w:rPr>
                    <w:t>0.013</w:t>
                  </w:r>
                </w:p>
              </w:tc>
            </w:tr>
          </w:tbl>
          <w:p>
            <w:pPr>
              <w:pStyle w:val="TableParagraph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</w:tbl>
    <w:p>
      <w:pPr>
        <w:pStyle w:val="BodyText"/>
        <w:spacing w:before="3" w:after="0"/>
        <w:rPr>
          <w:sz w:val="2"/>
        </w:rPr>
      </w:pPr>
      <w:r>
        <w:rPr>
          <w:sz w:val="2"/>
        </w:rPr>
      </w:r>
    </w:p>
    <w:p>
      <w:pPr>
        <w:pStyle w:val="BodyText"/>
        <w:spacing w:before="3" w:after="0"/>
        <w:rPr>
          <w:sz w:val="2"/>
        </w:rPr>
      </w:pPr>
      <w:r>
        <w:rPr>
          <w:sz w:val="2"/>
        </w:rPr>
      </w:r>
    </w:p>
    <w:p>
      <w:pPr>
        <w:pStyle w:val="Normal"/>
        <w:rPr>
          <w:sz w:val="18"/>
        </w:rPr>
      </w:pPr>
      <w:r>
        <w:rPr>
          <w:sz w:val="18"/>
        </w:rPr>
      </w:r>
    </w:p>
    <w:p>
      <w:pPr>
        <w:pStyle w:val="BodyText"/>
        <w:jc w:val="both"/>
        <w:rPr>
          <w:u w:val="single"/>
        </w:rPr>
      </w:pPr>
      <w:r>
        <w:rPr>
          <w:u w:val="single"/>
        </w:rPr>
      </w:r>
    </w:p>
    <w:p>
      <w:pPr>
        <w:pStyle w:val="BodyText"/>
        <w:jc w:val="both"/>
        <w:rPr>
          <w:u w:val="single"/>
        </w:rPr>
      </w:pPr>
      <w:r>
        <w:rPr>
          <w:u w:val="single"/>
        </w:rPr>
      </w:r>
    </w:p>
    <w:p>
      <w:pPr>
        <w:pStyle w:val="BodyText"/>
        <w:jc w:val="both"/>
        <w:rPr>
          <w:u w:val="single"/>
        </w:rPr>
      </w:pPr>
      <w:r>
        <w:rPr>
          <w:u w:val="single"/>
        </w:rPr>
      </w:r>
    </w:p>
    <w:p>
      <w:pPr>
        <w:pStyle w:val="BodyText"/>
        <w:jc w:val="both"/>
        <w:rPr>
          <w:u w:val="single"/>
        </w:rPr>
      </w:pPr>
      <w:r>
        <w:rPr>
          <w:u w:val="single"/>
        </w:rPr>
      </w:r>
    </w:p>
    <w:p>
      <w:pPr>
        <w:pStyle w:val="BodyText"/>
        <w:jc w:val="both"/>
        <w:rPr/>
      </w:pPr>
      <w:r>
        <w:rPr>
          <w:u w:val="single"/>
        </w:rPr>
        <w:t>Table</w:t>
      </w:r>
      <w:r>
        <w:rPr>
          <w:spacing w:val="-4"/>
          <w:u w:val="single"/>
        </w:rPr>
        <w:t xml:space="preserve"> </w:t>
      </w:r>
      <w:r>
        <w:rPr>
          <w:spacing w:val="-4"/>
          <w:u w:val="single"/>
        </w:rPr>
        <w:t>IV</w:t>
      </w:r>
      <w:r>
        <w:rPr>
          <w:u w:val="single"/>
        </w:rPr>
        <w:t>.</w:t>
      </w:r>
      <w:r>
        <w:rPr>
          <w:spacing w:val="-4"/>
          <w:u w:val="single"/>
        </w:rPr>
        <w:t xml:space="preserve"> </w:t>
      </w:r>
      <w:r>
        <w:rPr>
          <w:u w:val="single"/>
        </w:rPr>
        <w:t>Post</w:t>
      </w:r>
      <w:r>
        <w:rPr>
          <w:spacing w:val="-2"/>
          <w:u w:val="single"/>
        </w:rPr>
        <w:t xml:space="preserve"> </w:t>
      </w:r>
      <w:r>
        <w:rPr>
          <w:u w:val="single"/>
        </w:rPr>
        <w:t>protocol</w:t>
      </w:r>
      <w:r>
        <w:rPr>
          <w:spacing w:val="-4"/>
          <w:u w:val="single"/>
        </w:rPr>
        <w:t xml:space="preserve"> </w:t>
      </w:r>
      <w:r>
        <w:rPr>
          <w:u w:val="single"/>
        </w:rPr>
        <w:t>therapy</w:t>
      </w:r>
      <w:r>
        <w:rPr>
          <w:spacing w:val="-3"/>
          <w:u w:val="single"/>
        </w:rPr>
        <w:t xml:space="preserve"> </w:t>
      </w:r>
      <w:r>
        <w:rPr>
          <w:u w:val="single"/>
        </w:rPr>
        <w:t>received</w:t>
      </w:r>
      <w:r>
        <w:rPr>
          <w:spacing w:val="-3"/>
          <w:u w:val="single"/>
        </w:rPr>
        <w:t xml:space="preserve"> </w:t>
      </w:r>
      <w:r>
        <w:rPr>
          <w:u w:val="single"/>
        </w:rPr>
        <w:t>after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progression</w:t>
      </w:r>
    </w:p>
    <w:p>
      <w:pPr>
        <w:pStyle w:val="BodyText"/>
        <w:rPr>
          <w:sz w:val="20"/>
        </w:rPr>
      </w:pPr>
      <w:r>
        <w:rPr>
          <w:sz w:val="20"/>
        </w:rPr>
      </w:r>
    </w:p>
    <w:tbl>
      <w:tblPr>
        <w:tblW w:w="9064" w:type="dxa"/>
        <w:jc w:val="start"/>
        <w:tblInd w:w="317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0" w:lastRow="1" w:firstColumn="1" w:lastColumn="1" w:noHBand="0" w:val="01e0"/>
      </w:tblPr>
      <w:tblGrid>
        <w:gridCol w:w="6091"/>
        <w:gridCol w:w="2973"/>
      </w:tblGrid>
      <w:tr>
        <w:trPr>
          <w:trHeight w:val="551" w:hRule="atLeast"/>
        </w:trPr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>
                <w:b/>
              </w:rPr>
            </w:pPr>
            <w:r>
              <w:rPr>
                <w:b/>
                <w:spacing w:val="-2"/>
              </w:rPr>
              <w:t>Regimen</w:t>
            </w:r>
          </w:p>
        </w:tc>
        <w:tc>
          <w:tcPr>
            <w:tcW w:w="29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>
                <w:b/>
              </w:rPr>
            </w:pPr>
            <w:r>
              <w:rPr>
                <w:b/>
              </w:rPr>
              <w:t xml:space="preserve">N, </w:t>
            </w:r>
            <w:r>
              <w:rPr>
                <w:b/>
                <w:spacing w:val="-10"/>
              </w:rPr>
              <w:t>%</w:t>
            </w:r>
          </w:p>
        </w:tc>
      </w:tr>
      <w:tr>
        <w:trPr>
          <w:trHeight w:val="551" w:hRule="atLeast"/>
        </w:trPr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>Pazopanib</w:t>
            </w:r>
          </w:p>
        </w:tc>
        <w:tc>
          <w:tcPr>
            <w:tcW w:w="29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>10, 47.6%</w:t>
            </w:r>
          </w:p>
        </w:tc>
      </w:tr>
      <w:tr>
        <w:trPr>
          <w:trHeight w:val="551" w:hRule="atLeast"/>
        </w:trPr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>Regorafenib</w:t>
            </w:r>
          </w:p>
        </w:tc>
        <w:tc>
          <w:tcPr>
            <w:tcW w:w="29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 xml:space="preserve">5, </w:t>
            </w:r>
            <w:r>
              <w:rPr>
                <w:spacing w:val="-2"/>
              </w:rPr>
              <w:t>23.8%</w:t>
            </w:r>
          </w:p>
        </w:tc>
      </w:tr>
      <w:tr>
        <w:trPr>
          <w:trHeight w:val="554" w:hRule="atLeast"/>
        </w:trPr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" w:after="0"/>
              <w:ind w:start="107"/>
              <w:rPr/>
            </w:pPr>
            <w:r>
              <w:rPr/>
              <w:t>Gemcitabine Docetaxel</w:t>
            </w:r>
          </w:p>
        </w:tc>
        <w:tc>
          <w:tcPr>
            <w:tcW w:w="29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" w:after="0"/>
              <w:ind w:start="107"/>
              <w:rPr/>
            </w:pPr>
            <w:r>
              <w:rPr/>
              <w:t xml:space="preserve">4, </w:t>
            </w:r>
            <w:r>
              <w:rPr>
                <w:spacing w:val="-4"/>
              </w:rPr>
              <w:t>19.0%</w:t>
            </w:r>
          </w:p>
        </w:tc>
      </w:tr>
      <w:tr>
        <w:trPr>
          <w:trHeight w:val="551" w:hRule="atLeast"/>
        </w:trPr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>Trabectedin</w:t>
            </w:r>
          </w:p>
        </w:tc>
        <w:tc>
          <w:tcPr>
            <w:tcW w:w="29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 xml:space="preserve">1, </w:t>
            </w:r>
            <w:r>
              <w:rPr>
                <w:spacing w:val="-4"/>
              </w:rPr>
              <w:t>4.7%</w:t>
            </w:r>
          </w:p>
        </w:tc>
      </w:tr>
      <w:tr>
        <w:trPr>
          <w:trHeight w:val="551" w:hRule="atLeast"/>
        </w:trPr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>Anlotinib</w:t>
            </w:r>
          </w:p>
        </w:tc>
        <w:tc>
          <w:tcPr>
            <w:tcW w:w="29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 xml:space="preserve">1, </w:t>
            </w:r>
            <w:r>
              <w:rPr>
                <w:spacing w:val="-4"/>
              </w:rPr>
              <w:t>4.7%</w:t>
            </w:r>
          </w:p>
        </w:tc>
      </w:tr>
    </w:tbl>
    <w:p>
      <w:pPr>
        <w:pStyle w:val="BodyText"/>
        <w:ind w:start="307"/>
        <w:jc w:val="both"/>
        <w:rPr>
          <w:u w:val="single"/>
        </w:rPr>
      </w:pPr>
      <w:r>
        <w:rPr>
          <w:u w:val="single"/>
        </w:rPr>
      </w:r>
    </w:p>
    <w:p>
      <w:pPr>
        <w:pStyle w:val="BodyText"/>
        <w:spacing w:before="66" w:after="140"/>
        <w:ind w:start="307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  <w:r>
        <w:br w:type="page"/>
      </w:r>
    </w:p>
    <w:p>
      <w:pPr>
        <w:pStyle w:val="BodyText"/>
        <w:spacing w:before="0" w:after="140"/>
        <w:ind w:start="307"/>
        <w:rPr/>
      </w:pPr>
      <w:r>
        <mc:AlternateContent>
          <mc:Choice Requires="wps">
            <w:drawing>
              <wp:anchor distT="0" distB="0" distL="0" distR="0" simplePos="0" relativeHeight="61" behindDoc="0" locked="0" layoutInCell="0" allowOverlap="1" wp14:anchorId="069AD051">
                <wp:simplePos x="0" y="0"/>
                <wp:positionH relativeFrom="page">
                  <wp:posOffset>915035</wp:posOffset>
                </wp:positionH>
                <wp:positionV relativeFrom="paragraph">
                  <wp:posOffset>159385</wp:posOffset>
                </wp:positionV>
                <wp:extent cx="3909695" cy="7620"/>
                <wp:effectExtent l="0" t="0" r="0" b="0"/>
                <wp:wrapNone/>
                <wp:docPr id="2" name="Graphic 1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9600" cy="7560"/>
                        </a:xfrm>
                        <a:custGeom>
                          <a:avLst/>
                          <a:gdLst>
                            <a:gd name="textAreaLeft" fmla="*/ 0 w 2216520"/>
                            <a:gd name="textAreaRight" fmla="*/ 2219040 w 2216520"/>
                            <a:gd name="textAreaTop" fmla="*/ 0 h 4320"/>
                            <a:gd name="textAreaBottom" fmla="*/ 6840 h 43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909695" h="7620">
                              <a:moveTo>
                                <a:pt x="3909695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3909695" y="7619"/>
                              </a:lnTo>
                              <a:lnTo>
                                <a:pt x="39096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Table</w:t>
      </w:r>
      <w:r>
        <w:rPr>
          <w:spacing w:val="-7"/>
        </w:rPr>
        <w:t xml:space="preserve"> E</w:t>
      </w:r>
      <w:r>
        <w:rPr/>
        <w:t xml:space="preserve"> :</w:t>
      </w:r>
      <w:r>
        <w:rPr>
          <w:spacing w:val="-15"/>
        </w:rPr>
        <w:t xml:space="preserve"> </w:t>
      </w:r>
      <w:r>
        <w:rPr/>
        <w:t>Adverse</w:t>
      </w:r>
      <w:r>
        <w:rPr>
          <w:spacing w:val="-3"/>
        </w:rPr>
        <w:t xml:space="preserve"> </w:t>
      </w:r>
      <w:r>
        <w:rPr/>
        <w:t>event</w:t>
      </w:r>
      <w:r>
        <w:rPr>
          <w:spacing w:val="-2"/>
        </w:rPr>
        <w:t xml:space="preserve"> </w:t>
      </w:r>
      <w:r>
        <w:rPr/>
        <w:t>profile</w:t>
      </w:r>
      <w:r>
        <w:rPr>
          <w:spacing w:val="-2"/>
          <w:vertAlign w:val="superscript"/>
        </w:rPr>
        <w:t>#</w:t>
      </w:r>
    </w:p>
    <w:tbl>
      <w:tblPr>
        <w:tblW w:w="9020" w:type="dxa"/>
        <w:jc w:val="start"/>
        <w:tblInd w:w="317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0" w:lastRow="1" w:firstColumn="1" w:lastColumn="1" w:noHBand="0" w:val="01e0"/>
      </w:tblPr>
      <w:tblGrid>
        <w:gridCol w:w="2499"/>
        <w:gridCol w:w="2171"/>
        <w:gridCol w:w="2177"/>
        <w:gridCol w:w="2173"/>
      </w:tblGrid>
      <w:tr>
        <w:trPr>
          <w:trHeight w:val="474" w:hRule="atLeast"/>
        </w:trPr>
        <w:tc>
          <w:tcPr>
            <w:tcW w:w="24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>Adverse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Event</w:t>
            </w:r>
          </w:p>
        </w:tc>
        <w:tc>
          <w:tcPr>
            <w:tcW w:w="2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>Any</w:t>
            </w:r>
            <w:r>
              <w:rPr>
                <w:spacing w:val="-2"/>
              </w:rPr>
              <w:t xml:space="preserve"> </w:t>
            </w:r>
            <w:r>
              <w:rPr/>
              <w:t xml:space="preserve">grade </w:t>
            </w:r>
            <w:r>
              <w:rPr>
                <w:spacing w:val="-4"/>
              </w:rPr>
              <w:t>(n, %)</w:t>
            </w:r>
          </w:p>
        </w:tc>
        <w:tc>
          <w:tcPr>
            <w:tcW w:w="21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8"/>
              <w:rPr/>
            </w:pPr>
            <w:r>
              <w:rPr/>
              <w:t>Grade</w:t>
            </w:r>
            <w:r>
              <w:rPr>
                <w:spacing w:val="-2"/>
              </w:rPr>
              <w:t xml:space="preserve"> </w:t>
            </w:r>
            <w:r>
              <w:rPr/>
              <w:t xml:space="preserve">1 or </w:t>
            </w:r>
            <w:r>
              <w:rPr>
                <w:spacing w:val="-10"/>
              </w:rPr>
              <w:t>2</w:t>
            </w:r>
          </w:p>
        </w:tc>
        <w:tc>
          <w:tcPr>
            <w:tcW w:w="21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8"/>
              <w:rPr/>
            </w:pPr>
            <w:r>
              <w:rPr/>
              <w:t>Grade</w:t>
            </w:r>
            <w:r>
              <w:rPr>
                <w:spacing w:val="-2"/>
              </w:rPr>
              <w:t xml:space="preserve"> </w:t>
            </w:r>
            <w:r>
              <w:rPr/>
              <w:t xml:space="preserve">3 or </w:t>
            </w:r>
            <w:r>
              <w:rPr>
                <w:spacing w:val="-10"/>
              </w:rPr>
              <w:t>4</w:t>
            </w:r>
          </w:p>
        </w:tc>
      </w:tr>
      <w:tr>
        <w:trPr>
          <w:trHeight w:val="477" w:hRule="atLeast"/>
        </w:trPr>
        <w:tc>
          <w:tcPr>
            <w:tcW w:w="24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>
                <w:spacing w:val="-2"/>
              </w:rPr>
              <w:t>Neutropenia</w:t>
            </w:r>
          </w:p>
        </w:tc>
        <w:tc>
          <w:tcPr>
            <w:tcW w:w="2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>20</w:t>
            </w:r>
            <w:r>
              <w:rPr>
                <w:spacing w:val="-2"/>
              </w:rPr>
              <w:t xml:space="preserve"> (77%)</w:t>
            </w:r>
          </w:p>
        </w:tc>
        <w:tc>
          <w:tcPr>
            <w:tcW w:w="21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8"/>
              <w:rPr/>
            </w:pPr>
            <w:r>
              <w:rPr/>
              <w:t>6</w:t>
            </w:r>
            <w:r>
              <w:rPr>
                <w:spacing w:val="-2"/>
              </w:rPr>
              <w:t xml:space="preserve"> (23%)</w:t>
            </w:r>
          </w:p>
        </w:tc>
        <w:tc>
          <w:tcPr>
            <w:tcW w:w="21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8"/>
              <w:rPr/>
            </w:pPr>
            <w:r>
              <w:rPr/>
              <w:t xml:space="preserve">14 </w:t>
            </w:r>
            <w:r>
              <w:rPr>
                <w:spacing w:val="-2"/>
              </w:rPr>
              <w:t>(54%)</w:t>
            </w:r>
          </w:p>
        </w:tc>
      </w:tr>
      <w:tr>
        <w:trPr>
          <w:trHeight w:val="475" w:hRule="atLeast"/>
        </w:trPr>
        <w:tc>
          <w:tcPr>
            <w:tcW w:w="24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>
                <w:spacing w:val="-2"/>
              </w:rPr>
              <w:t>Anemia</w:t>
            </w:r>
          </w:p>
        </w:tc>
        <w:tc>
          <w:tcPr>
            <w:tcW w:w="2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 xml:space="preserve">11 </w:t>
            </w:r>
            <w:r>
              <w:rPr>
                <w:spacing w:val="-2"/>
              </w:rPr>
              <w:t>(42%)</w:t>
            </w:r>
          </w:p>
        </w:tc>
        <w:tc>
          <w:tcPr>
            <w:tcW w:w="21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8"/>
              <w:rPr/>
            </w:pPr>
            <w:r>
              <w:rPr/>
              <w:t>5</w:t>
            </w:r>
            <w:r>
              <w:rPr>
                <w:spacing w:val="-2"/>
              </w:rPr>
              <w:t xml:space="preserve"> (19%)</w:t>
            </w:r>
          </w:p>
        </w:tc>
        <w:tc>
          <w:tcPr>
            <w:tcW w:w="21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8"/>
              <w:rPr/>
            </w:pPr>
            <w:r>
              <w:rPr/>
              <w:t xml:space="preserve">6 </w:t>
            </w:r>
            <w:r>
              <w:rPr>
                <w:spacing w:val="-2"/>
              </w:rPr>
              <w:t>(23%)</w:t>
            </w:r>
          </w:p>
        </w:tc>
      </w:tr>
      <w:tr>
        <w:trPr>
          <w:trHeight w:val="474" w:hRule="atLeast"/>
        </w:trPr>
        <w:tc>
          <w:tcPr>
            <w:tcW w:w="24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>
                <w:spacing w:val="-2"/>
              </w:rPr>
              <w:t>Thrombocytopenia</w:t>
            </w:r>
          </w:p>
        </w:tc>
        <w:tc>
          <w:tcPr>
            <w:tcW w:w="2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 xml:space="preserve">6 </w:t>
            </w:r>
            <w:r>
              <w:rPr>
                <w:spacing w:val="-2"/>
              </w:rPr>
              <w:t>(23%)</w:t>
            </w:r>
          </w:p>
        </w:tc>
        <w:tc>
          <w:tcPr>
            <w:tcW w:w="21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8"/>
              <w:rPr/>
            </w:pPr>
            <w:r>
              <w:rPr/>
              <w:t xml:space="preserve">5 </w:t>
            </w:r>
            <w:r>
              <w:rPr>
                <w:spacing w:val="-2"/>
              </w:rPr>
              <w:t>(19%)</w:t>
            </w:r>
          </w:p>
        </w:tc>
        <w:tc>
          <w:tcPr>
            <w:tcW w:w="21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8"/>
              <w:rPr/>
            </w:pPr>
            <w:r>
              <w:rPr/>
              <w:t xml:space="preserve">1 </w:t>
            </w:r>
            <w:r>
              <w:rPr>
                <w:spacing w:val="-4"/>
              </w:rPr>
              <w:t>(4%)</w:t>
            </w:r>
          </w:p>
        </w:tc>
      </w:tr>
      <w:tr>
        <w:trPr>
          <w:trHeight w:val="474" w:hRule="atLeast"/>
        </w:trPr>
        <w:tc>
          <w:tcPr>
            <w:tcW w:w="24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>Febrile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neutropenia</w:t>
            </w:r>
          </w:p>
        </w:tc>
        <w:tc>
          <w:tcPr>
            <w:tcW w:w="2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 xml:space="preserve">4 </w:t>
            </w:r>
            <w:r>
              <w:rPr>
                <w:spacing w:val="-2"/>
              </w:rPr>
              <w:t>(15%)</w:t>
            </w:r>
          </w:p>
        </w:tc>
        <w:tc>
          <w:tcPr>
            <w:tcW w:w="21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8"/>
              <w:rPr/>
            </w:pPr>
            <w:r>
              <w:rPr/>
              <w:t xml:space="preserve">0 </w:t>
            </w:r>
            <w:r>
              <w:rPr>
                <w:spacing w:val="-4"/>
              </w:rPr>
              <w:t>(0%)</w:t>
            </w:r>
          </w:p>
        </w:tc>
        <w:tc>
          <w:tcPr>
            <w:tcW w:w="21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8"/>
              <w:rPr/>
            </w:pPr>
            <w:r>
              <w:rPr/>
              <w:t xml:space="preserve">4 </w:t>
            </w:r>
            <w:r>
              <w:rPr>
                <w:spacing w:val="-2"/>
              </w:rPr>
              <w:t>(15%)</w:t>
            </w:r>
          </w:p>
        </w:tc>
      </w:tr>
      <w:tr>
        <w:trPr>
          <w:trHeight w:val="474" w:hRule="atLeast"/>
        </w:trPr>
        <w:tc>
          <w:tcPr>
            <w:tcW w:w="24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>Nausea</w:t>
            </w:r>
            <w:r>
              <w:rPr>
                <w:spacing w:val="-5"/>
              </w:rPr>
              <w:t xml:space="preserve"> </w:t>
            </w:r>
            <w:r>
              <w:rPr/>
              <w:t>&amp;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vomiting</w:t>
            </w:r>
          </w:p>
        </w:tc>
        <w:tc>
          <w:tcPr>
            <w:tcW w:w="2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 xml:space="preserve">6 </w:t>
            </w:r>
            <w:r>
              <w:rPr>
                <w:spacing w:val="-2"/>
              </w:rPr>
              <w:t>(23%)</w:t>
            </w:r>
          </w:p>
        </w:tc>
        <w:tc>
          <w:tcPr>
            <w:tcW w:w="21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8"/>
              <w:rPr/>
            </w:pPr>
            <w:r>
              <w:rPr/>
              <w:t xml:space="preserve">6 </w:t>
            </w:r>
            <w:r>
              <w:rPr>
                <w:spacing w:val="-2"/>
              </w:rPr>
              <w:t>(23%)</w:t>
            </w:r>
          </w:p>
        </w:tc>
        <w:tc>
          <w:tcPr>
            <w:tcW w:w="21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8"/>
              <w:rPr/>
            </w:pPr>
            <w:r>
              <w:rPr/>
              <w:t xml:space="preserve">0 </w:t>
            </w:r>
            <w:r>
              <w:rPr>
                <w:spacing w:val="-2"/>
              </w:rPr>
              <w:t>(0%)</w:t>
            </w:r>
          </w:p>
        </w:tc>
      </w:tr>
      <w:tr>
        <w:trPr>
          <w:trHeight w:val="477" w:hRule="atLeast"/>
        </w:trPr>
        <w:tc>
          <w:tcPr>
            <w:tcW w:w="24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" w:after="0"/>
              <w:ind w:start="107"/>
              <w:rPr/>
            </w:pPr>
            <w:r>
              <w:rPr>
                <w:spacing w:val="-2"/>
              </w:rPr>
              <w:t>Fatigue</w:t>
            </w:r>
          </w:p>
        </w:tc>
        <w:tc>
          <w:tcPr>
            <w:tcW w:w="2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" w:after="0"/>
              <w:ind w:start="107"/>
              <w:rPr/>
            </w:pPr>
            <w:r>
              <w:rPr/>
              <w:t xml:space="preserve">6 </w:t>
            </w:r>
            <w:r>
              <w:rPr>
                <w:spacing w:val="-2"/>
              </w:rPr>
              <w:t>(23%)</w:t>
            </w:r>
          </w:p>
        </w:tc>
        <w:tc>
          <w:tcPr>
            <w:tcW w:w="21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" w:after="0"/>
              <w:ind w:start="108"/>
              <w:rPr/>
            </w:pPr>
            <w:r>
              <w:rPr/>
              <w:t xml:space="preserve">6 </w:t>
            </w:r>
            <w:r>
              <w:rPr>
                <w:spacing w:val="-2"/>
              </w:rPr>
              <w:t>(23%)</w:t>
            </w:r>
          </w:p>
        </w:tc>
        <w:tc>
          <w:tcPr>
            <w:tcW w:w="21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" w:after="0"/>
              <w:ind w:start="108"/>
              <w:rPr/>
            </w:pPr>
            <w:r>
              <w:rPr/>
              <w:t xml:space="preserve">0 </w:t>
            </w:r>
            <w:r>
              <w:rPr>
                <w:spacing w:val="-4"/>
              </w:rPr>
              <w:t>(0%)</w:t>
            </w:r>
          </w:p>
        </w:tc>
      </w:tr>
      <w:tr>
        <w:trPr>
          <w:trHeight w:val="474" w:hRule="atLeast"/>
        </w:trPr>
        <w:tc>
          <w:tcPr>
            <w:tcW w:w="24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>Encephalopathy</w:t>
            </w:r>
          </w:p>
        </w:tc>
        <w:tc>
          <w:tcPr>
            <w:tcW w:w="2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 xml:space="preserve">4 </w:t>
            </w:r>
            <w:r>
              <w:rPr>
                <w:spacing w:val="-2"/>
              </w:rPr>
              <w:t>(15%)</w:t>
            </w:r>
          </w:p>
        </w:tc>
        <w:tc>
          <w:tcPr>
            <w:tcW w:w="21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8"/>
              <w:rPr/>
            </w:pPr>
            <w:r>
              <w:rPr/>
              <w:t xml:space="preserve">2 </w:t>
            </w:r>
            <w:r>
              <w:rPr>
                <w:spacing w:val="-2"/>
              </w:rPr>
              <w:t>(8%)</w:t>
            </w:r>
          </w:p>
        </w:tc>
        <w:tc>
          <w:tcPr>
            <w:tcW w:w="21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8"/>
              <w:rPr/>
            </w:pPr>
            <w:r>
              <w:rPr/>
              <w:t xml:space="preserve">2 </w:t>
            </w:r>
            <w:r>
              <w:rPr>
                <w:spacing w:val="-4"/>
              </w:rPr>
              <w:t>(8%)</w:t>
            </w:r>
          </w:p>
        </w:tc>
      </w:tr>
      <w:tr>
        <w:trPr>
          <w:trHeight w:val="474" w:hRule="atLeast"/>
        </w:trPr>
        <w:tc>
          <w:tcPr>
            <w:tcW w:w="24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 xml:space="preserve">Renal dysfunction </w:t>
            </w:r>
          </w:p>
        </w:tc>
        <w:tc>
          <w:tcPr>
            <w:tcW w:w="2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7"/>
              <w:rPr/>
            </w:pPr>
            <w:r>
              <w:rPr/>
              <w:t>1(4%)</w:t>
            </w:r>
          </w:p>
        </w:tc>
        <w:tc>
          <w:tcPr>
            <w:tcW w:w="21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8"/>
              <w:rPr/>
            </w:pPr>
            <w:r>
              <w:rPr/>
              <w:t>0 (0%)</w:t>
            </w:r>
          </w:p>
        </w:tc>
        <w:tc>
          <w:tcPr>
            <w:tcW w:w="21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08"/>
              <w:rPr/>
            </w:pPr>
            <w:r>
              <w:rPr/>
              <w:t>1(4%)</w:t>
            </w:r>
          </w:p>
        </w:tc>
      </w:tr>
    </w:tbl>
    <w:p>
      <w:pPr>
        <w:pStyle w:val="BodyText"/>
        <w:spacing w:before="12" w:after="140"/>
        <w:rPr/>
      </w:pPr>
      <w:r>
        <w:rPr/>
      </w:r>
    </w:p>
    <w:p>
      <w:pPr>
        <w:pStyle w:val="BodyText"/>
        <w:ind w:start="307" w:end="1141"/>
        <w:rPr/>
      </w:pPr>
      <w:r>
        <w:rPr/>
        <w:t>#According to Common terminology criteria for adverse events version 5.0 (CTCAE v5.0). * Same patient. #Possibly related to the study drug.</w:t>
      </w:r>
    </w:p>
    <w:p>
      <w:pPr>
        <w:pStyle w:val="BodyText"/>
        <w:spacing w:before="66" w:after="140"/>
        <w:ind w:start="307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  <w:r>
        <w:br w:type="page"/>
      </w:r>
    </w:p>
    <w:p>
      <w:pPr>
        <w:pStyle w:val="BodyText"/>
        <w:spacing w:before="0" w:after="140"/>
        <w:ind w:start="307"/>
        <w:rPr/>
      </w:pPr>
      <w:r>
        <mc:AlternateContent>
          <mc:Choice Requires="wps">
            <w:drawing>
              <wp:anchor distT="0" distB="0" distL="0" distR="0" simplePos="0" relativeHeight="7" behindDoc="0" locked="0" layoutInCell="0" allowOverlap="1" wp14:anchorId="5E6624F2">
                <wp:simplePos x="0" y="0"/>
                <wp:positionH relativeFrom="page">
                  <wp:posOffset>2752090</wp:posOffset>
                </wp:positionH>
                <wp:positionV relativeFrom="paragraph">
                  <wp:posOffset>848360</wp:posOffset>
                </wp:positionV>
                <wp:extent cx="452120" cy="179705"/>
                <wp:effectExtent l="0" t="0" r="0" b="0"/>
                <wp:wrapNone/>
                <wp:docPr id="3" name="Graphic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160" cy="179640"/>
                        </a:xfrm>
                        <a:custGeom>
                          <a:avLst/>
                          <a:gdLst>
                            <a:gd name="textAreaLeft" fmla="*/ 0 w 256320"/>
                            <a:gd name="textAreaRight" fmla="*/ 258840 w 256320"/>
                            <a:gd name="textAreaTop" fmla="*/ 0 h 101880"/>
                            <a:gd name="textAreaBottom" fmla="*/ 104400 h 1018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452120" h="179705">
                              <a:moveTo>
                                <a:pt x="362204" y="0"/>
                              </a:moveTo>
                              <a:lnTo>
                                <a:pt x="362204" y="44957"/>
                              </a:lnTo>
                              <a:lnTo>
                                <a:pt x="0" y="44957"/>
                              </a:lnTo>
                              <a:lnTo>
                                <a:pt x="0" y="134746"/>
                              </a:lnTo>
                              <a:lnTo>
                                <a:pt x="362204" y="134746"/>
                              </a:lnTo>
                              <a:lnTo>
                                <a:pt x="362204" y="179704"/>
                              </a:lnTo>
                              <a:lnTo>
                                <a:pt x="452120" y="89915"/>
                              </a:lnTo>
                              <a:lnTo>
                                <a:pt x="3622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4f15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g">
            <w:drawing>
              <wp:anchor distT="1270" distB="34290" distL="0" distR="0" simplePos="0" relativeHeight="8" behindDoc="0" locked="0" layoutInCell="0" allowOverlap="1" wp14:anchorId="77E198D0">
                <wp:simplePos x="0" y="0"/>
                <wp:positionH relativeFrom="margin">
                  <wp:posOffset>2722245</wp:posOffset>
                </wp:positionH>
                <wp:positionV relativeFrom="page">
                  <wp:posOffset>2628900</wp:posOffset>
                </wp:positionV>
                <wp:extent cx="1472565" cy="2146300"/>
                <wp:effectExtent l="0" t="0" r="0" b="635"/>
                <wp:wrapTopAndBottom/>
                <wp:docPr id="4" name="Group 1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2400" cy="2146320"/>
                          <a:chOff x="0" y="0"/>
                          <a:chExt cx="1472400" cy="2146320"/>
                        </a:xfrm>
                      </wpg:grpSpPr>
                      <wps:wsp>
                        <wps:cNvPr id="5" name="Graphic 13"/>
                        <wps:cNvSpPr/>
                        <wps:spPr>
                          <a:xfrm>
                            <a:off x="0" y="0"/>
                            <a:ext cx="1057320" cy="480240"/>
                          </a:xfrm>
                          <a:custGeom>
                            <a:avLst/>
                            <a:gdLst>
                              <a:gd name="textAreaLeft" fmla="*/ 0 w 599400"/>
                              <a:gd name="textAreaRight" fmla="*/ 601920 w 599400"/>
                              <a:gd name="textAreaTop" fmla="*/ 0 h 272160"/>
                              <a:gd name="textAreaBottom" fmla="*/ 274680 h 2721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057275" h="484505">
                                <a:moveTo>
                                  <a:pt x="10572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4504"/>
                                </a:lnTo>
                                <a:lnTo>
                                  <a:pt x="1057275" y="484504"/>
                                </a:lnTo>
                                <a:lnTo>
                                  <a:pt x="1057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" name="Graphic 14"/>
                        <wps:cNvSpPr/>
                        <wps:spPr>
                          <a:xfrm>
                            <a:off x="382320" y="558720"/>
                            <a:ext cx="1090440" cy="1587600"/>
                          </a:xfrm>
                          <a:custGeom>
                            <a:avLst/>
                            <a:gdLst>
                              <a:gd name="textAreaLeft" fmla="*/ 0 w 618120"/>
                              <a:gd name="textAreaRight" fmla="*/ 620640 w 618120"/>
                              <a:gd name="textAreaTop" fmla="*/ 0 h 900000"/>
                              <a:gd name="textAreaBottom" fmla="*/ 902520 h 9000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214755" h="1842770">
                                <a:moveTo>
                                  <a:pt x="151765" y="1766951"/>
                                </a:moveTo>
                                <a:lnTo>
                                  <a:pt x="113792" y="1766951"/>
                                </a:lnTo>
                                <a:lnTo>
                                  <a:pt x="113792" y="0"/>
                                </a:lnTo>
                                <a:lnTo>
                                  <a:pt x="37973" y="0"/>
                                </a:lnTo>
                                <a:lnTo>
                                  <a:pt x="37973" y="1766951"/>
                                </a:lnTo>
                                <a:lnTo>
                                  <a:pt x="0" y="1766951"/>
                                </a:lnTo>
                                <a:lnTo>
                                  <a:pt x="75819" y="1842770"/>
                                </a:lnTo>
                                <a:lnTo>
                                  <a:pt x="151765" y="1766951"/>
                                </a:lnTo>
                                <a:close/>
                              </a:path>
                              <a:path w="1214755" h="1842770">
                                <a:moveTo>
                                  <a:pt x="1214755" y="1308608"/>
                                </a:moveTo>
                                <a:lnTo>
                                  <a:pt x="1013841" y="1107567"/>
                                </a:lnTo>
                                <a:lnTo>
                                  <a:pt x="1013841" y="1208024"/>
                                </a:lnTo>
                                <a:lnTo>
                                  <a:pt x="149860" y="1208024"/>
                                </a:lnTo>
                                <a:lnTo>
                                  <a:pt x="149860" y="1409065"/>
                                </a:lnTo>
                                <a:lnTo>
                                  <a:pt x="1013841" y="1409065"/>
                                </a:lnTo>
                                <a:lnTo>
                                  <a:pt x="1013841" y="1509534"/>
                                </a:lnTo>
                                <a:lnTo>
                                  <a:pt x="1214755" y="13086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4f15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" name="Textbox 15"/>
                        <wps:cNvSpPr/>
                        <wps:spPr>
                          <a:xfrm>
                            <a:off x="108720" y="57240"/>
                            <a:ext cx="857880" cy="3402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ind w:firstLine="232" w:end="18"/>
                                <w:rPr/>
                              </w:pPr>
                              <w:r>
                                <w:rPr>
                                  <w:spacing w:val="-2"/>
                                </w:rPr>
                                <w:t>ASSESS ELGIBILITY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8" name="Textbox 16"/>
                        <wps:cNvSpPr/>
                        <wps:spPr>
                          <a:xfrm>
                            <a:off x="616680" y="1616760"/>
                            <a:ext cx="724680" cy="1357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21"/>
                                <w:rPr>
                                  <w:b/>
                                  <w:color w:themeColor="background1" w:val="FFFFFF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themeColor="background1" w:val="FFFFFF"/>
                                  <w:spacing w:val="-2"/>
                                  <w:sz w:val="20"/>
                                </w:rPr>
                                <w:t>EXCLUDED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2" style="position:absolute;margin-left:214.35pt;margin-top:207pt;width:115.95pt;height:169pt" coordorigin="4287,4140" coordsize="2319,3380">
                <v:rect id="shape_0" stroked="f" o:allowincell="f" style="position:absolute;left:4458;top:4230;width:1350;height:535;mso-wrap-style:square;v-text-anchor:top;mso-position-horizontal-relative:margin;mso-position-vertic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ind w:firstLine="232" w:end="18"/>
                          <w:rPr/>
                        </w:pPr>
                        <w:r>
                          <w:rPr>
                            <w:spacing w:val="-2"/>
                          </w:rPr>
                          <w:t>ASSESS ELGIBILITY</w:t>
                        </w:r>
                      </w:p>
                    </w:txbxContent>
                  </v:textbox>
                  <w10:wrap type="topAndBottom"/>
                </v:rect>
                <v:rect id="shape_0" stroked="f" o:allowincell="f" style="position:absolute;left:5258;top:6686;width:1140;height:213;mso-wrap-style:square;v-text-anchor:top;mso-position-horizontal-relative:margin;mso-position-vertic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21"/>
                          <w:rPr>
                            <w:b/>
                            <w:color w:themeColor="background1" w:val="FFFFFF"/>
                            <w:sz w:val="20"/>
                          </w:rPr>
                        </w:pPr>
                        <w:r>
                          <w:rPr>
                            <w:b/>
                            <w:color w:themeColor="background1" w:val="FFFFFF"/>
                            <w:spacing w:val="-2"/>
                            <w:sz w:val="20"/>
                          </w:rPr>
                          <w:t>EXCLUDED</w:t>
                        </w:r>
                      </w:p>
                    </w:txbxContent>
                  </v:textbox>
                  <w10:wrap type="topAndBottom"/>
                </v:rect>
              </v:group>
            </w:pict>
          </mc:Fallback>
        </mc:AlternateContent>
        <mc:AlternateContent>
          <mc:Choice Requires="wps">
            <w:drawing>
              <wp:anchor distT="0" distB="0" distL="0" distR="0" simplePos="0" relativeHeight="11" behindDoc="0" locked="0" layoutInCell="0" allowOverlap="1" wp14:anchorId="2E231097">
                <wp:simplePos x="0" y="0"/>
                <wp:positionH relativeFrom="page">
                  <wp:posOffset>3743960</wp:posOffset>
                </wp:positionH>
                <wp:positionV relativeFrom="paragraph">
                  <wp:posOffset>1188085</wp:posOffset>
                </wp:positionV>
                <wp:extent cx="168910" cy="424180"/>
                <wp:effectExtent l="0" t="0" r="0" b="0"/>
                <wp:wrapNone/>
                <wp:docPr id="9" name="Graphic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840" cy="424080"/>
                        </a:xfrm>
                        <a:custGeom>
                          <a:avLst/>
                          <a:gdLst>
                            <a:gd name="textAreaLeft" fmla="*/ 0 w 95760"/>
                            <a:gd name="textAreaRight" fmla="*/ 98280 w 95760"/>
                            <a:gd name="textAreaTop" fmla="*/ 0 h 240480"/>
                            <a:gd name="textAreaBottom" fmla="*/ 243000 h 2404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68910" h="424180">
                              <a:moveTo>
                                <a:pt x="126745" y="0"/>
                              </a:moveTo>
                              <a:lnTo>
                                <a:pt x="42290" y="0"/>
                              </a:lnTo>
                              <a:lnTo>
                                <a:pt x="42290" y="339725"/>
                              </a:lnTo>
                              <a:lnTo>
                                <a:pt x="0" y="339725"/>
                              </a:lnTo>
                              <a:lnTo>
                                <a:pt x="84454" y="424179"/>
                              </a:lnTo>
                              <a:lnTo>
                                <a:pt x="168910" y="339725"/>
                              </a:lnTo>
                              <a:lnTo>
                                <a:pt x="126745" y="339725"/>
                              </a:lnTo>
                              <a:lnTo>
                                <a:pt x="1267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4f15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g">
            <w:drawing>
              <wp:anchor distT="6985" distB="6350" distL="6350" distR="6985" simplePos="0" relativeHeight="12" behindDoc="0" locked="0" layoutInCell="0" allowOverlap="1" wp14:anchorId="516884C7">
                <wp:simplePos x="0" y="0"/>
                <wp:positionH relativeFrom="page">
                  <wp:posOffset>911225</wp:posOffset>
                </wp:positionH>
                <wp:positionV relativeFrom="page">
                  <wp:posOffset>4997450</wp:posOffset>
                </wp:positionV>
                <wp:extent cx="4815840" cy="3733800"/>
                <wp:effectExtent l="6350" t="6985" r="6985" b="6350"/>
                <wp:wrapNone/>
                <wp:docPr id="10" name="Group 1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5720" cy="3733920"/>
                          <a:chOff x="0" y="0"/>
                          <a:chExt cx="4815720" cy="3733920"/>
                        </a:xfrm>
                      </wpg:grpSpPr>
                      <wps:wsp>
                        <wps:cNvPr id="11" name="Graphic 19"/>
                        <wps:cNvSpPr/>
                        <wps:spPr>
                          <a:xfrm>
                            <a:off x="0" y="0"/>
                            <a:ext cx="4805640" cy="456480"/>
                          </a:xfrm>
                          <a:custGeom>
                            <a:avLst/>
                            <a:gdLst>
                              <a:gd name="textAreaLeft" fmla="*/ 0 w 2724480"/>
                              <a:gd name="textAreaRight" fmla="*/ 2727000 w 2724480"/>
                              <a:gd name="textAreaTop" fmla="*/ 0 h 258840"/>
                              <a:gd name="textAreaBottom" fmla="*/ 261360 h 2588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805680" h="461009">
                                <a:moveTo>
                                  <a:pt x="4728845" y="0"/>
                                </a:moveTo>
                                <a:lnTo>
                                  <a:pt x="76834" y="0"/>
                                </a:lnTo>
                                <a:lnTo>
                                  <a:pt x="46929" y="6040"/>
                                </a:lnTo>
                                <a:lnTo>
                                  <a:pt x="22505" y="22510"/>
                                </a:lnTo>
                                <a:lnTo>
                                  <a:pt x="6038" y="46934"/>
                                </a:lnTo>
                                <a:lnTo>
                                  <a:pt x="0" y="76835"/>
                                </a:lnTo>
                                <a:lnTo>
                                  <a:pt x="0" y="384175"/>
                                </a:lnTo>
                                <a:lnTo>
                                  <a:pt x="6038" y="414075"/>
                                </a:lnTo>
                                <a:lnTo>
                                  <a:pt x="22505" y="438499"/>
                                </a:lnTo>
                                <a:lnTo>
                                  <a:pt x="46929" y="454969"/>
                                </a:lnTo>
                                <a:lnTo>
                                  <a:pt x="76834" y="461010"/>
                                </a:lnTo>
                                <a:lnTo>
                                  <a:pt x="4728845" y="461010"/>
                                </a:lnTo>
                                <a:lnTo>
                                  <a:pt x="4758745" y="454969"/>
                                </a:lnTo>
                                <a:lnTo>
                                  <a:pt x="4783169" y="438499"/>
                                </a:lnTo>
                                <a:lnTo>
                                  <a:pt x="4799639" y="414075"/>
                                </a:lnTo>
                                <a:lnTo>
                                  <a:pt x="4805680" y="384175"/>
                                </a:lnTo>
                                <a:lnTo>
                                  <a:pt x="4805680" y="76835"/>
                                </a:lnTo>
                                <a:lnTo>
                                  <a:pt x="4799639" y="46934"/>
                                </a:lnTo>
                                <a:lnTo>
                                  <a:pt x="4783169" y="22510"/>
                                </a:lnTo>
                                <a:lnTo>
                                  <a:pt x="4758745" y="6040"/>
                                </a:lnTo>
                                <a:lnTo>
                                  <a:pt x="47288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9ed4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2" name="Graphic 20"/>
                        <wps:cNvSpPr/>
                        <wps:spPr>
                          <a:xfrm>
                            <a:off x="0" y="0"/>
                            <a:ext cx="4805640" cy="456480"/>
                          </a:xfrm>
                          <a:custGeom>
                            <a:avLst/>
                            <a:gdLst>
                              <a:gd name="textAreaLeft" fmla="*/ 0 w 2724480"/>
                              <a:gd name="textAreaRight" fmla="*/ 2727000 w 2724480"/>
                              <a:gd name="textAreaTop" fmla="*/ 0 h 258840"/>
                              <a:gd name="textAreaBottom" fmla="*/ 261360 h 2588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805680" h="461009">
                                <a:moveTo>
                                  <a:pt x="0" y="76835"/>
                                </a:moveTo>
                                <a:lnTo>
                                  <a:pt x="6038" y="46934"/>
                                </a:lnTo>
                                <a:lnTo>
                                  <a:pt x="22505" y="22510"/>
                                </a:lnTo>
                                <a:lnTo>
                                  <a:pt x="46929" y="6040"/>
                                </a:lnTo>
                                <a:lnTo>
                                  <a:pt x="76834" y="0"/>
                                </a:lnTo>
                                <a:lnTo>
                                  <a:pt x="4728845" y="0"/>
                                </a:lnTo>
                                <a:lnTo>
                                  <a:pt x="4758745" y="6040"/>
                                </a:lnTo>
                                <a:lnTo>
                                  <a:pt x="4783169" y="22510"/>
                                </a:lnTo>
                                <a:lnTo>
                                  <a:pt x="4799639" y="46934"/>
                                </a:lnTo>
                                <a:lnTo>
                                  <a:pt x="4805680" y="76835"/>
                                </a:lnTo>
                                <a:lnTo>
                                  <a:pt x="4805680" y="384175"/>
                                </a:lnTo>
                                <a:lnTo>
                                  <a:pt x="4799639" y="414075"/>
                                </a:lnTo>
                                <a:lnTo>
                                  <a:pt x="4783169" y="438499"/>
                                </a:lnTo>
                                <a:lnTo>
                                  <a:pt x="4758745" y="454969"/>
                                </a:lnTo>
                                <a:lnTo>
                                  <a:pt x="4728845" y="461010"/>
                                </a:lnTo>
                                <a:lnTo>
                                  <a:pt x="76834" y="461010"/>
                                </a:lnTo>
                                <a:lnTo>
                                  <a:pt x="46929" y="454969"/>
                                </a:lnTo>
                                <a:lnTo>
                                  <a:pt x="22505" y="438499"/>
                                </a:lnTo>
                                <a:lnTo>
                                  <a:pt x="6038" y="414075"/>
                                </a:lnTo>
                                <a:lnTo>
                                  <a:pt x="0" y="384175"/>
                                </a:lnTo>
                                <a:lnTo>
                                  <a:pt x="0" y="768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c445e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3" name="Graphic 21"/>
                        <wps:cNvSpPr/>
                        <wps:spPr>
                          <a:xfrm>
                            <a:off x="0" y="1701000"/>
                            <a:ext cx="4805640" cy="461160"/>
                          </a:xfrm>
                          <a:custGeom>
                            <a:avLst/>
                            <a:gdLst>
                              <a:gd name="textAreaLeft" fmla="*/ 0 w 2724480"/>
                              <a:gd name="textAreaRight" fmla="*/ 2727000 w 2724480"/>
                              <a:gd name="textAreaTop" fmla="*/ 0 h 261360"/>
                              <a:gd name="textAreaBottom" fmla="*/ 263880 h 261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805680" h="461009">
                                <a:moveTo>
                                  <a:pt x="4728845" y="0"/>
                                </a:moveTo>
                                <a:lnTo>
                                  <a:pt x="76834" y="0"/>
                                </a:lnTo>
                                <a:lnTo>
                                  <a:pt x="46929" y="6040"/>
                                </a:lnTo>
                                <a:lnTo>
                                  <a:pt x="22505" y="22510"/>
                                </a:lnTo>
                                <a:lnTo>
                                  <a:pt x="6038" y="46934"/>
                                </a:lnTo>
                                <a:lnTo>
                                  <a:pt x="0" y="76835"/>
                                </a:lnTo>
                                <a:lnTo>
                                  <a:pt x="0" y="384175"/>
                                </a:lnTo>
                                <a:lnTo>
                                  <a:pt x="6038" y="414075"/>
                                </a:lnTo>
                                <a:lnTo>
                                  <a:pt x="22505" y="438499"/>
                                </a:lnTo>
                                <a:lnTo>
                                  <a:pt x="46929" y="454969"/>
                                </a:lnTo>
                                <a:lnTo>
                                  <a:pt x="76834" y="461010"/>
                                </a:lnTo>
                                <a:lnTo>
                                  <a:pt x="4728845" y="461010"/>
                                </a:lnTo>
                                <a:lnTo>
                                  <a:pt x="4758745" y="454969"/>
                                </a:lnTo>
                                <a:lnTo>
                                  <a:pt x="4783169" y="438499"/>
                                </a:lnTo>
                                <a:lnTo>
                                  <a:pt x="4799639" y="414075"/>
                                </a:lnTo>
                                <a:lnTo>
                                  <a:pt x="4805680" y="384175"/>
                                </a:lnTo>
                                <a:lnTo>
                                  <a:pt x="4805680" y="76835"/>
                                </a:lnTo>
                                <a:lnTo>
                                  <a:pt x="4799639" y="46934"/>
                                </a:lnTo>
                                <a:lnTo>
                                  <a:pt x="4783169" y="22510"/>
                                </a:lnTo>
                                <a:lnTo>
                                  <a:pt x="4758745" y="6040"/>
                                </a:lnTo>
                                <a:lnTo>
                                  <a:pt x="47288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9ed4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4" name="Graphic 22"/>
                        <wps:cNvSpPr/>
                        <wps:spPr>
                          <a:xfrm>
                            <a:off x="0" y="1701000"/>
                            <a:ext cx="4805640" cy="461160"/>
                          </a:xfrm>
                          <a:custGeom>
                            <a:avLst/>
                            <a:gdLst>
                              <a:gd name="textAreaLeft" fmla="*/ 0 w 2724480"/>
                              <a:gd name="textAreaRight" fmla="*/ 2727000 w 2724480"/>
                              <a:gd name="textAreaTop" fmla="*/ 0 h 261360"/>
                              <a:gd name="textAreaBottom" fmla="*/ 263880 h 261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805680" h="461009">
                                <a:moveTo>
                                  <a:pt x="0" y="76835"/>
                                </a:moveTo>
                                <a:lnTo>
                                  <a:pt x="6038" y="46934"/>
                                </a:lnTo>
                                <a:lnTo>
                                  <a:pt x="22505" y="22510"/>
                                </a:lnTo>
                                <a:lnTo>
                                  <a:pt x="46929" y="6040"/>
                                </a:lnTo>
                                <a:lnTo>
                                  <a:pt x="76834" y="0"/>
                                </a:lnTo>
                                <a:lnTo>
                                  <a:pt x="4728845" y="0"/>
                                </a:lnTo>
                                <a:lnTo>
                                  <a:pt x="4758745" y="6040"/>
                                </a:lnTo>
                                <a:lnTo>
                                  <a:pt x="4783169" y="22510"/>
                                </a:lnTo>
                                <a:lnTo>
                                  <a:pt x="4799639" y="46934"/>
                                </a:lnTo>
                                <a:lnTo>
                                  <a:pt x="4805680" y="76835"/>
                                </a:lnTo>
                                <a:lnTo>
                                  <a:pt x="4805680" y="384175"/>
                                </a:lnTo>
                                <a:lnTo>
                                  <a:pt x="4799639" y="414075"/>
                                </a:lnTo>
                                <a:lnTo>
                                  <a:pt x="4783169" y="438499"/>
                                </a:lnTo>
                                <a:lnTo>
                                  <a:pt x="4758745" y="454969"/>
                                </a:lnTo>
                                <a:lnTo>
                                  <a:pt x="4728845" y="461010"/>
                                </a:lnTo>
                                <a:lnTo>
                                  <a:pt x="76834" y="461010"/>
                                </a:lnTo>
                                <a:lnTo>
                                  <a:pt x="46929" y="454969"/>
                                </a:lnTo>
                                <a:lnTo>
                                  <a:pt x="22505" y="438499"/>
                                </a:lnTo>
                                <a:lnTo>
                                  <a:pt x="6038" y="414075"/>
                                </a:lnTo>
                                <a:lnTo>
                                  <a:pt x="0" y="384175"/>
                                </a:lnTo>
                                <a:lnTo>
                                  <a:pt x="0" y="768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c445e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5" name="Graphic 23"/>
                        <wps:cNvSpPr/>
                        <wps:spPr>
                          <a:xfrm>
                            <a:off x="0" y="961560"/>
                            <a:ext cx="4815720" cy="456480"/>
                          </a:xfrm>
                          <a:custGeom>
                            <a:avLst/>
                            <a:gdLst>
                              <a:gd name="textAreaLeft" fmla="*/ 0 w 2730240"/>
                              <a:gd name="textAreaRight" fmla="*/ 2732760 w 2730240"/>
                              <a:gd name="textAreaTop" fmla="*/ 0 h 258840"/>
                              <a:gd name="textAreaBottom" fmla="*/ 261360 h 2588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815840" h="461009">
                                <a:moveTo>
                                  <a:pt x="4739005" y="0"/>
                                </a:moveTo>
                                <a:lnTo>
                                  <a:pt x="76834" y="0"/>
                                </a:lnTo>
                                <a:lnTo>
                                  <a:pt x="46929" y="6040"/>
                                </a:lnTo>
                                <a:lnTo>
                                  <a:pt x="22505" y="22510"/>
                                </a:lnTo>
                                <a:lnTo>
                                  <a:pt x="6038" y="46934"/>
                                </a:lnTo>
                                <a:lnTo>
                                  <a:pt x="0" y="76835"/>
                                </a:lnTo>
                                <a:lnTo>
                                  <a:pt x="0" y="384175"/>
                                </a:lnTo>
                                <a:lnTo>
                                  <a:pt x="6038" y="414075"/>
                                </a:lnTo>
                                <a:lnTo>
                                  <a:pt x="22505" y="438499"/>
                                </a:lnTo>
                                <a:lnTo>
                                  <a:pt x="46929" y="454969"/>
                                </a:lnTo>
                                <a:lnTo>
                                  <a:pt x="76834" y="461010"/>
                                </a:lnTo>
                                <a:lnTo>
                                  <a:pt x="4739005" y="461010"/>
                                </a:lnTo>
                                <a:lnTo>
                                  <a:pt x="4768905" y="454969"/>
                                </a:lnTo>
                                <a:lnTo>
                                  <a:pt x="4793329" y="438499"/>
                                </a:lnTo>
                                <a:lnTo>
                                  <a:pt x="4809799" y="414075"/>
                                </a:lnTo>
                                <a:lnTo>
                                  <a:pt x="4815840" y="384175"/>
                                </a:lnTo>
                                <a:lnTo>
                                  <a:pt x="4815840" y="76835"/>
                                </a:lnTo>
                                <a:lnTo>
                                  <a:pt x="4809799" y="46934"/>
                                </a:lnTo>
                                <a:lnTo>
                                  <a:pt x="4793329" y="22510"/>
                                </a:lnTo>
                                <a:lnTo>
                                  <a:pt x="4768905" y="6040"/>
                                </a:lnTo>
                                <a:lnTo>
                                  <a:pt x="4739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9ed4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6" name="Graphic 24"/>
                        <wps:cNvSpPr/>
                        <wps:spPr>
                          <a:xfrm>
                            <a:off x="0" y="961560"/>
                            <a:ext cx="4815720" cy="456480"/>
                          </a:xfrm>
                          <a:custGeom>
                            <a:avLst/>
                            <a:gdLst>
                              <a:gd name="textAreaLeft" fmla="*/ 0 w 2730240"/>
                              <a:gd name="textAreaRight" fmla="*/ 2732760 w 2730240"/>
                              <a:gd name="textAreaTop" fmla="*/ 0 h 258840"/>
                              <a:gd name="textAreaBottom" fmla="*/ 261360 h 2588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815840" h="461009">
                                <a:moveTo>
                                  <a:pt x="0" y="76835"/>
                                </a:moveTo>
                                <a:lnTo>
                                  <a:pt x="6038" y="46934"/>
                                </a:lnTo>
                                <a:lnTo>
                                  <a:pt x="22505" y="22510"/>
                                </a:lnTo>
                                <a:lnTo>
                                  <a:pt x="46929" y="6040"/>
                                </a:lnTo>
                                <a:lnTo>
                                  <a:pt x="76834" y="0"/>
                                </a:lnTo>
                                <a:lnTo>
                                  <a:pt x="4739005" y="0"/>
                                </a:lnTo>
                                <a:lnTo>
                                  <a:pt x="4768905" y="6040"/>
                                </a:lnTo>
                                <a:lnTo>
                                  <a:pt x="4793329" y="22510"/>
                                </a:lnTo>
                                <a:lnTo>
                                  <a:pt x="4809799" y="46934"/>
                                </a:lnTo>
                                <a:lnTo>
                                  <a:pt x="4815840" y="76835"/>
                                </a:lnTo>
                                <a:lnTo>
                                  <a:pt x="4815840" y="384175"/>
                                </a:lnTo>
                                <a:lnTo>
                                  <a:pt x="4809799" y="414075"/>
                                </a:lnTo>
                                <a:lnTo>
                                  <a:pt x="4793329" y="438499"/>
                                </a:lnTo>
                                <a:lnTo>
                                  <a:pt x="4768905" y="454969"/>
                                </a:lnTo>
                                <a:lnTo>
                                  <a:pt x="4739005" y="461010"/>
                                </a:lnTo>
                                <a:lnTo>
                                  <a:pt x="76834" y="461010"/>
                                </a:lnTo>
                                <a:lnTo>
                                  <a:pt x="46929" y="454969"/>
                                </a:lnTo>
                                <a:lnTo>
                                  <a:pt x="22505" y="438499"/>
                                </a:lnTo>
                                <a:lnTo>
                                  <a:pt x="6038" y="414075"/>
                                </a:lnTo>
                                <a:lnTo>
                                  <a:pt x="0" y="384175"/>
                                </a:lnTo>
                                <a:lnTo>
                                  <a:pt x="0" y="768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c445e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7" name="Graphic 25"/>
                        <wps:cNvSpPr/>
                        <wps:spPr>
                          <a:xfrm>
                            <a:off x="17640" y="2525400"/>
                            <a:ext cx="4787280" cy="456480"/>
                          </a:xfrm>
                          <a:custGeom>
                            <a:avLst/>
                            <a:gdLst>
                              <a:gd name="textAreaLeft" fmla="*/ 0 w 2714040"/>
                              <a:gd name="textAreaRight" fmla="*/ 2716560 w 2714040"/>
                              <a:gd name="textAreaTop" fmla="*/ 0 h 258840"/>
                              <a:gd name="textAreaBottom" fmla="*/ 261360 h 2588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787265" h="461009">
                                <a:moveTo>
                                  <a:pt x="4710430" y="0"/>
                                </a:moveTo>
                                <a:lnTo>
                                  <a:pt x="76834" y="0"/>
                                </a:lnTo>
                                <a:lnTo>
                                  <a:pt x="46929" y="6040"/>
                                </a:lnTo>
                                <a:lnTo>
                                  <a:pt x="22505" y="22510"/>
                                </a:lnTo>
                                <a:lnTo>
                                  <a:pt x="6038" y="46934"/>
                                </a:lnTo>
                                <a:lnTo>
                                  <a:pt x="0" y="76835"/>
                                </a:lnTo>
                                <a:lnTo>
                                  <a:pt x="0" y="384175"/>
                                </a:lnTo>
                                <a:lnTo>
                                  <a:pt x="6038" y="414075"/>
                                </a:lnTo>
                                <a:lnTo>
                                  <a:pt x="22505" y="438499"/>
                                </a:lnTo>
                                <a:lnTo>
                                  <a:pt x="46929" y="454969"/>
                                </a:lnTo>
                                <a:lnTo>
                                  <a:pt x="76834" y="461010"/>
                                </a:lnTo>
                                <a:lnTo>
                                  <a:pt x="4710430" y="461010"/>
                                </a:lnTo>
                                <a:lnTo>
                                  <a:pt x="4740330" y="454969"/>
                                </a:lnTo>
                                <a:lnTo>
                                  <a:pt x="4764754" y="438499"/>
                                </a:lnTo>
                                <a:lnTo>
                                  <a:pt x="4781224" y="414075"/>
                                </a:lnTo>
                                <a:lnTo>
                                  <a:pt x="4787265" y="384175"/>
                                </a:lnTo>
                                <a:lnTo>
                                  <a:pt x="4787265" y="76835"/>
                                </a:lnTo>
                                <a:lnTo>
                                  <a:pt x="4781224" y="46934"/>
                                </a:lnTo>
                                <a:lnTo>
                                  <a:pt x="4764754" y="22510"/>
                                </a:lnTo>
                                <a:lnTo>
                                  <a:pt x="4740330" y="6040"/>
                                </a:lnTo>
                                <a:lnTo>
                                  <a:pt x="47104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9ed4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8" name="Graphic 26"/>
                        <wps:cNvSpPr/>
                        <wps:spPr>
                          <a:xfrm>
                            <a:off x="17640" y="2525400"/>
                            <a:ext cx="4787280" cy="456480"/>
                          </a:xfrm>
                          <a:custGeom>
                            <a:avLst/>
                            <a:gdLst>
                              <a:gd name="textAreaLeft" fmla="*/ 0 w 2714040"/>
                              <a:gd name="textAreaRight" fmla="*/ 2716560 w 2714040"/>
                              <a:gd name="textAreaTop" fmla="*/ 0 h 258840"/>
                              <a:gd name="textAreaBottom" fmla="*/ 261360 h 2588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787265" h="461009">
                                <a:moveTo>
                                  <a:pt x="0" y="76835"/>
                                </a:moveTo>
                                <a:lnTo>
                                  <a:pt x="6038" y="46934"/>
                                </a:lnTo>
                                <a:lnTo>
                                  <a:pt x="22505" y="22510"/>
                                </a:lnTo>
                                <a:lnTo>
                                  <a:pt x="46929" y="6040"/>
                                </a:lnTo>
                                <a:lnTo>
                                  <a:pt x="76834" y="0"/>
                                </a:lnTo>
                                <a:lnTo>
                                  <a:pt x="4710430" y="0"/>
                                </a:lnTo>
                                <a:lnTo>
                                  <a:pt x="4740330" y="6040"/>
                                </a:lnTo>
                                <a:lnTo>
                                  <a:pt x="4764754" y="22510"/>
                                </a:lnTo>
                                <a:lnTo>
                                  <a:pt x="4781224" y="46934"/>
                                </a:lnTo>
                                <a:lnTo>
                                  <a:pt x="4787265" y="76835"/>
                                </a:lnTo>
                                <a:lnTo>
                                  <a:pt x="4787265" y="384175"/>
                                </a:lnTo>
                                <a:lnTo>
                                  <a:pt x="4781224" y="414075"/>
                                </a:lnTo>
                                <a:lnTo>
                                  <a:pt x="4764754" y="438499"/>
                                </a:lnTo>
                                <a:lnTo>
                                  <a:pt x="4740330" y="454969"/>
                                </a:lnTo>
                                <a:lnTo>
                                  <a:pt x="4710430" y="461010"/>
                                </a:lnTo>
                                <a:lnTo>
                                  <a:pt x="76834" y="461010"/>
                                </a:lnTo>
                                <a:lnTo>
                                  <a:pt x="46929" y="454969"/>
                                </a:lnTo>
                                <a:lnTo>
                                  <a:pt x="22505" y="438499"/>
                                </a:lnTo>
                                <a:lnTo>
                                  <a:pt x="6038" y="414075"/>
                                </a:lnTo>
                                <a:lnTo>
                                  <a:pt x="0" y="384175"/>
                                </a:lnTo>
                                <a:lnTo>
                                  <a:pt x="0" y="768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c445e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9" name="Graphic 27"/>
                        <wps:cNvSpPr/>
                        <wps:spPr>
                          <a:xfrm>
                            <a:off x="9000" y="3277080"/>
                            <a:ext cx="4806360" cy="456480"/>
                          </a:xfrm>
                          <a:custGeom>
                            <a:avLst/>
                            <a:gdLst>
                              <a:gd name="textAreaLeft" fmla="*/ 0 w 2724840"/>
                              <a:gd name="textAreaRight" fmla="*/ 2727360 w 2724840"/>
                              <a:gd name="textAreaTop" fmla="*/ 0 h 258840"/>
                              <a:gd name="textAreaBottom" fmla="*/ 261360 h 2588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806315" h="461009">
                                <a:moveTo>
                                  <a:pt x="4729480" y="0"/>
                                </a:moveTo>
                                <a:lnTo>
                                  <a:pt x="76834" y="0"/>
                                </a:lnTo>
                                <a:lnTo>
                                  <a:pt x="46929" y="6040"/>
                                </a:lnTo>
                                <a:lnTo>
                                  <a:pt x="22505" y="22510"/>
                                </a:lnTo>
                                <a:lnTo>
                                  <a:pt x="6038" y="46934"/>
                                </a:lnTo>
                                <a:lnTo>
                                  <a:pt x="0" y="76834"/>
                                </a:lnTo>
                                <a:lnTo>
                                  <a:pt x="0" y="384175"/>
                                </a:lnTo>
                                <a:lnTo>
                                  <a:pt x="6038" y="414075"/>
                                </a:lnTo>
                                <a:lnTo>
                                  <a:pt x="22505" y="438499"/>
                                </a:lnTo>
                                <a:lnTo>
                                  <a:pt x="46929" y="454969"/>
                                </a:lnTo>
                                <a:lnTo>
                                  <a:pt x="76834" y="461009"/>
                                </a:lnTo>
                                <a:lnTo>
                                  <a:pt x="4729480" y="461009"/>
                                </a:lnTo>
                                <a:lnTo>
                                  <a:pt x="4759380" y="454969"/>
                                </a:lnTo>
                                <a:lnTo>
                                  <a:pt x="4783804" y="438499"/>
                                </a:lnTo>
                                <a:lnTo>
                                  <a:pt x="4800274" y="414075"/>
                                </a:lnTo>
                                <a:lnTo>
                                  <a:pt x="4806315" y="384175"/>
                                </a:lnTo>
                                <a:lnTo>
                                  <a:pt x="4806315" y="76834"/>
                                </a:lnTo>
                                <a:lnTo>
                                  <a:pt x="4800274" y="46934"/>
                                </a:lnTo>
                                <a:lnTo>
                                  <a:pt x="4783804" y="22510"/>
                                </a:lnTo>
                                <a:lnTo>
                                  <a:pt x="4759380" y="6040"/>
                                </a:lnTo>
                                <a:lnTo>
                                  <a:pt x="4729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9ed4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0" name="Graphic 28"/>
                        <wps:cNvSpPr/>
                        <wps:spPr>
                          <a:xfrm>
                            <a:off x="9000" y="3277080"/>
                            <a:ext cx="4806360" cy="456480"/>
                          </a:xfrm>
                          <a:custGeom>
                            <a:avLst/>
                            <a:gdLst>
                              <a:gd name="textAreaLeft" fmla="*/ 0 w 2724840"/>
                              <a:gd name="textAreaRight" fmla="*/ 2727360 w 2724840"/>
                              <a:gd name="textAreaTop" fmla="*/ 0 h 258840"/>
                              <a:gd name="textAreaBottom" fmla="*/ 261360 h 2588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806315" h="461009">
                                <a:moveTo>
                                  <a:pt x="0" y="76834"/>
                                </a:moveTo>
                                <a:lnTo>
                                  <a:pt x="6038" y="46934"/>
                                </a:lnTo>
                                <a:lnTo>
                                  <a:pt x="22505" y="22510"/>
                                </a:lnTo>
                                <a:lnTo>
                                  <a:pt x="46929" y="6040"/>
                                </a:lnTo>
                                <a:lnTo>
                                  <a:pt x="76834" y="0"/>
                                </a:lnTo>
                                <a:lnTo>
                                  <a:pt x="4729480" y="0"/>
                                </a:lnTo>
                                <a:lnTo>
                                  <a:pt x="4759380" y="6040"/>
                                </a:lnTo>
                                <a:lnTo>
                                  <a:pt x="4783804" y="22510"/>
                                </a:lnTo>
                                <a:lnTo>
                                  <a:pt x="4800274" y="46934"/>
                                </a:lnTo>
                                <a:lnTo>
                                  <a:pt x="4806315" y="76834"/>
                                </a:lnTo>
                                <a:lnTo>
                                  <a:pt x="4806315" y="384175"/>
                                </a:lnTo>
                                <a:lnTo>
                                  <a:pt x="4800274" y="414075"/>
                                </a:lnTo>
                                <a:lnTo>
                                  <a:pt x="4783804" y="438499"/>
                                </a:lnTo>
                                <a:lnTo>
                                  <a:pt x="4759380" y="454969"/>
                                </a:lnTo>
                                <a:lnTo>
                                  <a:pt x="4729480" y="461009"/>
                                </a:lnTo>
                                <a:lnTo>
                                  <a:pt x="76834" y="461009"/>
                                </a:lnTo>
                                <a:lnTo>
                                  <a:pt x="46929" y="454969"/>
                                </a:lnTo>
                                <a:lnTo>
                                  <a:pt x="22505" y="438499"/>
                                </a:lnTo>
                                <a:lnTo>
                                  <a:pt x="6038" y="414075"/>
                                </a:lnTo>
                                <a:lnTo>
                                  <a:pt x="0" y="384175"/>
                                </a:lnTo>
                                <a:lnTo>
                                  <a:pt x="0" y="768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c445e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1" name="Graphic 29"/>
                        <wps:cNvSpPr/>
                        <wps:spPr>
                          <a:xfrm>
                            <a:off x="1846440" y="491400"/>
                            <a:ext cx="1574280" cy="442080"/>
                          </a:xfrm>
                          <a:custGeom>
                            <a:avLst/>
                            <a:gdLst>
                              <a:gd name="textAreaLeft" fmla="*/ 0 w 892440"/>
                              <a:gd name="textAreaRight" fmla="*/ 894960 w 892440"/>
                              <a:gd name="textAreaTop" fmla="*/ 0 h 250560"/>
                              <a:gd name="textAreaBottom" fmla="*/ 253080 h 250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574165" h="446405">
                                <a:moveTo>
                                  <a:pt x="730885" y="24892"/>
                                </a:moveTo>
                                <a:lnTo>
                                  <a:pt x="716915" y="0"/>
                                </a:lnTo>
                                <a:lnTo>
                                  <a:pt x="67754" y="364451"/>
                                </a:lnTo>
                                <a:lnTo>
                                  <a:pt x="53721" y="339471"/>
                                </a:lnTo>
                                <a:lnTo>
                                  <a:pt x="0" y="418846"/>
                                </a:lnTo>
                                <a:lnTo>
                                  <a:pt x="95758" y="414274"/>
                                </a:lnTo>
                                <a:lnTo>
                                  <a:pt x="85686" y="396367"/>
                                </a:lnTo>
                                <a:lnTo>
                                  <a:pt x="81762" y="389394"/>
                                </a:lnTo>
                                <a:lnTo>
                                  <a:pt x="730885" y="24892"/>
                                </a:lnTo>
                                <a:close/>
                              </a:path>
                              <a:path w="1574165" h="446405">
                                <a:moveTo>
                                  <a:pt x="1574165" y="446151"/>
                                </a:moveTo>
                                <a:lnTo>
                                  <a:pt x="1559458" y="425958"/>
                                </a:lnTo>
                                <a:lnTo>
                                  <a:pt x="1517777" y="368681"/>
                                </a:lnTo>
                                <a:lnTo>
                                  <a:pt x="1504581" y="394131"/>
                                </a:lnTo>
                                <a:lnTo>
                                  <a:pt x="757174" y="7366"/>
                                </a:lnTo>
                                <a:lnTo>
                                  <a:pt x="743966" y="32766"/>
                                </a:lnTo>
                                <a:lnTo>
                                  <a:pt x="1491488" y="419392"/>
                                </a:lnTo>
                                <a:lnTo>
                                  <a:pt x="1478280" y="444881"/>
                                </a:lnTo>
                                <a:lnTo>
                                  <a:pt x="1574165" y="446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2" name="Image 30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1767240" y="1438920"/>
                            <a:ext cx="81360" cy="2336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3" name="Image 31"/>
                          <pic:cNvPicPr/>
                        </pic:nvPicPr>
                        <pic:blipFill>
                          <a:blip r:embed="rId3"/>
                          <a:stretch/>
                        </pic:blipFill>
                        <pic:spPr>
                          <a:xfrm>
                            <a:off x="3380760" y="1456200"/>
                            <a:ext cx="81360" cy="2336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24" name="Graphic 32"/>
                        <wps:cNvSpPr/>
                        <wps:spPr>
                          <a:xfrm>
                            <a:off x="3080520" y="2158200"/>
                            <a:ext cx="871200" cy="337680"/>
                          </a:xfrm>
                          <a:custGeom>
                            <a:avLst/>
                            <a:gdLst>
                              <a:gd name="textAreaLeft" fmla="*/ 0 w 493920"/>
                              <a:gd name="textAreaRight" fmla="*/ 496440 w 493920"/>
                              <a:gd name="textAreaTop" fmla="*/ 0 h 191520"/>
                              <a:gd name="textAreaBottom" fmla="*/ 194040 h 1915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875665" h="342265">
                                <a:moveTo>
                                  <a:pt x="355727" y="37973"/>
                                </a:moveTo>
                                <a:lnTo>
                                  <a:pt x="336423" y="16891"/>
                                </a:lnTo>
                                <a:lnTo>
                                  <a:pt x="53924" y="273570"/>
                                </a:lnTo>
                                <a:lnTo>
                                  <a:pt x="34671" y="252349"/>
                                </a:lnTo>
                                <a:lnTo>
                                  <a:pt x="0" y="341757"/>
                                </a:lnTo>
                                <a:lnTo>
                                  <a:pt x="92329" y="315849"/>
                                </a:lnTo>
                                <a:lnTo>
                                  <a:pt x="81826" y="304292"/>
                                </a:lnTo>
                                <a:lnTo>
                                  <a:pt x="73088" y="294665"/>
                                </a:lnTo>
                                <a:lnTo>
                                  <a:pt x="355727" y="37973"/>
                                </a:lnTo>
                                <a:close/>
                              </a:path>
                              <a:path w="875665" h="342265">
                                <a:moveTo>
                                  <a:pt x="875665" y="325882"/>
                                </a:moveTo>
                                <a:lnTo>
                                  <a:pt x="859904" y="295021"/>
                                </a:lnTo>
                                <a:lnTo>
                                  <a:pt x="832104" y="240538"/>
                                </a:lnTo>
                                <a:lnTo>
                                  <a:pt x="815111" y="263537"/>
                                </a:lnTo>
                                <a:lnTo>
                                  <a:pt x="458089" y="0"/>
                                </a:lnTo>
                                <a:lnTo>
                                  <a:pt x="441071" y="23114"/>
                                </a:lnTo>
                                <a:lnTo>
                                  <a:pt x="798169" y="286486"/>
                                </a:lnTo>
                                <a:lnTo>
                                  <a:pt x="781177" y="309499"/>
                                </a:lnTo>
                                <a:lnTo>
                                  <a:pt x="875665" y="325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5" name="Image 33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3064680" y="3002400"/>
                            <a:ext cx="81360" cy="2336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6" name="Image 34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3930480" y="2994120"/>
                            <a:ext cx="81360" cy="2336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27" name="Textbox 35"/>
                        <wps:cNvSpPr/>
                        <wps:spPr>
                          <a:xfrm>
                            <a:off x="138960" y="196920"/>
                            <a:ext cx="1141560" cy="1645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66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</w:rPr>
                                <w:t>START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</w:rPr>
                                <w:t xml:space="preserve">STAGE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</w:rPr>
                                <w:t>I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28" name="Textbox 36"/>
                        <wps:cNvSpPr/>
                        <wps:spPr>
                          <a:xfrm>
                            <a:off x="120600" y="1110600"/>
                            <a:ext cx="974880" cy="1645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66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END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STAGE I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29" name="Textbox 37"/>
                        <wps:cNvSpPr/>
                        <wps:spPr>
                          <a:xfrm>
                            <a:off x="2424960" y="1110600"/>
                            <a:ext cx="415800" cy="1645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66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</w:rPr>
                                <w:t>(r1=1)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30" name="Textbox 38"/>
                        <wps:cNvSpPr/>
                        <wps:spPr>
                          <a:xfrm>
                            <a:off x="120600" y="1783080"/>
                            <a:ext cx="1201320" cy="1688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66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</w:rPr>
                                <w:t>START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</w:rPr>
                                <w:t>STAGE II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31" name="Textbox 39"/>
                        <wps:cNvSpPr/>
                        <wps:spPr>
                          <a:xfrm>
                            <a:off x="137160" y="2607480"/>
                            <a:ext cx="1033920" cy="1645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66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END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STAGE II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32" name="Textbox 40"/>
                        <wps:cNvSpPr/>
                        <wps:spPr>
                          <a:xfrm>
                            <a:off x="3261960" y="2607480"/>
                            <a:ext cx="339840" cy="1645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66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</w:rPr>
                                <w:t>(r=5)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33" name="Textbox 41"/>
                        <wps:cNvSpPr/>
                        <wps:spPr>
                          <a:xfrm>
                            <a:off x="129600" y="3427200"/>
                            <a:ext cx="601200" cy="1645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66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</w:rPr>
                                <w:t>DECIDE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34" name="Textbox 42"/>
                        <wps:cNvSpPr/>
                        <wps:spPr>
                          <a:xfrm>
                            <a:off x="3616200" y="3277080"/>
                            <a:ext cx="1009080" cy="443160"/>
                          </a:xfrm>
                          <a:prstGeom prst="rect">
                            <a:avLst/>
                          </a:prstGeom>
                          <a:solidFill>
                            <a:srgbClr val="c04f15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before="79" w:after="0"/>
                                <w:ind w:hanging="219" w:start="409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Do</w:t>
                              </w:r>
                              <w:r>
                                <w:rPr>
                                  <w:color w:val="000000"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not</w:t>
                              </w:r>
                              <w:r>
                                <w:rPr>
                                  <w:color w:val="000000"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 xml:space="preserve">Reco 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>mmend.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35" name="Textbox 43"/>
                        <wps:cNvSpPr/>
                        <wps:spPr>
                          <a:xfrm>
                            <a:off x="2448720" y="3277080"/>
                            <a:ext cx="1009080" cy="443160"/>
                          </a:xfrm>
                          <a:prstGeom prst="rect">
                            <a:avLst/>
                          </a:prstGeom>
                          <a:solidFill>
                            <a:srgbClr val="c04f15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before="79" w:after="0"/>
                                <w:ind w:start="193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  <w:spacing w:val="-2"/>
                                </w:rPr>
                                <w:t>Recommend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36" name="Textbox 44"/>
                        <wps:cNvSpPr/>
                        <wps:spPr>
                          <a:xfrm>
                            <a:off x="3688560" y="2552760"/>
                            <a:ext cx="964080" cy="425520"/>
                          </a:xfrm>
                          <a:prstGeom prst="rect">
                            <a:avLst/>
                          </a:prstGeom>
                          <a:solidFill>
                            <a:srgbClr val="c04f15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before="77" w:after="0"/>
                                <w:ind w:start="163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≤</w:t>
                              </w:r>
                              <w:r>
                                <w:rPr>
                                  <w:color w:val="000000"/>
                                </w:rPr>
                                <w:t xml:space="preserve">r 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>responses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37" name="Textbox 45"/>
                        <wps:cNvSpPr/>
                        <wps:spPr>
                          <a:xfrm>
                            <a:off x="2178000" y="2543760"/>
                            <a:ext cx="1013400" cy="434520"/>
                          </a:xfrm>
                          <a:prstGeom prst="rect">
                            <a:avLst/>
                          </a:prstGeom>
                          <a:solidFill>
                            <a:srgbClr val="c04f15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before="77" w:after="0"/>
                                <w:ind w:start="195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&gt;r</w:t>
                              </w:r>
                              <w:r>
                                <w:rPr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>responses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38" name="Textbox 46"/>
                        <wps:cNvSpPr/>
                        <wps:spPr>
                          <a:xfrm>
                            <a:off x="2840400" y="1716480"/>
                            <a:ext cx="1128960" cy="444960"/>
                          </a:xfrm>
                          <a:prstGeom prst="rect">
                            <a:avLst/>
                          </a:prstGeom>
                          <a:solidFill>
                            <a:srgbClr val="c04f15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before="76" w:after="0"/>
                                <w:ind w:start="172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Recruit</w:t>
                              </w:r>
                              <w:r>
                                <w:rPr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n2=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5"/>
                                </w:rPr>
                                <w:t>12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39" name="Textbox 47"/>
                        <wps:cNvSpPr/>
                        <wps:spPr>
                          <a:xfrm>
                            <a:off x="1355760" y="1716480"/>
                            <a:ext cx="1002600" cy="444600"/>
                          </a:xfrm>
                          <a:prstGeom prst="rect">
                            <a:avLst/>
                          </a:prstGeom>
                          <a:solidFill>
                            <a:srgbClr val="c04f15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before="76" w:after="0"/>
                                <w:ind w:hanging="264" w:start="426" w:end="156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Stop</w:t>
                              </w:r>
                              <w:r>
                                <w:rPr>
                                  <w:color w:val="000000"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early</w:t>
                              </w:r>
                              <w:r>
                                <w:rPr>
                                  <w:color w:val="000000"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 xml:space="preserve">(if 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>futility)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40" name="Textbox 48"/>
                        <wps:cNvSpPr/>
                        <wps:spPr>
                          <a:xfrm>
                            <a:off x="2902680" y="965160"/>
                            <a:ext cx="1087920" cy="466200"/>
                          </a:xfrm>
                          <a:prstGeom prst="rect">
                            <a:avLst/>
                          </a:prstGeom>
                          <a:solidFill>
                            <a:srgbClr val="c04f15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before="77" w:after="0"/>
                                <w:ind w:start="196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&gt;r1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 xml:space="preserve"> responses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41" name="Textbox 49"/>
                        <wps:cNvSpPr/>
                        <wps:spPr>
                          <a:xfrm>
                            <a:off x="1285200" y="964440"/>
                            <a:ext cx="1063080" cy="466200"/>
                          </a:xfrm>
                          <a:prstGeom prst="rect">
                            <a:avLst/>
                          </a:prstGeom>
                          <a:solidFill>
                            <a:srgbClr val="c04f15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before="78" w:after="0"/>
                                <w:ind w:start="177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≤</w:t>
                              </w:r>
                              <w:r>
                                <w:rPr>
                                  <w:color w:val="000000"/>
                                </w:rPr>
                                <w:t xml:space="preserve">r1 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>responses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42" name="Textbox 50"/>
                        <wps:cNvSpPr/>
                        <wps:spPr>
                          <a:xfrm>
                            <a:off x="2531880" y="15120"/>
                            <a:ext cx="964080" cy="443880"/>
                          </a:xfrm>
                          <a:prstGeom prst="rect">
                            <a:avLst/>
                          </a:prstGeom>
                          <a:solidFill>
                            <a:srgbClr val="c04f15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before="78" w:after="0"/>
                                <w:ind w:start="427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  <w:spacing w:val="-2"/>
                                </w:rPr>
                                <w:t>N1=13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8" style="position:absolute;margin-left:71.75pt;margin-top:393.5pt;width:379.2pt;height:293.95pt" coordorigin="1435,7870" coordsize="7584,58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stroked="f" o:allowincell="f" style="position:absolute;left:4218;top:10136;width:127;height:367;mso-wrap-style:none;v-text-anchor:middle;mso-position-horizontal-relative:page;mso-position-vertical-relative:page" type="_x0000_t75">
                  <v:imagedata r:id="rId6" o:detectmouseclick="t"/>
                  <v:stroke color="#3465a4" joinstyle="round" endcap="flat"/>
                  <w10:wrap type="none"/>
                </v:shape>
                <v:shape id="shape_0" stroked="f" o:allowincell="f" style="position:absolute;left:6759;top:10163;width:127;height:367;mso-wrap-style:none;v-text-anchor:middle;mso-position-horizontal-relative:page;mso-position-vertical-relative:page" type="_x0000_t75">
                  <v:imagedata r:id="rId7" o:detectmouseclick="t"/>
                  <v:stroke color="#3465a4" joinstyle="round" endcap="flat"/>
                  <w10:wrap type="none"/>
                </v:shape>
                <v:shape id="shape_0" stroked="f" o:allowincell="f" style="position:absolute;left:6261;top:12598;width:127;height:367;mso-wrap-style:none;v-text-anchor:middle;mso-position-horizontal-relative:page;mso-position-vertical-relative:page" type="_x0000_t75">
                  <v:imagedata r:id="rId8" o:detectmouseclick="t"/>
                  <v:stroke color="#3465a4" joinstyle="round" endcap="flat"/>
                  <w10:wrap type="none"/>
                </v:shape>
                <v:shape id="shape_0" stroked="f" o:allowincell="f" style="position:absolute;left:7625;top:12585;width:127;height:367;mso-wrap-style:none;v-text-anchor:middle;mso-position-horizontal-relative:page;mso-position-vertical-relative:page" type="_x0000_t75">
                  <v:imagedata r:id="rId9" o:detectmouseclick="t"/>
                  <v:stroke color="#3465a4" joinstyle="round" endcap="flat"/>
                  <w10:wrap type="none"/>
                </v:shape>
                <v:rect id="shape_0" stroked="f" o:allowincell="f" style="position:absolute;left:1654;top:8180;width:1797;height:258;mso-wrap-style:square;v-text-anchor:top;mso-position-horizontal-relative:page;mso-position-vertic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66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</w:rPr>
                          <w:t>START</w:t>
                        </w:r>
                        <w:r>
                          <w:rPr>
                            <w:b/>
                            <w:color w:val="FFFFFF"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</w:rPr>
                          <w:t xml:space="preserve">STAGE </w:t>
                        </w:r>
                        <w:r>
                          <w:rPr>
                            <w:b/>
                            <w:color w:val="FFFFFF"/>
                            <w:spacing w:val="-10"/>
                          </w:rPr>
                          <w:t>I</w:t>
                        </w:r>
                      </w:p>
                    </w:txbxContent>
                  </v:textbox>
                  <w10:wrap type="none"/>
                </v:rect>
                <v:rect id="shape_0" stroked="f" o:allowincell="f" style="position:absolute;left:1625;top:9619;width:1534;height:258;mso-wrap-style:square;v-text-anchor:top;mso-position-horizontal-relative:page;mso-position-vertic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66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</w:rPr>
                          <w:t>END</w:t>
                        </w:r>
                        <w:r>
                          <w:rPr>
                            <w:b/>
                            <w:color w:val="FFFFFF"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STAGE I</w:t>
                        </w:r>
                      </w:p>
                    </w:txbxContent>
                  </v:textbox>
                  <w10:wrap type="none"/>
                </v:rect>
                <v:rect id="shape_0" stroked="f" o:allowincell="f" style="position:absolute;left:5254;top:9619;width:654;height:258;mso-wrap-style:square;v-text-anchor:top;mso-position-horizontal-relative:page;mso-position-vertic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66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</w:rPr>
                          <w:t>(r1=1)</w:t>
                        </w:r>
                      </w:p>
                    </w:txbxContent>
                  </v:textbox>
                  <w10:wrap type="none"/>
                </v:rect>
                <v:rect id="shape_0" stroked="f" o:allowincell="f" style="position:absolute;left:1625;top:10678;width:1891;height:265;mso-wrap-style:square;v-text-anchor:top;mso-position-horizontal-relative:page;mso-position-vertic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66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</w:rPr>
                          <w:t>START</w:t>
                        </w:r>
                        <w:r>
                          <w:rPr>
                            <w:b/>
                            <w:color w:val="FFFFFF"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</w:rPr>
                          <w:t>STAGE II</w:t>
                        </w:r>
                      </w:p>
                    </w:txbxContent>
                  </v:textbox>
                  <w10:wrap type="none"/>
                </v:rect>
                <v:rect id="shape_0" stroked="f" o:allowincell="f" style="position:absolute;left:1651;top:11976;width:1627;height:258;mso-wrap-style:square;v-text-anchor:top;mso-position-horizontal-relative:page;mso-position-vertic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66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</w:rPr>
                          <w:t>END</w:t>
                        </w:r>
                        <w:r>
                          <w:rPr>
                            <w:b/>
                            <w:color w:val="FFFFFF"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STAGE II</w:t>
                        </w:r>
                      </w:p>
                    </w:txbxContent>
                  </v:textbox>
                  <w10:wrap type="none"/>
                </v:rect>
                <v:rect id="shape_0" stroked="f" o:allowincell="f" style="position:absolute;left:6572;top:11976;width:534;height:258;mso-wrap-style:square;v-text-anchor:top;mso-position-horizontal-relative:page;mso-position-vertic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66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</w:rPr>
                          <w:t>(r=5)</w:t>
                        </w:r>
                      </w:p>
                    </w:txbxContent>
                  </v:textbox>
                  <w10:wrap type="none"/>
                </v:rect>
                <v:rect id="shape_0" stroked="f" o:allowincell="f" style="position:absolute;left:1639;top:13267;width:946;height:258;mso-wrap-style:square;v-text-anchor:top;mso-position-horizontal-relative:page;mso-position-vertic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66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</w:rPr>
                          <w:t>DECIDE</w:t>
                        </w:r>
                      </w:p>
                    </w:txbxContent>
                  </v:textbox>
                  <w10:wrap type="none"/>
                </v:rect>
                <v:rect id="shape_0" fillcolor="#c04f15" stroked="f" o:allowincell="f" style="position:absolute;left:7130;top:13031;width:1588;height:697;mso-wrap-style:square;v-text-anchor:top;mso-position-horizontal-relative:page;mso-position-vertical-relative:page">
                  <v:fill o:detectmouseclick="t" type="solid" color2="#3fb0ea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before="79" w:after="0"/>
                          <w:ind w:hanging="219" w:start="409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Do</w:t>
                        </w:r>
                        <w:r>
                          <w:rPr>
                            <w:color w:val="000000"/>
                            <w:spacing w:val="-15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not</w:t>
                        </w:r>
                        <w:r>
                          <w:rPr>
                            <w:color w:val="000000"/>
                            <w:spacing w:val="-15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 xml:space="preserve">Reco </w:t>
                        </w:r>
                        <w:r>
                          <w:rPr>
                            <w:color w:val="000000"/>
                            <w:spacing w:val="-2"/>
                          </w:rPr>
                          <w:t>mmend.</w:t>
                        </w:r>
                      </w:p>
                    </w:txbxContent>
                  </v:textbox>
                  <w10:wrap type="none"/>
                </v:rect>
                <v:rect id="shape_0" fillcolor="#c04f15" stroked="f" o:allowincell="f" style="position:absolute;left:5291;top:13031;width:1588;height:697;mso-wrap-style:square;v-text-anchor:top;mso-position-horizontal-relative:page;mso-position-vertical-relative:page">
                  <v:fill o:detectmouseclick="t" type="solid" color2="#3fb0ea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before="79" w:after="0"/>
                          <w:ind w:start="193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  <w:spacing w:val="-2"/>
                          </w:rPr>
                          <w:t>Recommend</w:t>
                        </w:r>
                      </w:p>
                    </w:txbxContent>
                  </v:textbox>
                  <w10:wrap type="none"/>
                </v:rect>
                <v:rect id="shape_0" fillcolor="#c04f15" stroked="f" o:allowincell="f" style="position:absolute;left:7244;top:11890;width:1517;height:669;mso-wrap-style:square;v-text-anchor:top;mso-position-horizontal-relative:page;mso-position-vertical-relative:page">
                  <v:fill o:detectmouseclick="t" type="solid" color2="#3fb0ea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before="77" w:after="0"/>
                          <w:ind w:start="163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≤</w:t>
                        </w:r>
                        <w:r>
                          <w:rPr>
                            <w:color w:val="000000"/>
                          </w:rPr>
                          <w:t xml:space="preserve">r </w:t>
                        </w:r>
                        <w:r>
                          <w:rPr>
                            <w:color w:val="000000"/>
                            <w:spacing w:val="-2"/>
                          </w:rPr>
                          <w:t>responses</w:t>
                        </w:r>
                      </w:p>
                    </w:txbxContent>
                  </v:textbox>
                  <w10:wrap type="none"/>
                </v:rect>
                <v:rect id="shape_0" fillcolor="#c04f15" stroked="f" o:allowincell="f" style="position:absolute;left:4865;top:11876;width:1595;height:683;mso-wrap-style:square;v-text-anchor:top;mso-position-horizontal-relative:page;mso-position-vertical-relative:page">
                  <v:fill o:detectmouseclick="t" type="solid" color2="#3fb0ea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before="77" w:after="0"/>
                          <w:ind w:start="195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&gt;r</w:t>
                        </w:r>
                        <w:r>
                          <w:rPr>
                            <w:color w:val="00000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</w:rPr>
                          <w:t>responses</w:t>
                        </w:r>
                      </w:p>
                    </w:txbxContent>
                  </v:textbox>
                  <w10:wrap type="none"/>
                </v:rect>
                <v:rect id="shape_0" fillcolor="#c04f15" stroked="f" o:allowincell="f" style="position:absolute;left:5908;top:10573;width:1777;height:700;mso-wrap-style:square;v-text-anchor:top;mso-position-horizontal-relative:page;mso-position-vertical-relative:page">
                  <v:fill o:detectmouseclick="t" type="solid" color2="#3fb0ea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before="76" w:after="0"/>
                          <w:ind w:start="172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Recruit</w:t>
                        </w:r>
                        <w:r>
                          <w:rPr>
                            <w:color w:val="00000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n2=</w:t>
                        </w:r>
                        <w:r>
                          <w:rPr>
                            <w:color w:val="00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5"/>
                          </w:rPr>
                          <w:t>12</w:t>
                        </w:r>
                      </w:p>
                    </w:txbxContent>
                  </v:textbox>
                  <w10:wrap type="none"/>
                </v:rect>
                <v:rect id="shape_0" fillcolor="#c04f15" stroked="f" o:allowincell="f" style="position:absolute;left:3570;top:10573;width:1578;height:699;mso-wrap-style:square;v-text-anchor:top;mso-position-horizontal-relative:page;mso-position-vertical-relative:page">
                  <v:fill o:detectmouseclick="t" type="solid" color2="#3fb0ea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before="76" w:after="0"/>
                          <w:ind w:hanging="264" w:start="426" w:end="156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Stop</w:t>
                        </w:r>
                        <w:r>
                          <w:rPr>
                            <w:color w:val="000000"/>
                            <w:spacing w:val="-15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early</w:t>
                        </w:r>
                        <w:r>
                          <w:rPr>
                            <w:color w:val="000000"/>
                            <w:spacing w:val="-15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 xml:space="preserve">(if </w:t>
                        </w:r>
                        <w:r>
                          <w:rPr>
                            <w:color w:val="000000"/>
                            <w:spacing w:val="-2"/>
                          </w:rPr>
                          <w:t>futility)</w:t>
                        </w:r>
                      </w:p>
                    </w:txbxContent>
                  </v:textbox>
                  <w10:wrap type="none"/>
                </v:rect>
                <v:rect id="shape_0" fillcolor="#c04f15" stroked="f" o:allowincell="f" style="position:absolute;left:6006;top:9390;width:1712;height:733;mso-wrap-style:square;v-text-anchor:top;mso-position-horizontal-relative:page;mso-position-vertical-relative:page">
                  <v:fill o:detectmouseclick="t" type="solid" color2="#3fb0ea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before="77" w:after="0"/>
                          <w:ind w:start="196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&gt;r1</w:t>
                        </w:r>
                        <w:r>
                          <w:rPr>
                            <w:color w:val="000000"/>
                            <w:spacing w:val="-2"/>
                          </w:rPr>
                          <w:t xml:space="preserve"> responses</w:t>
                        </w:r>
                      </w:p>
                    </w:txbxContent>
                  </v:textbox>
                  <w10:wrap type="none"/>
                </v:rect>
                <v:rect id="shape_0" fillcolor="#c04f15" stroked="f" o:allowincell="f" style="position:absolute;left:3459;top:9389;width:1673;height:733;mso-wrap-style:square;v-text-anchor:top;mso-position-horizontal-relative:page;mso-position-vertical-relative:page">
                  <v:fill o:detectmouseclick="t" type="solid" color2="#3fb0ea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before="78" w:after="0"/>
                          <w:ind w:start="177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≤</w:t>
                        </w:r>
                        <w:r>
                          <w:rPr>
                            <w:color w:val="000000"/>
                          </w:rPr>
                          <w:t xml:space="preserve">r1 </w:t>
                        </w:r>
                        <w:r>
                          <w:rPr>
                            <w:color w:val="000000"/>
                            <w:spacing w:val="-2"/>
                          </w:rPr>
                          <w:t>responses</w:t>
                        </w:r>
                      </w:p>
                    </w:txbxContent>
                  </v:textbox>
                  <w10:wrap type="none"/>
                </v:rect>
                <v:rect id="shape_0" fillcolor="#c04f15" stroked="f" o:allowincell="f" style="position:absolute;left:5422;top:7894;width:1517;height:698;mso-wrap-style:square;v-text-anchor:top;mso-position-horizontal-relative:page;mso-position-vertical-relative:page">
                  <v:fill o:detectmouseclick="t" type="solid" color2="#3fb0ea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before="78" w:after="0"/>
                          <w:ind w:start="427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  <w:spacing w:val="-2"/>
                          </w:rPr>
                          <w:t>N1=13</w:t>
                        </w:r>
                      </w:p>
                    </w:txbxContent>
                  </v:textbox>
                  <w10:wrap type="none"/>
                </v:rect>
              </v:group>
            </w:pict>
          </mc:Fallback>
        </mc:AlternateContent>
        <mc:AlternateContent>
          <mc:Choice Requires="wps">
            <w:drawing>
              <wp:anchor distT="6985" distB="5715" distL="6350" distR="0" simplePos="0" relativeHeight="29" behindDoc="0" locked="0" layoutInCell="0" allowOverlap="1" wp14:anchorId="1F0F9B05">
                <wp:simplePos x="0" y="0"/>
                <wp:positionH relativeFrom="margin">
                  <wp:align>right</wp:align>
                </wp:positionH>
                <wp:positionV relativeFrom="page">
                  <wp:posOffset>7505700</wp:posOffset>
                </wp:positionV>
                <wp:extent cx="1597660" cy="695325"/>
                <wp:effectExtent l="6350" t="6985" r="6350" b="5715"/>
                <wp:wrapNone/>
                <wp:docPr id="43" name="Textbox 5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7680" cy="6951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97031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73" w:after="0"/>
                              <w:ind w:start="140" w:end="13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Continue</w:t>
                            </w:r>
                            <w:r>
                              <w:rPr>
                                <w:color w:val="000000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treatment</w:t>
                            </w:r>
                            <w:r>
                              <w:rPr>
                                <w:color w:val="000000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until</w:t>
                            </w:r>
                            <w:r>
                              <w:rPr>
                                <w:color w:val="000000"/>
                                <w:spacing w:val="-13"/>
                                <w:sz w:val="20"/>
                              </w:rPr>
                              <w:t xml:space="preserve"> maximum of 6 cycles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or</w:t>
                            </w:r>
                            <w:r>
                              <w:rPr>
                                <w:color w:val="000000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intolerable</w:t>
                            </w:r>
                            <w:r>
                              <w:rPr>
                                <w:color w:val="000000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toxicity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t" o:allowincell="f" style="position:absolute;margin-left:405.75pt;margin-top:591pt;width:125.75pt;height:54.7pt;mso-wrap-style:square;v-text-anchor:top;mso-position-horizontal:right;mso-position-horizontal-relative:margin;mso-position-vertical-relative:page" wp14:anchorId="1F0F9B05">
                <v:fill o:detectmouseclick="t" on="false"/>
                <v:stroke color="#e97031" weight="12600" joinstyle="round" endcap="flat"/>
                <v:textbox>
                  <w:txbxContent>
                    <w:p>
                      <w:pPr>
                        <w:pStyle w:val="FrameContents"/>
                        <w:spacing w:before="73" w:after="0"/>
                        <w:ind w:start="140" w:end="136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Continue</w:t>
                      </w:r>
                      <w:r>
                        <w:rPr>
                          <w:color w:val="000000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treatment</w:t>
                      </w:r>
                      <w:r>
                        <w:rPr>
                          <w:color w:val="000000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until</w:t>
                      </w:r>
                      <w:r>
                        <w:rPr>
                          <w:color w:val="000000"/>
                          <w:spacing w:val="-13"/>
                          <w:sz w:val="20"/>
                        </w:rPr>
                        <w:t xml:space="preserve"> maximum of 6 cycles</w:t>
                      </w:r>
                      <w:r>
                        <w:rPr>
                          <w:color w:val="000000"/>
                          <w:sz w:val="20"/>
                        </w:rPr>
                        <w:t xml:space="preserve"> or</w:t>
                      </w:r>
                      <w:r>
                        <w:rPr>
                          <w:color w:val="000000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intolerable</w:t>
                      </w:r>
                      <w:r>
                        <w:rPr>
                          <w:color w:val="000000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toxicity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6350" distB="6350" distL="6350" distR="6350" simplePos="0" relativeHeight="33" behindDoc="0" locked="0" layoutInCell="0" allowOverlap="1" wp14:anchorId="7E320C98">
                <wp:simplePos x="0" y="0"/>
                <wp:positionH relativeFrom="page">
                  <wp:posOffset>5838825</wp:posOffset>
                </wp:positionH>
                <wp:positionV relativeFrom="page">
                  <wp:posOffset>4991100</wp:posOffset>
                </wp:positionV>
                <wp:extent cx="1597660" cy="857250"/>
                <wp:effectExtent l="6350" t="6350" r="6350" b="6350"/>
                <wp:wrapNone/>
                <wp:docPr id="44" name="Textbox 5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7680" cy="8571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97031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73" w:after="0"/>
                              <w:ind w:start="140" w:end="13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Administer</w:t>
                            </w:r>
                            <w:r>
                              <w:rPr>
                                <w:color w:val="000000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Ifosfamide 11 grams/m</w:t>
                            </w:r>
                            <w:r>
                              <w:rPr>
                                <w:color w:val="000000"/>
                                <w:sz w:val="20"/>
                                <w:vertAlign w:val="superscript"/>
                              </w:rPr>
                              <w:t xml:space="preserve">2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divided over 4 days along with Mesna and albumin</w:t>
                            </w:r>
                          </w:p>
                          <w:p>
                            <w:pPr>
                              <w:pStyle w:val="FrameContents"/>
                              <w:ind w:start="140" w:end="13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q21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day</w:t>
                            </w:r>
                            <w:r>
                              <w:rPr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>cycle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t" o:allowincell="f" style="position:absolute;margin-left:459.75pt;margin-top:393pt;width:125.75pt;height:67.45pt;mso-wrap-style:square;v-text-anchor:top;mso-position-horizontal-relative:page;mso-position-vertical-relative:page" wp14:anchorId="7E320C98">
                <v:fill o:detectmouseclick="t" on="false"/>
                <v:stroke color="#e97031" weight="12600" joinstyle="round" endcap="flat"/>
                <v:textbox>
                  <w:txbxContent>
                    <w:p>
                      <w:pPr>
                        <w:pStyle w:val="FrameContents"/>
                        <w:spacing w:before="73" w:after="0"/>
                        <w:ind w:start="140" w:end="137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Administer</w:t>
                      </w:r>
                      <w:r>
                        <w:rPr>
                          <w:color w:val="000000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Ifosfamide 11 grams/m</w:t>
                      </w:r>
                      <w:r>
                        <w:rPr>
                          <w:color w:val="000000"/>
                          <w:sz w:val="20"/>
                          <w:vertAlign w:val="superscript"/>
                        </w:rPr>
                        <w:t xml:space="preserve">2 </w:t>
                      </w:r>
                      <w:r>
                        <w:rPr>
                          <w:color w:val="000000"/>
                          <w:sz w:val="20"/>
                        </w:rPr>
                        <w:t>divided over 4 days along with Mesna and albumin</w:t>
                      </w:r>
                    </w:p>
                    <w:p>
                      <w:pPr>
                        <w:pStyle w:val="FrameContents"/>
                        <w:ind w:start="140" w:end="138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q21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day</w:t>
                      </w:r>
                      <w:r>
                        <w:rPr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>cycle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6985" distB="5715" distL="6985" distR="5715" simplePos="0" relativeHeight="35" behindDoc="0" locked="0" layoutInCell="0" allowOverlap="1" wp14:anchorId="5F6D2C38">
                <wp:simplePos x="0" y="0"/>
                <wp:positionH relativeFrom="page">
                  <wp:posOffset>5003165</wp:posOffset>
                </wp:positionH>
                <wp:positionV relativeFrom="paragraph">
                  <wp:posOffset>2692400</wp:posOffset>
                </wp:positionV>
                <wp:extent cx="2106295" cy="1285875"/>
                <wp:effectExtent l="6985" t="6985" r="5715" b="5715"/>
                <wp:wrapNone/>
                <wp:docPr id="45" name="Textbox 5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6360" cy="12859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97031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71" w:after="0"/>
                              <w:ind w:start="107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  <w:u w:val="single"/>
                              </w:rPr>
                              <w:t>Exclusion</w:t>
                            </w:r>
                            <w:r>
                              <w:rPr>
                                <w:b/>
                                <w:color w:val="000000"/>
                                <w:spacing w:val="4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  <w:u w:val="single"/>
                              </w:rPr>
                              <w:t>criteria</w:t>
                            </w:r>
                          </w:p>
                          <w:p>
                            <w:pPr>
                              <w:pStyle w:val="BodyText"/>
                              <w:spacing w:before="2" w:after="14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FrameContents"/>
                              <w:widowControl w:val="false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09"/>
                                <w:tab w:val="left" w:pos="505" w:leader="none"/>
                              </w:tabs>
                              <w:suppressAutoHyphens w:val="false"/>
                              <w:ind w:hanging="360" w:start="505" w:end="16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Pregnancy or breastfeeding</w:t>
                            </w:r>
                          </w:p>
                          <w:p>
                            <w:pPr>
                              <w:pStyle w:val="FrameContents"/>
                              <w:widowControl w:val="false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09"/>
                                <w:tab w:val="left" w:pos="505" w:leader="none"/>
                              </w:tabs>
                              <w:suppressAutoHyphens w:val="false"/>
                              <w:spacing w:before="1" w:after="0"/>
                              <w:ind w:hanging="360" w:start="505" w:end="32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Prior</w:t>
                            </w:r>
                            <w:r>
                              <w:rPr>
                                <w:color w:val="00000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use</w:t>
                            </w:r>
                            <w:r>
                              <w:rPr>
                                <w:color w:val="00000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ifosfamide within 1 last 1 year of recruitment</w:t>
                            </w:r>
                          </w:p>
                          <w:p>
                            <w:pPr>
                              <w:pStyle w:val="FrameContents"/>
                              <w:widowControl w:val="false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09"/>
                                <w:tab w:val="left" w:pos="505" w:leader="none"/>
                              </w:tabs>
                              <w:suppressAutoHyphens w:val="false"/>
                              <w:spacing w:before="1" w:after="0"/>
                              <w:ind w:hanging="360" w:start="505" w:end="205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Patients</w:t>
                            </w:r>
                            <w:r>
                              <w:rPr>
                                <w:color w:val="000000"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amenable</w:t>
                            </w:r>
                            <w:r>
                              <w:rPr>
                                <w:color w:val="000000"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for</w:t>
                            </w:r>
                            <w:r>
                              <w:rPr>
                                <w:color w:val="000000"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curative surgical resection</w:t>
                            </w:r>
                          </w:p>
                          <w:p>
                            <w:pPr>
                              <w:pStyle w:val="FrameContents"/>
                              <w:widowControl w:val="false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09"/>
                                <w:tab w:val="left" w:pos="505" w:leader="none"/>
                              </w:tabs>
                              <w:suppressAutoHyphens w:val="false"/>
                              <w:spacing w:lineRule="exact" w:line="220"/>
                              <w:ind w:hanging="360" w:start="505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Uncontrolled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severe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>comorbidities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t" o:allowincell="f" style="position:absolute;margin-left:393.95pt;margin-top:212pt;width:165.8pt;height:101.2pt;mso-wrap-style:square;v-text-anchor:top;mso-position-horizontal-relative:page" wp14:anchorId="5F6D2C38">
                <v:fill o:detectmouseclick="t" on="false"/>
                <v:stroke color="#e97031" weight="12600" joinstyle="round" endcap="flat"/>
                <v:textbox>
                  <w:txbxContent>
                    <w:p>
                      <w:pPr>
                        <w:pStyle w:val="FrameContents"/>
                        <w:spacing w:before="71" w:after="0"/>
                        <w:ind w:start="1072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0"/>
                          <w:u w:val="single"/>
                        </w:rPr>
                        <w:t>Exclusion</w:t>
                      </w:r>
                      <w:r>
                        <w:rPr>
                          <w:b/>
                          <w:color w:val="000000"/>
                          <w:spacing w:val="4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  <w:u w:val="single"/>
                        </w:rPr>
                        <w:t>criteria</w:t>
                      </w:r>
                    </w:p>
                    <w:p>
                      <w:pPr>
                        <w:pStyle w:val="BodyText"/>
                        <w:spacing w:before="2" w:after="14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FrameContents"/>
                        <w:widowControl w:val="false"/>
                        <w:numPr>
                          <w:ilvl w:val="0"/>
                          <w:numId w:val="2"/>
                        </w:numPr>
                        <w:tabs>
                          <w:tab w:val="clear" w:pos="709"/>
                          <w:tab w:val="left" w:pos="505" w:leader="none"/>
                        </w:tabs>
                        <w:suppressAutoHyphens w:val="false"/>
                        <w:ind w:hanging="360" w:start="505" w:end="164"/>
                        <w:rPr>
                          <w:sz w:val="18"/>
                        </w:rPr>
                      </w:pPr>
                      <w:r>
                        <w:rPr>
                          <w:color w:val="000000"/>
                          <w:sz w:val="18"/>
                        </w:rPr>
                        <w:t>Pregnancy or breastfeeding</w:t>
                      </w:r>
                    </w:p>
                    <w:p>
                      <w:pPr>
                        <w:pStyle w:val="FrameContents"/>
                        <w:widowControl w:val="false"/>
                        <w:numPr>
                          <w:ilvl w:val="0"/>
                          <w:numId w:val="2"/>
                        </w:numPr>
                        <w:tabs>
                          <w:tab w:val="clear" w:pos="709"/>
                          <w:tab w:val="left" w:pos="505" w:leader="none"/>
                        </w:tabs>
                        <w:suppressAutoHyphens w:val="false"/>
                        <w:spacing w:before="1" w:after="0"/>
                        <w:ind w:hanging="360" w:start="505" w:end="321"/>
                        <w:rPr>
                          <w:sz w:val="18"/>
                        </w:rPr>
                      </w:pPr>
                      <w:r>
                        <w:rPr>
                          <w:color w:val="000000"/>
                          <w:sz w:val="18"/>
                        </w:rPr>
                        <w:t>Prior</w:t>
                      </w:r>
                      <w:r>
                        <w:rPr>
                          <w:color w:val="00000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use</w:t>
                      </w:r>
                      <w:r>
                        <w:rPr>
                          <w:color w:val="00000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of</w:t>
                      </w:r>
                      <w:r>
                        <w:rPr>
                          <w:color w:val="00000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ifosfamide within 1 last 1 year of recruitment</w:t>
                      </w:r>
                    </w:p>
                    <w:p>
                      <w:pPr>
                        <w:pStyle w:val="FrameContents"/>
                        <w:widowControl w:val="false"/>
                        <w:numPr>
                          <w:ilvl w:val="0"/>
                          <w:numId w:val="2"/>
                        </w:numPr>
                        <w:tabs>
                          <w:tab w:val="clear" w:pos="709"/>
                          <w:tab w:val="left" w:pos="505" w:leader="none"/>
                        </w:tabs>
                        <w:suppressAutoHyphens w:val="false"/>
                        <w:spacing w:before="1" w:after="0"/>
                        <w:ind w:hanging="360" w:start="505" w:end="205"/>
                        <w:rPr>
                          <w:sz w:val="18"/>
                        </w:rPr>
                      </w:pPr>
                      <w:r>
                        <w:rPr>
                          <w:color w:val="000000"/>
                          <w:sz w:val="18"/>
                        </w:rPr>
                        <w:t>Patients</w:t>
                      </w:r>
                      <w:r>
                        <w:rPr>
                          <w:color w:val="000000"/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amenable</w:t>
                      </w:r>
                      <w:r>
                        <w:rPr>
                          <w:color w:val="000000"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for</w:t>
                      </w:r>
                      <w:r>
                        <w:rPr>
                          <w:color w:val="000000"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curative surgical resection</w:t>
                      </w:r>
                    </w:p>
                    <w:p>
                      <w:pPr>
                        <w:pStyle w:val="FrameContents"/>
                        <w:widowControl w:val="false"/>
                        <w:numPr>
                          <w:ilvl w:val="0"/>
                          <w:numId w:val="2"/>
                        </w:numPr>
                        <w:tabs>
                          <w:tab w:val="clear" w:pos="709"/>
                          <w:tab w:val="left" w:pos="505" w:leader="none"/>
                        </w:tabs>
                        <w:suppressAutoHyphens w:val="false"/>
                        <w:spacing w:lineRule="exact" w:line="220"/>
                        <w:ind w:hanging="360" w:start="505"/>
                        <w:rPr>
                          <w:sz w:val="18"/>
                        </w:rPr>
                      </w:pPr>
                      <w:r>
                        <w:rPr>
                          <w:color w:val="000000"/>
                          <w:sz w:val="18"/>
                        </w:rPr>
                        <w:t>Uncontrolled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severe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>comorbidities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37" behindDoc="0" locked="0" layoutInCell="0" allowOverlap="1" wp14:anchorId="02D75C95">
                <wp:simplePos x="0" y="0"/>
                <wp:positionH relativeFrom="page">
                  <wp:posOffset>3313430</wp:posOffset>
                </wp:positionH>
                <wp:positionV relativeFrom="paragraph">
                  <wp:posOffset>829310</wp:posOffset>
                </wp:positionV>
                <wp:extent cx="1240155" cy="298450"/>
                <wp:effectExtent l="0" t="0" r="0" b="0"/>
                <wp:wrapNone/>
                <wp:docPr id="46" name="Textbox 5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0200" cy="29844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79" w:after="140"/>
                              <w:ind w:start="16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ENROLLMENT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ffc000" stroked="f" o:allowincell="f" style="position:absolute;margin-left:260.9pt;margin-top:65.3pt;width:97.6pt;height:23.45pt;mso-wrap-style:square;v-text-anchor:top;mso-position-horizontal-relative:page" wp14:anchorId="02D75C95">
                <v:fill o:detectmouseclick="t" type="solid" color2="#003fff"/>
                <v:stroke color="#3465a4" joinstyle="round" endcap="flat"/>
                <v:textbox>
                  <w:txbxContent>
                    <w:p>
                      <w:pPr>
                        <w:pStyle w:val="BodyText"/>
                        <w:spacing w:before="79" w:after="140"/>
                        <w:ind w:start="16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2"/>
                        </w:rPr>
                        <w:t>ENROLLMENT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6350" distB="6350" distL="6350" distR="6350" simplePos="0" relativeHeight="39" behindDoc="0" locked="0" layoutInCell="0" allowOverlap="1" wp14:anchorId="3FB73B79">
                <wp:simplePos x="0" y="0"/>
                <wp:positionH relativeFrom="page">
                  <wp:posOffset>914400</wp:posOffset>
                </wp:positionH>
                <wp:positionV relativeFrom="paragraph">
                  <wp:posOffset>708025</wp:posOffset>
                </wp:positionV>
                <wp:extent cx="1756410" cy="2343150"/>
                <wp:effectExtent l="6350" t="6350" r="6350" b="6350"/>
                <wp:wrapNone/>
                <wp:docPr id="47" name="Textbox 5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6440" cy="23432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97031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71" w:after="0"/>
                              <w:ind w:start="81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  <w:u w:val="single"/>
                              </w:rPr>
                              <w:t>Inclusion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  <w:u w:val="single"/>
                              </w:rPr>
                              <w:t>criteria</w:t>
                            </w:r>
                          </w:p>
                          <w:p>
                            <w:pPr>
                              <w:pStyle w:val="BodyText"/>
                              <w:spacing w:before="2" w:after="14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FrameContents"/>
                              <w:widowControl w:val="false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09"/>
                                <w:tab w:val="left" w:pos="503" w:leader="none"/>
                              </w:tabs>
                              <w:suppressAutoHyphens w:val="false"/>
                              <w:ind w:hanging="360" w:start="504" w:end="141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Histologically confirmed metastatic relapsed synovial sarcoma</w:t>
                            </w:r>
                          </w:p>
                          <w:p>
                            <w:pPr>
                              <w:pStyle w:val="FrameContents"/>
                              <w:widowControl w:val="false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09"/>
                                <w:tab w:val="left" w:pos="503" w:leader="none"/>
                              </w:tabs>
                              <w:suppressAutoHyphens w:val="false"/>
                              <w:spacing w:lineRule="exact" w:line="219"/>
                              <w:ind w:hanging="359" w:start="503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ECOG</w:t>
                            </w:r>
                            <w:r>
                              <w:rPr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PS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0-</w:t>
                            </w:r>
                            <w:r>
                              <w:rPr>
                                <w:color w:val="000000"/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  <w:p>
                            <w:pPr>
                              <w:pStyle w:val="FrameContents"/>
                              <w:widowControl w:val="false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09"/>
                                <w:tab w:val="left" w:pos="504" w:leader="none"/>
                              </w:tabs>
                              <w:suppressAutoHyphens w:val="false"/>
                              <w:spacing w:before="1" w:after="0"/>
                              <w:ind w:hanging="360" w:start="504" w:end="141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Measurable or evaluable disease as per RECIST 1.1 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>criteria.</w:t>
                            </w:r>
                          </w:p>
                          <w:p>
                            <w:pPr>
                              <w:pStyle w:val="FrameContents"/>
                              <w:widowControl w:val="false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09"/>
                                <w:tab w:val="left" w:pos="504" w:leader="none"/>
                              </w:tabs>
                              <w:suppressAutoHyphens w:val="false"/>
                              <w:ind w:hanging="360" w:start="504" w:end="142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May have received adjuvant chemotherapy previously at least 6 months prior to 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>inclusion.</w:t>
                            </w:r>
                          </w:p>
                          <w:p>
                            <w:pPr>
                              <w:pStyle w:val="FrameContents"/>
                              <w:widowControl w:val="false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09"/>
                                <w:tab w:val="left" w:pos="504" w:leader="none"/>
                              </w:tabs>
                              <w:suppressAutoHyphens w:val="false"/>
                              <w:ind w:hanging="360" w:start="504" w:end="140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May</w:t>
                            </w:r>
                            <w:r>
                              <w:rPr>
                                <w:color w:val="000000"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have</w:t>
                            </w:r>
                            <w:r>
                              <w:rPr>
                                <w:color w:val="000000"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received</w:t>
                            </w:r>
                            <w:r>
                              <w:rPr>
                                <w:color w:val="000000"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targeted therapy</w:t>
                            </w:r>
                          </w:p>
                          <w:p>
                            <w:pPr>
                              <w:pStyle w:val="FrameContents"/>
                              <w:widowControl w:val="false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09"/>
                                <w:tab w:val="left" w:pos="503" w:leader="none"/>
                              </w:tabs>
                              <w:suppressAutoHyphens w:val="false"/>
                              <w:spacing w:lineRule="exact" w:line="220"/>
                              <w:ind w:hanging="359" w:start="503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Adequate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organ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 xml:space="preserve"> function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t" o:allowincell="f" style="position:absolute;margin-left:72pt;margin-top:55.75pt;width:138.25pt;height:184.45pt;mso-wrap-style:square;v-text-anchor:top;mso-position-horizontal-relative:page" wp14:anchorId="3FB73B79">
                <v:fill o:detectmouseclick="t" on="false"/>
                <v:stroke color="#e97031" weight="12600" joinstyle="round" endcap="flat"/>
                <v:textbox>
                  <w:txbxContent>
                    <w:p>
                      <w:pPr>
                        <w:pStyle w:val="FrameContents"/>
                        <w:spacing w:before="71" w:after="0"/>
                        <w:ind w:start="816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0"/>
                          <w:u w:val="single"/>
                        </w:rPr>
                        <w:t>Inclusion</w:t>
                      </w:r>
                      <w:r>
                        <w:rPr>
                          <w:b/>
                          <w:color w:val="000000"/>
                          <w:spacing w:val="5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  <w:u w:val="single"/>
                        </w:rPr>
                        <w:t>criteria</w:t>
                      </w:r>
                    </w:p>
                    <w:p>
                      <w:pPr>
                        <w:pStyle w:val="BodyText"/>
                        <w:spacing w:before="2" w:after="14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FrameContents"/>
                        <w:widowControl w:val="false"/>
                        <w:numPr>
                          <w:ilvl w:val="0"/>
                          <w:numId w:val="1"/>
                        </w:numPr>
                        <w:tabs>
                          <w:tab w:val="clear" w:pos="709"/>
                          <w:tab w:val="left" w:pos="503" w:leader="none"/>
                        </w:tabs>
                        <w:suppressAutoHyphens w:val="false"/>
                        <w:ind w:hanging="360" w:start="504" w:end="141"/>
                        <w:jc w:val="both"/>
                        <w:rPr>
                          <w:sz w:val="18"/>
                        </w:rPr>
                      </w:pPr>
                      <w:r>
                        <w:rPr>
                          <w:color w:val="000000"/>
                          <w:sz w:val="18"/>
                        </w:rPr>
                        <w:t>Histologically confirmed metastatic relapsed synovial sarcoma</w:t>
                      </w:r>
                    </w:p>
                    <w:p>
                      <w:pPr>
                        <w:pStyle w:val="FrameContents"/>
                        <w:widowControl w:val="false"/>
                        <w:numPr>
                          <w:ilvl w:val="0"/>
                          <w:numId w:val="1"/>
                        </w:numPr>
                        <w:tabs>
                          <w:tab w:val="clear" w:pos="709"/>
                          <w:tab w:val="left" w:pos="503" w:leader="none"/>
                        </w:tabs>
                        <w:suppressAutoHyphens w:val="false"/>
                        <w:spacing w:lineRule="exact" w:line="219"/>
                        <w:ind w:hanging="359" w:start="503"/>
                        <w:jc w:val="both"/>
                        <w:rPr>
                          <w:sz w:val="18"/>
                        </w:rPr>
                      </w:pPr>
                      <w:r>
                        <w:rPr>
                          <w:color w:val="000000"/>
                          <w:sz w:val="18"/>
                        </w:rPr>
                        <w:t>ECOG</w:t>
                      </w:r>
                      <w:r>
                        <w:rPr>
                          <w:color w:val="00000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PS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0-</w:t>
                      </w:r>
                      <w:r>
                        <w:rPr>
                          <w:color w:val="000000"/>
                          <w:spacing w:val="-10"/>
                          <w:sz w:val="18"/>
                        </w:rPr>
                        <w:t>2</w:t>
                      </w:r>
                    </w:p>
                    <w:p>
                      <w:pPr>
                        <w:pStyle w:val="FrameContents"/>
                        <w:widowControl w:val="false"/>
                        <w:numPr>
                          <w:ilvl w:val="0"/>
                          <w:numId w:val="1"/>
                        </w:numPr>
                        <w:tabs>
                          <w:tab w:val="clear" w:pos="709"/>
                          <w:tab w:val="left" w:pos="504" w:leader="none"/>
                        </w:tabs>
                        <w:suppressAutoHyphens w:val="false"/>
                        <w:spacing w:before="1" w:after="0"/>
                        <w:ind w:hanging="360" w:start="504" w:end="141"/>
                        <w:jc w:val="both"/>
                        <w:rPr>
                          <w:sz w:val="18"/>
                        </w:rPr>
                      </w:pPr>
                      <w:r>
                        <w:rPr>
                          <w:color w:val="000000"/>
                          <w:sz w:val="18"/>
                        </w:rPr>
                        <w:t xml:space="preserve">Measurable or evaluable disease as per RECIST 1.1 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>criteria.</w:t>
                      </w:r>
                    </w:p>
                    <w:p>
                      <w:pPr>
                        <w:pStyle w:val="FrameContents"/>
                        <w:widowControl w:val="false"/>
                        <w:numPr>
                          <w:ilvl w:val="0"/>
                          <w:numId w:val="1"/>
                        </w:numPr>
                        <w:tabs>
                          <w:tab w:val="clear" w:pos="709"/>
                          <w:tab w:val="left" w:pos="504" w:leader="none"/>
                        </w:tabs>
                        <w:suppressAutoHyphens w:val="false"/>
                        <w:ind w:hanging="360" w:start="504" w:end="142"/>
                        <w:jc w:val="both"/>
                        <w:rPr>
                          <w:sz w:val="18"/>
                        </w:rPr>
                      </w:pPr>
                      <w:r>
                        <w:rPr>
                          <w:color w:val="000000"/>
                          <w:sz w:val="18"/>
                        </w:rPr>
                        <w:t xml:space="preserve">May have received adjuvant chemotherapy previously at least 6 months prior to 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>inclusion.</w:t>
                      </w:r>
                    </w:p>
                    <w:p>
                      <w:pPr>
                        <w:pStyle w:val="FrameContents"/>
                        <w:widowControl w:val="false"/>
                        <w:numPr>
                          <w:ilvl w:val="0"/>
                          <w:numId w:val="1"/>
                        </w:numPr>
                        <w:tabs>
                          <w:tab w:val="clear" w:pos="709"/>
                          <w:tab w:val="left" w:pos="504" w:leader="none"/>
                        </w:tabs>
                        <w:suppressAutoHyphens w:val="false"/>
                        <w:ind w:hanging="360" w:start="504" w:end="140"/>
                        <w:jc w:val="both"/>
                        <w:rPr>
                          <w:sz w:val="18"/>
                        </w:rPr>
                      </w:pPr>
                      <w:r>
                        <w:rPr>
                          <w:color w:val="000000"/>
                          <w:sz w:val="18"/>
                        </w:rPr>
                        <w:t>May</w:t>
                      </w:r>
                      <w:r>
                        <w:rPr>
                          <w:color w:val="000000"/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have</w:t>
                      </w:r>
                      <w:r>
                        <w:rPr>
                          <w:color w:val="000000"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received</w:t>
                      </w:r>
                      <w:r>
                        <w:rPr>
                          <w:color w:val="000000"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targeted therapy</w:t>
                      </w:r>
                    </w:p>
                    <w:p>
                      <w:pPr>
                        <w:pStyle w:val="FrameContents"/>
                        <w:widowControl w:val="false"/>
                        <w:numPr>
                          <w:ilvl w:val="0"/>
                          <w:numId w:val="1"/>
                        </w:numPr>
                        <w:tabs>
                          <w:tab w:val="clear" w:pos="709"/>
                          <w:tab w:val="left" w:pos="503" w:leader="none"/>
                        </w:tabs>
                        <w:suppressAutoHyphens w:val="false"/>
                        <w:spacing w:lineRule="exact" w:line="220"/>
                        <w:ind w:hanging="359" w:start="503"/>
                        <w:jc w:val="both"/>
                        <w:rPr>
                          <w:sz w:val="18"/>
                        </w:rPr>
                      </w:pPr>
                      <w:r>
                        <w:rPr>
                          <w:color w:val="000000"/>
                          <w:sz w:val="18"/>
                        </w:rPr>
                        <w:t>Adequate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organ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 xml:space="preserve"> function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b/>
          <w:bCs/>
        </w:rPr>
        <w:t xml:space="preserve"> </w:t>
      </w:r>
      <w:r>
        <w:rPr>
          <w:b/>
          <w:bCs/>
        </w:rPr>
        <w:t xml:space="preserve">Figure </w:t>
      </w:r>
      <w:r>
        <w:rPr>
          <w:b/>
          <w:bCs/>
        </w:rPr>
        <w:t>I</w:t>
      </w:r>
      <w:r>
        <w:rPr>
          <w:b/>
          <w:bCs/>
        </w:rPr>
        <w:t>.</w:t>
      </w:r>
      <w:r>
        <w:rPr>
          <w:spacing w:val="-2"/>
        </w:rPr>
        <w:t xml:space="preserve"> </w:t>
      </w:r>
      <w:r>
        <w:rPr/>
        <w:t>Study</w:t>
      </w:r>
      <w:r>
        <w:rPr>
          <w:spacing w:val="-10"/>
        </w:rPr>
        <w:t xml:space="preserve"> </w:t>
      </w:r>
      <w:r>
        <w:rPr>
          <w:spacing w:val="-2"/>
        </w:rPr>
        <w:t>schema</w:t>
      </w:r>
    </w:p>
    <w:p>
      <w:pPr>
        <w:pStyle w:val="BodyText"/>
        <w:ind w:start="307"/>
        <w:jc w:val="both"/>
        <w:rPr>
          <w:u w:val="single"/>
        </w:rPr>
      </w:pPr>
      <w:r>
        <w:rPr>
          <w:u w:val="single"/>
        </w:rPr>
      </w:r>
    </w:p>
    <w:p>
      <w:pPr>
        <w:pStyle w:val="BodyText"/>
        <w:ind w:start="307"/>
        <w:jc w:val="both"/>
        <w:rPr>
          <w:u w:val="single"/>
        </w:rPr>
      </w:pPr>
      <w:r>
        <w:rPr>
          <w:u w:val="single"/>
        </w:rPr>
      </w:r>
    </w:p>
    <w:p>
      <w:pPr>
        <w:pStyle w:val="BodyText"/>
        <w:ind w:start="307"/>
        <w:jc w:val="both"/>
        <w:rPr>
          <w:u w:val="single"/>
        </w:rPr>
      </w:pPr>
      <w:r>
        <w:rPr>
          <w:u w:val="single"/>
        </w:rPr>
      </w:r>
    </w:p>
    <w:p>
      <w:pPr>
        <w:pStyle w:val="BodyText"/>
        <w:ind w:start="307"/>
        <w:jc w:val="both"/>
        <w:rPr>
          <w:u w:val="single"/>
        </w:rPr>
      </w:pPr>
      <w:r>
        <w:rPr>
          <w:u w:val="single"/>
        </w:rPr>
      </w:r>
    </w:p>
    <w:p>
      <w:pPr>
        <w:pStyle w:val="BodyText"/>
        <w:ind w:start="307"/>
        <w:jc w:val="both"/>
        <w:rPr>
          <w:u w:val="single"/>
        </w:rPr>
      </w:pPr>
      <w:r>
        <w:rPr>
          <w:u w:val="single"/>
        </w:rPr>
      </w:r>
    </w:p>
    <w:p>
      <w:pPr>
        <w:pStyle w:val="BodyText"/>
        <w:ind w:start="307"/>
        <w:jc w:val="both"/>
        <w:rPr>
          <w:u w:val="single"/>
        </w:rPr>
      </w:pPr>
      <w:r>
        <w:rPr>
          <w:u w:val="single"/>
        </w:rPr>
      </w:r>
    </w:p>
    <w:p>
      <w:pPr>
        <w:pStyle w:val="BodyText"/>
        <w:ind w:start="307"/>
        <w:jc w:val="both"/>
        <w:rPr>
          <w:u w:val="single"/>
        </w:rPr>
      </w:pPr>
      <w:r>
        <w:rPr>
          <w:u w:val="single"/>
        </w:rPr>
      </w:r>
    </w:p>
    <w:p>
      <w:pPr>
        <w:pStyle w:val="BodyText"/>
        <w:ind w:start="307"/>
        <w:jc w:val="both"/>
        <w:rPr>
          <w:u w:val="single"/>
        </w:rPr>
      </w:pPr>
      <w:r>
        <w:rPr>
          <w:u w:val="single"/>
        </w:rPr>
      </w:r>
    </w:p>
    <w:p>
      <w:pPr>
        <w:pStyle w:val="BodyText"/>
        <w:ind w:start="307"/>
        <w:jc w:val="both"/>
        <w:rPr>
          <w:u w:val="single"/>
        </w:rPr>
      </w:pPr>
      <w:r>
        <w:rPr>
          <w:u w:val="single"/>
        </w:rPr>
      </w:r>
    </w:p>
    <w:p>
      <w:pPr>
        <w:pStyle w:val="BodyText"/>
        <w:ind w:start="307"/>
        <w:jc w:val="both"/>
        <w:rPr>
          <w:u w:val="single"/>
        </w:rPr>
      </w:pPr>
      <w:r>
        <w:rPr>
          <w:u w:val="single"/>
        </w:rPr>
      </w:r>
    </w:p>
    <w:p>
      <w:pPr>
        <w:pStyle w:val="BodyText"/>
        <w:ind w:start="307"/>
        <w:jc w:val="both"/>
        <w:rPr>
          <w:u w:val="single"/>
        </w:rPr>
      </w:pPr>
      <w:r>
        <w:rPr>
          <w:u w:val="single"/>
        </w:rPr>
        <mc:AlternateContent>
          <mc:Choice Requires="wps">
            <w:drawing>
              <wp:anchor distT="6985" distB="5715" distL="6985" distR="0" simplePos="0" relativeHeight="31" behindDoc="0" locked="0" layoutInCell="0" allowOverlap="1" wp14:anchorId="4578F79D">
                <wp:simplePos x="0" y="0"/>
                <wp:positionH relativeFrom="margin">
                  <wp:align>right</wp:align>
                </wp:positionH>
                <wp:positionV relativeFrom="page">
                  <wp:posOffset>6276975</wp:posOffset>
                </wp:positionV>
                <wp:extent cx="1588135" cy="1133475"/>
                <wp:effectExtent l="6985" t="6985" r="5715" b="5715"/>
                <wp:wrapNone/>
                <wp:docPr id="48" name="Textbox 5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960" cy="11336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97031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74" w:after="0"/>
                              <w:ind w:hanging="1" w:start="182" w:end="17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Response evaluation after 4</w:t>
                            </w:r>
                            <w:r>
                              <w:rPr>
                                <w:color w:val="000000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cycles,</w:t>
                            </w:r>
                            <w:r>
                              <w:rPr>
                                <w:color w:val="000000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subsequently after 3 months</w:t>
                            </w:r>
                          </w:p>
                          <w:p>
                            <w:pPr>
                              <w:pStyle w:val="BodyText"/>
                              <w:spacing w:before="48" w:after="14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FrameContents"/>
                              <w:spacing w:lineRule="auto" w:line="242"/>
                              <w:ind w:start="140" w:end="13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(Earlier</w:t>
                            </w:r>
                            <w:r>
                              <w:rPr>
                                <w:color w:val="000000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if</w:t>
                            </w:r>
                            <w:r>
                              <w:rPr>
                                <w:color w:val="000000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suspected</w:t>
                            </w:r>
                            <w:r>
                              <w:rPr>
                                <w:color w:val="000000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progre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>ssion)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t" o:allowincell="f" style="position:absolute;margin-left:406.5pt;margin-top:494.25pt;width:125pt;height:89.2pt;mso-wrap-style:square;v-text-anchor:top;mso-position-horizontal:right;mso-position-horizontal-relative:margin;mso-position-vertical-relative:page" wp14:anchorId="4578F79D">
                <v:fill o:detectmouseclick="t" on="false"/>
                <v:stroke color="#e97031" weight="12600" joinstyle="round" endcap="flat"/>
                <v:textbox>
                  <w:txbxContent>
                    <w:p>
                      <w:pPr>
                        <w:pStyle w:val="FrameContents"/>
                        <w:spacing w:before="74" w:after="0"/>
                        <w:ind w:hanging="1" w:start="182" w:end="178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Response evaluation after 4</w:t>
                      </w:r>
                      <w:r>
                        <w:rPr>
                          <w:color w:val="000000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cycles,</w:t>
                      </w:r>
                      <w:r>
                        <w:rPr>
                          <w:color w:val="000000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and</w:t>
                      </w:r>
                      <w:r>
                        <w:rPr>
                          <w:color w:val="000000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subsequently after 3 months</w:t>
                      </w:r>
                    </w:p>
                    <w:p>
                      <w:pPr>
                        <w:pStyle w:val="BodyText"/>
                        <w:spacing w:before="48" w:after="140"/>
                        <w:rPr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FrameContents"/>
                        <w:spacing w:lineRule="auto" w:line="242"/>
                        <w:ind w:start="140" w:end="137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(Earlier</w:t>
                      </w:r>
                      <w:r>
                        <w:rPr>
                          <w:color w:val="000000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if</w:t>
                      </w:r>
                      <w:r>
                        <w:rPr>
                          <w:color w:val="000000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suspected</w:t>
                      </w:r>
                      <w:r>
                        <w:rPr>
                          <w:color w:val="000000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progre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>ssion)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BodyText"/>
        <w:ind w:start="307"/>
        <w:jc w:val="both"/>
        <w:rPr>
          <w:u w:val="single"/>
        </w:rPr>
      </w:pPr>
      <w:r>
        <w:rPr>
          <w:u w:val="single"/>
        </w:rPr>
      </w:r>
    </w:p>
    <w:p>
      <w:pPr>
        <w:pStyle w:val="BodyText"/>
        <w:ind w:start="307"/>
        <w:jc w:val="both"/>
        <w:rPr>
          <w:u w:val="single"/>
        </w:rPr>
      </w:pPr>
      <w:r>
        <w:rPr>
          <w:u w:val="single"/>
        </w:rPr>
      </w:r>
    </w:p>
    <w:p>
      <w:pPr>
        <w:pStyle w:val="BodyText"/>
        <w:spacing w:lineRule="auto" w:line="480" w:before="278" w:after="0"/>
        <w:ind w:end="1294"/>
        <w:rPr>
          <w:b/>
          <w:bCs/>
        </w:rPr>
      </w:pPr>
      <w:r>
        <w:rPr>
          <w:b/>
          <w:bCs/>
        </w:rPr>
      </w:r>
    </w:p>
    <w:p>
      <w:pPr>
        <w:pStyle w:val="BodyText"/>
        <w:spacing w:lineRule="auto" w:line="480" w:before="278" w:after="0"/>
        <w:ind w:end="1294"/>
        <w:rPr>
          <w:b/>
          <w:bCs/>
        </w:rPr>
      </w:pPr>
      <w:r>
        <w:rPr>
          <w:b/>
          <w:bCs/>
        </w:rPr>
      </w:r>
    </w:p>
    <w:p>
      <w:pPr>
        <w:pStyle w:val="BodyText"/>
        <w:spacing w:lineRule="auto" w:line="480" w:before="278" w:after="0"/>
        <w:ind w:end="1294"/>
        <w:rPr>
          <w:b/>
          <w:bCs/>
        </w:rPr>
      </w:pPr>
      <w:r>
        <w:rPr>
          <w:b/>
          <w:bCs/>
        </w:rPr>
      </w:r>
    </w:p>
    <w:p>
      <w:pPr>
        <w:pStyle w:val="BodyText"/>
        <w:spacing w:lineRule="auto" w:line="480" w:before="278" w:after="0"/>
        <w:ind w:end="1294"/>
        <w:rPr>
          <w:b/>
          <w:bCs/>
        </w:rPr>
      </w:pPr>
      <w:r>
        <w:rPr>
          <w:b/>
          <w:bCs/>
        </w:rPr>
      </w:r>
    </w:p>
    <w:p>
      <w:pPr>
        <w:pStyle w:val="BodyText"/>
        <w:spacing w:before="66" w:after="140"/>
        <w:ind w:start="307"/>
        <w:rPr>
          <w:u w:val="single"/>
        </w:rPr>
      </w:pPr>
      <w:r>
        <w:rPr>
          <w:u w:val="single"/>
        </w:rPr>
      </w:r>
    </w:p>
    <w:p>
      <w:pPr>
        <w:pStyle w:val="BodyText"/>
        <w:spacing w:before="66" w:after="140"/>
        <w:ind w:start="307"/>
        <w:rPr>
          <w:u w:val="single"/>
        </w:rPr>
      </w:pPr>
      <w:r>
        <w:rPr>
          <w:u w:val="single"/>
        </w:rPr>
      </w:r>
    </w:p>
    <w:p>
      <w:pPr>
        <w:pStyle w:val="BodyText"/>
        <w:spacing w:before="66" w:after="140"/>
        <w:ind w:start="307"/>
        <w:rPr>
          <w:u w:val="single"/>
        </w:rPr>
      </w:pPr>
      <w:r>
        <w:rPr>
          <w:u w:val="single"/>
        </w:rPr>
      </w:r>
    </w:p>
    <w:p>
      <w:pPr>
        <w:pStyle w:val="BodyText"/>
        <w:spacing w:before="66" w:after="140"/>
        <w:ind w:start="307"/>
        <w:rPr/>
      </w:pPr>
      <w:r>
        <w:rPr>
          <w:b/>
          <w:bCs/>
        </w:rPr>
        <w:t>Figure</w:t>
      </w:r>
      <w:r>
        <w:rPr>
          <w:b/>
          <w:bCs/>
          <w:spacing w:val="-8"/>
        </w:rPr>
        <w:t xml:space="preserve"> </w:t>
      </w:r>
      <w:r>
        <w:rPr>
          <w:b/>
          <w:bCs/>
          <w:spacing w:val="-8"/>
        </w:rPr>
        <w:t>II</w:t>
      </w:r>
      <w:r>
        <w:rPr>
          <w:b/>
          <w:bCs/>
        </w:rPr>
        <w:t>.</w:t>
      </w:r>
      <w:r>
        <w:rPr>
          <w:spacing w:val="-10"/>
        </w:rPr>
        <w:t xml:space="preserve"> </w:t>
      </w:r>
      <w:r>
        <w:rPr/>
        <w:t>Workflow</w:t>
      </w:r>
      <w:r>
        <w:rPr>
          <w:spacing w:val="-6"/>
        </w:rPr>
        <w:t xml:space="preserve"> </w:t>
      </w:r>
      <w:r>
        <w:rPr/>
        <w:t>in</w:t>
      </w:r>
      <w:r>
        <w:rPr>
          <w:spacing w:val="-3"/>
        </w:rPr>
        <w:t xml:space="preserve"> </w:t>
      </w:r>
      <w:r>
        <w:rPr/>
        <w:t>stage</w:t>
      </w:r>
      <w:r>
        <w:rPr>
          <w:spacing w:val="-6"/>
        </w:rPr>
        <w:t xml:space="preserve"> </w:t>
      </w:r>
      <w:r>
        <w:rPr>
          <w:spacing w:val="-10"/>
        </w:rPr>
        <w:t>1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61" w:after="140"/>
        <w:rPr>
          <w:sz w:val="20"/>
        </w:rPr>
      </w:pPr>
      <w:r>
        <w:rPr>
          <w:sz w:val="20"/>
        </w:rPr>
        <mc:AlternateContent>
          <mc:Choice Requires="wpg">
            <w:drawing>
              <wp:anchor distT="0" distB="5715" distL="0" distR="7620" simplePos="0" relativeHeight="41" behindDoc="0" locked="0" layoutInCell="0" allowOverlap="1" wp14:anchorId="2C84E195">
                <wp:simplePos x="0" y="0"/>
                <wp:positionH relativeFrom="page">
                  <wp:posOffset>952500</wp:posOffset>
                </wp:positionH>
                <wp:positionV relativeFrom="paragraph">
                  <wp:posOffset>210820</wp:posOffset>
                </wp:positionV>
                <wp:extent cx="4993640" cy="4959985"/>
                <wp:effectExtent l="0" t="10160" r="8890" b="9525"/>
                <wp:wrapTopAndBottom/>
                <wp:docPr id="49" name="Group 8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93560" cy="4960080"/>
                          <a:chOff x="0" y="0"/>
                          <a:chExt cx="4993560" cy="4960080"/>
                        </a:xfrm>
                      </wpg:grpSpPr>
                      <wps:wsp>
                        <wps:cNvPr id="50" name="Graphic 84"/>
                        <wps:cNvSpPr/>
                        <wps:spPr>
                          <a:xfrm>
                            <a:off x="2079720" y="615960"/>
                            <a:ext cx="923400" cy="3990240"/>
                          </a:xfrm>
                          <a:custGeom>
                            <a:avLst/>
                            <a:gdLst>
                              <a:gd name="textAreaLeft" fmla="*/ 0 w 523440"/>
                              <a:gd name="textAreaRight" fmla="*/ 525960 w 523440"/>
                              <a:gd name="textAreaTop" fmla="*/ 0 h 2262240"/>
                              <a:gd name="textAreaBottom" fmla="*/ 2264760 h 22622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923290" h="4004945">
                                <a:moveTo>
                                  <a:pt x="923163" y="0"/>
                                </a:moveTo>
                                <a:lnTo>
                                  <a:pt x="923163" y="1277620"/>
                                </a:lnTo>
                                <a:lnTo>
                                  <a:pt x="550671" y="1277620"/>
                                </a:lnTo>
                              </a:path>
                              <a:path w="923290" h="4004945">
                                <a:moveTo>
                                  <a:pt x="0" y="3369182"/>
                                </a:moveTo>
                                <a:lnTo>
                                  <a:pt x="0" y="4004437"/>
                                </a:lnTo>
                                <a:lnTo>
                                  <a:pt x="346202" y="4004437"/>
                                </a:lnTo>
                              </a:path>
                              <a:path w="923290" h="4004945">
                                <a:moveTo>
                                  <a:pt x="923163" y="0"/>
                                </a:moveTo>
                                <a:lnTo>
                                  <a:pt x="923163" y="2666365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51" name="Textbox 85"/>
                        <wps:cNvSpPr/>
                        <wps:spPr>
                          <a:xfrm>
                            <a:off x="0" y="855360"/>
                            <a:ext cx="2630160" cy="1566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rPr/>
                              </w:pPr>
                              <w:r>
                                <w:rPr/>
                              </w:r>
                            </w:p>
                            <w:p>
                              <w:pPr>
                                <w:pStyle w:val="Normal"/>
                                <w:spacing w:before="102" w:after="0"/>
                                <w:rPr/>
                              </w:pPr>
                              <w:r>
                                <w:rPr/>
                              </w:r>
                            </w:p>
                            <w:p>
                              <w:pPr>
                                <w:pStyle w:val="Normal"/>
                                <w:spacing w:lineRule="auto" w:line="300"/>
                                <w:ind w:firstLine="2" w:start="815" w:end="814"/>
                                <w:jc w:val="center"/>
                                <w:rPr/>
                              </w:pPr>
                              <w:r>
                                <w:rPr/>
                                <w:t xml:space="preserve">Patients excluded </w:t>
                              </w:r>
                            </w:p>
                            <w:p>
                              <w:pPr>
                                <w:pStyle w:val="Normal"/>
                                <w:spacing w:lineRule="auto" w:line="300"/>
                                <w:ind w:firstLine="2" w:start="815" w:end="814"/>
                                <w:jc w:val="center"/>
                                <w:rPr/>
                              </w:pPr>
                              <w:r>
                                <w:rPr/>
                                <w:t>Creatinine&gt;2mg/dL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</w:rPr>
                                <w:t>(n=1)</w:t>
                              </w:r>
                            </w:p>
                            <w:p>
                              <w:pPr>
                                <w:pStyle w:val="Normal"/>
                                <w:spacing w:lineRule="auto" w:line="216" w:before="22" w:after="0"/>
                                <w:jc w:val="center"/>
                                <w:rPr/>
                              </w:pPr>
                              <w:r>
                                <w:rPr/>
                                <w:t>Not synovial sarcoma</w:t>
                              </w:r>
                              <w:r>
                                <w:rPr>
                                  <w:spacing w:val="-15"/>
                                </w:rPr>
                                <w:t xml:space="preserve"> </w:t>
                              </w:r>
                              <w:r>
                                <w:rPr/>
                                <w:t>on</w:t>
                              </w:r>
                              <w:r>
                                <w:rPr>
                                  <w:spacing w:val="-15"/>
                                </w:rPr>
                                <w:t xml:space="preserve"> </w:t>
                              </w:r>
                              <w:r>
                                <w:rPr/>
                                <w:t>central pathology review (n=1)</w:t>
                              </w:r>
                            </w:p>
                            <w:p>
                              <w:pPr>
                                <w:pStyle w:val="Normal"/>
                                <w:spacing w:lineRule="auto" w:line="216" w:before="22" w:after="0"/>
                                <w:jc w:val="center"/>
                                <w:rPr/>
                              </w:pPr>
                              <w:r>
                                <w:rPr/>
                              </w:r>
                            </w:p>
                            <w:p>
                              <w:pPr>
                                <w:pStyle w:val="Normal"/>
                                <w:spacing w:lineRule="auto" w:line="216" w:before="22" w:after="0"/>
                                <w:jc w:val="center"/>
                                <w:rPr/>
                              </w:pPr>
                              <w:r>
                                <w:rPr/>
                                <w:t>(n=2)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52" name="Textbox 86"/>
                        <wps:cNvSpPr/>
                        <wps:spPr>
                          <a:xfrm>
                            <a:off x="1011600" y="0"/>
                            <a:ext cx="3981960" cy="61164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before="42" w:after="0"/>
                                <w:rPr/>
                              </w:pPr>
                              <w:r>
                                <w:rPr/>
                              </w:r>
                            </w:p>
                            <w:p>
                              <w:pPr>
                                <w:pStyle w:val="Normal"/>
                                <w:ind w:start="640"/>
                                <w:rPr/>
                              </w:pPr>
                              <w:r>
                                <w:rPr/>
                                <w:t>Patients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rPr/>
                                <w:t>screened based on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rPr/>
                                <w:t>inclusion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rPr/>
                                <w:t>criteria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(n=15)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53" name="Textbox 87"/>
                        <wps:cNvSpPr/>
                        <wps:spPr>
                          <a:xfrm>
                            <a:off x="2425680" y="4284360"/>
                            <a:ext cx="1967400" cy="67572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before="94" w:after="0"/>
                                <w:rPr/>
                              </w:pPr>
                              <w:r>
                                <w:rPr/>
                              </w:r>
                            </w:p>
                            <w:p>
                              <w:pPr>
                                <w:pStyle w:val="Normal"/>
                                <w:ind w:start="187"/>
                                <w:rPr/>
                              </w:pPr>
                              <w:r>
                                <w:rPr/>
                                <w:t>Responses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/>
                                <w:t>in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rPr/>
                                <w:t>Phase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/>
                                <w:t>I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(r1=7)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54" name="Textbox 88"/>
                        <wps:cNvSpPr/>
                        <wps:spPr>
                          <a:xfrm>
                            <a:off x="1160280" y="3281040"/>
                            <a:ext cx="3733920" cy="6984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ind w:start="108"/>
                                <w:rPr>
                                  <w:spacing w:val="-2"/>
                                </w:rPr>
                              </w:pPr>
                              <w:r>
                                <w:rPr/>
                                <w:t>Patients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/>
                                <w:t>recruited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rPr/>
                                <w:t>in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rPr/>
                                <w:t>Phase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rPr/>
                                <w:t>I</w:t>
                              </w:r>
                              <w:r>
                                <w:rPr>
                                  <w:spacing w:val="-2"/>
                                </w:rPr>
                                <w:t xml:space="preserve"> (n=13)</w:t>
                              </w:r>
                            </w:p>
                            <w:p>
                              <w:pPr>
                                <w:pStyle w:val="Normal"/>
                                <w:ind w:start="108"/>
                                <w:rPr>
                                  <w:spacing w:val="-2"/>
                                </w:rPr>
                              </w:pPr>
                              <w:r>
                                <w:rPr>
                                  <w:spacing w:val="-2"/>
                                </w:rPr>
                                <w:t>Expired before response evaluation (n=1)</w:t>
                              </w:r>
                            </w:p>
                            <w:p>
                              <w:pPr>
                                <w:pStyle w:val="Normal"/>
                                <w:ind w:start="108"/>
                                <w:rPr>
                                  <w:spacing w:val="-2"/>
                                </w:rPr>
                              </w:pPr>
                              <w:r>
                                <w:rPr>
                                  <w:spacing w:val="-2"/>
                                </w:rPr>
                                <w:t>Drug discontinued in view of unacceptable toxicity (n=2)</w:t>
                              </w:r>
                            </w:p>
                            <w:p>
                              <w:pPr>
                                <w:pStyle w:val="Normal"/>
                                <w:rPr/>
                              </w:pPr>
                              <w:r>
                                <w:rPr/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83" style="position:absolute;margin-left:75pt;margin-top:16.6pt;width:393.2pt;height:390.55pt" coordorigin="1500,332" coordsize="7864,7811">
                <v:rect id="shape_0" stroked="t" o:allowincell="f" style="position:absolute;left:1500;top:1679;width:4141;height:2465;mso-wrap-style:square;v-text-anchor:top;mso-position-horizontal-relative:page">
                  <v:fill o:detectmouseclick="t" on="false"/>
                  <v:stroke color="black" weight="19080" joinstyle="round" endcap="flat"/>
                  <v:textbox>
                    <w:txbxContent>
                      <w:p>
                        <w:pPr>
                          <w:pStyle w:val="Normal"/>
                          <w:rPr/>
                        </w:pPr>
                        <w:r>
                          <w:rPr/>
                        </w:r>
                      </w:p>
                      <w:p>
                        <w:pPr>
                          <w:pStyle w:val="Normal"/>
                          <w:spacing w:before="102" w:after="0"/>
                          <w:rPr/>
                        </w:pPr>
                        <w:r>
                          <w:rPr/>
                        </w:r>
                      </w:p>
                      <w:p>
                        <w:pPr>
                          <w:pStyle w:val="Normal"/>
                          <w:spacing w:lineRule="auto" w:line="300"/>
                          <w:ind w:firstLine="2" w:start="815" w:end="814"/>
                          <w:jc w:val="center"/>
                          <w:rPr/>
                        </w:pPr>
                        <w:r>
                          <w:rPr/>
                          <w:t xml:space="preserve">Patients excluded </w:t>
                        </w:r>
                      </w:p>
                      <w:p>
                        <w:pPr>
                          <w:pStyle w:val="Normal"/>
                          <w:spacing w:lineRule="auto" w:line="300"/>
                          <w:ind w:firstLine="2" w:start="815" w:end="814"/>
                          <w:jc w:val="center"/>
                          <w:rPr/>
                        </w:pPr>
                        <w:r>
                          <w:rPr/>
                          <w:t>Creatinine&gt;2mg/dL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rPr>
                            <w:spacing w:val="-4"/>
                          </w:rPr>
                          <w:t>(n=1)</w:t>
                        </w:r>
                      </w:p>
                      <w:p>
                        <w:pPr>
                          <w:pStyle w:val="Normal"/>
                          <w:spacing w:lineRule="auto" w:line="216" w:before="22" w:after="0"/>
                          <w:jc w:val="center"/>
                          <w:rPr/>
                        </w:pPr>
                        <w:r>
                          <w:rPr/>
                          <w:t>Not synovial sarcoma</w:t>
                        </w:r>
                        <w:r>
                          <w:rPr>
                            <w:spacing w:val="-15"/>
                          </w:rPr>
                          <w:t xml:space="preserve"> </w:t>
                        </w:r>
                        <w:r>
                          <w:rPr/>
                          <w:t>on</w:t>
                        </w:r>
                        <w:r>
                          <w:rPr>
                            <w:spacing w:val="-15"/>
                          </w:rPr>
                          <w:t xml:space="preserve"> </w:t>
                        </w:r>
                        <w:r>
                          <w:rPr/>
                          <w:t>central pathology review (n=1)</w:t>
                        </w:r>
                      </w:p>
                      <w:p>
                        <w:pPr>
                          <w:pStyle w:val="Normal"/>
                          <w:spacing w:lineRule="auto" w:line="216" w:before="22" w:after="0"/>
                          <w:jc w:val="center"/>
                          <w:rPr/>
                        </w:pPr>
                        <w:r>
                          <w:rPr/>
                        </w:r>
                      </w:p>
                      <w:p>
                        <w:pPr>
                          <w:pStyle w:val="Normal"/>
                          <w:spacing w:lineRule="auto" w:line="216" w:before="22" w:after="0"/>
                          <w:jc w:val="center"/>
                          <w:rPr/>
                        </w:pPr>
                        <w:r>
                          <w:rPr/>
                          <w:t>(n=2)</w:t>
                        </w:r>
                      </w:p>
                    </w:txbxContent>
                  </v:textbox>
                  <w10:wrap type="topAndBottom"/>
                </v:rect>
                <v:rect id="shape_0" stroked="t" o:allowincell="f" style="position:absolute;left:3093;top:332;width:6270;height:962;mso-wrap-style:square;v-text-anchor:top;mso-position-horizontal-relative:page">
                  <v:fill o:detectmouseclick="t" on="false"/>
                  <v:stroke color="black" weight="19080" joinstyle="round" endcap="flat"/>
                  <v:textbox>
                    <w:txbxContent>
                      <w:p>
                        <w:pPr>
                          <w:pStyle w:val="Normal"/>
                          <w:spacing w:before="42" w:after="0"/>
                          <w:rPr/>
                        </w:pPr>
                        <w:r>
                          <w:rPr/>
                        </w:r>
                      </w:p>
                      <w:p>
                        <w:pPr>
                          <w:pStyle w:val="Normal"/>
                          <w:ind w:start="640"/>
                          <w:rPr/>
                        </w:pPr>
                        <w:r>
                          <w:rPr/>
                          <w:t>Patients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rPr/>
                          <w:t>screened based on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rPr/>
                          <w:t>inclusion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rPr/>
                          <w:t>criteria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(n=15)</w:t>
                        </w:r>
                      </w:p>
                    </w:txbxContent>
                  </v:textbox>
                  <w10:wrap type="topAndBottom"/>
                </v:rect>
                <v:rect id="shape_0" stroked="t" o:allowincell="f" style="position:absolute;left:5320;top:7079;width:3097;height:1063;mso-wrap-style:square;v-text-anchor:top;mso-position-horizontal-relative:page">
                  <v:fill o:detectmouseclick="t" on="false"/>
                  <v:stroke color="black" weight="19080" joinstyle="round" endcap="flat"/>
                  <v:textbox>
                    <w:txbxContent>
                      <w:p>
                        <w:pPr>
                          <w:pStyle w:val="Normal"/>
                          <w:spacing w:before="94" w:after="0"/>
                          <w:rPr/>
                        </w:pPr>
                        <w:r>
                          <w:rPr/>
                        </w:r>
                      </w:p>
                      <w:p>
                        <w:pPr>
                          <w:pStyle w:val="Normal"/>
                          <w:ind w:start="187"/>
                          <w:rPr/>
                        </w:pPr>
                        <w:r>
                          <w:rPr/>
                          <w:t>Responses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/>
                          <w:t>in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rPr/>
                          <w:t>Phase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/>
                          <w:t>I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(r1=7)</w:t>
                        </w:r>
                      </w:p>
                    </w:txbxContent>
                  </v:textbox>
                  <w10:wrap type="topAndBottom"/>
                </v:rect>
                <v:rect id="shape_0" stroked="t" o:allowincell="f" style="position:absolute;left:3327;top:5499;width:5879;height:1099;mso-wrap-style:square;v-text-anchor:top;mso-position-horizontal-relative:page">
                  <v:fill o:detectmouseclick="t" on="false"/>
                  <v:stroke color="black" weight="19080" joinstyle="round" endcap="flat"/>
                  <v:textbox>
                    <w:txbxContent>
                      <w:p>
                        <w:pPr>
                          <w:pStyle w:val="Normal"/>
                          <w:ind w:start="108"/>
                          <w:rPr>
                            <w:spacing w:val="-2"/>
                          </w:rPr>
                        </w:pPr>
                        <w:r>
                          <w:rPr/>
                          <w:t>Patients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/>
                          <w:t>recruited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/>
                          <w:t>in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rPr/>
                          <w:t>Phase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rPr/>
                          <w:t>I</w:t>
                        </w:r>
                        <w:r>
                          <w:rPr>
                            <w:spacing w:val="-2"/>
                          </w:rPr>
                          <w:t xml:space="preserve"> (n=13)</w:t>
                        </w:r>
                      </w:p>
                      <w:p>
                        <w:pPr>
                          <w:pStyle w:val="Normal"/>
                          <w:ind w:start="108"/>
                          <w:rPr>
                            <w:spacing w:val="-2"/>
                          </w:rPr>
                        </w:pPr>
                        <w:r>
                          <w:rPr>
                            <w:spacing w:val="-2"/>
                          </w:rPr>
                          <w:t>Expired before response evaluation (n=1)</w:t>
                        </w:r>
                      </w:p>
                      <w:p>
                        <w:pPr>
                          <w:pStyle w:val="Normal"/>
                          <w:ind w:start="108"/>
                          <w:rPr>
                            <w:spacing w:val="-2"/>
                          </w:rPr>
                        </w:pPr>
                        <w:r>
                          <w:rPr>
                            <w:spacing w:val="-2"/>
                          </w:rPr>
                          <w:t>Drug discontinued in view of unacceptable toxicity (n=2)</w:t>
                        </w:r>
                      </w:p>
                      <w:p>
                        <w:pPr>
                          <w:pStyle w:val="Normal"/>
                          <w:rPr/>
                        </w:pPr>
                        <w:r>
                          <w:rPr/>
                        </w:r>
                      </w:p>
                    </w:txbxContent>
                  </v:textbox>
                  <w10:wrap type="topAndBottom"/>
                </v:rect>
              </v:group>
            </w:pict>
          </mc:Fallback>
        </mc:AlternateContent>
      </w:r>
    </w:p>
    <w:p>
      <w:pPr>
        <w:pStyle w:val="BodyText"/>
        <w:spacing w:before="1" w:after="140"/>
        <w:ind w:start="307"/>
        <w:rPr>
          <w:u w:val="single"/>
        </w:rPr>
      </w:pPr>
      <w:r>
        <w:rPr>
          <w:u w:val="single"/>
        </w:rPr>
      </w:r>
    </w:p>
    <w:p>
      <w:pPr>
        <w:pStyle w:val="BodyText"/>
        <w:spacing w:before="1" w:after="140"/>
        <w:ind w:start="307"/>
        <w:rPr>
          <w:u w:val="single"/>
        </w:rPr>
      </w:pPr>
      <w:r>
        <w:rPr>
          <w:u w:val="single"/>
        </w:rPr>
      </w:r>
    </w:p>
    <w:p>
      <w:pPr>
        <w:pStyle w:val="BodyText"/>
        <w:spacing w:before="1" w:after="140"/>
        <w:ind w:start="307"/>
        <w:rPr>
          <w:u w:val="single"/>
        </w:rPr>
      </w:pPr>
      <w:r>
        <w:rPr>
          <w:u w:val="single"/>
        </w:rPr>
      </w:r>
    </w:p>
    <w:p>
      <w:pPr>
        <w:pStyle w:val="BodyText"/>
        <w:spacing w:before="1" w:after="140"/>
        <w:ind w:start="307"/>
        <w:rPr>
          <w:u w:val="single"/>
        </w:rPr>
      </w:pPr>
      <w:r>
        <w:rPr>
          <w:u w:val="single"/>
        </w:rPr>
      </w:r>
    </w:p>
    <w:p>
      <w:pPr>
        <w:pStyle w:val="BodyText"/>
        <w:spacing w:before="1" w:after="140"/>
        <w:ind w:start="307"/>
        <w:rPr>
          <w:u w:val="single"/>
        </w:rPr>
      </w:pPr>
      <w:r>
        <w:rPr>
          <w:u w:val="single"/>
        </w:rPr>
      </w:r>
    </w:p>
    <w:p>
      <w:pPr>
        <w:pStyle w:val="BodyText"/>
        <w:spacing w:before="1" w:after="140"/>
        <w:ind w:start="307"/>
        <w:rPr>
          <w:u w:val="single"/>
        </w:rPr>
      </w:pPr>
      <w:r>
        <w:rPr>
          <w:u w:val="single"/>
        </w:rPr>
      </w:r>
    </w:p>
    <w:p>
      <w:pPr>
        <w:pStyle w:val="BodyText"/>
        <w:spacing w:before="1" w:after="140"/>
        <w:ind w:start="307"/>
        <w:rPr>
          <w:u w:val="single"/>
        </w:rPr>
      </w:pPr>
      <w:r>
        <w:rPr>
          <w:u w:val="single"/>
        </w:rPr>
      </w:r>
    </w:p>
    <w:p>
      <w:pPr>
        <w:pStyle w:val="BodyText"/>
        <w:spacing w:before="1" w:after="140"/>
        <w:ind w:start="307"/>
        <w:rPr>
          <w:u w:val="single"/>
        </w:rPr>
      </w:pPr>
      <w:r>
        <w:rPr>
          <w:u w:val="single"/>
        </w:rPr>
      </w:r>
    </w:p>
    <w:p>
      <w:pPr>
        <w:pStyle w:val="BodyText"/>
        <w:spacing w:before="1" w:after="140"/>
        <w:ind w:start="307"/>
        <w:rPr>
          <w:u w:val="single"/>
        </w:rPr>
      </w:pPr>
      <w:r>
        <w:rPr>
          <w:u w:val="single"/>
        </w:rPr>
      </w:r>
    </w:p>
    <w:p>
      <w:pPr>
        <w:pStyle w:val="BodyText"/>
        <w:spacing w:before="1" w:after="140"/>
        <w:ind w:start="307"/>
        <w:rPr>
          <w:u w:val="single"/>
        </w:rPr>
      </w:pPr>
      <w:r>
        <w:rPr>
          <w:u w:val="single"/>
        </w:rPr>
      </w:r>
    </w:p>
    <w:p>
      <w:pPr>
        <w:pStyle w:val="BodyText"/>
        <w:spacing w:before="1" w:after="140"/>
        <w:ind w:start="307"/>
        <w:rPr>
          <w:u w:val="single"/>
        </w:rPr>
      </w:pPr>
      <w:r>
        <w:rPr>
          <w:u w:val="single"/>
        </w:rPr>
      </w:r>
    </w:p>
    <w:p>
      <w:pPr>
        <w:pStyle w:val="BodyText"/>
        <w:spacing w:before="1" w:after="140"/>
        <w:ind w:start="307"/>
        <w:rPr>
          <w:u w:val="single"/>
        </w:rPr>
      </w:pPr>
      <w:r>
        <w:rPr>
          <w:u w:val="single"/>
        </w:rPr>
      </w:r>
    </w:p>
    <w:p>
      <w:pPr>
        <w:pStyle w:val="BodyText"/>
        <w:spacing w:before="1" w:after="140"/>
        <w:ind w:start="307"/>
        <w:rPr/>
      </w:pPr>
      <w:r>
        <w:rPr>
          <w:b/>
          <w:bCs/>
        </w:rPr>
        <w:t>Figure</w:t>
      </w:r>
      <w:r>
        <w:rPr>
          <w:b/>
          <w:bCs/>
          <w:spacing w:val="-8"/>
        </w:rPr>
        <w:t xml:space="preserve"> </w:t>
      </w:r>
      <w:r>
        <w:rPr>
          <w:b/>
          <w:bCs/>
          <w:spacing w:val="-8"/>
        </w:rPr>
        <w:t>III</w:t>
      </w:r>
      <w:r>
        <w:rPr>
          <w:b/>
          <w:bCs/>
        </w:rPr>
        <w:t>.</w:t>
      </w:r>
      <w:r>
        <w:rPr>
          <w:spacing w:val="-10"/>
        </w:rPr>
        <w:t xml:space="preserve"> </w:t>
      </w:r>
      <w:r>
        <w:rPr/>
        <w:t>Workflow</w:t>
      </w:r>
      <w:r>
        <w:rPr>
          <w:spacing w:val="-6"/>
        </w:rPr>
        <w:t xml:space="preserve"> </w:t>
      </w:r>
      <w:r>
        <w:rPr/>
        <w:t>in</w:t>
      </w:r>
      <w:r>
        <w:rPr>
          <w:spacing w:val="-3"/>
        </w:rPr>
        <w:t xml:space="preserve"> </w:t>
      </w:r>
      <w:r>
        <w:rPr/>
        <w:t>stage</w:t>
      </w:r>
      <w:r>
        <w:rPr>
          <w:spacing w:val="-6"/>
        </w:rPr>
        <w:t xml:space="preserve"> </w:t>
      </w:r>
      <w:r>
        <w:rPr>
          <w:spacing w:val="-10"/>
        </w:rPr>
        <w:t>2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59" w:after="140"/>
        <w:rPr>
          <w:sz w:val="20"/>
        </w:rPr>
      </w:pPr>
      <w:r>
        <w:rPr>
          <w:sz w:val="20"/>
        </w:rPr>
        <mc:AlternateContent>
          <mc:Choice Requires="wpg">
            <w:drawing>
              <wp:anchor distT="1905" distB="3175" distL="0" distR="2540" simplePos="0" relativeHeight="46" behindDoc="0" locked="0" layoutInCell="0" allowOverlap="1" wp14:anchorId="42C24DC9">
                <wp:simplePos x="0" y="0"/>
                <wp:positionH relativeFrom="page">
                  <wp:posOffset>1701800</wp:posOffset>
                </wp:positionH>
                <wp:positionV relativeFrom="paragraph">
                  <wp:posOffset>150495</wp:posOffset>
                </wp:positionV>
                <wp:extent cx="4369435" cy="4957445"/>
                <wp:effectExtent l="0" t="10160" r="9525" b="8890"/>
                <wp:wrapTopAndBottom/>
                <wp:docPr id="55" name="Group 8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69320" cy="4957560"/>
                          <a:chOff x="0" y="0"/>
                          <a:chExt cx="4369320" cy="4957560"/>
                        </a:xfrm>
                      </wpg:grpSpPr>
                      <wps:wsp>
                        <wps:cNvPr id="56" name="Graphic 90"/>
                        <wps:cNvSpPr/>
                        <wps:spPr>
                          <a:xfrm>
                            <a:off x="1397160" y="558720"/>
                            <a:ext cx="1206000" cy="4025880"/>
                          </a:xfrm>
                          <a:custGeom>
                            <a:avLst/>
                            <a:gdLst>
                              <a:gd name="textAreaLeft" fmla="*/ 0 w 683640"/>
                              <a:gd name="textAreaRight" fmla="*/ 686160 w 683640"/>
                              <a:gd name="textAreaTop" fmla="*/ 0 h 2282400"/>
                              <a:gd name="textAreaBottom" fmla="*/ 2284920 h 22824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205865" h="4026535">
                                <a:moveTo>
                                  <a:pt x="753237" y="0"/>
                                </a:moveTo>
                                <a:lnTo>
                                  <a:pt x="753237" y="839470"/>
                                </a:lnTo>
                                <a:lnTo>
                                  <a:pt x="255016" y="839470"/>
                                </a:lnTo>
                              </a:path>
                              <a:path w="1205865" h="4026535">
                                <a:moveTo>
                                  <a:pt x="0" y="2344547"/>
                                </a:moveTo>
                                <a:lnTo>
                                  <a:pt x="0" y="4026027"/>
                                </a:lnTo>
                                <a:lnTo>
                                  <a:pt x="282448" y="4026027"/>
                                </a:lnTo>
                              </a:path>
                              <a:path w="1205865" h="4026535">
                                <a:moveTo>
                                  <a:pt x="0" y="2344547"/>
                                </a:moveTo>
                                <a:lnTo>
                                  <a:pt x="0" y="2999104"/>
                                </a:lnTo>
                                <a:lnTo>
                                  <a:pt x="1205484" y="2999104"/>
                                </a:lnTo>
                              </a:path>
                              <a:path w="1205865" h="4026535">
                                <a:moveTo>
                                  <a:pt x="753237" y="0"/>
                                </a:moveTo>
                                <a:lnTo>
                                  <a:pt x="753237" y="1769872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57" name="Textbox 91"/>
                        <wps:cNvSpPr/>
                        <wps:spPr>
                          <a:xfrm>
                            <a:off x="1208880" y="2328480"/>
                            <a:ext cx="1883520" cy="57528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auto" w:line="216" w:before="206" w:after="0"/>
                                <w:ind w:hanging="960" w:start="1165" w:end="202"/>
                                <w:rPr/>
                              </w:pPr>
                              <w:r>
                                <w:rPr/>
                                <w:t>Patients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rPr/>
                                <w:t>recruited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rPr/>
                                <w:t>in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rPr/>
                                <w:t>Phase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rPr/>
                                <w:t xml:space="preserve">II </w:t>
                              </w:r>
                              <w:r>
                                <w:rPr>
                                  <w:spacing w:val="-2"/>
                                </w:rPr>
                                <w:t>(n=13)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58" name="Textbox 92"/>
                        <wps:cNvSpPr/>
                        <wps:spPr>
                          <a:xfrm>
                            <a:off x="0" y="754920"/>
                            <a:ext cx="1661760" cy="128268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before="177" w:after="0"/>
                                <w:rPr/>
                              </w:pPr>
                              <w:r>
                                <w:rPr/>
                              </w:r>
                            </w:p>
                            <w:p>
                              <w:pPr>
                                <w:pStyle w:val="Normal"/>
                                <w:ind w:end="23"/>
                                <w:jc w:val="center"/>
                                <w:rPr/>
                              </w:pPr>
                              <w:r>
                                <w:rPr/>
                                <w:t>Patients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rPr/>
                                <w:t>excluded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pStyle w:val="Normal"/>
                                <w:spacing w:lineRule="auto" w:line="216" w:before="82" w:after="0"/>
                                <w:ind w:end="23"/>
                                <w:jc w:val="center"/>
                                <w:rPr/>
                              </w:pPr>
                              <w:r>
                                <w:rPr/>
                                <w:t>Worsened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rPr/>
                                <w:t>before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rPr/>
                                <w:t>starting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rPr/>
                                <w:t>the study drug (n=1)</w:t>
                              </w:r>
                            </w:p>
                            <w:p>
                              <w:pPr>
                                <w:pStyle w:val="Normal"/>
                                <w:spacing w:lineRule="auto" w:line="216" w:before="82" w:after="0"/>
                                <w:ind w:end="23"/>
                                <w:jc w:val="center"/>
                                <w:rPr/>
                              </w:pPr>
                              <w:r>
                                <w:rPr/>
                              </w:r>
                            </w:p>
                            <w:p>
                              <w:pPr>
                                <w:pStyle w:val="Normal"/>
                                <w:spacing w:lineRule="auto" w:line="216" w:before="82" w:after="0"/>
                                <w:ind w:end="23"/>
                                <w:jc w:val="center"/>
                                <w:rPr/>
                              </w:pPr>
                              <w:r>
                                <w:rPr>
                                  <w:spacing w:val="-2"/>
                                </w:rPr>
                                <w:t>(n=1)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59" name="Textbox 93"/>
                        <wps:cNvSpPr/>
                        <wps:spPr>
                          <a:xfrm>
                            <a:off x="522720" y="0"/>
                            <a:ext cx="3255120" cy="5544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before="242" w:after="0"/>
                                <w:ind w:start="272"/>
                                <w:rPr/>
                              </w:pPr>
                              <w:r>
                                <w:rPr/>
                                <w:t>Patients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rPr/>
                                <w:t>screened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/>
                                <w:t>based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/>
                                <w:t>on inclusion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rPr/>
                                <w:t>criteria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(n=14)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60" name="Textbox 94"/>
                        <wps:cNvSpPr/>
                        <wps:spPr>
                          <a:xfrm>
                            <a:off x="1656000" y="4216320"/>
                            <a:ext cx="2077200" cy="74088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before="180" w:after="0"/>
                                <w:rPr/>
                              </w:pPr>
                              <w:r>
                                <w:rPr/>
                              </w:r>
                            </w:p>
                            <w:p>
                              <w:pPr>
                                <w:pStyle w:val="Normal"/>
                                <w:spacing w:before="1" w:after="0"/>
                                <w:ind w:start="18" w:end="-15"/>
                                <w:jc w:val="center"/>
                                <w:rPr/>
                              </w:pPr>
                              <w:r>
                                <w:rPr/>
                                <w:t>Responses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rPr/>
                                <w:t>seen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/>
                                <w:t>in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/>
                                <w:t>Phase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/>
                                <w:t>II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(r2=7)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61" name="Textbox 95"/>
                        <wps:cNvSpPr/>
                        <wps:spPr>
                          <a:xfrm>
                            <a:off x="2606760" y="3148920"/>
                            <a:ext cx="1762920" cy="82152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auto" w:line="216" w:before="246" w:after="0"/>
                                <w:ind w:start="-1"/>
                                <w:jc w:val="center"/>
                                <w:rPr/>
                              </w:pPr>
                              <w:r>
                                <w:rPr/>
                                <w:t xml:space="preserve">Drug discontinued in view   of unacceptable toxicity </w:t>
                              </w:r>
                              <w:r>
                                <w:rPr>
                                  <w:spacing w:val="-9"/>
                                </w:rPr>
                                <w:t>(</w:t>
                              </w:r>
                              <w:r>
                                <w:rPr/>
                                <w:t>n=2)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89" style="position:absolute;margin-left:134pt;margin-top:11.85pt;width:344.05pt;height:390.35pt" coordorigin="2680,237" coordsize="6881,7807">
                <v:rect id="shape_0" stroked="t" o:allowincell="f" style="position:absolute;left:4584;top:3904;width:2965;height:905;mso-wrap-style:square;v-text-anchor:top;mso-position-horizontal-relative:page">
                  <v:fill o:detectmouseclick="t" on="false"/>
                  <v:stroke color="black" weight="19080" joinstyle="round" endcap="flat"/>
                  <v:textbox>
                    <w:txbxContent>
                      <w:p>
                        <w:pPr>
                          <w:pStyle w:val="Normal"/>
                          <w:spacing w:lineRule="auto" w:line="216" w:before="206" w:after="0"/>
                          <w:ind w:hanging="960" w:start="1165" w:end="202"/>
                          <w:rPr/>
                        </w:pPr>
                        <w:r>
                          <w:rPr/>
                          <w:t>Patients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rPr/>
                          <w:t>recruited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rPr/>
                          <w:t>in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rPr/>
                          <w:t>Phase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rPr/>
                          <w:t xml:space="preserve">II </w:t>
                        </w:r>
                        <w:r>
                          <w:rPr>
                            <w:spacing w:val="-2"/>
                          </w:rPr>
                          <w:t>(n=13)</w:t>
                        </w:r>
                      </w:p>
                    </w:txbxContent>
                  </v:textbox>
                  <w10:wrap type="topAndBottom"/>
                </v:rect>
                <v:rect id="shape_0" stroked="t" o:allowincell="f" style="position:absolute;left:2680;top:1426;width:2616;height:2019;mso-wrap-style:square;v-text-anchor:top;mso-position-horizontal-relative:page">
                  <v:fill o:detectmouseclick="t" on="false"/>
                  <v:stroke color="black" weight="19080" joinstyle="round" endcap="flat"/>
                  <v:textbox>
                    <w:txbxContent>
                      <w:p>
                        <w:pPr>
                          <w:pStyle w:val="Normal"/>
                          <w:spacing w:before="177" w:after="0"/>
                          <w:rPr/>
                        </w:pPr>
                        <w:r>
                          <w:rPr/>
                        </w:r>
                      </w:p>
                      <w:p>
                        <w:pPr>
                          <w:pStyle w:val="Normal"/>
                          <w:ind w:end="23"/>
                          <w:jc w:val="center"/>
                          <w:rPr/>
                        </w:pPr>
                        <w:r>
                          <w:rPr/>
                          <w:t>Patients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rPr/>
                          <w:t>excluded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</w:p>
                      <w:p>
                        <w:pPr>
                          <w:pStyle w:val="Normal"/>
                          <w:spacing w:lineRule="auto" w:line="216" w:before="82" w:after="0"/>
                          <w:ind w:end="23"/>
                          <w:jc w:val="center"/>
                          <w:rPr/>
                        </w:pPr>
                        <w:r>
                          <w:rPr/>
                          <w:t>Worsened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rPr/>
                          <w:t>before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rPr/>
                          <w:t>starting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rPr/>
                          <w:t>the study drug (n=1)</w:t>
                        </w:r>
                      </w:p>
                      <w:p>
                        <w:pPr>
                          <w:pStyle w:val="Normal"/>
                          <w:spacing w:lineRule="auto" w:line="216" w:before="82" w:after="0"/>
                          <w:ind w:end="23"/>
                          <w:jc w:val="center"/>
                          <w:rPr/>
                        </w:pPr>
                        <w:r>
                          <w:rPr/>
                        </w:r>
                      </w:p>
                      <w:p>
                        <w:pPr>
                          <w:pStyle w:val="Normal"/>
                          <w:spacing w:lineRule="auto" w:line="216" w:before="82" w:after="0"/>
                          <w:ind w:end="23"/>
                          <w:jc w:val="center"/>
                          <w:rPr/>
                        </w:pPr>
                        <w:r>
                          <w:rPr>
                            <w:spacing w:val="-2"/>
                          </w:rPr>
                          <w:t>(n=1)</w:t>
                        </w:r>
                      </w:p>
                    </w:txbxContent>
                  </v:textbox>
                  <w10:wrap type="topAndBottom"/>
                </v:rect>
                <v:rect id="shape_0" stroked="t" o:allowincell="f" style="position:absolute;left:3503;top:237;width:5125;height:872;mso-wrap-style:square;v-text-anchor:top;mso-position-horizontal-relative:page">
                  <v:fill o:detectmouseclick="t" on="false"/>
                  <v:stroke color="black" weight="19080" joinstyle="round" endcap="flat"/>
                  <v:textbox>
                    <w:txbxContent>
                      <w:p>
                        <w:pPr>
                          <w:pStyle w:val="Normal"/>
                          <w:spacing w:before="242" w:after="0"/>
                          <w:ind w:start="272"/>
                          <w:rPr/>
                        </w:pPr>
                        <w:r>
                          <w:rPr/>
                          <w:t>Patients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rPr/>
                          <w:t>screened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/>
                          <w:t>based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/>
                          <w:t>on inclusion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rPr/>
                          <w:t>criteria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(n=14)</w:t>
                        </w:r>
                      </w:p>
                    </w:txbxContent>
                  </v:textbox>
                  <w10:wrap type="topAndBottom"/>
                </v:rect>
                <v:rect id="shape_0" stroked="t" o:allowincell="f" style="position:absolute;left:5288;top:6877;width:3270;height:1166;mso-wrap-style:square;v-text-anchor:top;mso-position-horizontal-relative:page">
                  <v:fill o:detectmouseclick="t" on="false"/>
                  <v:stroke color="black" weight="19080" joinstyle="round" endcap="flat"/>
                  <v:textbox>
                    <w:txbxContent>
                      <w:p>
                        <w:pPr>
                          <w:pStyle w:val="Normal"/>
                          <w:spacing w:before="180" w:after="0"/>
                          <w:rPr/>
                        </w:pPr>
                        <w:r>
                          <w:rPr/>
                        </w:r>
                      </w:p>
                      <w:p>
                        <w:pPr>
                          <w:pStyle w:val="Normal"/>
                          <w:spacing w:before="1" w:after="0"/>
                          <w:ind w:start="18" w:end="-15"/>
                          <w:jc w:val="center"/>
                          <w:rPr/>
                        </w:pPr>
                        <w:r>
                          <w:rPr/>
                          <w:t>Responses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rPr/>
                          <w:t>seen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/>
                          <w:t>in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/>
                          <w:t>Phase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/>
                          <w:t>II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(r2=7)</w:t>
                        </w:r>
                      </w:p>
                    </w:txbxContent>
                  </v:textbox>
                  <w10:wrap type="topAndBottom"/>
                </v:rect>
                <v:rect id="shape_0" stroked="t" o:allowincell="f" style="position:absolute;left:6785;top:5196;width:2775;height:1293;mso-wrap-style:square;v-text-anchor:top;mso-position-horizontal-relative:page">
                  <v:fill o:detectmouseclick="t" on="false"/>
                  <v:stroke color="black" weight="19080" joinstyle="round" endcap="flat"/>
                  <v:textbox>
                    <w:txbxContent>
                      <w:p>
                        <w:pPr>
                          <w:pStyle w:val="Normal"/>
                          <w:spacing w:lineRule="auto" w:line="216" w:before="246" w:after="0"/>
                          <w:ind w:start="-1"/>
                          <w:jc w:val="center"/>
                          <w:rPr/>
                        </w:pPr>
                        <w:r>
                          <w:rPr/>
                          <w:t xml:space="preserve">Drug discontinued in view   of unacceptable toxicity </w:t>
                        </w:r>
                        <w:r>
                          <w:rPr>
                            <w:spacing w:val="-9"/>
                          </w:rPr>
                          <w:t>(</w:t>
                        </w:r>
                        <w:r>
                          <w:rPr/>
                          <w:t>n=2)</w:t>
                        </w:r>
                      </w:p>
                    </w:txbxContent>
                  </v:textbox>
                  <w10:wrap type="topAndBottom"/>
                </v:rect>
              </v:group>
            </w:pict>
          </mc:Fallback>
        </mc:AlternateContent>
      </w:r>
    </w:p>
    <w:p>
      <w:pPr>
        <w:pStyle w:val="BodyText"/>
        <w:spacing w:lineRule="auto" w:line="480" w:before="278" w:after="0"/>
        <w:ind w:end="1294"/>
        <w:rPr>
          <w:b/>
          <w:bCs/>
        </w:rPr>
      </w:pPr>
      <w:r>
        <w:rPr>
          <w:b/>
          <w:bCs/>
        </w:rPr>
      </w:r>
    </w:p>
    <w:p>
      <w:pPr>
        <w:pStyle w:val="BodyText"/>
        <w:spacing w:lineRule="auto" w:line="480" w:before="278" w:after="0"/>
        <w:ind w:end="1294"/>
        <w:rPr>
          <w:b/>
          <w:bCs/>
        </w:rPr>
      </w:pPr>
      <w:r>
        <w:rPr>
          <w:b/>
          <w:bCs/>
        </w:rPr>
      </w:r>
    </w:p>
    <w:p>
      <w:pPr>
        <w:pStyle w:val="BodyText"/>
        <w:spacing w:lineRule="auto" w:line="480" w:before="278" w:after="0"/>
        <w:ind w:end="1294"/>
        <w:rPr>
          <w:b/>
          <w:bCs/>
        </w:rPr>
      </w:pPr>
      <w:r>
        <w:rPr>
          <w:b/>
          <w:bCs/>
        </w:rPr>
      </w:r>
    </w:p>
    <w:p>
      <w:pPr>
        <w:pStyle w:val="BodyText"/>
        <w:spacing w:lineRule="auto" w:line="480" w:before="278" w:after="0"/>
        <w:ind w:end="1294"/>
        <w:rPr>
          <w:b/>
          <w:bCs/>
        </w:rPr>
      </w:pPr>
      <w:r>
        <w:rPr>
          <w:b/>
          <w:bCs/>
        </w:rPr>
      </w:r>
    </w:p>
    <w:p>
      <w:pPr>
        <w:pStyle w:val="BodyText"/>
        <w:spacing w:lineRule="auto" w:line="480" w:before="278" w:after="0"/>
        <w:ind w:end="1294"/>
        <w:rPr>
          <w:b/>
          <w:bCs/>
        </w:rPr>
      </w:pPr>
      <w:r>
        <w:rPr>
          <w:b/>
          <w:bCs/>
        </w:rPr>
      </w:r>
    </w:p>
    <w:p>
      <w:pPr>
        <w:pStyle w:val="BodyText"/>
        <w:spacing w:lineRule="auto" w:line="480" w:before="278" w:after="0"/>
        <w:ind w:end="1294"/>
        <w:rPr/>
      </w:pPr>
      <w:r>
        <w:rPr>
          <w:b/>
          <w:bCs/>
        </w:rPr>
        <w:t xml:space="preserve">Figure </w:t>
      </w:r>
      <w:r>
        <w:rPr>
          <w:b/>
          <w:bCs/>
        </w:rPr>
        <w:t>IV</w:t>
      </w:r>
      <w:r>
        <w:rPr>
          <w:b/>
          <w:bCs/>
        </w:rPr>
        <w:t>.</w:t>
      </w:r>
      <w:r>
        <w:rPr/>
        <w:t xml:space="preserve"> EORTC QLQ-C30 quality-of-life outcomes.</w:t>
        <w:br/>
      </w:r>
      <w:r>
        <w:rPr/>
        <w:t xml:space="preserve">IV </w:t>
      </w:r>
      <w:r>
        <w:rPr>
          <w:b/>
          <w:bCs/>
        </w:rPr>
        <w:t>(A)</w:t>
      </w:r>
      <w:r>
        <w:rPr/>
        <w:t xml:space="preserve"> Global health status/quality of life scores at baseline and after four cycles of chemotherapy.</w:t>
        <w:br/>
      </w:r>
      <w:r>
        <w:rPr/>
        <w:t xml:space="preserve">IV </w:t>
      </w:r>
      <w:r>
        <w:rPr>
          <w:b/>
          <w:bCs/>
        </w:rPr>
        <w:t>(B)</w:t>
      </w:r>
      <w:r>
        <w:rPr/>
        <w:t xml:space="preserve"> Mean functional domain scores (physical, role, emotional, cognitive, and social functioning).</w:t>
      </w:r>
    </w:p>
    <w:p>
      <w:pPr>
        <w:pStyle w:val="BodyText"/>
        <w:spacing w:lineRule="auto" w:line="480" w:before="278" w:after="0"/>
        <w:ind w:start="307" w:end="1294"/>
        <w:jc w:val="both"/>
        <w:rPr/>
      </w:pPr>
      <w:r>
        <w:rPr/>
        <w:drawing>
          <wp:inline distT="0" distB="0" distL="0" distR="0">
            <wp:extent cx="5734685" cy="2184400"/>
            <wp:effectExtent l="0" t="0" r="0" b="0"/>
            <wp:docPr id="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685" cy="218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480" w:before="278" w:after="0"/>
        <w:ind w:start="307" w:end="1294"/>
        <w:jc w:val="both"/>
        <w:rPr>
          <w:b/>
          <w:bCs/>
        </w:rPr>
      </w:pPr>
      <w:r>
        <w:rPr>
          <w:b/>
          <w:bCs/>
        </w:rPr>
      </w:r>
    </w:p>
    <w:p>
      <w:pPr>
        <w:pStyle w:val="BodyText"/>
        <w:spacing w:lineRule="auto" w:line="480" w:before="278" w:after="0"/>
        <w:ind w:start="307" w:end="1294"/>
        <w:jc w:val="both"/>
        <w:rPr/>
      </w:pPr>
      <w:r>
        <w:rPr>
          <w:b/>
          <w:bCs/>
        </w:rPr>
        <w:t xml:space="preserve">Figure </w:t>
      </w:r>
      <w:r>
        <w:rPr>
          <w:b/>
          <w:bCs/>
        </w:rPr>
        <w:t>V</w:t>
      </w:r>
      <w:r>
        <w:rPr>
          <w:b/>
          <w:bCs/>
        </w:rPr>
        <w:t xml:space="preserve">. </w:t>
      </w:r>
      <w:r>
        <w:rPr/>
        <w:t>EORTC QLQ-C30 symptom scale scores at baseline and after four cycles of chemotherapy. Higher scores indicate greater symptom burden.</w:t>
      </w:r>
    </w:p>
    <w:p>
      <w:pPr>
        <w:pStyle w:val="BodyText"/>
        <w:spacing w:lineRule="auto" w:line="480" w:before="278" w:after="0"/>
        <w:ind w:start="307" w:end="1294"/>
        <w:jc w:val="both"/>
        <w:rPr>
          <w:b/>
          <w:bCs/>
        </w:rPr>
      </w:pPr>
      <w:r>
        <w:rPr/>
        <w:drawing>
          <wp:inline distT="0" distB="0" distL="0" distR="0">
            <wp:extent cx="5731510" cy="2360930"/>
            <wp:effectExtent l="0" t="0" r="0" b="0"/>
            <wp:docPr id="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60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480" w:before="278" w:after="0"/>
        <w:ind w:start="307" w:end="1294"/>
        <w:jc w:val="both"/>
        <w:rPr>
          <w:b/>
          <w:bCs/>
        </w:rPr>
      </w:pPr>
      <w:r>
        <w:rPr>
          <w:b/>
          <w:bCs/>
        </w:rPr>
      </w:r>
    </w:p>
    <w:p>
      <w:pPr>
        <w:pStyle w:val="BodyText"/>
        <w:spacing w:lineRule="auto" w:line="480" w:before="278" w:after="0"/>
        <w:ind w:start="307" w:end="1294"/>
        <w:jc w:val="both"/>
        <w:rPr>
          <w:b/>
          <w:bCs/>
        </w:rPr>
      </w:pPr>
      <w:r>
        <w:rPr>
          <w:b/>
          <w:bCs/>
        </w:rPr>
      </w:r>
    </w:p>
    <w:p>
      <w:pPr>
        <w:pStyle w:val="BodyText"/>
        <w:spacing w:lineRule="auto" w:line="480"/>
        <w:ind w:hanging="0" w:start="0"/>
        <w:rPr>
          <w:u w:val="single"/>
        </w:rPr>
      </w:pPr>
      <w:r>
        <w:rPr>
          <w:u w:val="single"/>
        </w:rPr>
      </w:r>
    </w:p>
    <w:p>
      <w:pPr>
        <w:pStyle w:val="BodyText"/>
        <w:spacing w:lineRule="auto" w:line="480"/>
        <w:ind w:hanging="0" w:start="0"/>
        <w:rPr>
          <w:u w:val="single"/>
        </w:rPr>
      </w:pPr>
      <w:r>
        <w:rPr>
          <w:b/>
          <w:bCs/>
        </w:rPr>
        <w:t>Figure</w:t>
      </w:r>
      <w:r>
        <w:rPr>
          <w:b/>
          <w:bCs/>
          <w:spacing w:val="37"/>
        </w:rPr>
        <w:t xml:space="preserve"> </w:t>
      </w:r>
      <w:r>
        <w:rPr>
          <w:b/>
          <w:bCs/>
          <w:spacing w:val="37"/>
        </w:rPr>
        <w:t>VI</w:t>
      </w:r>
      <w:r>
        <w:rPr>
          <w:b/>
          <w:bCs/>
        </w:rPr>
        <w:t>.</w:t>
      </w:r>
      <w:r>
        <w:rPr>
          <w:b/>
          <w:bCs/>
          <w:spacing w:val="38"/>
        </w:rPr>
        <w:t xml:space="preserve"> </w:t>
      </w:r>
      <w:r>
        <w:rPr/>
        <w:t>Kaplan</w:t>
      </w:r>
      <w:r>
        <w:rPr>
          <w:spacing w:val="39"/>
        </w:rPr>
        <w:t xml:space="preserve"> </w:t>
      </w:r>
      <w:r>
        <w:rPr/>
        <w:t>Meir</w:t>
      </w:r>
      <w:r>
        <w:rPr>
          <w:spacing w:val="39"/>
        </w:rPr>
        <w:t xml:space="preserve"> </w:t>
      </w:r>
      <w:r>
        <w:rPr/>
        <w:t>curves</w:t>
      </w:r>
      <w:r>
        <w:rPr>
          <w:spacing w:val="39"/>
        </w:rPr>
        <w:t xml:space="preserve"> </w:t>
      </w:r>
      <w:r>
        <w:rPr/>
        <w:t>of</w:t>
      </w:r>
      <w:r>
        <w:rPr>
          <w:spacing w:val="37"/>
        </w:rPr>
        <w:t xml:space="preserve"> </w:t>
      </w:r>
      <w:r>
        <w:rPr/>
        <w:t>Progression free survival in important subgroups: A.</w:t>
      </w:r>
      <w:r>
        <w:rPr>
          <w:spacing w:val="-18"/>
        </w:rPr>
        <w:t xml:space="preserve"> </w:t>
      </w:r>
      <w:r>
        <w:rPr/>
        <w:t>Prior Ifosfamide Exposure</w:t>
      </w:r>
      <w:r>
        <w:rPr>
          <w:spacing w:val="-6"/>
        </w:rPr>
        <w:t xml:space="preserve"> </w:t>
      </w:r>
      <w:r>
        <w:rPr/>
        <w:t>B.</w:t>
      </w:r>
      <w:r>
        <w:rPr>
          <w:spacing w:val="-6"/>
        </w:rPr>
        <w:t xml:space="preserve"> </w:t>
      </w:r>
      <w:r>
        <w:rPr/>
        <w:t>ECOG</w:t>
      </w:r>
      <w:r>
        <w:rPr>
          <w:spacing w:val="-7"/>
        </w:rPr>
        <w:t xml:space="preserve"> </w:t>
      </w:r>
      <w:r>
        <w:rPr/>
        <w:t>PS</w:t>
      </w:r>
      <w:r>
        <w:rPr>
          <w:spacing w:val="-5"/>
        </w:rPr>
        <w:t xml:space="preserve"> </w:t>
      </w:r>
      <w:r>
        <w:rPr/>
        <w:t>0-1</w:t>
      </w:r>
      <w:r>
        <w:rPr>
          <w:spacing w:val="-6"/>
        </w:rPr>
        <w:t xml:space="preserve"> </w:t>
      </w:r>
      <w:r>
        <w:rPr/>
        <w:t>vs</w:t>
      </w:r>
      <w:r>
        <w:rPr>
          <w:spacing w:val="-5"/>
        </w:rPr>
        <w:t xml:space="preserve"> </w:t>
      </w:r>
      <w:r>
        <w:rPr/>
        <w:t>2</w:t>
      </w:r>
      <w:r>
        <w:rPr>
          <w:spacing w:val="-6"/>
        </w:rPr>
        <w:t xml:space="preserve"> </w:t>
      </w:r>
      <w:r>
        <w:rPr/>
        <w:t>C.</w:t>
      </w:r>
      <w:r>
        <w:rPr>
          <w:spacing w:val="-6"/>
        </w:rPr>
        <w:t xml:space="preserve"> </w:t>
      </w:r>
      <w:r>
        <w:rPr/>
        <w:t>Number of prior lines of therapy ≤1 or &gt;1</w:t>
      </w:r>
    </w:p>
    <w:p>
      <w:pPr>
        <w:pStyle w:val="BodyText"/>
        <w:spacing w:lineRule="auto" w:line="480"/>
        <w:ind w:hanging="0" w:start="0"/>
        <w:rPr>
          <w:u w:val="single"/>
        </w:rPr>
      </w:pPr>
      <w:r>
        <w:rPr>
          <w:u w:val="single"/>
        </w:rPr>
      </w:r>
    </w:p>
    <w:p>
      <w:pPr>
        <w:pStyle w:val="BodyText"/>
        <w:spacing w:lineRule="auto" w:line="480"/>
        <w:ind w:hanging="0" w:start="0"/>
        <w:rPr>
          <w:u w:val="single"/>
        </w:rPr>
      </w:pPr>
      <w:r>
        <w:rPr>
          <w:u w:val="single"/>
        </w:rPr>
      </w:r>
    </w:p>
    <w:p>
      <w:pPr>
        <w:pStyle w:val="BodyText"/>
        <w:spacing w:lineRule="auto" w:line="480"/>
        <w:ind w:hanging="0" w:start="0"/>
        <w:rPr>
          <w:u w:val="single"/>
        </w:rPr>
      </w:pPr>
      <w:r>
        <w:rPr>
          <w:u w:val="single"/>
        </w:rPr>
      </w:r>
    </w:p>
    <w:p>
      <w:pPr>
        <w:pStyle w:val="BodyText"/>
        <w:spacing w:lineRule="auto" w:line="480"/>
        <w:ind w:hanging="0" w:start="0"/>
        <w:rPr>
          <w:u w:val="single"/>
        </w:rPr>
      </w:pPr>
      <w:r>
        <w:rPr>
          <w:u w:val="single"/>
        </w:rPr>
      </w:r>
    </w:p>
    <w:p>
      <w:pPr>
        <w:pStyle w:val="BodyText"/>
        <w:spacing w:lineRule="auto" w:line="480"/>
        <w:ind w:hanging="0" w:start="0"/>
        <w:rPr>
          <w:u w:val="single"/>
        </w:rPr>
      </w:pPr>
      <w:r>
        <w:rPr>
          <w:u w:val="single"/>
        </w:rPr>
      </w:r>
    </w:p>
    <w:p>
      <w:pPr>
        <w:pStyle w:val="BodyText"/>
        <w:ind w:start="307"/>
        <w:rPr>
          <w:b/>
          <w:bCs/>
        </w:rPr>
      </w:pPr>
      <w:r>
        <w:rPr>
          <w:b/>
          <w:bCs/>
        </w:rPr>
        <w:drawing>
          <wp:anchor distT="0" distB="0" distL="0" distR="0" simplePos="0" relativeHeight="62" behindDoc="0" locked="0" layoutInCell="0" allowOverlap="1">
            <wp:simplePos x="0" y="0"/>
            <wp:positionH relativeFrom="column">
              <wp:posOffset>545465</wp:posOffset>
            </wp:positionH>
            <wp:positionV relativeFrom="paragraph">
              <wp:posOffset>-142240</wp:posOffset>
            </wp:positionV>
            <wp:extent cx="3684270" cy="7813675"/>
            <wp:effectExtent l="0" t="0" r="0" b="0"/>
            <wp:wrapSquare wrapText="largest"/>
            <wp:docPr id="64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4270" cy="781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BodyText"/>
        <w:ind w:start="307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lang w:val="en-IN"/>
        </w:rPr>
      </w:pPr>
      <w:r>
        <w:rPr>
          <w:lang w:val="en-IN"/>
        </w:rPr>
      </w:r>
    </w:p>
    <w:p>
      <w:pPr>
        <w:pStyle w:val="Normal"/>
        <w:rPr>
          <w:lang w:val="en-IN"/>
        </w:rPr>
      </w:pPr>
      <w:r>
        <w:rPr>
          <w:lang w:val="en-IN"/>
        </w:rPr>
      </w:r>
    </w:p>
    <w:p>
      <w:pPr>
        <w:pStyle w:val="BodyText"/>
        <w:rPr>
          <w:lang w:val="en-IN"/>
        </w:rPr>
      </w:pPr>
      <w:r>
        <w:rPr>
          <w:lang w:val="en-IN"/>
        </w:rPr>
      </w:r>
    </w:p>
    <w:p>
      <w:pPr>
        <w:pStyle w:val="BodyText"/>
        <w:rPr>
          <w:lang w:val="en-IN"/>
        </w:rPr>
      </w:pPr>
      <w:r>
        <w:rPr>
          <w:lang w:val="en-IN"/>
        </w:rPr>
      </w:r>
    </w:p>
    <w:p>
      <w:pPr>
        <w:pStyle w:val="BodyText"/>
        <w:spacing w:before="30" w:after="0"/>
        <w:rPr/>
      </w:pPr>
      <w:r>
        <w:rPr/>
      </w:r>
    </w:p>
    <w:p>
      <w:pPr>
        <w:pStyle w:val="BodyText"/>
        <w:spacing w:before="214" w:after="140"/>
        <w:rPr>
          <w:b/>
          <w:bCs/>
          <w:sz w:val="20"/>
          <w:lang w:val="en-IN"/>
        </w:rPr>
      </w:pPr>
      <w:r>
        <w:rPr>
          <w:b/>
          <w:bCs/>
          <w:sz w:val="20"/>
          <w:lang w:val="en-IN"/>
        </w:rPr>
      </w:r>
    </w:p>
    <w:p>
      <w:pPr>
        <w:pStyle w:val="BodyText"/>
        <w:spacing w:before="214" w:after="140"/>
        <w:rPr>
          <w:b/>
          <w:bCs/>
          <w:sz w:val="20"/>
          <w:lang w:val="en-IN"/>
        </w:rPr>
      </w:pPr>
      <w:r>
        <w:rPr>
          <w:b/>
          <w:bCs/>
          <w:sz w:val="20"/>
          <w:lang w:val="en-IN"/>
        </w:rPr>
      </w:r>
    </w:p>
    <w:p>
      <w:pPr>
        <w:pStyle w:val="BodyText"/>
        <w:spacing w:before="214" w:after="140"/>
        <w:rPr>
          <w:b/>
          <w:bCs/>
          <w:sz w:val="20"/>
          <w:lang w:val="en-IN"/>
        </w:rPr>
      </w:pPr>
      <w:r>
        <w:rPr>
          <w:b/>
          <w:bCs/>
          <w:sz w:val="20"/>
          <w:lang w:val="en-IN"/>
        </w:rPr>
      </w:r>
    </w:p>
    <w:p>
      <w:pPr>
        <w:pStyle w:val="BodyText"/>
        <w:spacing w:before="214" w:after="140"/>
        <w:rPr>
          <w:b/>
          <w:bCs/>
          <w:sz w:val="20"/>
          <w:lang w:val="en-IN"/>
        </w:rPr>
      </w:pPr>
      <w:r>
        <w:rPr>
          <w:b/>
          <w:bCs/>
          <w:sz w:val="20"/>
          <w:lang w:val="en-IN"/>
        </w:rPr>
      </w:r>
    </w:p>
    <w:p>
      <w:pPr>
        <w:pStyle w:val="BodyText"/>
        <w:spacing w:before="214" w:after="140"/>
        <w:rPr>
          <w:b/>
          <w:bCs/>
          <w:sz w:val="20"/>
          <w:lang w:val="en-IN"/>
        </w:rPr>
      </w:pPr>
      <w:r>
        <w:rPr>
          <w:b/>
          <w:bCs/>
          <w:sz w:val="20"/>
          <w:lang w:val="en-IN"/>
        </w:rPr>
      </w:r>
    </w:p>
    <w:p>
      <w:pPr>
        <w:pStyle w:val="BodyText"/>
        <w:spacing w:before="214" w:after="140"/>
        <w:rPr>
          <w:b/>
          <w:bCs/>
          <w:sz w:val="20"/>
          <w:lang w:val="en-IN"/>
        </w:rPr>
      </w:pPr>
      <w:r>
        <w:rPr>
          <w:b/>
          <w:bCs/>
          <w:sz w:val="20"/>
          <w:lang w:val="en-IN"/>
        </w:rPr>
      </w:r>
    </w:p>
    <w:p>
      <w:pPr>
        <w:pStyle w:val="BodyText"/>
        <w:spacing w:before="214" w:after="140"/>
        <w:rPr>
          <w:b/>
          <w:bCs/>
          <w:sz w:val="20"/>
          <w:lang w:val="en-IN"/>
        </w:rPr>
      </w:pPr>
      <w:r>
        <w:rPr>
          <w:b/>
          <w:bCs/>
          <w:spacing w:val="-5"/>
        </w:rPr>
        <w:t xml:space="preserve">  </w:t>
      </w:r>
    </w:p>
    <w:p>
      <w:pPr>
        <w:pStyle w:val="BodyText"/>
        <w:spacing w:before="214" w:after="140"/>
        <w:rPr>
          <w:b/>
          <w:bCs/>
          <w:sz w:val="20"/>
          <w:lang w:val="en-IN"/>
        </w:rPr>
      </w:pPr>
      <w:r>
        <w:rPr>
          <w:b/>
          <w:bCs/>
          <w:sz w:val="20"/>
          <w:lang w:val="en-IN"/>
        </w:rPr>
      </w:r>
    </w:p>
    <w:p>
      <w:pPr>
        <w:pStyle w:val="BodyText"/>
        <w:spacing w:before="214" w:after="140"/>
        <w:rPr>
          <w:b/>
          <w:bCs/>
          <w:sz w:val="20"/>
          <w:lang w:val="en-IN"/>
        </w:rPr>
      </w:pPr>
      <w:r>
        <w:rPr>
          <w:b/>
          <w:bCs/>
          <w:sz w:val="20"/>
          <w:lang w:val="en-IN"/>
        </w:rPr>
      </w:r>
    </w:p>
    <w:p>
      <w:pPr>
        <w:pStyle w:val="BodyText"/>
        <w:spacing w:before="214" w:after="140"/>
        <w:rPr>
          <w:b/>
          <w:bCs/>
          <w:sz w:val="20"/>
          <w:lang w:val="en-IN"/>
        </w:rPr>
      </w:pPr>
      <w:r>
        <w:rPr>
          <w:b/>
          <w:bCs/>
          <w:sz w:val="20"/>
          <w:lang w:val="en-IN"/>
        </w:rPr>
      </w:r>
    </w:p>
    <w:p>
      <w:pPr>
        <w:pStyle w:val="BodyText"/>
        <w:spacing w:before="214" w:after="140"/>
        <w:rPr>
          <w:b/>
          <w:bCs/>
          <w:sz w:val="20"/>
          <w:lang w:val="en-IN"/>
        </w:rPr>
      </w:pPr>
      <w:r>
        <w:rPr>
          <w:b/>
          <w:bCs/>
          <w:sz w:val="20"/>
          <w:lang w:val="en-IN"/>
        </w:rPr>
      </w:r>
    </w:p>
    <w:p>
      <w:pPr>
        <w:pStyle w:val="BodyText"/>
        <w:spacing w:before="214" w:after="140"/>
        <w:rPr>
          <w:b/>
          <w:bCs/>
          <w:sz w:val="20"/>
          <w:lang w:val="en-IN"/>
        </w:rPr>
      </w:pPr>
      <w:r>
        <w:rPr>
          <w:b/>
          <w:bCs/>
          <w:sz w:val="20"/>
          <w:lang w:val="en-IN"/>
        </w:rPr>
      </w:r>
    </w:p>
    <w:p>
      <w:pPr>
        <w:pStyle w:val="BodyText"/>
        <w:spacing w:before="214" w:after="140"/>
        <w:rPr>
          <w:b/>
          <w:bCs/>
          <w:sz w:val="20"/>
          <w:lang w:val="en-IN"/>
        </w:rPr>
      </w:pPr>
      <w:r>
        <w:rPr>
          <w:b/>
          <w:bCs/>
          <w:sz w:val="20"/>
          <w:lang w:val="en-IN"/>
        </w:rPr>
      </w:r>
    </w:p>
    <w:p>
      <w:pPr>
        <w:pStyle w:val="BodyText"/>
        <w:spacing w:before="214" w:after="140"/>
        <w:rPr>
          <w:b/>
          <w:bCs/>
          <w:sz w:val="20"/>
          <w:lang w:val="en-IN"/>
        </w:rPr>
      </w:pPr>
      <w:r>
        <w:rPr>
          <w:b/>
          <w:bCs/>
          <w:sz w:val="20"/>
          <w:lang w:val="en-IN"/>
        </w:rPr>
      </w:r>
    </w:p>
    <w:p>
      <w:pPr>
        <w:pStyle w:val="BodyText"/>
        <w:spacing w:before="214" w:after="140"/>
        <w:rPr>
          <w:b/>
          <w:bCs/>
          <w:sz w:val="20"/>
          <w:lang w:val="en-IN"/>
        </w:rPr>
      </w:pPr>
      <w:r>
        <w:rPr>
          <w:b/>
          <w:bCs/>
          <w:sz w:val="20"/>
          <w:lang w:val="en-IN"/>
        </w:rPr>
      </w:r>
    </w:p>
    <w:p>
      <w:pPr>
        <w:pStyle w:val="BodyText"/>
        <w:spacing w:before="214" w:after="140"/>
        <w:rPr>
          <w:b/>
          <w:bCs/>
          <w:sz w:val="20"/>
          <w:lang w:val="en-IN"/>
        </w:rPr>
      </w:pPr>
      <w:r>
        <w:rPr>
          <w:b/>
          <w:bCs/>
          <w:spacing w:val="-5"/>
        </w:rPr>
        <w:t xml:space="preserve">   </w:t>
      </w:r>
      <w:r>
        <w:rPr>
          <w:b/>
          <w:bCs/>
          <w:spacing w:val="-5"/>
        </w:rPr>
        <w:t xml:space="preserve">Figure </w:t>
      </w:r>
      <w:r>
        <w:rPr>
          <w:b/>
          <w:bCs/>
          <w:spacing w:val="-5"/>
        </w:rPr>
        <w:t>VII</w:t>
      </w:r>
      <w:r>
        <w:rPr>
          <w:b/>
          <w:bCs/>
          <w:spacing w:val="-5"/>
        </w:rPr>
        <w:t>.</w:t>
      </w:r>
      <w:r>
        <w:rPr>
          <w:spacing w:val="-5"/>
        </w:rPr>
        <w:t xml:space="preserve"> </w:t>
      </w:r>
      <w:r>
        <mc:AlternateContent>
          <mc:Choice Requires="wps">
            <w:drawing>
              <wp:anchor distT="635" distB="0" distL="635" distR="0" simplePos="0" relativeHeight="52" behindDoc="0" locked="0" layoutInCell="1" allowOverlap="1" wp14:anchorId="68FD8676">
                <wp:simplePos x="0" y="0"/>
                <wp:positionH relativeFrom="column">
                  <wp:posOffset>5399405</wp:posOffset>
                </wp:positionH>
                <wp:positionV relativeFrom="paragraph">
                  <wp:posOffset>2562860</wp:posOffset>
                </wp:positionV>
                <wp:extent cx="621665" cy="890905"/>
                <wp:effectExtent l="635" t="635" r="0" b="0"/>
                <wp:wrapNone/>
                <wp:docPr id="65" name="Straight Arrow Connector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21720" cy="89100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stroked="f" o:allowincell="f" style="position:absolute;margin-left:425.15pt;margin-top:201.8pt;width:48.9pt;height:70.1pt;flip:x;mso-wrap-style:none;v-text-anchor:middle" wp14:anchorId="68FD8676" type="_x0000_t32" path="m0,0l-2147483648,-2147483647e">
                <v:fill o:detectmouseclick="t" on="false"/>
                <v:stroke color="#3465a4" weight="6480" joinstyle="miter" endcap="flat"/>
                <w10:wrap type="none"/>
              </v:shape>
            </w:pict>
          </mc:Fallback>
        </mc:AlternateContent>
        <mc:AlternateContent>
          <mc:Choice Requires="wps">
            <w:drawing>
              <wp:anchor distT="635" distB="0" distL="635" distR="0" simplePos="0" relativeHeight="53" behindDoc="0" locked="0" layoutInCell="1" allowOverlap="1" wp14:anchorId="5E83E18B">
                <wp:simplePos x="0" y="0"/>
                <wp:positionH relativeFrom="column">
                  <wp:posOffset>2018030</wp:posOffset>
                </wp:positionH>
                <wp:positionV relativeFrom="paragraph">
                  <wp:posOffset>2568575</wp:posOffset>
                </wp:positionV>
                <wp:extent cx="861695" cy="902335"/>
                <wp:effectExtent l="635" t="635" r="0" b="0"/>
                <wp:wrapNone/>
                <wp:docPr id="66" name="Straight Arrow Connector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861840" cy="90216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158.9pt;margin-top:202.25pt;width:67.8pt;height:71pt;flip:x;mso-wrap-style:none;v-text-anchor:middle" wp14:anchorId="5E83E18B" type="_x0000_t32" path="m0,0l-2147483648,-2147483647e">
                <v:fill o:detectmouseclick="t" on="false"/>
                <v:stroke color="#3465a4" weight="6480" joinstyle="miter" endcap="flat"/>
                <w10:wrap type="none"/>
              </v:shape>
            </w:pict>
          </mc:Fallback>
        </mc:AlternateContent>
        <mc:AlternateContent>
          <mc:Choice Requires="wps">
            <w:drawing>
              <wp:anchor distT="0" distB="635" distL="635" distR="0" simplePos="0" relativeHeight="54" behindDoc="0" locked="0" layoutInCell="1" allowOverlap="1" wp14:anchorId="3F3BAC86">
                <wp:simplePos x="0" y="0"/>
                <wp:positionH relativeFrom="column">
                  <wp:posOffset>3712210</wp:posOffset>
                </wp:positionH>
                <wp:positionV relativeFrom="paragraph">
                  <wp:posOffset>669290</wp:posOffset>
                </wp:positionV>
                <wp:extent cx="603885" cy="304800"/>
                <wp:effectExtent l="635" t="0" r="0" b="635"/>
                <wp:wrapNone/>
                <wp:docPr id="67" name="Straight Arrow Connector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720" cy="30492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292.3pt;margin-top:52.7pt;width:47.5pt;height:23.95pt;mso-wrap-style:none;v-text-anchor:middle" wp14:anchorId="3F3BAC86" type="_x0000_t32" path="m0,0l-2147483648,-2147483647e">
                <v:fill o:detectmouseclick="t" on="false"/>
                <v:stroke color="#3465a4" weight="6480" joinstyle="miter" endcap="flat"/>
                <w10:wrap type="none"/>
              </v:shape>
            </w:pict>
          </mc:Fallback>
        </mc:AlternateContent>
        <mc:AlternateContent>
          <mc:Choice Requires="wps">
            <w:drawing>
              <wp:anchor distT="635" distB="0" distL="635" distR="0" simplePos="0" relativeHeight="55" behindDoc="0" locked="0" layoutInCell="1" allowOverlap="1" wp14:anchorId="292ACF5B">
                <wp:simplePos x="0" y="0"/>
                <wp:positionH relativeFrom="column">
                  <wp:posOffset>394335</wp:posOffset>
                </wp:positionH>
                <wp:positionV relativeFrom="paragraph">
                  <wp:posOffset>528955</wp:posOffset>
                </wp:positionV>
                <wp:extent cx="785495" cy="404495"/>
                <wp:effectExtent l="635" t="635" r="0" b="0"/>
                <wp:wrapNone/>
                <wp:docPr id="68" name="Straight Arrow Connector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5520" cy="40464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31.05pt;margin-top:41.65pt;width:61.8pt;height:31.8pt;mso-wrap-style:none;v-text-anchor:middle" wp14:anchorId="292ACF5B" type="_x0000_t32" path="m0,0l-2147483648,-2147483647e">
                <v:fill o:detectmouseclick="t" on="false"/>
                <v:stroke color="#3465a4" weight="6480" joinstyle="miter" endcap="flat"/>
                <w10:wrap type="none"/>
              </v:shape>
            </w:pict>
          </mc:Fallback>
        </mc:AlternateContent>
      </w:r>
      <w:r>
        <w:rPr>
          <w:lang w:val="en-IN"/>
        </w:rPr>
        <w:t xml:space="preserve">PET CT imaging showing complete response after resection and chemotherapy </w:t>
      </w:r>
    </w:p>
    <w:p>
      <w:pPr>
        <w:pStyle w:val="Normal"/>
        <w:rPr>
          <w:sz w:val="18"/>
        </w:rPr>
      </w:pPr>
      <w:r>
        <w:rPr>
          <w:sz w:val="18"/>
        </w:rPr>
        <mc:AlternateContent>
          <mc:Choice Requires="wps">
            <w:drawing>
              <wp:anchor distT="40005" distB="55880" distL="108585" distR="138430" simplePos="0" relativeHeight="56" behindDoc="0" locked="0" layoutInCell="0" allowOverlap="1" wp14:anchorId="71D4FF9E">
                <wp:simplePos x="0" y="0"/>
                <wp:positionH relativeFrom="column">
                  <wp:posOffset>147320</wp:posOffset>
                </wp:positionH>
                <wp:positionV relativeFrom="paragraph">
                  <wp:posOffset>228600</wp:posOffset>
                </wp:positionV>
                <wp:extent cx="5324475" cy="381000"/>
                <wp:effectExtent l="5715" t="5080" r="4445" b="5080"/>
                <wp:wrapSquare wrapText="bothSides"/>
                <wp:docPr id="69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4400" cy="38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jc w:val="center"/>
                              <w:rPr>
                                <w:lang w:val="en-IN"/>
                              </w:rPr>
                            </w:pPr>
                            <w:r>
                              <w:rPr>
                                <w:color w:val="000000"/>
                                <w:lang w:val="en-IN"/>
                              </w:rPr>
                              <w:t>Post surgery                            Post Chemotherapy                   Pre Chemotherapy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1.6pt;margin-top:18pt;width:419.2pt;height:29.95pt;mso-wrap-style:square;v-text-anchor:top" wp14:anchorId="71D4FF9E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jc w:val="center"/>
                        <w:rPr>
                          <w:lang w:val="en-IN"/>
                        </w:rPr>
                      </w:pPr>
                      <w:r>
                        <w:rPr>
                          <w:color w:val="000000"/>
                          <w:lang w:val="en-IN"/>
                        </w:rPr>
                        <w:t>Post surgery                            Post Chemotherapy                   Pre Chemotherapy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spacing w:lineRule="auto" w:line="480" w:before="278" w:after="0"/>
        <w:ind w:start="307" w:end="1294"/>
        <w:jc w:val="both"/>
        <w:rPr>
          <w:lang w:val="en-IN"/>
        </w:rPr>
      </w:pPr>
      <w:r>
        <mc:AlternateContent>
          <mc:Choice Requires="wps">
            <w:drawing>
              <wp:anchor distT="0" distB="635" distL="635" distR="0" simplePos="0" relativeHeight="58" behindDoc="0" locked="0" layoutInCell="1" allowOverlap="1" wp14:anchorId="4269B596">
                <wp:simplePos x="0" y="0"/>
                <wp:positionH relativeFrom="column">
                  <wp:posOffset>4888865</wp:posOffset>
                </wp:positionH>
                <wp:positionV relativeFrom="paragraph">
                  <wp:posOffset>1278255</wp:posOffset>
                </wp:positionV>
                <wp:extent cx="257175" cy="152400"/>
                <wp:effectExtent l="635" t="0" r="0" b="635"/>
                <wp:wrapNone/>
                <wp:docPr id="70" name="Arrow: Left 5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040" cy="152280"/>
                        </a:xfrm>
                        <a:prstGeom prst="lef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18a30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66" coordsize="21600,21600" o:spt="66" adj="10800,10800" path="m,10800l@3,l@3@5l21600@5l21600@6l@3@6l@3,21600xe">
                <v:stroke joinstyle="miter"/>
                <v:formulas>
                  <v:f eqn="val 21600"/>
                  <v:f eqn="val #1"/>
                  <v:f eqn="val #0"/>
                  <v:f eqn="sum 0 @2 0"/>
                  <v:f eqn="prod 1 @1 2"/>
                  <v:f eqn="sum 10800 0 @4"/>
                  <v:f eqn="sum 10800 @4 0"/>
                  <v:f eqn="prod @5 @2 10800"/>
                  <v:f eqn="sum @3 0 @7"/>
                </v:formulas>
                <v:path gradientshapeok="t" o:connecttype="rect" textboxrect="@8,@5,21600,@6"/>
                <v:handles>
                  <v:h position="21600,@5"/>
                  <v:h position="@3,0"/>
                </v:handles>
              </v:shapetype>
              <v:shape id="shape_0" fillcolor="#18a303" stroked="f" o:allowincell="f" style="position:absolute;margin-left:384.95pt;margin-top:100.65pt;width:20.2pt;height:11.95pt;mso-wrap-style:none;v-text-anchor:middle" wp14:anchorId="4269B596" type="_x0000_t66" path="l-2147483635,0l-2147483635,-2147483631l-2147483624,-2147483631l-2147483624,-2147483629l-2147483635,-2147483629l-2147483635,-2147483623xe">
                <v:fill o:detectmouseclick="t" type="solid" color2="#e75cfc"/>
                <v:stroke color="#3465a4" weight="6480" joinstyle="miter" endcap="flat"/>
                <w10:wrap type="none"/>
              </v:shape>
            </w:pict>
          </mc:Fallback>
        </mc:AlternateContent>
        <mc:AlternateContent>
          <mc:Choice Requires="wps">
            <w:drawing>
              <wp:anchor distT="0" distB="635" distL="635" distR="635" simplePos="0" relativeHeight="59" behindDoc="0" locked="0" layoutInCell="1" allowOverlap="1" wp14:anchorId="5FF750E3">
                <wp:simplePos x="0" y="0"/>
                <wp:positionH relativeFrom="column">
                  <wp:posOffset>3004820</wp:posOffset>
                </wp:positionH>
                <wp:positionV relativeFrom="paragraph">
                  <wp:posOffset>1316355</wp:posOffset>
                </wp:positionV>
                <wp:extent cx="238125" cy="133350"/>
                <wp:effectExtent l="635" t="0" r="635" b="635"/>
                <wp:wrapNone/>
                <wp:docPr id="71" name="Arrow: Left 5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960" cy="133200"/>
                        </a:xfrm>
                        <a:prstGeom prst="lef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18a30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fillcolor="#18a303" stroked="f" o:allowincell="f" style="position:absolute;margin-left:236.6pt;margin-top:103.65pt;width:18.7pt;height:10.45pt;mso-wrap-style:none;v-text-anchor:middle" wp14:anchorId="5FF750E3" type="_x0000_t66" path="l-2147483635,0l-2147483635,-2147483631l-2147483624,-2147483631l-2147483624,-2147483629l-2147483635,-2147483629l-2147483635,-2147483623xe">
                <v:fill o:detectmouseclick="t" type="solid" color2="#e75cfc"/>
                <v:stroke color="#3465a4" weight="6480" joinstyle="miter" endcap="flat"/>
                <w10:wrap type="none"/>
              </v:shape>
            </w:pict>
          </mc:Fallback>
        </mc:AlternateContent>
        <mc:AlternateContent>
          <mc:Choice Requires="wps">
            <w:drawing>
              <wp:anchor distT="0" distB="635" distL="1270" distR="0" simplePos="0" relativeHeight="60" behindDoc="0" locked="0" layoutInCell="1" allowOverlap="1" wp14:anchorId="1856193C">
                <wp:simplePos x="0" y="0"/>
                <wp:positionH relativeFrom="column">
                  <wp:posOffset>1233170</wp:posOffset>
                </wp:positionH>
                <wp:positionV relativeFrom="paragraph">
                  <wp:posOffset>1363980</wp:posOffset>
                </wp:positionV>
                <wp:extent cx="276225" cy="152400"/>
                <wp:effectExtent l="1270" t="0" r="0" b="635"/>
                <wp:wrapNone/>
                <wp:docPr id="72" name="Arrow: Left 6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120" cy="152280"/>
                        </a:xfrm>
                        <a:prstGeom prst="lef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18a30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fillcolor="#18a303" stroked="f" o:allowincell="f" style="position:absolute;margin-left:97.1pt;margin-top:107.4pt;width:21.7pt;height:11.95pt;mso-wrap-style:none;v-text-anchor:middle" wp14:anchorId="1856193C" type="_x0000_t66" path="l-2147483635,0l-2147483635,-2147483631l-2147483624,-2147483631l-2147483624,-2147483629l-2147483635,-2147483629l-2147483635,-2147483623xe">
                <v:fill o:detectmouseclick="t" type="solid" color2="#e75cfc"/>
                <v:stroke color="#3465a4" weight="6480" joinstyle="miter" endcap="flat"/>
                <w10:wrap type="none"/>
              </v:shape>
            </w:pict>
          </mc:Fallback>
        </mc:AlternateContent>
      </w:r>
      <w:r>
        <w:rPr/>
        <w:drawing>
          <wp:inline distT="0" distB="0" distL="0" distR="0">
            <wp:extent cx="3474085" cy="1199515"/>
            <wp:effectExtent l="0" t="0" r="0" b="0"/>
            <wp:docPr id="73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676" t="49279" r="540" b="2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085" cy="1199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drawing>
          <wp:inline distT="0" distB="0" distL="0" distR="0">
            <wp:extent cx="1813560" cy="1218565"/>
            <wp:effectExtent l="0" t="0" r="0" b="0"/>
            <wp:docPr id="7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17849" t="34609" r="18837" b="12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560" cy="1218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>
      <w:type w:val="nextPage"/>
      <w:pgSz w:w="11906" w:h="16838"/>
      <w:pgMar w:left="1133" w:right="141" w:gutter="0" w:header="0" w:top="1480" w:footer="0" w:bottom="9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start"/>
      <w:pPr>
        <w:tabs>
          <w:tab w:val="num" w:pos="0"/>
        </w:tabs>
        <w:ind w:start="504" w:hanging="360"/>
      </w:pPr>
      <w:rPr>
        <w:rFonts w:ascii="Symbol" w:hAnsi="Symbol" w:cs="Symbol" w:hint="default"/>
        <w:b w:val="false"/>
        <w:bCs w:val="false"/>
        <w:i w:val="false"/>
        <w:iCs w:val="false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724" w:hanging="360"/>
      </w:pPr>
      <w:rPr>
        <w:rFonts w:ascii="Symbol" w:hAnsi="Symbol" w:cs="Symbol" w:hint="default"/>
        <w:lang w:val="en-US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949" w:hanging="360"/>
      </w:pPr>
      <w:rPr>
        <w:rFonts w:ascii="Symbol" w:hAnsi="Symbol" w:cs="Symbol" w:hint="default"/>
        <w:lang w:val="en-US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1173" w:hanging="360"/>
      </w:pPr>
      <w:rPr>
        <w:rFonts w:ascii="Symbol" w:hAnsi="Symbol" w:cs="Symbol" w:hint="default"/>
        <w:lang w:val="en-US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398" w:hanging="360"/>
      </w:pPr>
      <w:rPr>
        <w:rFonts w:ascii="Symbol" w:hAnsi="Symbol" w:cs="Symbol" w:hint="default"/>
        <w:lang w:val="en-US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623" w:hanging="360"/>
      </w:pPr>
      <w:rPr>
        <w:rFonts w:ascii="Symbol" w:hAnsi="Symbol" w:cs="Symbol" w:hint="default"/>
        <w:lang w:val="en-US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847" w:hanging="360"/>
      </w:pPr>
      <w:rPr>
        <w:rFonts w:ascii="Symbol" w:hAnsi="Symbol" w:cs="Symbol" w:hint="default"/>
        <w:lang w:val="en-US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2072" w:hanging="360"/>
      </w:pPr>
      <w:rPr>
        <w:rFonts w:ascii="Symbol" w:hAnsi="Symbol" w:cs="Symbol" w:hint="default"/>
        <w:lang w:val="en-US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2296" w:hanging="360"/>
      </w:pPr>
      <w:rPr>
        <w:rFonts w:ascii="Symbol" w:hAnsi="Symbol" w:cs="Symbol" w:hint="default"/>
        <w:lang w:val="en-US" w:eastAsia="en-US" w:bidi="ar-SA"/>
      </w:rPr>
    </w:lvl>
  </w:abstractNum>
  <w:abstractNum w:abstractNumId="2">
    <w:lvl w:ilvl="0">
      <w:numFmt w:val="bullet"/>
      <w:lvlText w:val=""/>
      <w:lvlJc w:val="start"/>
      <w:pPr>
        <w:tabs>
          <w:tab w:val="num" w:pos="0"/>
        </w:tabs>
        <w:ind w:start="506" w:hanging="360"/>
      </w:pPr>
      <w:rPr>
        <w:rFonts w:ascii="Symbol" w:hAnsi="Symbol" w:cs="Symbol" w:hint="default"/>
        <w:b w:val="false"/>
        <w:bCs w:val="false"/>
        <w:i w:val="false"/>
        <w:iCs w:val="false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779" w:hanging="360"/>
      </w:pPr>
      <w:rPr>
        <w:rFonts w:ascii="Symbol" w:hAnsi="Symbol" w:cs="Symbol" w:hint="default"/>
        <w:lang w:val="en-US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1059" w:hanging="360"/>
      </w:pPr>
      <w:rPr>
        <w:rFonts w:ascii="Symbol" w:hAnsi="Symbol" w:cs="Symbol" w:hint="default"/>
        <w:lang w:val="en-US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1339" w:hanging="360"/>
      </w:pPr>
      <w:rPr>
        <w:rFonts w:ascii="Symbol" w:hAnsi="Symbol" w:cs="Symbol" w:hint="default"/>
        <w:lang w:val="en-US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618" w:hanging="360"/>
      </w:pPr>
      <w:rPr>
        <w:rFonts w:ascii="Symbol" w:hAnsi="Symbol" w:cs="Symbol" w:hint="default"/>
        <w:lang w:val="en-US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898" w:hanging="360"/>
      </w:pPr>
      <w:rPr>
        <w:rFonts w:ascii="Symbol" w:hAnsi="Symbol" w:cs="Symbol" w:hint="default"/>
        <w:lang w:val="en-US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2178" w:hanging="360"/>
      </w:pPr>
      <w:rPr>
        <w:rFonts w:ascii="Symbol" w:hAnsi="Symbol" w:cs="Symbol" w:hint="default"/>
        <w:lang w:val="en-US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2457" w:hanging="360"/>
      </w:pPr>
      <w:rPr>
        <w:rFonts w:ascii="Symbol" w:hAnsi="Symbol" w:cs="Symbol" w:hint="default"/>
        <w:lang w:val="en-US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2737" w:hanging="360"/>
      </w:pPr>
      <w:rPr>
        <w:rFonts w:ascii="Symbol" w:hAnsi="Symbol" w:cs="Symbol" w:hint="default"/>
        <w:lang w:val="en-US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IN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SC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SC" w:cs="Lucida Sans"/>
      <w:color w:val="auto"/>
      <w:kern w:val="2"/>
      <w:sz w:val="24"/>
      <w:szCs w:val="24"/>
      <w:lang w:val="en-US" w:eastAsia="zh-CN" w:bidi="hi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12fb"/>
    <w:pPr>
      <w:keepNext w:val="true"/>
      <w:keepLines/>
      <w:suppressAutoHyphens w:val="false"/>
      <w:spacing w:lineRule="auto" w:line="278" w:before="160" w:after="80"/>
      <w:outlineLvl w:val="1"/>
    </w:pPr>
    <w:rPr>
      <w:rFonts w:ascii="Arial" w:hAnsi="Arial" w:eastAsia="DejaVu Sans" w:cs="DejaVu Sans" w:asciiTheme="majorHAnsi" w:cstheme="majorBidi" w:eastAsiaTheme="majorEastAsia" w:hAnsiTheme="majorHAnsi"/>
      <w:color w:themeColor="accent1" w:themeShade="bf" w:val="117A02"/>
      <w:sz w:val="32"/>
      <w:szCs w:val="32"/>
      <w:lang w:val="en-IN" w:eastAsia="en-US" w:bidi="ar-SA"/>
      <w14:ligatures w14:val="standardContextual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3c12fb"/>
    <w:rPr>
      <w:rFonts w:ascii="Arial" w:hAnsi="Arial" w:eastAsia="DejaVu Sans" w:cs="DejaVu Sans" w:asciiTheme="majorHAnsi" w:cstheme="majorBidi" w:eastAsiaTheme="majorEastAsia" w:hAnsiTheme="majorHAnsi"/>
      <w:color w:themeColor="accent1" w:themeShade="bf" w:val="117A02"/>
      <w:sz w:val="32"/>
      <w:szCs w:val="32"/>
      <w:lang w:val="en-IN" w:eastAsia="en-US" w:bidi="ar-SA"/>
      <w14:ligatures w14:val="standardContextual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FrameContents">
    <w:name w:val="Frame Contents"/>
    <w:basedOn w:val="Normal"/>
    <w:qFormat/>
    <w:pPr/>
    <w:rPr/>
  </w:style>
  <w:style w:type="paragraph" w:styleId="FrameContentsuser">
    <w:name w:val="Frame Contents (user)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3.png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jpeg"/><Relationship Id="rId13" Type="http://schemas.openxmlformats.org/officeDocument/2006/relationships/image" Target="media/image7.png"/><Relationship Id="rId14" Type="http://schemas.openxmlformats.org/officeDocument/2006/relationships/image" Target="media/image8.jpeg"/><Relationship Id="rId15" Type="http://schemas.openxmlformats.org/officeDocument/2006/relationships/numbering" Target="numbering.xml"/><Relationship Id="rId16" Type="http://schemas.openxmlformats.org/officeDocument/2006/relationships/fontTable" Target="fontTable.xml"/><Relationship Id="rId17" Type="http://schemas.openxmlformats.org/officeDocument/2006/relationships/settings" Target="settings.xml"/><Relationship Id="rId1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1331</TotalTime>
  <Application>LibreOffice/25.8.7.3$Windows_X86_64 LibreOffice_project/30742500f2d3eb4366ac312fa33d3dcabdb3eba5</Application>
  <AppVersion>15.0000</AppVersion>
  <Pages>10</Pages>
  <Words>712</Words>
  <Characters>3855</Characters>
  <CharactersWithSpaces>4436</CharactersWithSpaces>
  <Paragraphs>195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2026-01-29T09:59:48Z</dcterms:created>
  <dc:creator/>
  <dc:description/>
  <dc:language>en-US</dc:language>
  <cp:lastModifiedBy/>
  <dcterms:modified xsi:type="dcterms:W3CDTF">2026-07-27T10:56:17Z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