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1A" w:rsidRPr="00B81408" w:rsidRDefault="0073711A" w:rsidP="0073711A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B8140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Table 1. </w:t>
      </w:r>
      <w:r w:rsidRPr="00B8140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Monosaccharide compositions and molecular weight properties of fucoidans obtained from </w:t>
      </w:r>
      <w:r w:rsidRPr="00B81408">
        <w:rPr>
          <w:rFonts w:asciiTheme="majorBidi" w:hAnsiTheme="majorBidi" w:cstheme="majorBidi"/>
          <w:i/>
          <w:iCs/>
          <w:sz w:val="24"/>
          <w:szCs w:val="24"/>
        </w:rPr>
        <w:t>Sargassum angustifolium</w:t>
      </w:r>
      <w:r w:rsidRPr="00B8140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</w:p>
    <w:tbl>
      <w:tblPr>
        <w:tblStyle w:val="TableGrid"/>
        <w:tblW w:w="9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09"/>
        <w:gridCol w:w="1842"/>
        <w:gridCol w:w="1560"/>
        <w:gridCol w:w="1842"/>
      </w:tblGrid>
      <w:tr w:rsidR="0073711A" w:rsidRPr="00DC2368" w:rsidTr="009316C8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SA30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1D6FD3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</w:rPr>
              <w:t>SA50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1D6FD3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</w:rPr>
              <w:t>SA70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1D6FD3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</w:rPr>
              <w:t>SAT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Yield (%)</w:t>
            </w:r>
          </w:p>
        </w:tc>
        <w:tc>
          <w:tcPr>
            <w:tcW w:w="1809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6.36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0.28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3.61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0.30</w:t>
            </w:r>
          </w:p>
        </w:tc>
        <w:tc>
          <w:tcPr>
            <w:tcW w:w="1560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1.06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0.32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8.70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0.61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Neutral sugars (%)</w:t>
            </w:r>
          </w:p>
        </w:tc>
        <w:tc>
          <w:tcPr>
            <w:tcW w:w="1809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47.53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1.45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44.01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1.10</w:t>
            </w:r>
          </w:p>
        </w:tc>
        <w:tc>
          <w:tcPr>
            <w:tcW w:w="1560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52.22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5.96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37.61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1.85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Sulfates (%)</w:t>
            </w:r>
          </w:p>
        </w:tc>
        <w:tc>
          <w:tcPr>
            <w:tcW w:w="1809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23.48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0.11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26.43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0.88</w:t>
            </w:r>
          </w:p>
        </w:tc>
        <w:tc>
          <w:tcPr>
            <w:tcW w:w="1560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19.58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0.62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24.39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0.74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Uronic acids (%)</w:t>
            </w:r>
          </w:p>
        </w:tc>
        <w:tc>
          <w:tcPr>
            <w:tcW w:w="1809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18.64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0.60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11.34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0.21</w:t>
            </w:r>
          </w:p>
        </w:tc>
        <w:tc>
          <w:tcPr>
            <w:tcW w:w="1560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19.91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0.89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17.92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0.33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Rhamnose</w:t>
            </w:r>
          </w:p>
        </w:tc>
        <w:tc>
          <w:tcPr>
            <w:tcW w:w="1809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2.68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0.01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2.86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0.00</w:t>
            </w:r>
          </w:p>
        </w:tc>
        <w:tc>
          <w:tcPr>
            <w:tcW w:w="1560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6.91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0.1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3.60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0.05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Fucose</w:t>
            </w:r>
          </w:p>
        </w:tc>
        <w:tc>
          <w:tcPr>
            <w:tcW w:w="1809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</w:rPr>
              <w:t xml:space="preserve">28.91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0.05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37.4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0.03</w:t>
            </w:r>
          </w:p>
        </w:tc>
        <w:tc>
          <w:tcPr>
            <w:tcW w:w="1560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28.28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0.01</w:t>
            </w:r>
          </w:p>
        </w:tc>
        <w:tc>
          <w:tcPr>
            <w:tcW w:w="1842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34.27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0.05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Xylose</w:t>
            </w:r>
          </w:p>
        </w:tc>
        <w:tc>
          <w:tcPr>
            <w:tcW w:w="1809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5.03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0.1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4.11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0.05</w:t>
            </w:r>
          </w:p>
        </w:tc>
        <w:tc>
          <w:tcPr>
            <w:tcW w:w="1560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3.40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4.15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0.01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Mannose</w:t>
            </w:r>
          </w:p>
        </w:tc>
        <w:tc>
          <w:tcPr>
            <w:tcW w:w="1809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22.31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0.03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17.11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0.03</w:t>
            </w:r>
          </w:p>
        </w:tc>
        <w:tc>
          <w:tcPr>
            <w:tcW w:w="1560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12.80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0.07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18.51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0.05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1809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13.28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0.08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8.47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0.02</w:t>
            </w:r>
          </w:p>
        </w:tc>
        <w:tc>
          <w:tcPr>
            <w:tcW w:w="1560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20.20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0.02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11.54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0.06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Galactose</w:t>
            </w:r>
          </w:p>
        </w:tc>
        <w:tc>
          <w:tcPr>
            <w:tcW w:w="1809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27.75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0.00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30.01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0.02</w:t>
            </w:r>
          </w:p>
        </w:tc>
        <w:tc>
          <w:tcPr>
            <w:tcW w:w="1560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28.37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0.05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27.89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0.09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58B5">
              <w:rPr>
                <w:rFonts w:ascii="Times New Roman" w:hAnsi="Times New Roman" w:cs="Times New Roman"/>
                <w:i/>
                <w:iCs/>
              </w:rPr>
              <w:t>M</w:t>
            </w:r>
            <w:r w:rsidRPr="003A0244">
              <w:rPr>
                <w:rFonts w:ascii="Times New Roman" w:hAnsi="Times New Roman" w:cs="Times New Roman"/>
                <w:vertAlign w:val="subscript"/>
              </w:rPr>
              <w:t>W</w:t>
            </w:r>
            <w:r w:rsidRPr="005958B5">
              <w:rPr>
                <w:rFonts w:ascii="Times New Roman" w:hAnsi="Times New Roman" w:cs="Times New Roman"/>
              </w:rPr>
              <w:t xml:space="preserve"> × 10³ (g/mol)</w:t>
            </w:r>
          </w:p>
        </w:tc>
        <w:tc>
          <w:tcPr>
            <w:tcW w:w="1809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1213.15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12.51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1046.95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2.33</w:t>
            </w:r>
          </w:p>
        </w:tc>
        <w:tc>
          <w:tcPr>
            <w:tcW w:w="1560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62.75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3.04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2629.25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31.46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038CF">
              <w:rPr>
                <w:rFonts w:ascii="Times New Roman" w:hAnsi="Times New Roman" w:cs="Times New Roman"/>
                <w:i/>
                <w:iCs/>
              </w:rPr>
              <w:t>R</w:t>
            </w:r>
            <w:r w:rsidRPr="000038CF">
              <w:rPr>
                <w:rFonts w:ascii="Times New Roman" w:hAnsi="Times New Roman" w:cs="Times New Roman"/>
                <w:vertAlign w:val="subscript"/>
              </w:rPr>
              <w:t>g</w:t>
            </w:r>
            <w:r w:rsidRPr="000038CF">
              <w:rPr>
                <w:rFonts w:ascii="Times New Roman" w:hAnsi="Times New Roman" w:cs="Times New Roman"/>
              </w:rPr>
              <w:t xml:space="preserve"> (nm)</w:t>
            </w:r>
          </w:p>
        </w:tc>
        <w:tc>
          <w:tcPr>
            <w:tcW w:w="1809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53.95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5.30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52.95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2.61</w:t>
            </w:r>
          </w:p>
        </w:tc>
        <w:tc>
          <w:tcPr>
            <w:tcW w:w="1560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57.75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0.35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47.55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2.47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038CF">
              <w:rPr>
                <w:rFonts w:ascii="Times New Roman" w:hAnsi="Times New Roman" w:cs="Times New Roman"/>
                <w:i/>
                <w:iCs/>
              </w:rPr>
              <w:t>SV</w:t>
            </w:r>
            <w:r w:rsidRPr="000038CF">
              <w:rPr>
                <w:rFonts w:ascii="Times New Roman" w:hAnsi="Times New Roman" w:cs="Times New Roman"/>
                <w:vertAlign w:val="subscript"/>
              </w:rPr>
              <w:t>g</w:t>
            </w:r>
            <w:r w:rsidRPr="000038CF">
              <w:rPr>
                <w:rFonts w:ascii="Times New Roman" w:hAnsi="Times New Roman" w:cs="Times New Roman"/>
              </w:rPr>
              <w:t xml:space="preserve"> (cm</w:t>
            </w:r>
            <w:r w:rsidRPr="00260FE5">
              <w:rPr>
                <w:rFonts w:ascii="Times New Roman" w:hAnsi="Times New Roman" w:cs="Times New Roman"/>
                <w:vertAlign w:val="superscript"/>
              </w:rPr>
              <w:t>3</w:t>
            </w:r>
            <w:r w:rsidRPr="000038CF">
              <w:rPr>
                <w:rFonts w:ascii="Times New Roman" w:hAnsi="Times New Roman" w:cs="Times New Roman"/>
              </w:rPr>
              <w:t>/g)</w:t>
            </w:r>
          </w:p>
        </w:tc>
        <w:tc>
          <w:tcPr>
            <w:tcW w:w="1809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0.33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0.09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0.05</w:t>
            </w:r>
          </w:p>
        </w:tc>
        <w:tc>
          <w:tcPr>
            <w:tcW w:w="1560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7.74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0.23</w:t>
            </w:r>
          </w:p>
        </w:tc>
        <w:tc>
          <w:tcPr>
            <w:tcW w:w="1842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0.01</w:t>
            </w:r>
          </w:p>
        </w:tc>
      </w:tr>
    </w:tbl>
    <w:p w:rsidR="0073711A" w:rsidRDefault="0073711A" w:rsidP="0073711A">
      <w:pPr>
        <w:spacing w:line="480" w:lineRule="auto"/>
        <w:jc w:val="both"/>
        <w:rPr>
          <w:rFonts w:ascii="Times New Roman" w:hAnsi="Times New Roman" w:cs="Times New Roman"/>
          <w:lang w:bidi="fa-IR"/>
        </w:rPr>
      </w:pPr>
      <w:r>
        <w:rPr>
          <w:rFonts w:ascii="Times New Roman" w:hAnsi="Times New Roman" w:cs="Times New Roman"/>
          <w:lang w:bidi="fa-IR"/>
        </w:rPr>
        <w:t>W</w:t>
      </w:r>
      <w:r w:rsidRPr="007721C3">
        <w:rPr>
          <w:rFonts w:ascii="Times New Roman" w:hAnsi="Times New Roman" w:cs="Times New Roman"/>
          <w:lang w:bidi="fa-IR"/>
        </w:rPr>
        <w:t>eight average molecular weight (</w:t>
      </w:r>
      <w:r w:rsidRPr="007721C3">
        <w:rPr>
          <w:rFonts w:ascii="Times New Roman" w:hAnsi="Times New Roman" w:cs="Times New Roman"/>
          <w:i/>
          <w:iCs/>
          <w:lang w:bidi="fa-IR"/>
        </w:rPr>
        <w:t>M</w:t>
      </w:r>
      <w:r w:rsidRPr="007721C3">
        <w:rPr>
          <w:rFonts w:ascii="Times New Roman" w:hAnsi="Times New Roman" w:cs="Times New Roman"/>
          <w:vertAlign w:val="subscript"/>
          <w:lang w:bidi="fa-IR"/>
        </w:rPr>
        <w:t>w</w:t>
      </w:r>
      <w:r w:rsidRPr="007721C3">
        <w:rPr>
          <w:rFonts w:ascii="Times New Roman" w:hAnsi="Times New Roman" w:cs="Times New Roman"/>
          <w:lang w:bidi="fa-IR"/>
        </w:rPr>
        <w:t>), radius of gyration (</w:t>
      </w:r>
      <w:r w:rsidRPr="007721C3">
        <w:rPr>
          <w:rFonts w:ascii="Times New Roman" w:hAnsi="Times New Roman" w:cs="Times New Roman"/>
          <w:i/>
          <w:iCs/>
          <w:lang w:bidi="fa-IR"/>
        </w:rPr>
        <w:t>R</w:t>
      </w:r>
      <w:r w:rsidRPr="007721C3">
        <w:rPr>
          <w:rFonts w:ascii="Times New Roman" w:hAnsi="Times New Roman" w:cs="Times New Roman"/>
          <w:vertAlign w:val="subscript"/>
          <w:lang w:bidi="fa-IR"/>
        </w:rPr>
        <w:t>g</w:t>
      </w:r>
      <w:r w:rsidRPr="007721C3">
        <w:rPr>
          <w:rFonts w:ascii="Times New Roman" w:hAnsi="Times New Roman" w:cs="Times New Roman"/>
          <w:lang w:bidi="fa-IR"/>
        </w:rPr>
        <w:t>) and specific volume of gyration (</w:t>
      </w:r>
      <w:r w:rsidRPr="007721C3">
        <w:rPr>
          <w:rFonts w:ascii="Times New Roman" w:hAnsi="Times New Roman" w:cs="Times New Roman"/>
          <w:i/>
          <w:iCs/>
          <w:lang w:bidi="fa-IR"/>
        </w:rPr>
        <w:t>SV</w:t>
      </w:r>
      <w:r w:rsidRPr="007721C3">
        <w:rPr>
          <w:rFonts w:ascii="Times New Roman" w:hAnsi="Times New Roman" w:cs="Times New Roman"/>
          <w:vertAlign w:val="subscript"/>
          <w:lang w:bidi="fa-IR"/>
        </w:rPr>
        <w:t>g</w:t>
      </w:r>
      <w:r w:rsidRPr="007721C3">
        <w:rPr>
          <w:rFonts w:ascii="Times New Roman" w:hAnsi="Times New Roman" w:cs="Times New Roman"/>
          <w:lang w:bidi="fa-IR"/>
        </w:rPr>
        <w:t>)</w:t>
      </w:r>
      <w:r>
        <w:rPr>
          <w:rFonts w:ascii="Times New Roman" w:hAnsi="Times New Roman" w:cs="Times New Roman"/>
          <w:lang w:bidi="fa-IR"/>
        </w:rPr>
        <w:t xml:space="preserve">.            </w:t>
      </w: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Pr="00C75BD1" w:rsidRDefault="0073711A" w:rsidP="0073711A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Table 2</w:t>
      </w:r>
      <w:r w:rsidRPr="00B81408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. </w:t>
      </w:r>
      <w:r w:rsidRPr="00B8140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Monosaccharide compositions and molecular weight properties of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fucoidan fractions</w:t>
      </w:r>
      <w:r w:rsidRPr="00B81408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obtained from </w:t>
      </w:r>
      <w:r w:rsidRPr="00C75BD1">
        <w:rPr>
          <w:rFonts w:asciiTheme="majorBidi" w:hAnsiTheme="majorBidi" w:cstheme="majorBidi"/>
          <w:sz w:val="24"/>
          <w:szCs w:val="24"/>
        </w:rPr>
        <w:t>cross-flow ultrafiltration (UF).</w:t>
      </w:r>
    </w:p>
    <w:tbl>
      <w:tblPr>
        <w:tblStyle w:val="TableGrid"/>
        <w:tblW w:w="87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234"/>
        <w:gridCol w:w="2268"/>
        <w:gridCol w:w="2126"/>
      </w:tblGrid>
      <w:tr w:rsidR="0073711A" w:rsidRPr="00DC2368" w:rsidTr="009316C8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SA30 (2-10 kDa)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1D6FD3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</w:rPr>
              <w:t>SA30 (10-30 kDa)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3711A" w:rsidRPr="001D6FD3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</w:rPr>
              <w:t>SA30 (30 &lt; kDa)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Rhamnose</w:t>
            </w:r>
          </w:p>
        </w:tc>
        <w:tc>
          <w:tcPr>
            <w:tcW w:w="2234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4.19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0.20</w:t>
            </w:r>
          </w:p>
        </w:tc>
        <w:tc>
          <w:tcPr>
            <w:tcW w:w="2268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5.46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0.05</w:t>
            </w:r>
          </w:p>
        </w:tc>
        <w:tc>
          <w:tcPr>
            <w:tcW w:w="2126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2.48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0.01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Fucose</w:t>
            </w:r>
          </w:p>
        </w:tc>
        <w:tc>
          <w:tcPr>
            <w:tcW w:w="2234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7.97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0.03</w:t>
            </w:r>
          </w:p>
        </w:tc>
        <w:tc>
          <w:tcPr>
            <w:tcW w:w="2268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18.01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>0.17</w:t>
            </w:r>
          </w:p>
        </w:tc>
        <w:tc>
          <w:tcPr>
            <w:tcW w:w="2126" w:type="dxa"/>
            <w:tcBorders>
              <w:top w:val="nil"/>
            </w:tcBorders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28.98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0.05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Xylose</w:t>
            </w:r>
          </w:p>
        </w:tc>
        <w:tc>
          <w:tcPr>
            <w:tcW w:w="2234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1.58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0.12</w:t>
            </w:r>
          </w:p>
        </w:tc>
        <w:tc>
          <w:tcPr>
            <w:tcW w:w="2268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5.11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0.04</w:t>
            </w:r>
          </w:p>
        </w:tc>
        <w:tc>
          <w:tcPr>
            <w:tcW w:w="2126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5.98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0.04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Mannose</w:t>
            </w:r>
          </w:p>
        </w:tc>
        <w:tc>
          <w:tcPr>
            <w:tcW w:w="2234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19.13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0.00</w:t>
            </w:r>
          </w:p>
        </w:tc>
        <w:tc>
          <w:tcPr>
            <w:tcW w:w="2268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21.07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0.00</w:t>
            </w:r>
          </w:p>
        </w:tc>
        <w:tc>
          <w:tcPr>
            <w:tcW w:w="2126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23.22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0.03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2234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54.65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0.11</w:t>
            </w:r>
          </w:p>
        </w:tc>
        <w:tc>
          <w:tcPr>
            <w:tcW w:w="2268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29.06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bidi="fa-IR"/>
              </w:rPr>
              <w:t>0.07</w:t>
            </w:r>
          </w:p>
        </w:tc>
        <w:tc>
          <w:tcPr>
            <w:tcW w:w="2126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10.64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0.03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DC2368">
              <w:rPr>
                <w:rFonts w:ascii="Times New Roman" w:hAnsi="Times New Roman" w:cs="Times New Roman"/>
              </w:rPr>
              <w:t>Galactose</w:t>
            </w:r>
          </w:p>
        </w:tc>
        <w:tc>
          <w:tcPr>
            <w:tcW w:w="2234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12.43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0.15</w:t>
            </w:r>
          </w:p>
        </w:tc>
        <w:tc>
          <w:tcPr>
            <w:tcW w:w="2268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21.25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0.11</w:t>
            </w:r>
          </w:p>
        </w:tc>
        <w:tc>
          <w:tcPr>
            <w:tcW w:w="2126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  <w:rtl/>
                <w:lang w:bidi="fa-IR"/>
              </w:rPr>
            </w:pPr>
            <w:r>
              <w:rPr>
                <w:rFonts w:ascii="Times New Roman" w:hAnsi="Times New Roman" w:cs="Times New Roman"/>
                <w:lang w:bidi="fa-IR"/>
              </w:rPr>
              <w:t xml:space="preserve">28.67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  <w:lang w:bidi="fa-IR"/>
              </w:rPr>
              <w:t xml:space="preserve"> 0.00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5958B5">
              <w:rPr>
                <w:rFonts w:ascii="Times New Roman" w:hAnsi="Times New Roman" w:cs="Times New Roman"/>
                <w:i/>
                <w:iCs/>
              </w:rPr>
              <w:t>M</w:t>
            </w:r>
            <w:r w:rsidRPr="005958B5">
              <w:rPr>
                <w:rFonts w:ascii="Times New Roman" w:hAnsi="Times New Roman" w:cs="Times New Roman"/>
                <w:i/>
                <w:iCs/>
                <w:vertAlign w:val="subscript"/>
              </w:rPr>
              <w:t>W</w:t>
            </w:r>
            <w:r w:rsidRPr="005958B5">
              <w:rPr>
                <w:rFonts w:ascii="Times New Roman" w:hAnsi="Times New Roman" w:cs="Times New Roman"/>
              </w:rPr>
              <w:t xml:space="preserve"> × 10³ (g/mol)</w:t>
            </w:r>
          </w:p>
        </w:tc>
        <w:tc>
          <w:tcPr>
            <w:tcW w:w="2234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9.35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0.35</w:t>
            </w:r>
          </w:p>
        </w:tc>
        <w:tc>
          <w:tcPr>
            <w:tcW w:w="2268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17.10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0.28</w:t>
            </w:r>
          </w:p>
        </w:tc>
        <w:tc>
          <w:tcPr>
            <w:tcW w:w="2126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3373.35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155.63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038CF">
              <w:rPr>
                <w:rFonts w:ascii="Times New Roman" w:hAnsi="Times New Roman" w:cs="Times New Roman"/>
                <w:i/>
                <w:iCs/>
              </w:rPr>
              <w:t>R</w:t>
            </w:r>
            <w:r w:rsidRPr="000038CF">
              <w:rPr>
                <w:rFonts w:ascii="Times New Roman" w:hAnsi="Times New Roman" w:cs="Times New Roman"/>
                <w:vertAlign w:val="subscript"/>
              </w:rPr>
              <w:t>g</w:t>
            </w:r>
            <w:r w:rsidRPr="000038CF">
              <w:rPr>
                <w:rFonts w:ascii="Times New Roman" w:hAnsi="Times New Roman" w:cs="Times New Roman"/>
              </w:rPr>
              <w:t xml:space="preserve"> (nm)</w:t>
            </w:r>
          </w:p>
        </w:tc>
        <w:tc>
          <w:tcPr>
            <w:tcW w:w="2234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70.70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0.14</w:t>
            </w:r>
          </w:p>
        </w:tc>
        <w:tc>
          <w:tcPr>
            <w:tcW w:w="2268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76.70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3.11</w:t>
            </w:r>
          </w:p>
        </w:tc>
        <w:tc>
          <w:tcPr>
            <w:tcW w:w="2126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53.75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1.20</w:t>
            </w:r>
          </w:p>
        </w:tc>
      </w:tr>
      <w:tr w:rsidR="0073711A" w:rsidRPr="00DC2368" w:rsidTr="009316C8">
        <w:tc>
          <w:tcPr>
            <w:tcW w:w="2127" w:type="dxa"/>
            <w:tcBorders>
              <w:top w:val="nil"/>
              <w:left w:val="nil"/>
              <w:bottom w:val="single" w:sz="4" w:space="0" w:color="auto"/>
            </w:tcBorders>
          </w:tcPr>
          <w:p w:rsidR="0073711A" w:rsidRPr="00DC2368" w:rsidRDefault="0073711A" w:rsidP="009316C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0038CF">
              <w:rPr>
                <w:rFonts w:ascii="Times New Roman" w:hAnsi="Times New Roman" w:cs="Times New Roman"/>
                <w:i/>
                <w:iCs/>
              </w:rPr>
              <w:t>SV</w:t>
            </w:r>
            <w:r w:rsidRPr="000038CF">
              <w:rPr>
                <w:rFonts w:ascii="Times New Roman" w:hAnsi="Times New Roman" w:cs="Times New Roman"/>
                <w:vertAlign w:val="subscript"/>
              </w:rPr>
              <w:t>g</w:t>
            </w:r>
            <w:r w:rsidRPr="000038CF">
              <w:rPr>
                <w:rFonts w:ascii="Times New Roman" w:hAnsi="Times New Roman" w:cs="Times New Roman"/>
              </w:rPr>
              <w:t xml:space="preserve"> (cm</w:t>
            </w:r>
            <w:r w:rsidRPr="00260FE5">
              <w:rPr>
                <w:rFonts w:ascii="Times New Roman" w:hAnsi="Times New Roman" w:cs="Times New Roman"/>
                <w:vertAlign w:val="superscript"/>
              </w:rPr>
              <w:t>3</w:t>
            </w:r>
            <w:r w:rsidRPr="000038CF">
              <w:rPr>
                <w:rFonts w:ascii="Times New Roman" w:hAnsi="Times New Roman" w:cs="Times New Roman"/>
              </w:rPr>
              <w:t>/g)</w:t>
            </w:r>
          </w:p>
        </w:tc>
        <w:tc>
          <w:tcPr>
            <w:tcW w:w="2234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95.40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4.17</w:t>
            </w:r>
          </w:p>
        </w:tc>
        <w:tc>
          <w:tcPr>
            <w:tcW w:w="2268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66.65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6.99</w:t>
            </w:r>
          </w:p>
        </w:tc>
        <w:tc>
          <w:tcPr>
            <w:tcW w:w="2126" w:type="dxa"/>
          </w:tcPr>
          <w:p w:rsidR="0073711A" w:rsidRPr="004F0750" w:rsidRDefault="0073711A" w:rsidP="009316C8">
            <w:pPr>
              <w:tabs>
                <w:tab w:val="left" w:pos="1230"/>
              </w:tabs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0.11 </w:t>
            </w:r>
            <w:r w:rsidRPr="004F0750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0.01</w:t>
            </w:r>
          </w:p>
        </w:tc>
      </w:tr>
    </w:tbl>
    <w:p w:rsidR="0073711A" w:rsidRDefault="0073711A" w:rsidP="0073711A">
      <w:pPr>
        <w:spacing w:line="480" w:lineRule="auto"/>
        <w:jc w:val="both"/>
        <w:rPr>
          <w:rFonts w:ascii="Times New Roman" w:hAnsi="Times New Roman" w:cs="Times New Roman"/>
          <w:lang w:bidi="fa-IR"/>
        </w:rPr>
      </w:pPr>
      <w:r>
        <w:rPr>
          <w:rFonts w:ascii="Times New Roman" w:hAnsi="Times New Roman" w:cs="Times New Roman"/>
          <w:lang w:bidi="fa-IR"/>
        </w:rPr>
        <w:t>W</w:t>
      </w:r>
      <w:r w:rsidRPr="007721C3">
        <w:rPr>
          <w:rFonts w:ascii="Times New Roman" w:hAnsi="Times New Roman" w:cs="Times New Roman"/>
          <w:lang w:bidi="fa-IR"/>
        </w:rPr>
        <w:t>eight average molecular weight (</w:t>
      </w:r>
      <w:r w:rsidRPr="007721C3">
        <w:rPr>
          <w:rFonts w:ascii="Times New Roman" w:hAnsi="Times New Roman" w:cs="Times New Roman"/>
          <w:i/>
          <w:iCs/>
          <w:lang w:bidi="fa-IR"/>
        </w:rPr>
        <w:t>M</w:t>
      </w:r>
      <w:r w:rsidRPr="007721C3">
        <w:rPr>
          <w:rFonts w:ascii="Times New Roman" w:hAnsi="Times New Roman" w:cs="Times New Roman"/>
          <w:vertAlign w:val="subscript"/>
          <w:lang w:bidi="fa-IR"/>
        </w:rPr>
        <w:t>w</w:t>
      </w:r>
      <w:r w:rsidRPr="007721C3">
        <w:rPr>
          <w:rFonts w:ascii="Times New Roman" w:hAnsi="Times New Roman" w:cs="Times New Roman"/>
          <w:lang w:bidi="fa-IR"/>
        </w:rPr>
        <w:t>), radius of gyration (</w:t>
      </w:r>
      <w:r w:rsidRPr="007721C3">
        <w:rPr>
          <w:rFonts w:ascii="Times New Roman" w:hAnsi="Times New Roman" w:cs="Times New Roman"/>
          <w:i/>
          <w:iCs/>
          <w:lang w:bidi="fa-IR"/>
        </w:rPr>
        <w:t>R</w:t>
      </w:r>
      <w:r w:rsidRPr="007721C3">
        <w:rPr>
          <w:rFonts w:ascii="Times New Roman" w:hAnsi="Times New Roman" w:cs="Times New Roman"/>
          <w:vertAlign w:val="subscript"/>
          <w:lang w:bidi="fa-IR"/>
        </w:rPr>
        <w:t>g</w:t>
      </w:r>
      <w:r w:rsidRPr="007721C3">
        <w:rPr>
          <w:rFonts w:ascii="Times New Roman" w:hAnsi="Times New Roman" w:cs="Times New Roman"/>
          <w:lang w:bidi="fa-IR"/>
        </w:rPr>
        <w:t>) and specific volume of gyration (</w:t>
      </w:r>
      <w:r w:rsidRPr="007721C3">
        <w:rPr>
          <w:rFonts w:ascii="Times New Roman" w:hAnsi="Times New Roman" w:cs="Times New Roman"/>
          <w:i/>
          <w:iCs/>
          <w:lang w:bidi="fa-IR"/>
        </w:rPr>
        <w:t>SV</w:t>
      </w:r>
      <w:r w:rsidRPr="007721C3">
        <w:rPr>
          <w:rFonts w:ascii="Times New Roman" w:hAnsi="Times New Roman" w:cs="Times New Roman"/>
          <w:vertAlign w:val="subscript"/>
          <w:lang w:bidi="fa-IR"/>
        </w:rPr>
        <w:t>g</w:t>
      </w:r>
      <w:r w:rsidRPr="007721C3">
        <w:rPr>
          <w:rFonts w:ascii="Times New Roman" w:hAnsi="Times New Roman" w:cs="Times New Roman"/>
          <w:lang w:bidi="fa-IR"/>
        </w:rPr>
        <w:t>)</w:t>
      </w:r>
      <w:r>
        <w:rPr>
          <w:rFonts w:ascii="Times New Roman" w:hAnsi="Times New Roman" w:cs="Times New Roman"/>
          <w:lang w:bidi="fa-IR"/>
        </w:rPr>
        <w:t xml:space="preserve">.            </w:t>
      </w: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73711A" w:rsidRDefault="0073711A" w:rsidP="0073711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6D657E" w:rsidRPr="0073711A" w:rsidRDefault="006D657E">
      <w:pPr>
        <w:rPr>
          <w:rFonts w:hint="cs"/>
          <w:rtl/>
          <w:lang w:val="en-US" w:bidi="fa-IR"/>
        </w:rPr>
      </w:pPr>
      <w:bookmarkStart w:id="0" w:name="_GoBack"/>
      <w:bookmarkEnd w:id="0"/>
    </w:p>
    <w:sectPr w:rsidR="006D657E" w:rsidRPr="0073711A" w:rsidSect="001D092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1A"/>
    <w:rsid w:val="001D0920"/>
    <w:rsid w:val="006D657E"/>
    <w:rsid w:val="0073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1A"/>
    <w:pPr>
      <w:spacing w:after="160" w:line="259" w:lineRule="auto"/>
    </w:pPr>
    <w:rPr>
      <w:lang w:val="en-GB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11A"/>
    <w:pPr>
      <w:spacing w:after="0" w:line="240" w:lineRule="auto"/>
    </w:pPr>
    <w:rPr>
      <w:rFonts w:eastAsiaTheme="minorEastAsia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11A"/>
    <w:pPr>
      <w:spacing w:after="160" w:line="259" w:lineRule="auto"/>
    </w:pPr>
    <w:rPr>
      <w:lang w:val="en-GB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711A"/>
    <w:pPr>
      <w:spacing w:after="0" w:line="240" w:lineRule="auto"/>
    </w:pPr>
    <w:rPr>
      <w:rFonts w:eastAsiaTheme="minorEastAsia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tabarsa</dc:creator>
  <cp:lastModifiedBy>tabarsa</cp:lastModifiedBy>
  <cp:revision>1</cp:revision>
  <dcterms:created xsi:type="dcterms:W3CDTF">2026-07-06T10:06:00Z</dcterms:created>
  <dcterms:modified xsi:type="dcterms:W3CDTF">2026-07-06T10:06:00Z</dcterms:modified>
</cp:coreProperties>
</file>