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41FFF" w14:textId="7FFC8A40" w:rsidR="00D8048B" w:rsidRPr="00492D93" w:rsidRDefault="00492D93">
      <w:pPr>
        <w:rPr>
          <w:rFonts w:ascii="Times New Roman" w:hAnsi="Times New Roman" w:cs="Times New Roman"/>
        </w:rPr>
      </w:pPr>
      <w:r w:rsidRPr="00492D93">
        <w:rPr>
          <w:rFonts w:ascii="Times New Roman" w:hAnsi="Times New Roman" w:cs="Times New Roman"/>
        </w:rPr>
        <w:t>Supplementary Table 1</w:t>
      </w:r>
      <w:r w:rsidRPr="00492D93">
        <w:rPr>
          <w:rFonts w:ascii="Times New Roman" w:hAnsi="Times New Roman" w:cs="Times New Roman"/>
        </w:rPr>
        <w:t>：</w:t>
      </w:r>
      <w:r w:rsidRPr="00492D93">
        <w:rPr>
          <w:rFonts w:ascii="Times New Roman" w:hAnsi="Times New Roman" w:cs="Times New Roman"/>
        </w:rPr>
        <w:t>Clinical characteristics of the study participants</w:t>
      </w:r>
    </w:p>
    <w:tbl>
      <w:tblPr>
        <w:tblStyle w:val="a3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4"/>
        <w:gridCol w:w="2766"/>
        <w:gridCol w:w="2766"/>
      </w:tblGrid>
      <w:tr w:rsidR="00D8048B" w:rsidRPr="00492D93" w14:paraId="55D9990F" w14:textId="77777777" w:rsidTr="00492D93">
        <w:tc>
          <w:tcPr>
            <w:tcW w:w="2840" w:type="dxa"/>
            <w:tcBorders>
              <w:top w:val="single" w:sz="8" w:space="0" w:color="auto"/>
              <w:bottom w:val="single" w:sz="8" w:space="0" w:color="auto"/>
            </w:tcBorders>
          </w:tcPr>
          <w:p w14:paraId="21CC3D39" w14:textId="77777777" w:rsidR="00D8048B" w:rsidRPr="00492D93" w:rsidRDefault="00000000">
            <w:pPr>
              <w:rPr>
                <w:rFonts w:ascii="Times New Roman" w:hAnsi="Times New Roman" w:cs="Times New Roman"/>
              </w:rPr>
            </w:pPr>
            <w:r w:rsidRPr="00492D93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2841" w:type="dxa"/>
            <w:tcBorders>
              <w:top w:val="single" w:sz="8" w:space="0" w:color="auto"/>
              <w:bottom w:val="single" w:sz="8" w:space="0" w:color="auto"/>
            </w:tcBorders>
          </w:tcPr>
          <w:p w14:paraId="33558768" w14:textId="77777777" w:rsidR="00D8048B" w:rsidRPr="00492D93" w:rsidRDefault="00000000">
            <w:pPr>
              <w:rPr>
                <w:rFonts w:ascii="Times New Roman" w:hAnsi="Times New Roman" w:cs="Times New Roman"/>
              </w:rPr>
            </w:pPr>
            <w:r w:rsidRPr="00492D93">
              <w:rPr>
                <w:rFonts w:ascii="Times New Roman" w:hAnsi="Times New Roman" w:cs="Times New Roman"/>
              </w:rPr>
              <w:t>PD</w:t>
            </w:r>
          </w:p>
        </w:tc>
        <w:tc>
          <w:tcPr>
            <w:tcW w:w="2841" w:type="dxa"/>
            <w:tcBorders>
              <w:top w:val="single" w:sz="8" w:space="0" w:color="auto"/>
              <w:bottom w:val="single" w:sz="8" w:space="0" w:color="auto"/>
            </w:tcBorders>
          </w:tcPr>
          <w:p w14:paraId="73386723" w14:textId="77777777" w:rsidR="00D8048B" w:rsidRPr="00492D93" w:rsidRDefault="00000000">
            <w:pPr>
              <w:rPr>
                <w:rFonts w:ascii="Times New Roman" w:hAnsi="Times New Roman" w:cs="Times New Roman"/>
              </w:rPr>
            </w:pPr>
            <w:r w:rsidRPr="00492D93">
              <w:rPr>
                <w:rFonts w:ascii="Times New Roman" w:hAnsi="Times New Roman" w:cs="Times New Roman"/>
              </w:rPr>
              <w:t>Control</w:t>
            </w:r>
          </w:p>
        </w:tc>
      </w:tr>
      <w:tr w:rsidR="00D8048B" w:rsidRPr="00492D93" w14:paraId="3880EAF0" w14:textId="77777777" w:rsidTr="00492D93">
        <w:tc>
          <w:tcPr>
            <w:tcW w:w="2840" w:type="dxa"/>
            <w:tcBorders>
              <w:top w:val="single" w:sz="8" w:space="0" w:color="auto"/>
            </w:tcBorders>
          </w:tcPr>
          <w:p w14:paraId="17D1AB4B" w14:textId="77777777" w:rsidR="00D8048B" w:rsidRPr="00492D93" w:rsidRDefault="00000000">
            <w:pPr>
              <w:rPr>
                <w:rFonts w:ascii="Times New Roman" w:hAnsi="Times New Roman" w:cs="Times New Roman"/>
              </w:rPr>
            </w:pPr>
            <w:r w:rsidRPr="00492D93">
              <w:rPr>
                <w:rFonts w:ascii="Times New Roman" w:hAnsi="Times New Roman" w:cs="Times New Roman"/>
              </w:rPr>
              <w:t>Gendes (male/female)</w:t>
            </w:r>
          </w:p>
        </w:tc>
        <w:tc>
          <w:tcPr>
            <w:tcW w:w="2841" w:type="dxa"/>
            <w:tcBorders>
              <w:top w:val="single" w:sz="8" w:space="0" w:color="auto"/>
            </w:tcBorders>
          </w:tcPr>
          <w:p w14:paraId="61A523BA" w14:textId="77777777" w:rsidR="00D8048B" w:rsidRPr="00492D93" w:rsidRDefault="00000000">
            <w:pPr>
              <w:rPr>
                <w:rFonts w:ascii="Times New Roman" w:hAnsi="Times New Roman" w:cs="Times New Roman"/>
              </w:rPr>
            </w:pPr>
            <w:r w:rsidRPr="00492D93"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2841" w:type="dxa"/>
            <w:tcBorders>
              <w:top w:val="single" w:sz="8" w:space="0" w:color="auto"/>
            </w:tcBorders>
          </w:tcPr>
          <w:p w14:paraId="17587B5A" w14:textId="77777777" w:rsidR="00D8048B" w:rsidRPr="00492D93" w:rsidRDefault="00000000">
            <w:pPr>
              <w:rPr>
                <w:rFonts w:ascii="Times New Roman" w:hAnsi="Times New Roman" w:cs="Times New Roman"/>
              </w:rPr>
            </w:pPr>
            <w:r w:rsidRPr="00492D93">
              <w:rPr>
                <w:rFonts w:ascii="Times New Roman" w:hAnsi="Times New Roman" w:cs="Times New Roman"/>
              </w:rPr>
              <w:t>1/2</w:t>
            </w:r>
          </w:p>
        </w:tc>
      </w:tr>
      <w:tr w:rsidR="00D8048B" w:rsidRPr="00492D93" w14:paraId="47794A8D" w14:textId="77777777" w:rsidTr="00492D93">
        <w:tc>
          <w:tcPr>
            <w:tcW w:w="2840" w:type="dxa"/>
          </w:tcPr>
          <w:p w14:paraId="44C1B85A" w14:textId="77777777" w:rsidR="00D8048B" w:rsidRPr="00492D93" w:rsidRDefault="00000000">
            <w:pPr>
              <w:rPr>
                <w:rFonts w:ascii="Times New Roman" w:hAnsi="Times New Roman" w:cs="Times New Roman"/>
              </w:rPr>
            </w:pPr>
            <w:r w:rsidRPr="00492D93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2841" w:type="dxa"/>
          </w:tcPr>
          <w:p w14:paraId="56CA3341" w14:textId="77777777" w:rsidR="00D8048B" w:rsidRPr="00492D93" w:rsidRDefault="00000000">
            <w:pPr>
              <w:rPr>
                <w:rFonts w:ascii="Times New Roman" w:hAnsi="Times New Roman" w:cs="Times New Roman"/>
              </w:rPr>
            </w:pPr>
            <w:r w:rsidRPr="00492D93">
              <w:rPr>
                <w:rFonts w:ascii="Times New Roman" w:hAnsi="Times New Roman" w:cs="Times New Roman"/>
              </w:rPr>
              <w:t>83.00</w:t>
            </w:r>
            <w:r w:rsidRPr="00492D93">
              <w:rPr>
                <w:rFonts w:ascii="Times New Roman" w:eastAsia="PingFang SC" w:hAnsi="Times New Roman" w:cs="Times New Roman"/>
              </w:rPr>
              <w:t>±</w:t>
            </w:r>
            <w:r w:rsidRPr="00492D93">
              <w:rPr>
                <w:rFonts w:ascii="Times New Roman" w:hAnsi="Times New Roman" w:cs="Times New Roman"/>
              </w:rPr>
              <w:t xml:space="preserve">2.65 </w:t>
            </w:r>
            <w:r w:rsidRPr="00492D93">
              <w:rPr>
                <w:rFonts w:ascii="Times New Roman" w:hAnsi="Times New Roman" w:cs="Times New Roman"/>
                <w:color w:val="FF0000"/>
              </w:rPr>
              <w:t>(or 82-88-79)</w:t>
            </w:r>
          </w:p>
        </w:tc>
        <w:tc>
          <w:tcPr>
            <w:tcW w:w="2841" w:type="dxa"/>
          </w:tcPr>
          <w:p w14:paraId="261D274C" w14:textId="77777777" w:rsidR="00D8048B" w:rsidRPr="00492D93" w:rsidRDefault="00000000">
            <w:pPr>
              <w:rPr>
                <w:rFonts w:ascii="Times New Roman" w:hAnsi="Times New Roman" w:cs="Times New Roman"/>
              </w:rPr>
            </w:pPr>
            <w:r w:rsidRPr="00492D93">
              <w:rPr>
                <w:rFonts w:ascii="Times New Roman" w:hAnsi="Times New Roman" w:cs="Times New Roman"/>
              </w:rPr>
              <w:t>82.33</w:t>
            </w:r>
            <w:r w:rsidRPr="00492D93">
              <w:rPr>
                <w:rFonts w:ascii="Times New Roman" w:eastAsia="PingFang SC" w:hAnsi="Times New Roman" w:cs="Times New Roman"/>
              </w:rPr>
              <w:t xml:space="preserve">±4.41 </w:t>
            </w:r>
            <w:r w:rsidRPr="00492D93">
              <w:rPr>
                <w:rFonts w:ascii="Times New Roman" w:hAnsi="Times New Roman" w:cs="Times New Roman"/>
                <w:color w:val="FF0000"/>
              </w:rPr>
              <w:t>(or 84-89-74)</w:t>
            </w:r>
          </w:p>
        </w:tc>
      </w:tr>
      <w:tr w:rsidR="00D8048B" w:rsidRPr="00492D93" w14:paraId="0EA92D5C" w14:textId="77777777" w:rsidTr="00492D93">
        <w:tc>
          <w:tcPr>
            <w:tcW w:w="2840" w:type="dxa"/>
          </w:tcPr>
          <w:p w14:paraId="132DE90E" w14:textId="77777777" w:rsidR="00D8048B" w:rsidRPr="00492D93" w:rsidRDefault="00000000">
            <w:pPr>
              <w:rPr>
                <w:rFonts w:ascii="Times New Roman" w:hAnsi="Times New Roman" w:cs="Times New Roman"/>
              </w:rPr>
            </w:pPr>
            <w:r w:rsidRPr="00492D93">
              <w:rPr>
                <w:rFonts w:ascii="Times New Roman" w:hAnsi="Times New Roman" w:cs="Times New Roman"/>
              </w:rPr>
              <w:t>Disease Duration (years)</w:t>
            </w:r>
          </w:p>
        </w:tc>
        <w:tc>
          <w:tcPr>
            <w:tcW w:w="2841" w:type="dxa"/>
          </w:tcPr>
          <w:p w14:paraId="63526BCA" w14:textId="77777777" w:rsidR="00D8048B" w:rsidRPr="00492D93" w:rsidRDefault="00000000">
            <w:pPr>
              <w:rPr>
                <w:rFonts w:ascii="Times New Roman" w:hAnsi="Times New Roman" w:cs="Times New Roman"/>
              </w:rPr>
            </w:pPr>
            <w:r w:rsidRPr="00492D93">
              <w:rPr>
                <w:rFonts w:ascii="Times New Roman" w:hAnsi="Times New Roman" w:cs="Times New Roman"/>
              </w:rPr>
              <w:t>17.33</w:t>
            </w:r>
            <w:r w:rsidRPr="00492D93">
              <w:rPr>
                <w:rFonts w:ascii="Times New Roman" w:eastAsia="PingFang SC" w:hAnsi="Times New Roman" w:cs="Times New Roman"/>
              </w:rPr>
              <w:t>±</w:t>
            </w:r>
            <w:r w:rsidRPr="00492D93">
              <w:rPr>
                <w:rFonts w:ascii="Times New Roman" w:hAnsi="Times New Roman" w:cs="Times New Roman"/>
              </w:rPr>
              <w:t xml:space="preserve">1.45 </w:t>
            </w:r>
            <w:r w:rsidRPr="00492D93">
              <w:rPr>
                <w:rFonts w:ascii="Times New Roman" w:hAnsi="Times New Roman" w:cs="Times New Roman"/>
                <w:color w:val="FF0000"/>
              </w:rPr>
              <w:t>(or 17-20-15)</w:t>
            </w:r>
          </w:p>
        </w:tc>
        <w:tc>
          <w:tcPr>
            <w:tcW w:w="2841" w:type="dxa"/>
          </w:tcPr>
          <w:p w14:paraId="6BFE1CF1" w14:textId="77777777" w:rsidR="00D8048B" w:rsidRPr="00492D93" w:rsidRDefault="00000000">
            <w:pPr>
              <w:jc w:val="left"/>
              <w:rPr>
                <w:rFonts w:ascii="Times New Roman" w:hAnsi="Times New Roman" w:cs="Times New Roman"/>
              </w:rPr>
            </w:pPr>
            <w:r w:rsidRPr="00492D93">
              <w:rPr>
                <w:rFonts w:ascii="Times New Roman" w:hAnsi="Times New Roman" w:cs="Times New Roman"/>
              </w:rPr>
              <w:t>-</w:t>
            </w:r>
          </w:p>
        </w:tc>
      </w:tr>
      <w:tr w:rsidR="00D8048B" w:rsidRPr="00492D93" w14:paraId="15B7536B" w14:textId="77777777" w:rsidTr="00492D93">
        <w:tc>
          <w:tcPr>
            <w:tcW w:w="2840" w:type="dxa"/>
          </w:tcPr>
          <w:p w14:paraId="0B3DD3CE" w14:textId="77777777" w:rsidR="00D8048B" w:rsidRPr="00492D93" w:rsidRDefault="00000000">
            <w:pPr>
              <w:rPr>
                <w:rFonts w:ascii="Times New Roman" w:hAnsi="Times New Roman" w:cs="Times New Roman"/>
              </w:rPr>
            </w:pPr>
            <w:r w:rsidRPr="00492D93">
              <w:rPr>
                <w:rFonts w:ascii="Times New Roman" w:hAnsi="Times New Roman" w:cs="Times New Roman"/>
              </w:rPr>
              <w:t>MDS-UPDRS I Score</w:t>
            </w:r>
          </w:p>
        </w:tc>
        <w:tc>
          <w:tcPr>
            <w:tcW w:w="2841" w:type="dxa"/>
          </w:tcPr>
          <w:p w14:paraId="5DF32DD9" w14:textId="77777777" w:rsidR="00D8048B" w:rsidRPr="00492D93" w:rsidRDefault="00000000">
            <w:pPr>
              <w:rPr>
                <w:rFonts w:ascii="Times New Roman" w:hAnsi="Times New Roman" w:cs="Times New Roman"/>
              </w:rPr>
            </w:pPr>
            <w:r w:rsidRPr="00492D93">
              <w:rPr>
                <w:rFonts w:ascii="Times New Roman" w:hAnsi="Times New Roman" w:cs="Times New Roman"/>
              </w:rPr>
              <w:t>8</w:t>
            </w:r>
            <w:r w:rsidRPr="00492D93">
              <w:rPr>
                <w:rFonts w:ascii="Times New Roman" w:eastAsia="PingFang SC" w:hAnsi="Times New Roman" w:cs="Times New Roman"/>
              </w:rPr>
              <w:t xml:space="preserve">±3 </w:t>
            </w:r>
            <w:r w:rsidRPr="00492D93">
              <w:rPr>
                <w:rFonts w:ascii="Times New Roman" w:hAnsi="Times New Roman" w:cs="Times New Roman"/>
                <w:color w:val="FF0000"/>
              </w:rPr>
              <w:t>(or 2-11-11)</w:t>
            </w:r>
          </w:p>
        </w:tc>
        <w:tc>
          <w:tcPr>
            <w:tcW w:w="2841" w:type="dxa"/>
          </w:tcPr>
          <w:p w14:paraId="5532B785" w14:textId="77777777" w:rsidR="00D8048B" w:rsidRPr="00492D93" w:rsidRDefault="00000000">
            <w:pPr>
              <w:rPr>
                <w:rFonts w:ascii="Times New Roman" w:hAnsi="Times New Roman" w:cs="Times New Roman"/>
              </w:rPr>
            </w:pPr>
            <w:r w:rsidRPr="00492D93">
              <w:rPr>
                <w:rFonts w:ascii="Times New Roman" w:hAnsi="Times New Roman" w:cs="Times New Roman"/>
              </w:rPr>
              <w:t>-</w:t>
            </w:r>
          </w:p>
        </w:tc>
      </w:tr>
      <w:tr w:rsidR="00D8048B" w:rsidRPr="00492D93" w14:paraId="6E4DC96C" w14:textId="77777777" w:rsidTr="00492D93">
        <w:tc>
          <w:tcPr>
            <w:tcW w:w="2840" w:type="dxa"/>
          </w:tcPr>
          <w:p w14:paraId="3507EB24" w14:textId="77777777" w:rsidR="00D8048B" w:rsidRPr="00492D93" w:rsidRDefault="00000000">
            <w:pPr>
              <w:rPr>
                <w:rFonts w:ascii="Times New Roman" w:hAnsi="Times New Roman" w:cs="Times New Roman"/>
              </w:rPr>
            </w:pPr>
            <w:r w:rsidRPr="00492D93">
              <w:rPr>
                <w:rFonts w:ascii="Times New Roman" w:hAnsi="Times New Roman" w:cs="Times New Roman"/>
              </w:rPr>
              <w:t>MDS-UPDRS II Score</w:t>
            </w:r>
          </w:p>
        </w:tc>
        <w:tc>
          <w:tcPr>
            <w:tcW w:w="2841" w:type="dxa"/>
          </w:tcPr>
          <w:p w14:paraId="0BD4918F" w14:textId="77777777" w:rsidR="00D8048B" w:rsidRPr="00492D93" w:rsidRDefault="00000000">
            <w:pPr>
              <w:rPr>
                <w:rFonts w:ascii="Times New Roman" w:hAnsi="Times New Roman" w:cs="Times New Roman"/>
              </w:rPr>
            </w:pPr>
            <w:r w:rsidRPr="00492D93">
              <w:rPr>
                <w:rFonts w:ascii="Times New Roman" w:hAnsi="Times New Roman" w:cs="Times New Roman"/>
              </w:rPr>
              <w:t>36</w:t>
            </w:r>
            <w:r w:rsidRPr="00492D93">
              <w:rPr>
                <w:rFonts w:ascii="Times New Roman" w:eastAsia="PingFang SC" w:hAnsi="Times New Roman" w:cs="Times New Roman"/>
              </w:rPr>
              <w:t xml:space="preserve">±7.50 </w:t>
            </w:r>
            <w:r w:rsidRPr="00492D93">
              <w:rPr>
                <w:rFonts w:ascii="Times New Roman" w:hAnsi="Times New Roman" w:cs="Times New Roman"/>
                <w:color w:val="FF0000"/>
              </w:rPr>
              <w:t>(or 21-43-44)</w:t>
            </w:r>
          </w:p>
        </w:tc>
        <w:tc>
          <w:tcPr>
            <w:tcW w:w="2841" w:type="dxa"/>
          </w:tcPr>
          <w:p w14:paraId="74E0C761" w14:textId="77777777" w:rsidR="00D8048B" w:rsidRPr="00492D93" w:rsidRDefault="00000000">
            <w:pPr>
              <w:rPr>
                <w:rFonts w:ascii="Times New Roman" w:hAnsi="Times New Roman" w:cs="Times New Roman"/>
              </w:rPr>
            </w:pPr>
            <w:r w:rsidRPr="00492D93">
              <w:rPr>
                <w:rFonts w:ascii="Times New Roman" w:hAnsi="Times New Roman" w:cs="Times New Roman"/>
              </w:rPr>
              <w:t>-</w:t>
            </w:r>
          </w:p>
        </w:tc>
      </w:tr>
      <w:tr w:rsidR="00D8048B" w:rsidRPr="00492D93" w14:paraId="7CE2F499" w14:textId="77777777" w:rsidTr="00492D93">
        <w:tc>
          <w:tcPr>
            <w:tcW w:w="2840" w:type="dxa"/>
          </w:tcPr>
          <w:p w14:paraId="393537BC" w14:textId="77777777" w:rsidR="00D8048B" w:rsidRPr="00492D93" w:rsidRDefault="00000000">
            <w:pPr>
              <w:rPr>
                <w:rFonts w:ascii="Times New Roman" w:hAnsi="Times New Roman" w:cs="Times New Roman"/>
              </w:rPr>
            </w:pPr>
            <w:r w:rsidRPr="00492D93">
              <w:rPr>
                <w:rFonts w:ascii="Times New Roman" w:hAnsi="Times New Roman" w:cs="Times New Roman"/>
              </w:rPr>
              <w:t>MDS-UPDRS III Score</w:t>
            </w:r>
          </w:p>
        </w:tc>
        <w:tc>
          <w:tcPr>
            <w:tcW w:w="2841" w:type="dxa"/>
          </w:tcPr>
          <w:p w14:paraId="49A7F8BE" w14:textId="77777777" w:rsidR="00D8048B" w:rsidRPr="00492D93" w:rsidRDefault="00000000">
            <w:pPr>
              <w:rPr>
                <w:rFonts w:ascii="Times New Roman" w:hAnsi="Times New Roman" w:cs="Times New Roman"/>
              </w:rPr>
            </w:pPr>
            <w:r w:rsidRPr="00492D93">
              <w:rPr>
                <w:rFonts w:ascii="Times New Roman" w:hAnsi="Times New Roman" w:cs="Times New Roman"/>
              </w:rPr>
              <w:t>35</w:t>
            </w:r>
            <w:r w:rsidRPr="00492D93">
              <w:rPr>
                <w:rFonts w:ascii="Times New Roman" w:eastAsia="PingFang SC" w:hAnsi="Times New Roman" w:cs="Times New Roman"/>
              </w:rPr>
              <w:t xml:space="preserve">±6.11 </w:t>
            </w:r>
            <w:r w:rsidRPr="00492D93">
              <w:rPr>
                <w:rFonts w:ascii="Times New Roman" w:hAnsi="Times New Roman" w:cs="Times New Roman"/>
                <w:color w:val="FF0000"/>
              </w:rPr>
              <w:t>(or 23-43-39)</w:t>
            </w:r>
          </w:p>
        </w:tc>
        <w:tc>
          <w:tcPr>
            <w:tcW w:w="2841" w:type="dxa"/>
          </w:tcPr>
          <w:p w14:paraId="4BFE7BDF" w14:textId="77777777" w:rsidR="00D8048B" w:rsidRPr="00492D93" w:rsidRDefault="00000000">
            <w:pPr>
              <w:rPr>
                <w:rFonts w:ascii="Times New Roman" w:hAnsi="Times New Roman" w:cs="Times New Roman"/>
              </w:rPr>
            </w:pPr>
            <w:r w:rsidRPr="00492D93">
              <w:rPr>
                <w:rFonts w:ascii="Times New Roman" w:hAnsi="Times New Roman" w:cs="Times New Roman"/>
              </w:rPr>
              <w:t>-</w:t>
            </w:r>
          </w:p>
        </w:tc>
      </w:tr>
      <w:tr w:rsidR="00D8048B" w:rsidRPr="00492D93" w14:paraId="00428385" w14:textId="77777777" w:rsidTr="00492D93">
        <w:tc>
          <w:tcPr>
            <w:tcW w:w="2840" w:type="dxa"/>
          </w:tcPr>
          <w:p w14:paraId="29CE8293" w14:textId="77777777" w:rsidR="00D8048B" w:rsidRPr="00492D93" w:rsidRDefault="00000000">
            <w:pPr>
              <w:rPr>
                <w:rFonts w:ascii="Times New Roman" w:hAnsi="Times New Roman" w:cs="Times New Roman"/>
              </w:rPr>
            </w:pPr>
            <w:r w:rsidRPr="00492D93">
              <w:rPr>
                <w:rFonts w:ascii="Times New Roman" w:hAnsi="Times New Roman" w:cs="Times New Roman"/>
              </w:rPr>
              <w:t>MMSE Score</w:t>
            </w:r>
          </w:p>
        </w:tc>
        <w:tc>
          <w:tcPr>
            <w:tcW w:w="2841" w:type="dxa"/>
          </w:tcPr>
          <w:p w14:paraId="727417F1" w14:textId="77777777" w:rsidR="00D8048B" w:rsidRPr="00492D93" w:rsidRDefault="00000000">
            <w:pPr>
              <w:rPr>
                <w:rFonts w:ascii="Times New Roman" w:hAnsi="Times New Roman" w:cs="Times New Roman"/>
              </w:rPr>
            </w:pPr>
            <w:r w:rsidRPr="00492D93">
              <w:rPr>
                <w:rFonts w:ascii="Times New Roman" w:hAnsi="Times New Roman" w:cs="Times New Roman"/>
              </w:rPr>
              <w:t>14.33</w:t>
            </w:r>
            <w:r w:rsidRPr="00492D93">
              <w:rPr>
                <w:rFonts w:ascii="Times New Roman" w:eastAsia="PingFang SC" w:hAnsi="Times New Roman" w:cs="Times New Roman"/>
              </w:rPr>
              <w:t xml:space="preserve">±8.09 </w:t>
            </w:r>
            <w:r w:rsidRPr="00492D93">
              <w:rPr>
                <w:rFonts w:ascii="Times New Roman" w:eastAsia="PingFang SC" w:hAnsi="Times New Roman" w:cs="Times New Roman"/>
                <w:color w:val="FF0000"/>
              </w:rPr>
              <w:t xml:space="preserve">(0r </w:t>
            </w:r>
            <w:r w:rsidRPr="00492D93">
              <w:rPr>
                <w:rFonts w:ascii="Times New Roman" w:hAnsi="Times New Roman" w:cs="Times New Roman"/>
                <w:color w:val="FF0000"/>
              </w:rPr>
              <w:t>28-15-0)</w:t>
            </w:r>
          </w:p>
        </w:tc>
        <w:tc>
          <w:tcPr>
            <w:tcW w:w="2841" w:type="dxa"/>
          </w:tcPr>
          <w:p w14:paraId="6AC770E2" w14:textId="77777777" w:rsidR="00D8048B" w:rsidRPr="00492D93" w:rsidRDefault="00000000">
            <w:pPr>
              <w:rPr>
                <w:rFonts w:ascii="Times New Roman" w:hAnsi="Times New Roman" w:cs="Times New Roman"/>
              </w:rPr>
            </w:pPr>
            <w:r w:rsidRPr="00492D93">
              <w:rPr>
                <w:rFonts w:ascii="Times New Roman" w:hAnsi="Times New Roman" w:cs="Times New Roman"/>
              </w:rPr>
              <w:t>-</w:t>
            </w:r>
          </w:p>
        </w:tc>
      </w:tr>
    </w:tbl>
    <w:p w14:paraId="12BC2AB5" w14:textId="77777777" w:rsidR="00D8048B" w:rsidRPr="00492D93" w:rsidRDefault="00D8048B">
      <w:pPr>
        <w:rPr>
          <w:rFonts w:ascii="Times New Roman" w:hAnsi="Times New Roman" w:cs="Times New Roman"/>
        </w:rPr>
      </w:pPr>
    </w:p>
    <w:p w14:paraId="57BF2DBB" w14:textId="77777777" w:rsidR="00D8048B" w:rsidRPr="00492D93" w:rsidRDefault="00000000">
      <w:pPr>
        <w:rPr>
          <w:rFonts w:ascii="Times New Roman" w:hAnsi="Times New Roman" w:cs="Times New Roman"/>
          <w:sz w:val="18"/>
          <w:szCs w:val="18"/>
        </w:rPr>
      </w:pPr>
      <w:r w:rsidRPr="00492D93">
        <w:rPr>
          <w:rFonts w:ascii="Times New Roman" w:hAnsi="Times New Roman" w:cs="Times New Roman"/>
          <w:sz w:val="18"/>
          <w:szCs w:val="18"/>
        </w:rPr>
        <w:t xml:space="preserve">Note: Data are mean ± SD. </w:t>
      </w:r>
    </w:p>
    <w:p w14:paraId="5C4A4E2F" w14:textId="77777777" w:rsidR="00D8048B" w:rsidRPr="00492D93" w:rsidRDefault="00000000">
      <w:pPr>
        <w:rPr>
          <w:rFonts w:ascii="Times New Roman" w:hAnsi="Times New Roman" w:cs="Times New Roman"/>
          <w:sz w:val="18"/>
          <w:szCs w:val="18"/>
        </w:rPr>
      </w:pPr>
      <w:r w:rsidRPr="00492D93">
        <w:rPr>
          <w:rFonts w:ascii="Times New Roman" w:hAnsi="Times New Roman" w:cs="Times New Roman"/>
          <w:sz w:val="18"/>
          <w:szCs w:val="18"/>
        </w:rPr>
        <w:t>Abbreviations: MMSE, mini-mental state examination; UPDRS, unified Parkinson's disease rating scale.</w:t>
      </w:r>
    </w:p>
    <w:p w14:paraId="29A638AB" w14:textId="77777777" w:rsidR="00D8048B" w:rsidRDefault="00D8048B"/>
    <w:sectPr w:rsidR="00D804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ingFang SC">
    <w:altName w:val="微软雅黑"/>
    <w:charset w:val="86"/>
    <w:family w:val="auto"/>
    <w:pitch w:val="default"/>
    <w:sig w:usb0="A00002FF" w:usb1="7ACFFDFB" w:usb2="00000017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EDFF09AF"/>
    <w:rsid w:val="00073C27"/>
    <w:rsid w:val="00492D93"/>
    <w:rsid w:val="00857F10"/>
    <w:rsid w:val="00894766"/>
    <w:rsid w:val="0096362E"/>
    <w:rsid w:val="00D8048B"/>
    <w:rsid w:val="3BF78F16"/>
    <w:rsid w:val="3F7C86BE"/>
    <w:rsid w:val="63FFA404"/>
    <w:rsid w:val="6BDF8F9E"/>
    <w:rsid w:val="71BF6844"/>
    <w:rsid w:val="7BFFBCDF"/>
    <w:rsid w:val="8FFF4E16"/>
    <w:rsid w:val="CFF738AB"/>
    <w:rsid w:val="DF6F2B45"/>
    <w:rsid w:val="EDFF09AF"/>
    <w:rsid w:val="FCFF9105"/>
    <w:rsid w:val="FEDF8F6A"/>
    <w:rsid w:val="FFD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EAF4FC"/>
  <w15:docId w15:val="{F1D6D762-8C4D-4C3E-98B8-81463E2FC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93</Words>
  <Characters>443</Characters>
  <Application>Microsoft Office Word</Application>
  <DocSecurity>0</DocSecurity>
  <Lines>31</Lines>
  <Paragraphs>35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春森 袁</cp:lastModifiedBy>
  <cp:revision>3</cp:revision>
  <dcterms:created xsi:type="dcterms:W3CDTF">2026-04-07T07:57:00Z</dcterms:created>
  <dcterms:modified xsi:type="dcterms:W3CDTF">2026-04-07T08:12:00Z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2249150DC91BF6A993386C6925CF18D0_41</vt:lpwstr>
  </property>
</Properties>
</file>