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69CAF" w14:textId="0373AC7B" w:rsidR="0073655D" w:rsidRPr="003300DD" w:rsidRDefault="00BF1081" w:rsidP="003300DD">
      <w:pPr>
        <w:jc w:val="center"/>
        <w:rPr>
          <w:b/>
          <w:bCs/>
          <w:sz w:val="32"/>
          <w:szCs w:val="32"/>
          <w:u w:val="single"/>
        </w:rPr>
      </w:pPr>
      <w:proofErr w:type="spellStart"/>
      <w:proofErr w:type="gramStart"/>
      <w:r w:rsidRPr="003300DD">
        <w:rPr>
          <w:b/>
          <w:bCs/>
          <w:sz w:val="32"/>
          <w:szCs w:val="32"/>
          <w:u w:val="single"/>
        </w:rPr>
        <w:t>Sup</w:t>
      </w:r>
      <w:r w:rsidR="005C7153">
        <w:rPr>
          <w:b/>
          <w:bCs/>
          <w:sz w:val="32"/>
          <w:szCs w:val="32"/>
          <w:u w:val="single"/>
        </w:rPr>
        <w:t>p</w:t>
      </w:r>
      <w:r w:rsidRPr="003300DD">
        <w:rPr>
          <w:b/>
          <w:bCs/>
          <w:sz w:val="32"/>
          <w:szCs w:val="32"/>
          <w:u w:val="single"/>
        </w:rPr>
        <w:t>lementary</w:t>
      </w:r>
      <w:proofErr w:type="spellEnd"/>
      <w:r w:rsidRPr="003300DD">
        <w:rPr>
          <w:b/>
          <w:bCs/>
          <w:sz w:val="32"/>
          <w:szCs w:val="32"/>
          <w:u w:val="single"/>
        </w:rPr>
        <w:t>:</w:t>
      </w:r>
      <w:proofErr w:type="gramEnd"/>
    </w:p>
    <w:p w14:paraId="559A911E" w14:textId="3796A69C" w:rsidR="00BF1081" w:rsidRDefault="00BF1081" w:rsidP="00BF1081">
      <w:pPr>
        <w:pStyle w:val="Notedefin"/>
      </w:pPr>
    </w:p>
    <w:p w14:paraId="29828A89" w14:textId="100977C6" w:rsidR="00D143A1" w:rsidRDefault="00D143A1" w:rsidP="00BF1081">
      <w:pPr>
        <w:pStyle w:val="Notedefin"/>
      </w:pPr>
    </w:p>
    <w:sdt>
      <w:sdtPr>
        <w:rPr>
          <w:rFonts w:asciiTheme="minorHAnsi" w:eastAsiaTheme="minorHAnsi" w:hAnsiTheme="minorHAnsi" w:cstheme="minorBidi"/>
          <w:b w:val="0"/>
          <w:bCs w:val="0"/>
          <w:lang w:val="fr-FR" w:eastAsia="en-US"/>
        </w:rPr>
        <w:id w:val="1902166695"/>
        <w:docPartObj>
          <w:docPartGallery w:val="Table of Contents"/>
          <w:docPartUnique/>
        </w:docPartObj>
      </w:sdtPr>
      <w:sdtEndPr/>
      <w:sdtContent>
        <w:p w14:paraId="5A9BC37C" w14:textId="0503CE3A" w:rsidR="00D143A1" w:rsidRDefault="00D143A1" w:rsidP="00AD6B65">
          <w:pPr>
            <w:pStyle w:val="En-ttedetabledesmatires"/>
            <w:jc w:val="center"/>
          </w:pPr>
        </w:p>
        <w:p w14:paraId="648C9EA5" w14:textId="45BF6D9F" w:rsidR="00FE1F53" w:rsidRDefault="00D143A1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794571" w:history="1">
            <w:r w:rsidR="00FE1F53" w:rsidRPr="00AD64A3">
              <w:rPr>
                <w:rStyle w:val="Lienhypertexte"/>
                <w:noProof/>
              </w:rPr>
              <w:t>Table 1: Risk ratio analysis (CI95% and p-value based on a chi-squared method) comparing the incidence of Pertussis requests in Antibioclic,  quarterly and annually in 2024 and 2025 versus 2018-2019, by population subgroup.</w:t>
            </w:r>
            <w:r w:rsidR="00FE1F53">
              <w:rPr>
                <w:noProof/>
                <w:webHidden/>
              </w:rPr>
              <w:tab/>
            </w:r>
            <w:r w:rsidR="00FE1F53">
              <w:rPr>
                <w:noProof/>
                <w:webHidden/>
              </w:rPr>
              <w:fldChar w:fldCharType="begin"/>
            </w:r>
            <w:r w:rsidR="00FE1F53">
              <w:rPr>
                <w:noProof/>
                <w:webHidden/>
              </w:rPr>
              <w:instrText xml:space="preserve"> PAGEREF _Toc235794571 \h </w:instrText>
            </w:r>
            <w:r w:rsidR="00FE1F53">
              <w:rPr>
                <w:noProof/>
                <w:webHidden/>
              </w:rPr>
            </w:r>
            <w:r w:rsidR="00FE1F53">
              <w:rPr>
                <w:noProof/>
                <w:webHidden/>
              </w:rPr>
              <w:fldChar w:fldCharType="separate"/>
            </w:r>
            <w:r w:rsidR="00FE1F53">
              <w:rPr>
                <w:noProof/>
                <w:webHidden/>
              </w:rPr>
              <w:t>2</w:t>
            </w:r>
            <w:r w:rsidR="00FE1F53">
              <w:rPr>
                <w:noProof/>
                <w:webHidden/>
              </w:rPr>
              <w:fldChar w:fldCharType="end"/>
            </w:r>
          </w:hyperlink>
        </w:p>
        <w:p w14:paraId="01AF0EEA" w14:textId="771DAC57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2" w:history="1">
            <w:r w:rsidRPr="00AD64A3">
              <w:rPr>
                <w:rStyle w:val="Lienhypertexte"/>
                <w:noProof/>
              </w:rPr>
              <w:t>Figure 1: Comparison of Pertussis requests observed vs predicted, for 2024, with a BSTS model trained on 2018 to 2023 Antibioclic data</w:t>
            </w:r>
            <w:r w:rsidRPr="00AD64A3">
              <w:rPr>
                <w:rStyle w:val="Lienhypertexte"/>
                <w:iCs/>
                <w:noProof/>
              </w:rPr>
              <w:t xml:space="preserve">. </w:t>
            </w:r>
            <w:r w:rsidRPr="00AD64A3">
              <w:rPr>
                <w:rStyle w:val="Lienhypertexte"/>
                <w:noProof/>
              </w:rPr>
              <w:t>Type of data: observed (blue) vs predicted (red), Log10 version.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BDADC" w14:textId="49CE8F69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3" w:history="1">
            <w:r w:rsidRPr="00AD64A3">
              <w:rPr>
                <w:rStyle w:val="Lienhypertexte"/>
                <w:noProof/>
              </w:rPr>
              <w:t>Figure 2: NUTS-3 level French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7F814" w14:textId="62A65CCC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4" w:history="1">
            <w:r w:rsidRPr="00AD64A3">
              <w:rPr>
                <w:rStyle w:val="Lienhypertexte"/>
                <w:noProof/>
              </w:rPr>
              <w:t>Figure 3: Representation of NUTS-3 level Pertussis impact. NUTS-3 level distribution of annual Pertussis requests (CDSS usage) adjusted to the CDSS use from june 2024 to august 2024.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4CCB0" w14:textId="47F4191C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5" w:history="1">
            <w:r w:rsidRPr="00AD64A3">
              <w:rPr>
                <w:rStyle w:val="Lienhypertexte"/>
                <w:noProof/>
              </w:rPr>
              <w:t xml:space="preserve">Table 2 : Regional vaccinal coverage of children under 21 month, 3 doses vaccinal schedule, from </w:t>
            </w:r>
            <w:r w:rsidRPr="00AD64A3">
              <w:rPr>
                <w:rStyle w:val="Lienhypertexte"/>
                <w:rFonts w:cstheme="minorHAnsi"/>
                <w:iCs/>
                <w:noProof/>
              </w:rPr>
              <w:t>the 2025 national vaccination coverage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D6956" w14:textId="39E393C4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6" w:history="1">
            <w:r w:rsidRPr="00AD64A3">
              <w:rPr>
                <w:rStyle w:val="Lienhypertexte"/>
                <w:noProof/>
              </w:rPr>
              <w:t>Table 3 : Regional DTP vaccine booster coverage of 6 and 11 to13 years old children, from the 2025 national vaccination coverage report. At the 6-year-old booster, 98.2% of children were vaccinated with a vaccine containing pertussis. At the 11-13-year-old booster, 95.7% of children were vaccinated with a vaccine containing pertussis.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EC335" w14:textId="2E4453FC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7" w:history="1">
            <w:r w:rsidRPr="00AD64A3">
              <w:rPr>
                <w:rStyle w:val="Lienhypertexte"/>
                <w:noProof/>
              </w:rPr>
              <w:t>Figure 4 : comparison of annual incidence between Antibioclic Pertusis requests (red) and the Sentinelles network whooping cough indiences (blue), from 2018 to july 2024, per 100,000 inhabitants.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3C696" w14:textId="692EC053" w:rsidR="00FE1F53" w:rsidRDefault="00FE1F53">
          <w:pPr>
            <w:pStyle w:val="TM1"/>
            <w:tabs>
              <w:tab w:val="right" w:leader="dot" w:pos="13994"/>
            </w:tabs>
            <w:rPr>
              <w:rFonts w:eastAsiaTheme="minorEastAsia"/>
              <w:noProof/>
              <w:lang w:eastAsia="fr-FR"/>
            </w:rPr>
          </w:pPr>
          <w:hyperlink w:anchor="_Toc235794578" w:history="1">
            <w:r w:rsidRPr="00AD64A3">
              <w:rPr>
                <w:rStyle w:val="Lienhypertexte"/>
                <w:noProof/>
              </w:rPr>
              <w:t xml:space="preserve">Figure 5 : NUTS-3 vaccinal coverage of pregnant women,in 2024, from </w:t>
            </w:r>
            <w:r w:rsidRPr="00AD64A3">
              <w:rPr>
                <w:rStyle w:val="Lienhypertexte"/>
                <w:rFonts w:cstheme="minorHAnsi"/>
                <w:iCs/>
                <w:noProof/>
              </w:rPr>
              <w:t>the 2025 national vaccination coverage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_Toc235794578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75F24" w14:textId="0A862590" w:rsidR="00D143A1" w:rsidRDefault="00D143A1">
          <w:r>
            <w:rPr>
              <w:b/>
              <w:bCs/>
            </w:rPr>
            <w:fldChar w:fldCharType="end"/>
          </w:r>
        </w:p>
      </w:sdtContent>
    </w:sdt>
    <w:p w14:paraId="56449DC7" w14:textId="2165B3A3" w:rsidR="00D143A1" w:rsidRDefault="00D143A1" w:rsidP="00BF1081">
      <w:pPr>
        <w:pStyle w:val="Notedefin"/>
      </w:pPr>
    </w:p>
    <w:p w14:paraId="55A92D9C" w14:textId="564798C1" w:rsidR="00D143A1" w:rsidRDefault="00D143A1" w:rsidP="00BF1081">
      <w:pPr>
        <w:pStyle w:val="Notedefin"/>
      </w:pPr>
    </w:p>
    <w:p w14:paraId="5B919BC6" w14:textId="113BB603" w:rsidR="003C0942" w:rsidRDefault="003C0942" w:rsidP="003C0942"/>
    <w:p w14:paraId="3AC25D38" w14:textId="77777777" w:rsidR="007E5760" w:rsidRDefault="007E5760" w:rsidP="003C0942"/>
    <w:p w14:paraId="11F9E4ED" w14:textId="7E0B414A" w:rsidR="001B6521" w:rsidRPr="009C2795" w:rsidRDefault="001B6521" w:rsidP="009C2795">
      <w:pPr>
        <w:pStyle w:val="Titre1"/>
        <w:rPr>
          <w:sz w:val="24"/>
          <w:szCs w:val="24"/>
        </w:rPr>
      </w:pPr>
      <w:bookmarkStart w:id="0" w:name="_Toc235794571"/>
      <w:r w:rsidRPr="009C2795">
        <w:rPr>
          <w:sz w:val="24"/>
          <w:szCs w:val="24"/>
        </w:rPr>
        <w:lastRenderedPageBreak/>
        <w:t xml:space="preserve">Table 1: Risk ratio analysis (CI95% and p-value based on a chi-squared method) comparing the incidence of Pertussis requests in </w:t>
      </w:r>
      <w:proofErr w:type="gramStart"/>
      <w:r w:rsidRPr="009C2795">
        <w:rPr>
          <w:sz w:val="24"/>
          <w:szCs w:val="24"/>
        </w:rPr>
        <w:t>Antibioclic,  quarterly</w:t>
      </w:r>
      <w:proofErr w:type="gramEnd"/>
      <w:r w:rsidRPr="009C2795">
        <w:rPr>
          <w:sz w:val="24"/>
          <w:szCs w:val="24"/>
        </w:rPr>
        <w:t xml:space="preserve"> and annually in 202</w:t>
      </w:r>
      <w:r w:rsidR="00626A40" w:rsidRPr="009C2795">
        <w:rPr>
          <w:sz w:val="24"/>
          <w:szCs w:val="24"/>
        </w:rPr>
        <w:t>4</w:t>
      </w:r>
      <w:r w:rsidRPr="009C2795">
        <w:rPr>
          <w:sz w:val="24"/>
          <w:szCs w:val="24"/>
        </w:rPr>
        <w:t xml:space="preserve"> and 2025</w:t>
      </w:r>
      <w:r w:rsidR="00652C13">
        <w:rPr>
          <w:sz w:val="24"/>
          <w:szCs w:val="24"/>
        </w:rPr>
        <w:t xml:space="preserve"> </w:t>
      </w:r>
      <w:r w:rsidRPr="009C2795">
        <w:rPr>
          <w:sz w:val="24"/>
          <w:szCs w:val="24"/>
        </w:rPr>
        <w:t>versus 2018-2019, by population subgroup.</w:t>
      </w:r>
      <w:bookmarkEnd w:id="0"/>
      <w:r w:rsidRPr="009C2795">
        <w:rPr>
          <w:sz w:val="24"/>
          <w:szCs w:val="24"/>
        </w:rPr>
        <w:t xml:space="preserve"> </w:t>
      </w:r>
    </w:p>
    <w:p w14:paraId="47E84198" w14:textId="34293392" w:rsidR="001B6521" w:rsidRDefault="001B6521" w:rsidP="001B6521">
      <w:pPr>
        <w:rPr>
          <w:lang w:val="en-GB"/>
        </w:rPr>
      </w:pPr>
    </w:p>
    <w:p w14:paraId="2BAC293A" w14:textId="06B670F6" w:rsidR="001B6521" w:rsidRDefault="001B6521" w:rsidP="001B6521">
      <w:pPr>
        <w:rPr>
          <w:lang w:val="en-GB"/>
        </w:rPr>
      </w:pPr>
    </w:p>
    <w:tbl>
      <w:tblPr>
        <w:tblW w:w="15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2"/>
        <w:gridCol w:w="1047"/>
        <w:gridCol w:w="1047"/>
        <w:gridCol w:w="1047"/>
        <w:gridCol w:w="1047"/>
        <w:gridCol w:w="1010"/>
        <w:gridCol w:w="1010"/>
        <w:gridCol w:w="1048"/>
        <w:gridCol w:w="1010"/>
        <w:gridCol w:w="1832"/>
        <w:gridCol w:w="1031"/>
        <w:gridCol w:w="1498"/>
        <w:gridCol w:w="1031"/>
      </w:tblGrid>
      <w:tr w:rsidR="001B6521" w:rsidRPr="001B6521" w14:paraId="627A58FF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B2E5" w14:textId="77777777" w:rsidR="001B6521" w:rsidRPr="001B6521" w:rsidRDefault="001B6521" w:rsidP="001B6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2E4BE6F1" w14:textId="0DFDFD10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 xml:space="preserve">Incidence </w:t>
            </w:r>
            <w:r w:rsidR="0015733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per</w:t>
            </w:r>
            <w:r w:rsidR="00157336"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 xml:space="preserve"> </w:t>
            </w: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100</w:t>
            </w:r>
            <w:r w:rsidR="0015733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,</w:t>
            </w: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000</w:t>
            </w:r>
            <w:r w:rsidR="0015733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157336" w:rsidRPr="0015733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inhabitants</w:t>
            </w:r>
            <w:proofErr w:type="spellEnd"/>
          </w:p>
        </w:tc>
        <w:tc>
          <w:tcPr>
            <w:tcW w:w="2863" w:type="dxa"/>
            <w:gridSpan w:val="2"/>
            <w:tcBorders>
              <w:top w:val="single" w:sz="4" w:space="0" w:color="D0D0D0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2E75B6"/>
            <w:vAlign w:val="center"/>
            <w:hideMark/>
          </w:tcPr>
          <w:p w14:paraId="30E766D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2024 vs 2018–2019</w:t>
            </w:r>
          </w:p>
        </w:tc>
        <w:tc>
          <w:tcPr>
            <w:tcW w:w="2529" w:type="dxa"/>
            <w:gridSpan w:val="2"/>
            <w:tcBorders>
              <w:top w:val="single" w:sz="4" w:space="0" w:color="D0D0D0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375623"/>
            <w:vAlign w:val="center"/>
            <w:hideMark/>
          </w:tcPr>
          <w:p w14:paraId="386053C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2025 vs 2018–2019</w:t>
            </w:r>
          </w:p>
        </w:tc>
      </w:tr>
      <w:tr w:rsidR="001B6521" w:rsidRPr="001B6521" w14:paraId="4D0EEEBD" w14:textId="77777777" w:rsidTr="001B6521">
        <w:trPr>
          <w:trHeight w:val="520"/>
        </w:trPr>
        <w:tc>
          <w:tcPr>
            <w:tcW w:w="194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0AB523D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Quarter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622C32C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54A540C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62B20FF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641C61F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2FE7CAC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6A5BF48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64C1125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1F4E79"/>
            <w:vAlign w:val="center"/>
            <w:hideMark/>
          </w:tcPr>
          <w:p w14:paraId="5DE9AD5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2025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2E75B6"/>
            <w:vAlign w:val="center"/>
            <w:hideMark/>
          </w:tcPr>
          <w:p w14:paraId="68AC71C5" w14:textId="5046C160" w:rsidR="001B6521" w:rsidRPr="0066268E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6268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RR (</w:t>
            </w:r>
            <w:r w:rsidR="00157336" w:rsidRPr="0066268E">
              <w:rPr>
                <w:rFonts w:cstheme="minorHAnsi"/>
                <w:color w:val="FFFFFF" w:themeColor="background1"/>
                <w:lang w:val="en-GB"/>
              </w:rPr>
              <w:t>95% C</w:t>
            </w:r>
            <w:r w:rsidR="0066268E" w:rsidRPr="0066268E">
              <w:rPr>
                <w:rFonts w:cstheme="minorHAnsi"/>
                <w:color w:val="FFFFFF" w:themeColor="background1"/>
                <w:lang w:val="en-GB"/>
              </w:rPr>
              <w:t>I)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2E75B6"/>
            <w:vAlign w:val="center"/>
            <w:hideMark/>
          </w:tcPr>
          <w:p w14:paraId="3A957A1E" w14:textId="77777777" w:rsidR="001B6521" w:rsidRPr="0066268E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proofErr w:type="gramStart"/>
            <w:r w:rsidRPr="0066268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p</w:t>
            </w:r>
            <w:proofErr w:type="gramEnd"/>
            <w:r w:rsidRPr="0066268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-value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375623"/>
            <w:vAlign w:val="center"/>
            <w:hideMark/>
          </w:tcPr>
          <w:p w14:paraId="137AABCA" w14:textId="076F34BC" w:rsidR="001B6521" w:rsidRPr="0066268E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</w:pPr>
            <w:r w:rsidRPr="0066268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fr-FR"/>
              </w:rPr>
              <w:t>RR (</w:t>
            </w:r>
            <w:r w:rsidR="00157336" w:rsidRPr="0066268E">
              <w:rPr>
                <w:rFonts w:cstheme="minorHAnsi"/>
                <w:color w:val="FFFFFF" w:themeColor="background1"/>
                <w:lang w:val="en-GB"/>
              </w:rPr>
              <w:t>95% CI</w:t>
            </w:r>
            <w:r w:rsidR="0066268E" w:rsidRPr="0066268E">
              <w:rPr>
                <w:rFonts w:cstheme="minorHAnsi"/>
                <w:color w:val="FFFFFF" w:themeColor="background1"/>
                <w:lang w:val="en-GB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375623"/>
            <w:vAlign w:val="center"/>
            <w:hideMark/>
          </w:tcPr>
          <w:p w14:paraId="641D248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</w:pPr>
            <w:proofErr w:type="gramStart"/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p</w:t>
            </w:r>
            <w:proofErr w:type="gramEnd"/>
            <w:r w:rsidRPr="001B652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fr-FR"/>
              </w:rPr>
              <w:t>-value</w:t>
            </w:r>
          </w:p>
        </w:tc>
      </w:tr>
      <w:tr w:rsidR="001B6521" w:rsidRPr="001B6521" w14:paraId="22E4742A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0E99C21" w14:textId="6A4AD10B" w:rsidR="001B6521" w:rsidRPr="001B6521" w:rsidRDefault="00157336" w:rsidP="001B65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Overall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population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D17852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43.469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A5C7AA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42.924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8DAC6D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22.388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C0BF6E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20.657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20C0E5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19.416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38E838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17.622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D57E7A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383.203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05E817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50.881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49A0BC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8.87 (8.79–8.95)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4C183D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EEBA6B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1.18 (1.16–1.19)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166E17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0378D392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149323F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0195D3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10.643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8193DD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11.630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B66A34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11.534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B91739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4.275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60B46B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6.003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9A38CA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4.294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257BDC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7.715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B1876B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21.812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48E911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0.69 (0.67–0.72)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C60CD9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8BBD01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1.96 (1.91–2.00)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82B62C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5FEAF467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D593DC3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3A344B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9.627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991243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9.867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027EB5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3.270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67C1E6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3.858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2A73F4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5.299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533ECF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3.525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416E64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95.800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D8DC34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12.154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2897AB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9.83 (9.65–10.02)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F34DAD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9BBBA8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1.25 (1.21–1.28)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1EF99C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7D70743E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3AF0B74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D57518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11.301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9DFB9E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9.819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6ECAC1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3.390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093A76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4.900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B8A169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2.728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B90DE6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3.719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FB1809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200.116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7A00DD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7.834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23F757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18.95 (18.62–19.28)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789AB2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77799A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0.74 (0.72–0.77)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24DCAF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6EE0E051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E285ACC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D3020A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11.897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A61404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11.607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FEC5BB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4.194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987F0A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7.624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F27D05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5.387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5718BA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6.084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0084A7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79.572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91E3A5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9.081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7B0AD1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6.77 (6.65–6.89)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FEC250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154DB0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0.77 (0.75–0.80)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F6272F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500591A5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40A7B6C" w14:textId="53427860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Adults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12DC75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41.109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445E83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39.895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8E97C7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20.488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059955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19.050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7C2DA7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17.223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944A38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15.382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94191C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283.745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381B00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44.027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14A82E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7.01 (6.93–7.08)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128D0F5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8926F9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1.09 (1.07–1.10)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4D0F9A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30D9D425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0B13FF6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AEF6BC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10.204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E05851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10.979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4D058C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10.843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7EAA51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3.704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FCCDC5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12DE63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4.048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8E5F2D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6.267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8A2361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19.109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201E03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0.59 (0.57–0.61)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D04033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DFB146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1.80 (1.76–1.85)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44B1E6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6D4986C4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FAC65E9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3CE66A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9.206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044C15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9.169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8B970E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2.954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D2C5EE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3.468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A4089D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4.689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8F6095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3.171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1D0A2C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70.568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C0155C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10.421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A458B9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7.68 (7.52–7.85)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908EBE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64F0B2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1.13 (1.10–1.17)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16AE7C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5CB21905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8C3FB20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185C01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10.610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326CE1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8.909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2BCB70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3.018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CC722C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4.860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E8DD07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2.367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183F49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3.260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E4C4E0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144.535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05958D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6.829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EB1760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14.81 (14.52–15.11)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90A19E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38F81B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0.70 (0.67–0.73)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3700D1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5ABD51AB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776B879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08FC3C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11.089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655E67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10.837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876EF7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3.674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5CCB33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903434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4.667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D38EAF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4.903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B9AB5F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62.375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9445D7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7.668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EC34F2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5.69 (5.57–5.81)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5C1C8E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645A92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0.70 (0.68–0.72)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977F9F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7877ACA4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BF2FE44" w14:textId="3810CB80" w:rsidR="001B6521" w:rsidRPr="001B6521" w:rsidRDefault="00157336" w:rsidP="001B65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Children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41134D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53.034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324260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55.642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CD35D7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30.526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3B57B4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27.479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447B6A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29.032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E36E64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27.521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B2E1CA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836.355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30EC04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81.264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7F292C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15.39 (15.11–15.68)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FF6686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B0F745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1.50 (1.46–1.54)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1AEFB17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187B220F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227194C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1024D0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12.339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052E0C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14.280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685680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14.381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6F5214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6.802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509510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8.153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175EC3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5.300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3F37A5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14.237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EA9CB7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33.733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2EEE52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1.07 (1.01–1.13)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1DAC67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0FD8CC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2.53 (2.42–2.66)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A0E0FA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16450B2E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6D64941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5C5181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11.267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53AA75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12.794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6318A4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4.642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5933E1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5.553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CC269F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7.975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96953D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5.064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8C1869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210.810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356217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19.858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A4E58F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17.52 (16.86–18.22)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AB82FA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708384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1.65 (1.56–1.74)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163371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3CFC3DD3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1CAA26C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5C60AB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14.153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995BD2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13.748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086ADF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5.013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9CC3E3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4.920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B7C606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4.329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D8B631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5.747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765B6C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453.843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422FF4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12.279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DA8768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32.53 (31.41–33.70)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2D6E45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901CCC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0.88 (0.83–0.94)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519772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4DE91A6A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3DCA5C3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lastRenderedPageBreak/>
              <w:t xml:space="preserve">   Q4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2D0091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15.276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1F8F29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14.820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67EAE9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6.490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4FDCCA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10.203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7A1C44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8.575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3F3403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11.410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5F2695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157.464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FBF609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15.394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BE9F0C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10.46 (10.10–10.85)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8C6CD7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DC46F7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1.02 (0.97–1.08)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3F44AE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0.43</w:t>
            </w:r>
          </w:p>
        </w:tc>
      </w:tr>
      <w:tr w:rsidR="001B6521" w:rsidRPr="001B6521" w14:paraId="69B6E58A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2A72057" w14:textId="775BB20E" w:rsidR="001B6521" w:rsidRPr="001B6521" w:rsidRDefault="00157336" w:rsidP="001B65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Pregnant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090563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117.150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1C474C3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114.608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6432C6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125.498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A0C1AA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169.137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D67566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60.055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06A902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21.091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329D14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483.409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164DB2B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60.615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DCCB80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4.17 (3.94–4.42)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1BC667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3B4BEF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0.52 (0.47–0.58)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80F302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44200D68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890C0C4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43FECA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22.823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367A20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30.544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9BEF58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36.653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DDEFF5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42.318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EF73DC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36.501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E0A78A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4.277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2C270D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4.827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86F8BF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25.846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A5A8FB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0.18 (0.13–0.26)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F47AC9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BB5835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0.97 (0.81–1.16)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D7C499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0.73</w:t>
            </w:r>
          </w:p>
        </w:tc>
      </w:tr>
      <w:tr w:rsidR="001B6521" w:rsidRPr="001B6521" w14:paraId="5DCDCAA6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CAF29AC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6DE6BA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24.406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DD39F2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32.271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A8EA18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21.248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CD838A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40.162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E02FCE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16.391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3ACB1E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5.162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333087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109.050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7D7E97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15.385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1242AD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3.85 (3.41–4.34)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38D0F6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595390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0.54 (0.44–0.67)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8B90A5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16B192AE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AE41A7F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BD94BF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34.301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A43DD5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26.295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88ECBD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26.560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92FA9C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47.844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4916F5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2.755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A68547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4.572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F7D0B2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272.549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B20F02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9.846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9A9784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9.00 (8.12–9.97)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5784EE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376D6B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0.32 (0.25–0.42)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118278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6EBABB35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554E3DF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4B6AC0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35.620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EF1773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25.498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077812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41.036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3A2F3F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38.814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D75033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4.408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D087A2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7.080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94397C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96.983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122135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9.538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34DDCD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3.17 (2.82–3.58)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D1DAF7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6E2717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0.31 (0.24–0.41)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828C28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61576174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CACD31F" w14:textId="13CACB02" w:rsidR="001B6521" w:rsidRPr="001B6521" w:rsidRDefault="00157336" w:rsidP="001B65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Kidney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failure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D2C114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42.000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7E9F691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47.688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48EABA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76.000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305D31D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78.188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24CDF3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33.562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A1C14F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4.375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25D860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87.812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58EC794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13.188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02F5DA3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1.96 (1.82–2.11)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2CC026C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629D454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0.29 (0.25–0.34)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D6E4F0"/>
            <w:noWrap/>
            <w:vAlign w:val="center"/>
            <w:hideMark/>
          </w:tcPr>
          <w:p w14:paraId="4677146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49446834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0428065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2449A0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8.562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CD6CC3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13.813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3764947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16.938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89FC40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20.375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430795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19.438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2AAEF6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1.625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2AFB14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1.438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931406B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5.500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1812F3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0.13 (0.08–0.20)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03FD7C5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E97FF5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0.49 (0.39–0.62)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82B1EA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4A17EECB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05E63D0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02802F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8.188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A07C1B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14.750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69F2B1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16.688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346337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20.812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730D84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12.750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7E5442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0.875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1736BE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18.062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3FF1C1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3.438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CE56768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1.57 (1.35–1.84)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7BD04C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96E2EC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0.30 (0.23–0.40)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130536E7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491FFC24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1330C867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184C50C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12.937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D884EF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9.500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149A83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17.375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21C6AA5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23.062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D8157BE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60FFE3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6E97ACC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48.812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BCBA48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2.562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5E74D53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4.35 (3.84–4.93)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323B16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4B5ADA1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0.23 (0.17–0.32)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FFFFF"/>
            <w:noWrap/>
            <w:vAlign w:val="center"/>
            <w:hideMark/>
          </w:tcPr>
          <w:p w14:paraId="776DC4B3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1B6521" w:rsidRPr="001B6521" w14:paraId="358450D1" w14:textId="77777777" w:rsidTr="001B6521">
        <w:trPr>
          <w:trHeight w:val="290"/>
        </w:trPr>
        <w:tc>
          <w:tcPr>
            <w:tcW w:w="1942" w:type="dxa"/>
            <w:tcBorders>
              <w:top w:val="nil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B18C751" w14:textId="77777777" w:rsidR="001B6521" w:rsidRPr="001B6521" w:rsidRDefault="001B6521" w:rsidP="001B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Q4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0A3714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12.312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93C83CA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9.625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7198803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25.000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27AF7A0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13.938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27A7989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0.875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6F955064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0.875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4E39F215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19.500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008DCE2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1.688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0F0E87FF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1.78 (1.53–2.07)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3B83F676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5092E8E1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0.15 (0.10–0.23)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0D0D0"/>
              <w:right w:val="single" w:sz="4" w:space="0" w:color="D0D0D0"/>
            </w:tcBorders>
            <w:shd w:val="clear" w:color="000000" w:fill="F5F5F5"/>
            <w:noWrap/>
            <w:vAlign w:val="center"/>
            <w:hideMark/>
          </w:tcPr>
          <w:p w14:paraId="2EFCDBAD" w14:textId="77777777" w:rsidR="001B6521" w:rsidRPr="001B6521" w:rsidRDefault="001B6521" w:rsidP="001B6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652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</w:tbl>
    <w:p w14:paraId="20184D82" w14:textId="5F623A48" w:rsidR="001B6521" w:rsidRDefault="001B6521" w:rsidP="001B6521">
      <w:pPr>
        <w:rPr>
          <w:lang w:val="en-GB"/>
        </w:rPr>
      </w:pPr>
    </w:p>
    <w:p w14:paraId="5662D5FD" w14:textId="28B83217" w:rsidR="001B6521" w:rsidRDefault="001B6521" w:rsidP="001B6521">
      <w:pPr>
        <w:rPr>
          <w:lang w:val="en-GB"/>
        </w:rPr>
      </w:pPr>
    </w:p>
    <w:p w14:paraId="3D665467" w14:textId="77777777" w:rsidR="001B6521" w:rsidRDefault="001B6521" w:rsidP="001B6521">
      <w:pPr>
        <w:rPr>
          <w:lang w:val="en-GB"/>
        </w:rPr>
      </w:pPr>
    </w:p>
    <w:p w14:paraId="4885E63F" w14:textId="3AD0135E" w:rsidR="001B6521" w:rsidRPr="001B6521" w:rsidRDefault="001B6521" w:rsidP="001B6521">
      <w:pPr>
        <w:rPr>
          <w:lang w:val="en-GB"/>
        </w:rPr>
      </w:pPr>
    </w:p>
    <w:p w14:paraId="2A43A5AE" w14:textId="77777777" w:rsidR="001B6521" w:rsidRPr="001B6521" w:rsidRDefault="001B6521" w:rsidP="001B6521">
      <w:pPr>
        <w:rPr>
          <w:lang w:val="en-GB"/>
        </w:rPr>
      </w:pPr>
    </w:p>
    <w:p w14:paraId="0636D21A" w14:textId="77777777" w:rsidR="00BF1081" w:rsidRPr="00D143A1" w:rsidRDefault="00BF1081" w:rsidP="00BF1081">
      <w:pPr>
        <w:pStyle w:val="Notedefin"/>
        <w:rPr>
          <w:lang w:val="en-GB"/>
        </w:rPr>
      </w:pPr>
    </w:p>
    <w:p w14:paraId="0026EE8A" w14:textId="45240420" w:rsidR="00BF1081" w:rsidRPr="004D070A" w:rsidRDefault="00BF1081" w:rsidP="00BF1081">
      <w:pPr>
        <w:pStyle w:val="Notedefin"/>
        <w:rPr>
          <w:lang w:val="en-GB"/>
        </w:rPr>
      </w:pPr>
    </w:p>
    <w:p w14:paraId="04DBCC7A" w14:textId="66F2E1ED" w:rsidR="00B66259" w:rsidRDefault="00B66259" w:rsidP="00BF1081">
      <w:pPr>
        <w:pStyle w:val="Notedefin"/>
      </w:pPr>
    </w:p>
    <w:p w14:paraId="5E6AD2BB" w14:textId="7A3F58F2" w:rsidR="00BF1081" w:rsidRPr="00D143A1" w:rsidRDefault="00D143A1" w:rsidP="00D143A1">
      <w:pPr>
        <w:pStyle w:val="Titre1"/>
      </w:pPr>
      <w:bookmarkStart w:id="1" w:name="_Toc235794572"/>
      <w:r w:rsidRPr="00D143A1">
        <w:lastRenderedPageBreak/>
        <w:t xml:space="preserve">Figure </w:t>
      </w:r>
      <w:r w:rsidR="00715640">
        <w:t>1</w:t>
      </w:r>
      <w:r w:rsidRPr="00D143A1">
        <w:t xml:space="preserve">: </w:t>
      </w:r>
      <w:r w:rsidRPr="00734483">
        <w:t xml:space="preserve">Comparison of </w:t>
      </w:r>
      <w:r w:rsidR="00652C13" w:rsidRPr="00652C13">
        <w:t xml:space="preserve">Pertussis </w:t>
      </w:r>
      <w:r w:rsidRPr="00734483">
        <w:t xml:space="preserve">requests observed vs predicted, for 2024, with a </w:t>
      </w:r>
      <w:r>
        <w:t>BSTS</w:t>
      </w:r>
      <w:r w:rsidRPr="00734483">
        <w:t xml:space="preserve"> model trained on 2018 to 2023 </w:t>
      </w:r>
      <w:r>
        <w:t>A</w:t>
      </w:r>
      <w:r w:rsidRPr="00734483">
        <w:t>ntibioclic data</w:t>
      </w:r>
      <w:r w:rsidRPr="00C6625C">
        <w:rPr>
          <w:iCs/>
        </w:rPr>
        <w:t xml:space="preserve">. </w:t>
      </w:r>
      <w:r w:rsidRPr="00C6625C">
        <w:t>Type of data: observed (blue) vs predicted (red)</w:t>
      </w:r>
      <w:r>
        <w:t>, Log</w:t>
      </w:r>
      <w:r w:rsidR="00652C13">
        <w:t xml:space="preserve">10 </w:t>
      </w:r>
      <w:r>
        <w:t>version.</w:t>
      </w:r>
      <w:bookmarkEnd w:id="1"/>
    </w:p>
    <w:p w14:paraId="432346FF" w14:textId="23B4B7C7" w:rsidR="00BF1081" w:rsidRDefault="00B66259" w:rsidP="00BF1081">
      <w:pPr>
        <w:pStyle w:val="Notedefin"/>
      </w:pPr>
      <w:r>
        <w:rPr>
          <w:noProof/>
        </w:rPr>
        <w:drawing>
          <wp:inline distT="0" distB="0" distL="0" distR="0" wp14:anchorId="66FB08C9" wp14:editId="637BBC15">
            <wp:extent cx="7710351" cy="4093667"/>
            <wp:effectExtent l="0" t="0" r="508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3"/>
                    <a:stretch/>
                  </pic:blipFill>
                  <pic:spPr bwMode="auto">
                    <a:xfrm>
                      <a:off x="0" y="0"/>
                      <a:ext cx="7728361" cy="4103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7702A" w14:textId="788630F9" w:rsidR="00BF1081" w:rsidRDefault="00BF1081" w:rsidP="00BF1081">
      <w:pPr>
        <w:pStyle w:val="Notedefin"/>
      </w:pPr>
    </w:p>
    <w:p w14:paraId="4F11A755" w14:textId="1CEB4F11" w:rsidR="008C599E" w:rsidRDefault="008C599E" w:rsidP="00BF1081">
      <w:pPr>
        <w:pStyle w:val="Notedefin"/>
      </w:pPr>
    </w:p>
    <w:p w14:paraId="0A450610" w14:textId="150640D9" w:rsidR="002E300A" w:rsidRDefault="002E300A" w:rsidP="00BF1081">
      <w:pPr>
        <w:pStyle w:val="Notedefin"/>
      </w:pPr>
    </w:p>
    <w:p w14:paraId="2BF27EAE" w14:textId="155AEE62" w:rsidR="002E300A" w:rsidRDefault="002E300A" w:rsidP="00BF1081">
      <w:pPr>
        <w:pStyle w:val="Notedefin"/>
      </w:pPr>
    </w:p>
    <w:p w14:paraId="5C77D28F" w14:textId="02A8D781" w:rsidR="002E300A" w:rsidRDefault="002E300A" w:rsidP="00BF1081">
      <w:pPr>
        <w:pStyle w:val="Notedefin"/>
      </w:pPr>
    </w:p>
    <w:p w14:paraId="226022AB" w14:textId="77777777" w:rsidR="002E300A" w:rsidRDefault="002E300A" w:rsidP="00BF1081">
      <w:pPr>
        <w:pStyle w:val="Notedefin"/>
      </w:pPr>
    </w:p>
    <w:p w14:paraId="7823A763" w14:textId="6B44421C" w:rsidR="008C599E" w:rsidRDefault="0070288D" w:rsidP="0070288D">
      <w:pPr>
        <w:pStyle w:val="Titre1"/>
      </w:pPr>
      <w:bookmarkStart w:id="2" w:name="_Toc235794573"/>
      <w:r>
        <w:lastRenderedPageBreak/>
        <w:t xml:space="preserve">Figure </w:t>
      </w:r>
      <w:r w:rsidR="00715640">
        <w:t>2</w:t>
      </w:r>
      <w:r>
        <w:t>: NUTS-3 level French area</w:t>
      </w:r>
      <w:bookmarkEnd w:id="2"/>
      <w:r>
        <w:t xml:space="preserve"> </w:t>
      </w:r>
    </w:p>
    <w:p w14:paraId="1A07E29F" w14:textId="4388CF78" w:rsidR="008C599E" w:rsidRPr="0070288D" w:rsidRDefault="008C599E" w:rsidP="00BF1081">
      <w:pPr>
        <w:pStyle w:val="Notedefin"/>
        <w:rPr>
          <w:lang w:val="en-GB"/>
        </w:rPr>
      </w:pPr>
    </w:p>
    <w:p w14:paraId="5EDD89F7" w14:textId="77777777" w:rsidR="00755906" w:rsidRDefault="0070288D" w:rsidP="00BF1081">
      <w:pPr>
        <w:pStyle w:val="Notedefin"/>
      </w:pPr>
      <w:r>
        <w:rPr>
          <w:noProof/>
          <w:lang w:val="en-GB"/>
        </w:rPr>
        <w:drawing>
          <wp:inline distT="0" distB="0" distL="0" distR="0" wp14:anchorId="164289B4" wp14:editId="2FBB1E34">
            <wp:extent cx="4839375" cy="4934639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C0AD4" w14:textId="37E81E42" w:rsidR="008C599E" w:rsidRPr="0070288D" w:rsidRDefault="0070288D" w:rsidP="00BF1081">
      <w:pPr>
        <w:pStyle w:val="Notedefin"/>
      </w:pPr>
      <w:proofErr w:type="gramStart"/>
      <w:r w:rsidRPr="0070288D">
        <w:t>source</w:t>
      </w:r>
      <w:proofErr w:type="gramEnd"/>
      <w:r w:rsidRPr="0070288D">
        <w:t xml:space="preserve"> : https://www.cartesfrance.fr/carte-france-departement/carte-france-departements.html</w:t>
      </w:r>
    </w:p>
    <w:p w14:paraId="3EBC1164" w14:textId="7F3C409E" w:rsidR="008C599E" w:rsidRPr="0070288D" w:rsidRDefault="008C599E" w:rsidP="00BF1081">
      <w:pPr>
        <w:pStyle w:val="Notedefin"/>
      </w:pPr>
    </w:p>
    <w:p w14:paraId="4587E0DD" w14:textId="21A38AE6" w:rsidR="008C599E" w:rsidRPr="0070288D" w:rsidRDefault="008C599E" w:rsidP="00BF1081">
      <w:pPr>
        <w:pStyle w:val="Notedefin"/>
      </w:pPr>
    </w:p>
    <w:p w14:paraId="1A146DDA" w14:textId="5215E5D9" w:rsidR="008C599E" w:rsidRPr="0070288D" w:rsidRDefault="008C599E" w:rsidP="00BF1081">
      <w:pPr>
        <w:pStyle w:val="Notedefin"/>
      </w:pPr>
    </w:p>
    <w:p w14:paraId="2D1F9E6F" w14:textId="2F2C89E3" w:rsidR="008C599E" w:rsidRPr="0070288D" w:rsidRDefault="008C599E" w:rsidP="00BF1081">
      <w:pPr>
        <w:pStyle w:val="Notedefin"/>
      </w:pPr>
    </w:p>
    <w:p w14:paraId="5AB2A3AD" w14:textId="0DC4384D" w:rsidR="008C599E" w:rsidRPr="0070288D" w:rsidRDefault="008C599E" w:rsidP="00BF1081">
      <w:pPr>
        <w:pStyle w:val="Notedefin"/>
      </w:pPr>
    </w:p>
    <w:p w14:paraId="3BB09AB2" w14:textId="77777777" w:rsidR="008C599E" w:rsidRPr="0070288D" w:rsidRDefault="008C599E" w:rsidP="00BF1081">
      <w:pPr>
        <w:pStyle w:val="Notedefin"/>
      </w:pPr>
    </w:p>
    <w:bookmarkStart w:id="3" w:name="_Toc235794574"/>
    <w:p w14:paraId="5F8977EF" w14:textId="34A9124D" w:rsidR="00E3773C" w:rsidRPr="00594A05" w:rsidRDefault="00D56507" w:rsidP="00594A05">
      <w:pPr>
        <w:pStyle w:val="Titre1"/>
      </w:pPr>
      <w:r w:rsidRPr="00594A0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6983F68" wp14:editId="7E4B82A9">
                <wp:simplePos x="0" y="0"/>
                <wp:positionH relativeFrom="column">
                  <wp:posOffset>2582876</wp:posOffset>
                </wp:positionH>
                <wp:positionV relativeFrom="paragraph">
                  <wp:posOffset>1310668</wp:posOffset>
                </wp:positionV>
                <wp:extent cx="405130" cy="248285"/>
                <wp:effectExtent l="0" t="0" r="13970" b="18415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A81AF" w14:textId="2E3FA3EB" w:rsidR="00D56507" w:rsidRDefault="00D56507" w:rsidP="00D565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83F6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3.4pt;margin-top:103.2pt;width:31.9pt;height:19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" strokecolor="white [3212]">
                <v:textbox>
                  <w:txbxContent>
                    <w:p w14:paraId="50BA81AF" w14:textId="2E3FA3EB" w:rsidR="00D56507" w:rsidRDefault="00D56507" w:rsidP="00D56507"/>
                  </w:txbxContent>
                </v:textbox>
                <w10:wrap type="square"/>
              </v:shape>
            </w:pict>
          </mc:Fallback>
        </mc:AlternateContent>
      </w:r>
      <w:r w:rsidR="00BF1081" w:rsidRPr="00594A05">
        <w:t xml:space="preserve">Figure </w:t>
      </w:r>
      <w:r w:rsidR="00715640" w:rsidRPr="00594A05">
        <w:t>3</w:t>
      </w:r>
      <w:r w:rsidR="00BF1081" w:rsidRPr="00594A05">
        <w:t xml:space="preserve">: </w:t>
      </w:r>
      <w:r w:rsidR="008C599E" w:rsidRPr="00594A05">
        <w:t xml:space="preserve">Representation of NUTS-3 level Pertussis impact. NUTS-3 level distribution of annual Pertussis requests (CDSS usage) adjusted to the CDSS use </w:t>
      </w:r>
      <w:r w:rsidR="0070288D" w:rsidRPr="00594A05">
        <w:t xml:space="preserve">from </w:t>
      </w:r>
      <w:proofErr w:type="spellStart"/>
      <w:r w:rsidR="0070288D" w:rsidRPr="00594A05">
        <w:t>june</w:t>
      </w:r>
      <w:proofErr w:type="spellEnd"/>
      <w:r w:rsidR="0070288D" w:rsidRPr="00594A05">
        <w:t xml:space="preserve"> 2024 to august 2024.</w:t>
      </w:r>
      <w:bookmarkEnd w:id="3"/>
    </w:p>
    <w:p w14:paraId="41013BD9" w14:textId="72B77574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0321CDC5" wp14:editId="42DF9DF6">
            <wp:simplePos x="0" y="0"/>
            <wp:positionH relativeFrom="column">
              <wp:posOffset>0</wp:posOffset>
            </wp:positionH>
            <wp:positionV relativeFrom="paragraph">
              <wp:posOffset>2432685</wp:posOffset>
            </wp:positionV>
            <wp:extent cx="2183125" cy="2132117"/>
            <wp:effectExtent l="0" t="0" r="8255" b="1905"/>
            <wp:wrapNone/>
            <wp:docPr id="30" name="Image 29">
              <a:extLst xmlns:a="http://schemas.openxmlformats.org/drawingml/2006/main">
                <a:ext uri="{FF2B5EF4-FFF2-40B4-BE49-F238E27FC236}">
                  <a16:creationId xmlns:a16="http://schemas.microsoft.com/office/drawing/2014/main" id="{F7932387-A943-4C72-A2BE-F7016B2BDD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29">
                      <a:extLst>
                        <a:ext uri="{FF2B5EF4-FFF2-40B4-BE49-F238E27FC236}">
                          <a16:creationId xmlns:a16="http://schemas.microsoft.com/office/drawing/2014/main" id="{F7932387-A943-4C72-A2BE-F7016B2BDD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3125" cy="2132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17BBC455" wp14:editId="1967B2D2">
            <wp:simplePos x="0" y="0"/>
            <wp:positionH relativeFrom="column">
              <wp:posOffset>4445</wp:posOffset>
            </wp:positionH>
            <wp:positionV relativeFrom="paragraph">
              <wp:posOffset>390525</wp:posOffset>
            </wp:positionV>
            <wp:extent cx="2219396" cy="2042089"/>
            <wp:effectExtent l="0" t="0" r="0" b="0"/>
            <wp:wrapNone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C243BCF3-688E-4E51-9A78-834B8ACF57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C243BCF3-688E-4E51-9A78-834B8ACF57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2050" t="7191" r="7732" b="2891"/>
                    <a:stretch/>
                  </pic:blipFill>
                  <pic:spPr>
                    <a:xfrm>
                      <a:off x="0" y="0"/>
                      <a:ext cx="2219396" cy="2042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43CFC5" wp14:editId="56869C38">
                <wp:simplePos x="0" y="0"/>
                <wp:positionH relativeFrom="column">
                  <wp:posOffset>289560</wp:posOffset>
                </wp:positionH>
                <wp:positionV relativeFrom="paragraph">
                  <wp:posOffset>0</wp:posOffset>
                </wp:positionV>
                <wp:extent cx="8640239" cy="338554"/>
                <wp:effectExtent l="0" t="0" r="0" b="0"/>
                <wp:wrapNone/>
                <wp:docPr id="2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0239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CFA24D" w14:textId="3C498A21" w:rsidR="008C599E" w:rsidRPr="00755906" w:rsidRDefault="008C599E" w:rsidP="008C599E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10-17 June 2024      </w:t>
                            </w:r>
                            <w:r w:rsid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17-30 June 2024     </w:t>
                            </w:r>
                            <w:r w:rsid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01-08 July 2024    </w:t>
                            </w:r>
                            <w:r w:rsid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ab/>
                              <w:t xml:space="preserve"> 08-15 July 2024  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43CFC5" id="_x0000_t202" coordsize="21600,21600" o:spt="202" path="m,l,21600r21600,l21600,xe">
                <v:stroke joinstyle="miter"/>
                <v:path gradientshapeok="t" o:connecttype="rect"/>
              </v:shapetype>
              <v:shape id="ZoneTexte 9" o:spid="_x0000_s1027" type="#_x0000_t202" style="position:absolute;left:0;text-align:left;margin-left:22.8pt;margin-top:0;width:680.35pt;height:26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" filled="f" stroked="f">
                <v:textbox style="mso-fit-shape-to-text:t">
                  <w:txbxContent>
                    <w:p w14:paraId="32CFA24D" w14:textId="3C498A21" w:rsidR="008C599E" w:rsidRPr="00755906" w:rsidRDefault="008C599E" w:rsidP="008C599E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10-17 June 2024      </w:t>
                      </w:r>
                      <w:r w:rsid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17-30 June 2024     </w:t>
                      </w:r>
                      <w:r w:rsid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01-08 July 2024    </w:t>
                      </w:r>
                      <w:r w:rsid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ab/>
                        <w:t xml:space="preserve"> 08-15 July 2024       </w:t>
                      </w:r>
                    </w:p>
                  </w:txbxContent>
                </v:textbox>
              </v:shape>
            </w:pict>
          </mc:Fallback>
        </mc:AlternateContent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05240084" wp14:editId="51347835">
            <wp:simplePos x="0" y="0"/>
            <wp:positionH relativeFrom="column">
              <wp:posOffset>15240</wp:posOffset>
            </wp:positionH>
            <wp:positionV relativeFrom="paragraph">
              <wp:posOffset>1841500</wp:posOffset>
            </wp:positionV>
            <wp:extent cx="469080" cy="1105076"/>
            <wp:effectExtent l="0" t="0" r="7620" b="0"/>
            <wp:wrapNone/>
            <wp:docPr id="14" name="Image 13">
              <a:extLst xmlns:a="http://schemas.openxmlformats.org/drawingml/2006/main">
                <a:ext uri="{FF2B5EF4-FFF2-40B4-BE49-F238E27FC236}">
                  <a16:creationId xmlns:a16="http://schemas.microsoft.com/office/drawing/2014/main" id="{E4FCE323-E5F5-480F-BCBC-77FA96E699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>
                      <a:extLst>
                        <a:ext uri="{FF2B5EF4-FFF2-40B4-BE49-F238E27FC236}">
                          <a16:creationId xmlns:a16="http://schemas.microsoft.com/office/drawing/2014/main" id="{E4FCE323-E5F5-480F-BCBC-77FA96E699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080" cy="1105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64F46231" wp14:editId="0E67E2F2">
            <wp:simplePos x="0" y="0"/>
            <wp:positionH relativeFrom="column">
              <wp:posOffset>2188845</wp:posOffset>
            </wp:positionH>
            <wp:positionV relativeFrom="paragraph">
              <wp:posOffset>390525</wp:posOffset>
            </wp:positionV>
            <wp:extent cx="2109199" cy="2042089"/>
            <wp:effectExtent l="0" t="0" r="5715" b="0"/>
            <wp:wrapNone/>
            <wp:docPr id="16" name="Image 15">
              <a:extLst xmlns:a="http://schemas.openxmlformats.org/drawingml/2006/main">
                <a:ext uri="{FF2B5EF4-FFF2-40B4-BE49-F238E27FC236}">
                  <a16:creationId xmlns:a16="http://schemas.microsoft.com/office/drawing/2014/main" id="{A8D19564-4F74-4E98-8041-3853A37D8C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>
                      <a:extLst>
                        <a:ext uri="{FF2B5EF4-FFF2-40B4-BE49-F238E27FC236}">
                          <a16:creationId xmlns:a16="http://schemas.microsoft.com/office/drawing/2014/main" id="{A8D19564-4F74-4E98-8041-3853A37D8C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9199" cy="2042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427A1C08" wp14:editId="619228A2">
            <wp:simplePos x="0" y="0"/>
            <wp:positionH relativeFrom="column">
              <wp:posOffset>4284345</wp:posOffset>
            </wp:positionH>
            <wp:positionV relativeFrom="paragraph">
              <wp:posOffset>423545</wp:posOffset>
            </wp:positionV>
            <wp:extent cx="2170811" cy="2020142"/>
            <wp:effectExtent l="0" t="0" r="1270" b="0"/>
            <wp:wrapNone/>
            <wp:docPr id="18" name="Image 17">
              <a:extLst xmlns:a="http://schemas.openxmlformats.org/drawingml/2006/main">
                <a:ext uri="{FF2B5EF4-FFF2-40B4-BE49-F238E27FC236}">
                  <a16:creationId xmlns:a16="http://schemas.microsoft.com/office/drawing/2014/main" id="{6F7E7F1C-58E7-484D-93AD-DBF27E6142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>
                      <a:extLst>
                        <a:ext uri="{FF2B5EF4-FFF2-40B4-BE49-F238E27FC236}">
                          <a16:creationId xmlns:a16="http://schemas.microsoft.com/office/drawing/2014/main" id="{6F7E7F1C-58E7-484D-93AD-DBF27E6142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3560" t="4202" r="535" b="536"/>
                    <a:stretch/>
                  </pic:blipFill>
                  <pic:spPr>
                    <a:xfrm>
                      <a:off x="0" y="0"/>
                      <a:ext cx="2170811" cy="202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3F2DC4DD" wp14:editId="59E62F58">
            <wp:simplePos x="0" y="0"/>
            <wp:positionH relativeFrom="column">
              <wp:posOffset>6429375</wp:posOffset>
            </wp:positionH>
            <wp:positionV relativeFrom="paragraph">
              <wp:posOffset>418465</wp:posOffset>
            </wp:positionV>
            <wp:extent cx="2226243" cy="2068390"/>
            <wp:effectExtent l="0" t="0" r="3175" b="8255"/>
            <wp:wrapNone/>
            <wp:docPr id="22" name="Image 21">
              <a:extLst xmlns:a="http://schemas.openxmlformats.org/drawingml/2006/main">
                <a:ext uri="{FF2B5EF4-FFF2-40B4-BE49-F238E27FC236}">
                  <a16:creationId xmlns:a16="http://schemas.microsoft.com/office/drawing/2014/main" id="{82AEEDA8-E4FB-48C5-8F0E-36AC18B3A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1">
                      <a:extLst>
                        <a:ext uri="{FF2B5EF4-FFF2-40B4-BE49-F238E27FC236}">
                          <a16:creationId xmlns:a16="http://schemas.microsoft.com/office/drawing/2014/main" id="{82AEEDA8-E4FB-48C5-8F0E-36AC18B3A0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3319" t="3277" r="1"/>
                    <a:stretch/>
                  </pic:blipFill>
                  <pic:spPr>
                    <a:xfrm>
                      <a:off x="0" y="0"/>
                      <a:ext cx="2226243" cy="206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B333BC" wp14:editId="6BD49B4C">
                <wp:simplePos x="0" y="0"/>
                <wp:positionH relativeFrom="column">
                  <wp:posOffset>289560</wp:posOffset>
                </wp:positionH>
                <wp:positionV relativeFrom="paragraph">
                  <wp:posOffset>4576445</wp:posOffset>
                </wp:positionV>
                <wp:extent cx="8828470" cy="338554"/>
                <wp:effectExtent l="0" t="0" r="0" b="0"/>
                <wp:wrapNone/>
                <wp:docPr id="26" name="ZoneTexte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696CA4-7CBB-41C9-8229-E919C8FB09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8470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2CC00" w14:textId="2FA95983" w:rsidR="008C599E" w:rsidRPr="00755906" w:rsidRDefault="008C599E" w:rsidP="008C599E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15-22 July 2024      </w:t>
                            </w:r>
                            <w:r w:rsid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                             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   22-29 July 2024   </w:t>
                            </w:r>
                            <w:r w:rsid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                                   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29 July – 05 August 2024  </w:t>
                            </w:r>
                            <w:r w:rsid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                   </w:t>
                            </w:r>
                            <w:r w:rsidRPr="00755906"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GB"/>
                              </w:rPr>
                              <w:t>05-12 August 2024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333BC" id="ZoneTexte 25" o:spid="_x0000_s1028" type="#_x0000_t202" style="position:absolute;left:0;text-align:left;margin-left:22.8pt;margin-top:360.35pt;width:695.15pt;height:26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" filled="f" stroked="f">
                <v:textbox style="mso-fit-shape-to-text:t">
                  <w:txbxContent>
                    <w:p w14:paraId="1C12CC00" w14:textId="2FA95983" w:rsidR="008C599E" w:rsidRPr="00755906" w:rsidRDefault="008C599E" w:rsidP="008C599E">
                      <w:pPr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</w:pP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 xml:space="preserve">15-22 July 2024      </w:t>
                      </w:r>
                      <w:r w:rsid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 xml:space="preserve">                              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 xml:space="preserve">    22-29 July 2024   </w:t>
                      </w:r>
                      <w:r w:rsid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 xml:space="preserve">                                    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 xml:space="preserve">29 July – 05 August 2024  </w:t>
                      </w:r>
                      <w:r w:rsid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 xml:space="preserve">                    </w:t>
                      </w:r>
                      <w:r w:rsidRPr="00755906">
                        <w:rPr>
                          <w:rFonts w:hAnsi="Calibri"/>
                          <w:color w:val="000000" w:themeColor="text1"/>
                          <w:kern w:val="24"/>
                          <w:lang w:val="en-GB"/>
                        </w:rPr>
                        <w:t>05-12 August 2024</w:t>
                      </w:r>
                    </w:p>
                  </w:txbxContent>
                </v:textbox>
              </v:shape>
            </w:pict>
          </mc:Fallback>
        </mc:AlternateContent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565690F1" wp14:editId="520361C4">
            <wp:simplePos x="0" y="0"/>
            <wp:positionH relativeFrom="column">
              <wp:posOffset>2160905</wp:posOffset>
            </wp:positionH>
            <wp:positionV relativeFrom="paragraph">
              <wp:posOffset>2426970</wp:posOffset>
            </wp:positionV>
            <wp:extent cx="2117386" cy="2138780"/>
            <wp:effectExtent l="0" t="0" r="0" b="0"/>
            <wp:wrapNone/>
            <wp:docPr id="32" name="Image 31">
              <a:extLst xmlns:a="http://schemas.openxmlformats.org/drawingml/2006/main">
                <a:ext uri="{FF2B5EF4-FFF2-40B4-BE49-F238E27FC236}">
                  <a16:creationId xmlns:a16="http://schemas.microsoft.com/office/drawing/2014/main" id="{9A5014D5-C2AA-47FB-AEFE-272006697A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1">
                      <a:extLst>
                        <a:ext uri="{FF2B5EF4-FFF2-40B4-BE49-F238E27FC236}">
                          <a16:creationId xmlns:a16="http://schemas.microsoft.com/office/drawing/2014/main" id="{9A5014D5-C2AA-47FB-AEFE-272006697A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541" r="2284"/>
                    <a:stretch/>
                  </pic:blipFill>
                  <pic:spPr>
                    <a:xfrm>
                      <a:off x="0" y="0"/>
                      <a:ext cx="2117386" cy="213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66CA6B7A" wp14:editId="7E8A07E6">
            <wp:simplePos x="0" y="0"/>
            <wp:positionH relativeFrom="column">
              <wp:posOffset>4269105</wp:posOffset>
            </wp:positionH>
            <wp:positionV relativeFrom="paragraph">
              <wp:posOffset>2444115</wp:posOffset>
            </wp:positionV>
            <wp:extent cx="2193512" cy="2119851"/>
            <wp:effectExtent l="0" t="0" r="0" b="0"/>
            <wp:wrapNone/>
            <wp:docPr id="34" name="Image 33">
              <a:extLst xmlns:a="http://schemas.openxmlformats.org/drawingml/2006/main">
                <a:ext uri="{FF2B5EF4-FFF2-40B4-BE49-F238E27FC236}">
                  <a16:creationId xmlns:a16="http://schemas.microsoft.com/office/drawing/2014/main" id="{5949C0E1-F176-47CA-9D68-3463A7C3C9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3">
                      <a:extLst>
                        <a:ext uri="{FF2B5EF4-FFF2-40B4-BE49-F238E27FC236}">
                          <a16:creationId xmlns:a16="http://schemas.microsoft.com/office/drawing/2014/main" id="{5949C0E1-F176-47CA-9D68-3463A7C3C9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7251" t="3471"/>
                    <a:stretch/>
                  </pic:blipFill>
                  <pic:spPr>
                    <a:xfrm>
                      <a:off x="0" y="0"/>
                      <a:ext cx="2193512" cy="211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599E">
        <w:rPr>
          <w:rFonts w:asciiTheme="minorHAnsi" w:hAnsiTheme="minorHAnsi" w:cstheme="minorHAnsi"/>
          <w:i/>
          <w:noProof/>
          <w:sz w:val="22"/>
          <w:szCs w:val="22"/>
        </w:rPr>
        <w:drawing>
          <wp:anchor distT="0" distB="0" distL="114300" distR="114300" simplePos="0" relativeHeight="251688960" behindDoc="0" locked="0" layoutInCell="1" allowOverlap="1" wp14:anchorId="105E07EE" wp14:editId="0262F53B">
            <wp:simplePos x="0" y="0"/>
            <wp:positionH relativeFrom="column">
              <wp:posOffset>6389370</wp:posOffset>
            </wp:positionH>
            <wp:positionV relativeFrom="paragraph">
              <wp:posOffset>2455545</wp:posOffset>
            </wp:positionV>
            <wp:extent cx="2266304" cy="2138996"/>
            <wp:effectExtent l="0" t="0" r="1270" b="0"/>
            <wp:wrapNone/>
            <wp:docPr id="36" name="Image 35">
              <a:extLst xmlns:a="http://schemas.openxmlformats.org/drawingml/2006/main">
                <a:ext uri="{FF2B5EF4-FFF2-40B4-BE49-F238E27FC236}">
                  <a16:creationId xmlns:a16="http://schemas.microsoft.com/office/drawing/2014/main" id="{577B0F38-9493-49FB-A0B8-F70AD27F8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5">
                      <a:extLst>
                        <a:ext uri="{FF2B5EF4-FFF2-40B4-BE49-F238E27FC236}">
                          <a16:creationId xmlns:a16="http://schemas.microsoft.com/office/drawing/2014/main" id="{577B0F38-9493-49FB-A0B8-F70AD27F80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2382" t="1863"/>
                    <a:stretch/>
                  </pic:blipFill>
                  <pic:spPr>
                    <a:xfrm>
                      <a:off x="0" y="0"/>
                      <a:ext cx="2266304" cy="2138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F8FBD" w14:textId="7A2A1E99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CE4C4B9" w14:textId="0C67418E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704A9C1B" w14:textId="15B79EF1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4059318F" w14:textId="08EAE7F0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6D0A28D" w14:textId="6790DADE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B2977E6" w14:textId="3EB140B2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10BD3D7" w14:textId="71DFA836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2C4504B2" w14:textId="0AD5EB32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4BAC8BC5" w14:textId="3257D1A0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6E11B19A" w14:textId="56C29EBA" w:rsidR="008C599E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03502C9A" w14:textId="77777777" w:rsidR="008C599E" w:rsidRPr="006F6098" w:rsidRDefault="008C599E" w:rsidP="00E3773C">
      <w:pPr>
        <w:pStyle w:val="NormalWeb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79583CD9" w14:textId="01F99B44" w:rsidR="002B4D13" w:rsidRPr="00AA1D90" w:rsidRDefault="00AA1D90" w:rsidP="00E3773C">
      <w:pPr>
        <w:pStyle w:val="Titre1"/>
        <w:rPr>
          <w:noProof/>
        </w:rPr>
      </w:pPr>
      <w:bookmarkStart w:id="4" w:name="_Toc235793971"/>
      <w:bookmarkStart w:id="5" w:name="_Toc235794575"/>
      <w:r>
        <w:rPr>
          <w:noProof/>
        </w:rPr>
        <w:lastRenderedPageBreak/>
        <w:t xml:space="preserve">Table </w:t>
      </w:r>
      <w:r w:rsidR="009C2795">
        <w:rPr>
          <w:noProof/>
        </w:rPr>
        <w:t xml:space="preserve">2 </w:t>
      </w:r>
      <w:r w:rsidRPr="00AA1D90">
        <w:rPr>
          <w:noProof/>
        </w:rPr>
        <w:t xml:space="preserve">: </w:t>
      </w:r>
      <w:r>
        <w:rPr>
          <w:noProof/>
        </w:rPr>
        <w:t>Regional v</w:t>
      </w:r>
      <w:r w:rsidRPr="00AA1D90">
        <w:rPr>
          <w:noProof/>
        </w:rPr>
        <w:t>accinal c</w:t>
      </w:r>
      <w:r>
        <w:rPr>
          <w:noProof/>
        </w:rPr>
        <w:t xml:space="preserve">overage of children under 21 month, 3 doses vaccinal schedule, from </w:t>
      </w:r>
      <w:r w:rsidRPr="00A8308D">
        <w:rPr>
          <w:rFonts w:asciiTheme="minorHAnsi" w:hAnsiTheme="minorHAnsi" w:cstheme="minorHAnsi"/>
          <w:iCs/>
        </w:rPr>
        <w:t>the 2025 national vaccination coverage report</w:t>
      </w:r>
      <w:bookmarkEnd w:id="4"/>
      <w:bookmarkEnd w:id="5"/>
    </w:p>
    <w:p w14:paraId="2A0CD538" w14:textId="77777777" w:rsidR="001B6521" w:rsidRPr="00E5752D" w:rsidRDefault="001B6521" w:rsidP="005D4776">
      <w:pPr>
        <w:rPr>
          <w:noProof/>
          <w:lang w:val="en-US"/>
        </w:rPr>
      </w:pPr>
    </w:p>
    <w:p w14:paraId="37FB593B" w14:textId="79B4D99A" w:rsidR="00AD6B65" w:rsidRDefault="002B4D13" w:rsidP="005D4776">
      <w:pPr>
        <w:rPr>
          <w:noProof/>
          <w:lang w:val="en-GB"/>
        </w:rPr>
      </w:pPr>
      <w:r w:rsidRPr="002B4D13">
        <w:rPr>
          <w:noProof/>
        </w:rPr>
        <w:drawing>
          <wp:inline distT="0" distB="0" distL="0" distR="0" wp14:anchorId="4E4DB7CE" wp14:editId="273367DE">
            <wp:extent cx="4356735" cy="3603891"/>
            <wp:effectExtent l="0" t="0" r="5715" b="0"/>
            <wp:docPr id="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4CEE64F7-8794-4CA0-9546-CCE26E7A09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4CEE64F7-8794-4CA0-9546-CCE26E7A09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6302" b="822"/>
                    <a:stretch/>
                  </pic:blipFill>
                  <pic:spPr bwMode="auto">
                    <a:xfrm>
                      <a:off x="0" y="0"/>
                      <a:ext cx="4384917" cy="362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1D90">
        <w:rPr>
          <w:noProof/>
          <w:lang w:val="en-GB"/>
        </w:rPr>
        <w:t xml:space="preserve"> </w:t>
      </w:r>
    </w:p>
    <w:p w14:paraId="1574E6CE" w14:textId="4F111B21" w:rsidR="00AD6B65" w:rsidRPr="007E5760" w:rsidRDefault="00AA1D90" w:rsidP="007E5760">
      <w:pPr>
        <w:pStyle w:val="Titre1"/>
      </w:pPr>
      <w:bookmarkStart w:id="6" w:name="_Toc235794576"/>
      <w:r w:rsidRPr="007E5760">
        <w:lastRenderedPageBreak/>
        <w:t xml:space="preserve">Table </w:t>
      </w:r>
      <w:proofErr w:type="gramStart"/>
      <w:r w:rsidR="009C2795" w:rsidRPr="007E5760">
        <w:t>3</w:t>
      </w:r>
      <w:r w:rsidRPr="007E5760">
        <w:t> :</w:t>
      </w:r>
      <w:proofErr w:type="gramEnd"/>
      <w:r w:rsidRPr="007E5760">
        <w:t xml:space="preserve"> Regional DTP vaccine booster coverage of 6 and 11 to13 years old children, from the 2025 national vaccination coverage report. At the 6-year-old booster, 98.2% of children were vaccinated with a vaccine containing pertussis. At the 11-13-year-old booster, 95.7% of children were vaccinated with a vaccine containing pertussis.</w:t>
      </w:r>
      <w:bookmarkEnd w:id="6"/>
    </w:p>
    <w:p w14:paraId="10F74628" w14:textId="409B00A7" w:rsidR="005D4776" w:rsidRDefault="002B4D13" w:rsidP="005D4776">
      <w:pPr>
        <w:rPr>
          <w:lang w:val="en-GB"/>
        </w:rPr>
      </w:pPr>
      <w:r w:rsidRPr="002B4D13">
        <w:rPr>
          <w:noProof/>
        </w:rPr>
        <w:drawing>
          <wp:inline distT="0" distB="0" distL="0" distR="0" wp14:anchorId="5685EB36" wp14:editId="4F642461">
            <wp:extent cx="5180904" cy="3305278"/>
            <wp:effectExtent l="0" t="0" r="1270" b="0"/>
            <wp:docPr id="1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1C11D5DC-3A15-4B98-86D8-783B841D3F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1C11D5DC-3A15-4B98-86D8-783B841D3F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t="7265" b="12074"/>
                    <a:stretch/>
                  </pic:blipFill>
                  <pic:spPr bwMode="auto">
                    <a:xfrm>
                      <a:off x="0" y="0"/>
                      <a:ext cx="5207965" cy="332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296BD" w14:textId="4EFE62E5" w:rsidR="005D4776" w:rsidRDefault="005D4776" w:rsidP="005D4776">
      <w:pPr>
        <w:pStyle w:val="Titre1"/>
      </w:pPr>
    </w:p>
    <w:p w14:paraId="1024DB70" w14:textId="71030EE8" w:rsidR="0066268E" w:rsidRDefault="0066268E" w:rsidP="0066268E">
      <w:pPr>
        <w:rPr>
          <w:lang w:val="en-GB"/>
        </w:rPr>
      </w:pPr>
    </w:p>
    <w:p w14:paraId="1D5FD577" w14:textId="77777777" w:rsidR="0066268E" w:rsidRPr="0066268E" w:rsidRDefault="0066268E" w:rsidP="0066268E">
      <w:pPr>
        <w:rPr>
          <w:lang w:val="en-GB"/>
        </w:rPr>
      </w:pPr>
    </w:p>
    <w:p w14:paraId="509F2F57" w14:textId="5B7CF80F" w:rsidR="005D4776" w:rsidRDefault="005D4776" w:rsidP="005D4776">
      <w:pPr>
        <w:rPr>
          <w:lang w:val="en-GB"/>
        </w:rPr>
      </w:pPr>
      <w:r w:rsidRPr="005C7153">
        <w:rPr>
          <w:lang w:val="en-GB"/>
        </w:rPr>
        <w:t xml:space="preserve"> </w:t>
      </w:r>
    </w:p>
    <w:p w14:paraId="2F4240F3" w14:textId="5BB9DBD6" w:rsidR="005D4776" w:rsidRDefault="005D4776" w:rsidP="005D4776">
      <w:pPr>
        <w:rPr>
          <w:lang w:val="en-GB"/>
        </w:rPr>
      </w:pPr>
    </w:p>
    <w:p w14:paraId="36A9CBF6" w14:textId="552FDDA0" w:rsidR="0066268E" w:rsidRPr="00CE3506" w:rsidRDefault="0066268E" w:rsidP="0066268E">
      <w:pPr>
        <w:pStyle w:val="Titre1"/>
        <w:rPr>
          <w:noProof/>
          <w:sz w:val="24"/>
          <w:szCs w:val="24"/>
        </w:rPr>
      </w:pPr>
      <w:bookmarkStart w:id="7" w:name="_Toc235794577"/>
      <w:r w:rsidRPr="00CE3506">
        <w:rPr>
          <w:noProof/>
          <w:sz w:val="24"/>
          <w:szCs w:val="24"/>
        </w:rPr>
        <w:lastRenderedPageBreak/>
        <w:t xml:space="preserve">Figure </w:t>
      </w:r>
      <w:r w:rsidR="00715640">
        <w:rPr>
          <w:noProof/>
          <w:sz w:val="24"/>
          <w:szCs w:val="24"/>
        </w:rPr>
        <w:t>4</w:t>
      </w:r>
      <w:r w:rsidRPr="00CE3506">
        <w:rPr>
          <w:noProof/>
          <w:sz w:val="24"/>
          <w:szCs w:val="24"/>
        </w:rPr>
        <w:t xml:space="preserve"> : comparison of annual incidence between Antibioclic </w:t>
      </w:r>
      <w:r>
        <w:rPr>
          <w:noProof/>
          <w:sz w:val="24"/>
          <w:szCs w:val="24"/>
        </w:rPr>
        <w:t>Pertusis</w:t>
      </w:r>
      <w:r w:rsidRPr="00CE3506">
        <w:rPr>
          <w:noProof/>
          <w:sz w:val="24"/>
          <w:szCs w:val="24"/>
        </w:rPr>
        <w:t xml:space="preserve"> requests (red) and the Sentinelles network whooping cough indiences (blue), from 2018 to july 2024, per 100,000 inhabitants.</w:t>
      </w:r>
      <w:bookmarkEnd w:id="7"/>
    </w:p>
    <w:p w14:paraId="2B0263B3" w14:textId="77777777" w:rsidR="0066268E" w:rsidRPr="000E484E" w:rsidRDefault="0066268E" w:rsidP="0066268E">
      <w:pPr>
        <w:rPr>
          <w:noProof/>
          <w:lang w:val="en-GB"/>
        </w:rPr>
      </w:pPr>
    </w:p>
    <w:p w14:paraId="15B7A0DF" w14:textId="77777777" w:rsidR="0066268E" w:rsidRPr="009C2795" w:rsidRDefault="0066268E" w:rsidP="0066268E">
      <w:pPr>
        <w:rPr>
          <w:noProof/>
          <w:highlight w:val="yellow"/>
          <w:lang w:val="en-GB"/>
        </w:rPr>
      </w:pPr>
      <w:r w:rsidRPr="009C2795">
        <w:rPr>
          <w:noProof/>
          <w:highlight w:val="yellow"/>
        </w:rPr>
        <w:drawing>
          <wp:inline distT="0" distB="0" distL="0" distR="0" wp14:anchorId="6FCDC22D" wp14:editId="439F3D45">
            <wp:extent cx="5760720" cy="3542030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527E" w14:textId="77777777" w:rsidR="0066268E" w:rsidRPr="00D56507" w:rsidRDefault="0066268E" w:rsidP="0066268E">
      <w:pPr>
        <w:rPr>
          <w:lang w:val="en-GB"/>
        </w:rPr>
      </w:pPr>
    </w:p>
    <w:p w14:paraId="54A0908D" w14:textId="77777777" w:rsidR="0066268E" w:rsidRDefault="0066268E" w:rsidP="0066268E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2ED656D4" w14:textId="77777777" w:rsidR="0066268E" w:rsidRDefault="0066268E" w:rsidP="0066268E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7B88BE51" w14:textId="417845DE" w:rsidR="005D4776" w:rsidRPr="005D4776" w:rsidRDefault="005D4776" w:rsidP="005D4776">
      <w:pPr>
        <w:rPr>
          <w:lang w:val="en-GB"/>
        </w:rPr>
      </w:pPr>
    </w:p>
    <w:p w14:paraId="4CA34D06" w14:textId="74A1B23A" w:rsidR="002B4D13" w:rsidRPr="000E484E" w:rsidRDefault="000E484E" w:rsidP="003300DD">
      <w:pPr>
        <w:pStyle w:val="Titre1"/>
        <w:rPr>
          <w:noProof/>
        </w:rPr>
      </w:pPr>
      <w:bookmarkStart w:id="8" w:name="_Toc235794578"/>
      <w:r w:rsidRPr="000E484E">
        <w:rPr>
          <w:noProof/>
        </w:rPr>
        <w:lastRenderedPageBreak/>
        <w:t>Figure</w:t>
      </w:r>
      <w:r w:rsidR="00715640">
        <w:rPr>
          <w:noProof/>
        </w:rPr>
        <w:t xml:space="preserve"> 5</w:t>
      </w:r>
      <w:r w:rsidRPr="000E484E">
        <w:rPr>
          <w:noProof/>
        </w:rPr>
        <w:t xml:space="preserve"> : </w:t>
      </w:r>
      <w:r w:rsidR="002E32D9">
        <w:rPr>
          <w:noProof/>
        </w:rPr>
        <w:t xml:space="preserve">NUTS-3 </w:t>
      </w:r>
      <w:r>
        <w:rPr>
          <w:noProof/>
        </w:rPr>
        <w:t>v</w:t>
      </w:r>
      <w:r w:rsidRPr="00AA1D90">
        <w:rPr>
          <w:noProof/>
        </w:rPr>
        <w:t>accinal c</w:t>
      </w:r>
      <w:r>
        <w:rPr>
          <w:noProof/>
        </w:rPr>
        <w:t xml:space="preserve">overage of pregnant women,in 2024, from </w:t>
      </w:r>
      <w:r w:rsidRPr="00A8308D">
        <w:rPr>
          <w:rFonts w:cstheme="minorHAnsi"/>
          <w:iCs/>
        </w:rPr>
        <w:t>the 2025 national vaccination coverage report</w:t>
      </w:r>
      <w:bookmarkEnd w:id="8"/>
    </w:p>
    <w:p w14:paraId="7DE4DDC7" w14:textId="000EC164" w:rsidR="002B4D13" w:rsidRDefault="002B4D13" w:rsidP="00BF1081">
      <w:pPr>
        <w:rPr>
          <w:noProof/>
        </w:rPr>
      </w:pPr>
      <w:r w:rsidRPr="002B4D13">
        <w:rPr>
          <w:noProof/>
        </w:rPr>
        <w:drawing>
          <wp:inline distT="0" distB="0" distL="0" distR="0" wp14:anchorId="5B1DF1A0" wp14:editId="4B10271C">
            <wp:extent cx="5129980" cy="3390738"/>
            <wp:effectExtent l="0" t="0" r="0" b="635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A3164EF-54D1-4E7B-B383-3AD441E9D2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7A3164EF-54D1-4E7B-B383-3AD441E9D2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t="11637"/>
                    <a:stretch/>
                  </pic:blipFill>
                  <pic:spPr bwMode="auto">
                    <a:xfrm>
                      <a:off x="0" y="0"/>
                      <a:ext cx="5169595" cy="3416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DBE6B" w14:textId="7D1EE556" w:rsidR="004D070A" w:rsidRDefault="004D070A" w:rsidP="00BF1081">
      <w:pPr>
        <w:rPr>
          <w:noProof/>
        </w:rPr>
      </w:pPr>
    </w:p>
    <w:p w14:paraId="2551133F" w14:textId="54331879" w:rsidR="004D070A" w:rsidRDefault="004D070A" w:rsidP="00BF1081">
      <w:pPr>
        <w:rPr>
          <w:noProof/>
        </w:rPr>
      </w:pPr>
    </w:p>
    <w:p w14:paraId="60F66CED" w14:textId="77777777" w:rsidR="009C2795" w:rsidRDefault="009C2795" w:rsidP="004D070A">
      <w:pPr>
        <w:rPr>
          <w:noProof/>
          <w:lang w:val="en-GB"/>
        </w:rPr>
      </w:pPr>
    </w:p>
    <w:p w14:paraId="548202DB" w14:textId="1AB46061" w:rsidR="004D070A" w:rsidRDefault="004D070A" w:rsidP="004D070A">
      <w:pPr>
        <w:rPr>
          <w:noProof/>
          <w:lang w:val="en-GB"/>
        </w:rPr>
      </w:pPr>
    </w:p>
    <w:p w14:paraId="14E23465" w14:textId="4500C149" w:rsidR="004D070A" w:rsidRDefault="004D070A" w:rsidP="004D070A">
      <w:pPr>
        <w:rPr>
          <w:noProof/>
          <w:lang w:val="en-GB"/>
        </w:rPr>
      </w:pPr>
    </w:p>
    <w:p w14:paraId="4903E902" w14:textId="360EC340" w:rsidR="004D070A" w:rsidRDefault="004D070A" w:rsidP="004D070A">
      <w:pPr>
        <w:rPr>
          <w:noProof/>
          <w:lang w:val="en-GB"/>
        </w:rPr>
      </w:pPr>
    </w:p>
    <w:p w14:paraId="6F6539B3" w14:textId="77777777" w:rsidR="004D070A" w:rsidRPr="004D070A" w:rsidRDefault="004D070A" w:rsidP="004D070A">
      <w:pPr>
        <w:rPr>
          <w:noProof/>
          <w:lang w:val="en-GB"/>
        </w:rPr>
      </w:pPr>
    </w:p>
    <w:p w14:paraId="473EB811" w14:textId="4DABA656" w:rsidR="004D070A" w:rsidRPr="004D070A" w:rsidRDefault="004D070A" w:rsidP="00BF1081">
      <w:pPr>
        <w:rPr>
          <w:noProof/>
          <w:lang w:val="en-GB"/>
        </w:rPr>
      </w:pPr>
    </w:p>
    <w:p w14:paraId="111D3F10" w14:textId="2A09025C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36AC4A15" w14:textId="0AA2C61F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21975979" w14:textId="46503200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0D9B08F0" w14:textId="0FB297FD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517D6C3F" w14:textId="53AE9496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6B872751" w14:textId="3AFC2CB0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774B22E4" w14:textId="1886858F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7BBE74D2" w14:textId="54948D21" w:rsidR="001B6521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p w14:paraId="61F71A1B" w14:textId="77777777" w:rsidR="001B6521" w:rsidRPr="00E3773C" w:rsidRDefault="001B6521" w:rsidP="00E3773C">
      <w:pPr>
        <w:jc w:val="both"/>
        <w:rPr>
          <w:rFonts w:ascii="Times New Roman" w:hAnsi="Times New Roman" w:cs="Times New Roman"/>
          <w:noProof/>
          <w:lang w:val="en-GB"/>
        </w:rPr>
      </w:pPr>
    </w:p>
    <w:sectPr w:rsidR="001B6521" w:rsidRPr="00E3773C" w:rsidSect="009C2795">
      <w:footerReference w:type="default" r:id="rId2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134C" w14:textId="77777777" w:rsidR="00A06B2C" w:rsidRDefault="00A06B2C" w:rsidP="00D143A1">
      <w:pPr>
        <w:spacing w:after="0" w:line="240" w:lineRule="auto"/>
      </w:pPr>
      <w:r>
        <w:separator/>
      </w:r>
    </w:p>
  </w:endnote>
  <w:endnote w:type="continuationSeparator" w:id="0">
    <w:p w14:paraId="2CD282B4" w14:textId="77777777" w:rsidR="00A06B2C" w:rsidRDefault="00A06B2C" w:rsidP="00D1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643939"/>
      <w:docPartObj>
        <w:docPartGallery w:val="Page Numbers (Bottom of Page)"/>
        <w:docPartUnique/>
      </w:docPartObj>
    </w:sdtPr>
    <w:sdtEndPr/>
    <w:sdtContent>
      <w:p w14:paraId="2F25187F" w14:textId="7F9A8246" w:rsidR="003300DD" w:rsidRDefault="003300D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EFFFB" w14:textId="77777777" w:rsidR="003300DD" w:rsidRDefault="003300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DDDF" w14:textId="77777777" w:rsidR="00A06B2C" w:rsidRDefault="00A06B2C" w:rsidP="00D143A1">
      <w:pPr>
        <w:spacing w:after="0" w:line="240" w:lineRule="auto"/>
      </w:pPr>
      <w:r>
        <w:separator/>
      </w:r>
    </w:p>
  </w:footnote>
  <w:footnote w:type="continuationSeparator" w:id="0">
    <w:p w14:paraId="55413450" w14:textId="77777777" w:rsidR="00A06B2C" w:rsidRDefault="00A06B2C" w:rsidP="00D14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1C6"/>
    <w:multiLevelType w:val="hybridMultilevel"/>
    <w:tmpl w:val="70C48E2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81"/>
    <w:rsid w:val="00021AB4"/>
    <w:rsid w:val="000E484E"/>
    <w:rsid w:val="00157336"/>
    <w:rsid w:val="001B6521"/>
    <w:rsid w:val="001C7A67"/>
    <w:rsid w:val="001E01E8"/>
    <w:rsid w:val="001E5782"/>
    <w:rsid w:val="001F4197"/>
    <w:rsid w:val="0024775C"/>
    <w:rsid w:val="002A68AA"/>
    <w:rsid w:val="002B4D13"/>
    <w:rsid w:val="002E300A"/>
    <w:rsid w:val="002E32D9"/>
    <w:rsid w:val="003300DD"/>
    <w:rsid w:val="00331400"/>
    <w:rsid w:val="003A45D2"/>
    <w:rsid w:val="003C0942"/>
    <w:rsid w:val="003C2D52"/>
    <w:rsid w:val="003E4328"/>
    <w:rsid w:val="00487A3C"/>
    <w:rsid w:val="004D070A"/>
    <w:rsid w:val="004D222F"/>
    <w:rsid w:val="00571BCF"/>
    <w:rsid w:val="005854AF"/>
    <w:rsid w:val="00594A05"/>
    <w:rsid w:val="005B3EEF"/>
    <w:rsid w:val="005B64BF"/>
    <w:rsid w:val="005C7153"/>
    <w:rsid w:val="005D4776"/>
    <w:rsid w:val="006217E8"/>
    <w:rsid w:val="00626A40"/>
    <w:rsid w:val="00652C13"/>
    <w:rsid w:val="0066268E"/>
    <w:rsid w:val="00683D94"/>
    <w:rsid w:val="006B2AFD"/>
    <w:rsid w:val="0070288D"/>
    <w:rsid w:val="00715640"/>
    <w:rsid w:val="0073655D"/>
    <w:rsid w:val="00755906"/>
    <w:rsid w:val="007E5760"/>
    <w:rsid w:val="008C599E"/>
    <w:rsid w:val="008D1EBF"/>
    <w:rsid w:val="0098188D"/>
    <w:rsid w:val="0098759F"/>
    <w:rsid w:val="009C2795"/>
    <w:rsid w:val="00A06B2C"/>
    <w:rsid w:val="00AA1D90"/>
    <w:rsid w:val="00AD6B65"/>
    <w:rsid w:val="00B13984"/>
    <w:rsid w:val="00B66259"/>
    <w:rsid w:val="00B76A7D"/>
    <w:rsid w:val="00BB5D0E"/>
    <w:rsid w:val="00BF1081"/>
    <w:rsid w:val="00C269A2"/>
    <w:rsid w:val="00CE3506"/>
    <w:rsid w:val="00CF19B0"/>
    <w:rsid w:val="00D143A1"/>
    <w:rsid w:val="00D56507"/>
    <w:rsid w:val="00D67116"/>
    <w:rsid w:val="00DC753A"/>
    <w:rsid w:val="00E22620"/>
    <w:rsid w:val="00E3773C"/>
    <w:rsid w:val="00E5752D"/>
    <w:rsid w:val="00E654EE"/>
    <w:rsid w:val="00EF2662"/>
    <w:rsid w:val="00FC23FE"/>
    <w:rsid w:val="00FE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1020"/>
  <w15:chartTrackingRefBased/>
  <w15:docId w15:val="{A4187D63-1B34-41B8-BC71-A648DBBC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4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028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unhideWhenUsed/>
    <w:rsid w:val="00BF108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BF1081"/>
    <w:rPr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D143A1"/>
    <w:rPr>
      <w:rFonts w:asciiTheme="majorHAnsi" w:eastAsiaTheme="majorEastAsia" w:hAnsiTheme="majorHAnsi" w:cstheme="majorBidi"/>
      <w:b/>
      <w:bCs/>
      <w:lang w:val="en-GB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143A1"/>
    <w:pPr>
      <w:outlineLvl w:val="9"/>
    </w:pPr>
    <w:rPr>
      <w:lang w:eastAsia="fr-FR"/>
    </w:rPr>
  </w:style>
  <w:style w:type="paragraph" w:styleId="NormalWeb">
    <w:name w:val="Normal (Web)"/>
    <w:basedOn w:val="Normal"/>
    <w:uiPriority w:val="99"/>
    <w:unhideWhenUsed/>
    <w:rsid w:val="00D1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denotedefin">
    <w:name w:val="endnote reference"/>
    <w:basedOn w:val="Policepardfaut"/>
    <w:uiPriority w:val="99"/>
    <w:unhideWhenUsed/>
    <w:rsid w:val="00D143A1"/>
    <w:rPr>
      <w:vertAlign w:val="superscript"/>
    </w:rPr>
  </w:style>
  <w:style w:type="paragraph" w:styleId="Sansinterligne">
    <w:name w:val="No Spacing"/>
    <w:uiPriority w:val="1"/>
    <w:qFormat/>
    <w:rsid w:val="003300DD"/>
    <w:pPr>
      <w:spacing w:after="0" w:line="240" w:lineRule="auto"/>
    </w:pPr>
  </w:style>
  <w:style w:type="paragraph" w:styleId="TM1">
    <w:name w:val="toc 1"/>
    <w:basedOn w:val="Normal"/>
    <w:next w:val="Normal"/>
    <w:autoRedefine/>
    <w:uiPriority w:val="39"/>
    <w:unhideWhenUsed/>
    <w:rsid w:val="003300DD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3300DD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30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0DD"/>
  </w:style>
  <w:style w:type="paragraph" w:styleId="Pieddepage">
    <w:name w:val="footer"/>
    <w:basedOn w:val="Normal"/>
    <w:link w:val="PieddepageCar"/>
    <w:uiPriority w:val="99"/>
    <w:unhideWhenUsed/>
    <w:rsid w:val="00330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0DD"/>
  </w:style>
  <w:style w:type="paragraph" w:styleId="Titre">
    <w:name w:val="Title"/>
    <w:basedOn w:val="Normal"/>
    <w:next w:val="Normal"/>
    <w:link w:val="TitreCar"/>
    <w:uiPriority w:val="10"/>
    <w:qFormat/>
    <w:rsid w:val="003300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0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arquedecommentaire">
    <w:name w:val="annotation reference"/>
    <w:basedOn w:val="Policepardfaut"/>
    <w:uiPriority w:val="99"/>
    <w:semiHidden/>
    <w:unhideWhenUsed/>
    <w:rsid w:val="00C269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69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269A2"/>
    <w:rPr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7028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322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38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10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49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6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22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65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2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61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720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865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938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77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620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74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6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45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13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059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766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61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6624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596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77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1013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CHAUMET Pauline</dc:creator>
  <cp:keywords/>
  <dc:description/>
  <cp:lastModifiedBy>Pauline</cp:lastModifiedBy>
  <cp:revision>9</cp:revision>
  <dcterms:created xsi:type="dcterms:W3CDTF">2026-07-24T11:43:00Z</dcterms:created>
  <dcterms:modified xsi:type="dcterms:W3CDTF">2026-07-24T12:09:00Z</dcterms:modified>
</cp:coreProperties>
</file>