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B4" w:rsidRPr="00BE7CC5" w:rsidRDefault="006E2A81">
      <w:pPr>
        <w:pStyle w:val="SISubtitle"/>
        <w:rPr>
          <w:rFonts w:cs="Times New Roman"/>
        </w:rPr>
      </w:pPr>
      <w:r w:rsidRPr="00BE7CC5">
        <w:rPr>
          <w:rFonts w:cs="Times New Roman"/>
        </w:rPr>
        <w:t>Supplementary Information</w:t>
      </w:r>
    </w:p>
    <w:p w:rsidR="00CF616A" w:rsidRPr="00BE7CC5" w:rsidRDefault="00CF616A">
      <w:pPr>
        <w:pStyle w:val="SISubtitle"/>
        <w:rPr>
          <w:rFonts w:cs="Times New Roman"/>
          <w:sz w:val="24"/>
          <w:szCs w:val="24"/>
        </w:rPr>
      </w:pPr>
    </w:p>
    <w:p w:rsidR="009654B4" w:rsidRPr="00BE7CC5" w:rsidRDefault="009654B4" w:rsidP="009654B4">
      <w:pPr>
        <w:pStyle w:val="Heading1"/>
        <w:rPr>
          <w:rFonts w:ascii="Times New Roman" w:hAnsi="Times New Roman" w:cs="Times New Roman"/>
          <w:color w:val="auto"/>
          <w:sz w:val="24"/>
          <w:szCs w:val="24"/>
        </w:rPr>
      </w:pPr>
      <w:r w:rsidRPr="00BE7CC5">
        <w:rPr>
          <w:rFonts w:ascii="Times New Roman" w:hAnsi="Times New Roman" w:cs="Times New Roman"/>
          <w:color w:val="auto"/>
          <w:sz w:val="24"/>
          <w:szCs w:val="24"/>
        </w:rPr>
        <w:t>S1. Additional TG–DTG processing equations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 xml:space="preserve">S1.1. Linear heating and TG </w:t>
      </w:r>
      <w:proofErr w:type="spellStart"/>
      <w:r w:rsidRPr="00BE7CC5">
        <w:rPr>
          <w:rFonts w:ascii="Times New Roman" w:hAnsi="Times New Roman" w:cs="Times New Roman"/>
          <w:color w:val="auto"/>
          <w:sz w:val="24"/>
          <w:szCs w:val="24"/>
        </w:rPr>
        <w:t>normalisation</w:t>
      </w:r>
      <w:proofErr w:type="spellEnd"/>
    </w:p>
    <w:p w:rsidR="009654B4" w:rsidRPr="00BE7CC5" w:rsidRDefault="009654B4" w:rsidP="009654B4">
      <w:pPr>
        <w:rPr>
          <w:rFonts w:cs="Times New Roman"/>
          <w:sz w:val="24"/>
          <w:szCs w:val="24"/>
        </w:rPr>
      </w:pPr>
      <w:r w:rsidRPr="00BE7CC5">
        <w:rPr>
          <w:rFonts w:cs="Times New Roman"/>
          <w:sz w:val="24"/>
          <w:szCs w:val="24"/>
        </w:rPr>
        <w:t>The programmed non-isothermal heating rate was defined as follows (</w:t>
      </w:r>
      <w:proofErr w:type="spellStart"/>
      <w:r w:rsidRPr="00BE7CC5">
        <w:rPr>
          <w:rFonts w:cs="Times New Roman"/>
          <w:sz w:val="24"/>
          <w:szCs w:val="24"/>
        </w:rPr>
        <w:t>Tu</w:t>
      </w:r>
      <w:proofErr w:type="spellEnd"/>
      <w:r w:rsidRPr="00BE7CC5">
        <w:rPr>
          <w:rFonts w:cs="Times New Roman"/>
          <w:sz w:val="24"/>
          <w:szCs w:val="24"/>
        </w:rPr>
        <w:t xml:space="preserve"> et al., 2019):</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m:oMathPara>
              <m:oMath>
                <m:r>
                  <w:rPr>
                    <w:rFonts w:ascii="Cambria Math" w:hAnsi="Cambria Math" w:cs="Times New Roman"/>
                    <w:sz w:val="24"/>
                    <w:szCs w:val="24"/>
                  </w:rPr>
                  <m:t>β</m:t>
                </m:r>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dT</m:t>
                    </m:r>
                  </m:num>
                  <m:den>
                    <m:r>
                      <w:rPr>
                        <w:rFonts w:ascii="Cambria Math" w:hAnsi="Cambria Math" w:cs="Times New Roman"/>
                        <w:sz w:val="24"/>
                        <w:szCs w:val="24"/>
                      </w:rPr>
                      <m:t>dt</m:t>
                    </m:r>
                  </m:den>
                </m:f>
              </m:oMath>
            </m:oMathPara>
          </w:p>
        </w:tc>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(S1)</w:t>
            </w:r>
          </w:p>
        </w:tc>
      </w:tr>
    </w:tbl>
    <w:p w:rsidR="009654B4" w:rsidRPr="00BE7CC5" w:rsidRDefault="009654B4" w:rsidP="009654B4">
      <w:pPr>
        <w:jc w:val="both"/>
        <w:rPr>
          <w:rFonts w:cs="Times New Roman"/>
          <w:sz w:val="24"/>
          <w:szCs w:val="24"/>
        </w:rPr>
      </w:pPr>
      <w:r w:rsidRPr="00BE7CC5">
        <w:rPr>
          <w:rFonts w:cs="Times New Roman"/>
          <w:sz w:val="24"/>
          <w:szCs w:val="24"/>
        </w:rPr>
        <w:t xml:space="preserve">Each TG curve was </w:t>
      </w:r>
      <w:proofErr w:type="spellStart"/>
      <w:r w:rsidRPr="00BE7CC5">
        <w:rPr>
          <w:rFonts w:cs="Times New Roman"/>
          <w:sz w:val="24"/>
          <w:szCs w:val="24"/>
        </w:rPr>
        <w:t>normalised</w:t>
      </w:r>
      <w:proofErr w:type="spellEnd"/>
      <w:r w:rsidRPr="00BE7CC5">
        <w:rPr>
          <w:rFonts w:cs="Times New Roman"/>
          <w:sz w:val="24"/>
          <w:szCs w:val="24"/>
        </w:rPr>
        <w:t xml:space="preserve"> independently to its first valid paired temperature–mass datum using the expression reported by </w:t>
      </w:r>
      <w:proofErr w:type="spellStart"/>
      <w:r w:rsidRPr="00BE7CC5">
        <w:rPr>
          <w:rFonts w:cs="Times New Roman"/>
          <w:sz w:val="24"/>
          <w:szCs w:val="24"/>
        </w:rPr>
        <w:t>Conesa</w:t>
      </w:r>
      <w:proofErr w:type="spellEnd"/>
      <w:r w:rsidRPr="00BE7CC5">
        <w:rPr>
          <w:rFonts w:cs="Times New Roman"/>
          <w:sz w:val="24"/>
          <w:szCs w:val="24"/>
        </w:rPr>
        <w:t xml:space="preserve"> and </w:t>
      </w:r>
      <w:proofErr w:type="spellStart"/>
      <w:r w:rsidRPr="00BE7CC5">
        <w:rPr>
          <w:rFonts w:cs="Times New Roman"/>
          <w:sz w:val="24"/>
          <w:szCs w:val="24"/>
        </w:rPr>
        <w:t>Domene</w:t>
      </w:r>
      <w:proofErr w:type="spellEnd"/>
      <w:r w:rsidRPr="00BE7CC5">
        <w:rPr>
          <w:rFonts w:cs="Times New Roman"/>
          <w:sz w:val="24"/>
          <w:szCs w:val="24"/>
        </w:rPr>
        <w:t xml:space="preserve"> (2011):</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m:oMathPara>
              <m:oMath>
                <m:r>
                  <w:rPr>
                    <w:rFonts w:ascii="Cambria Math" w:hAnsi="Cambria Math" w:cs="Times New Roman"/>
                    <w:sz w:val="24"/>
                    <w:szCs w:val="24"/>
                  </w:rPr>
                  <m:t>w</m:t>
                </m:r>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m</m:t>
                    </m:r>
                  </m:num>
                  <m:den>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den>
                </m:f>
              </m:oMath>
            </m:oMathPara>
          </w:p>
        </w:tc>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(S2)</w:t>
            </w:r>
          </w:p>
        </w:tc>
      </w:tr>
    </w:tbl>
    <w:p w:rsidR="009654B4" w:rsidRPr="00BE7CC5" w:rsidRDefault="009654B4" w:rsidP="009654B4">
      <w:pPr>
        <w:jc w:val="both"/>
        <w:rPr>
          <w:rFonts w:cs="Times New Roman"/>
          <w:sz w:val="24"/>
          <w:szCs w:val="24"/>
        </w:rPr>
      </w:pPr>
      <w:r w:rsidRPr="00BE7CC5">
        <w:rPr>
          <w:rFonts w:cs="Times New Roman"/>
          <w:sz w:val="24"/>
          <w:szCs w:val="24"/>
        </w:rPr>
        <w:t xml:space="preserve">Here, </w:t>
      </w:r>
      <w:proofErr w:type="gramStart"/>
      <w:r w:rsidRPr="00BE7CC5">
        <w:rPr>
          <w:rFonts w:cs="Times New Roman"/>
          <w:sz w:val="24"/>
          <w:szCs w:val="24"/>
        </w:rPr>
        <w:t>w(</w:t>
      </w:r>
      <w:proofErr w:type="gramEnd"/>
      <w:r w:rsidRPr="00BE7CC5">
        <w:rPr>
          <w:rFonts w:cs="Times New Roman"/>
          <w:sz w:val="24"/>
          <w:szCs w:val="24"/>
        </w:rPr>
        <w:t>T) is the dimensionless mass fraction, m(T) is the instantaneous mass, and m₀ is the first valid mass of the corresponding run. Percentage mass remaining was reported as 100w.</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S1.2. DTG definitions and stage-wise mass loss</w:t>
      </w:r>
    </w:p>
    <w:p w:rsidR="009654B4" w:rsidRPr="00BE7CC5" w:rsidRDefault="009654B4" w:rsidP="009654B4">
      <w:pPr>
        <w:jc w:val="both"/>
        <w:rPr>
          <w:rFonts w:cs="Times New Roman"/>
          <w:sz w:val="24"/>
          <w:szCs w:val="24"/>
        </w:rPr>
      </w:pPr>
      <w:r w:rsidRPr="00BE7CC5">
        <w:rPr>
          <w:rFonts w:cs="Times New Roman"/>
          <w:sz w:val="24"/>
          <w:szCs w:val="24"/>
        </w:rPr>
        <w:t>To distinguish the derivative per unit time from the derivative per unit temperature, the following operational definitions were used:</w:t>
      </w:r>
    </w:p>
    <w:tbl>
      <w:tblPr>
        <w:tblW w:w="0" w:type="auto"/>
        <w:jc w:val="center"/>
        <w:tblBorders>
          <w:top w:val="nil"/>
          <w:left w:val="nil"/>
          <w:bottom w:val="nil"/>
          <w:right w:val="nil"/>
          <w:insideH w:val="nil"/>
          <w:insideV w:val="nil"/>
        </w:tblBorders>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DTG</m:t>
                    </m:r>
                  </m:e>
                  <m:sub>
                    <m:r>
                      <w:rPr>
                        <w:rFonts w:ascii="Cambria Math" w:hAnsi="Cambria Math" w:cs="Times New Roman"/>
                        <w:sz w:val="24"/>
                        <w:szCs w:val="24"/>
                      </w:rPr>
                      <m:t>t</m:t>
                    </m:r>
                  </m:sub>
                </m:sSub>
                <m:r>
                  <m:rPr>
                    <m:sty m:val="p"/>
                  </m:rPr>
                  <w:rPr>
                    <w:rFonts w:ascii="Cambria Math" w:hAnsi="Cambria Math" w:cs="Times New Roman"/>
                    <w:sz w:val="24"/>
                    <w:szCs w:val="24"/>
                  </w:rPr>
                  <m:t>(T) = -</m:t>
                </m:r>
                <m:f>
                  <m:fPr>
                    <m:ctrlPr>
                      <w:rPr>
                        <w:rFonts w:ascii="Cambria Math" w:hAnsi="Cambria Math" w:cs="Times New Roman"/>
                        <w:sz w:val="24"/>
                        <w:szCs w:val="24"/>
                      </w:rPr>
                    </m:ctrlPr>
                  </m:fPr>
                  <m:num>
                    <m:r>
                      <w:rPr>
                        <w:rFonts w:ascii="Cambria Math" w:hAnsi="Cambria Math" w:cs="Times New Roman"/>
                        <w:sz w:val="24"/>
                        <w:szCs w:val="24"/>
                      </w:rPr>
                      <m:t>d[100w(T)]</m:t>
                    </m:r>
                  </m:num>
                  <m:den>
                    <m:r>
                      <w:rPr>
                        <w:rFonts w:ascii="Cambria Math" w:hAnsi="Cambria Math" w:cs="Times New Roman"/>
                        <w:sz w:val="24"/>
                        <w:szCs w:val="24"/>
                      </w:rPr>
                      <m:t>dt</m:t>
                    </m:r>
                  </m:den>
                </m:f>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(S3a)</w:t>
            </w:r>
          </w:p>
        </w:tc>
      </w:tr>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DTG</m:t>
                    </m:r>
                  </m:e>
                  <m:sub>
                    <m:r>
                      <w:rPr>
                        <w:rFonts w:ascii="Cambria Math" w:hAnsi="Cambria Math" w:cs="Times New Roman"/>
                        <w:sz w:val="24"/>
                        <w:szCs w:val="24"/>
                      </w:rPr>
                      <m:t>T</m:t>
                    </m:r>
                  </m:sub>
                </m:sSub>
                <m:r>
                  <m:rPr>
                    <m:sty m:val="p"/>
                  </m:rPr>
                  <w:rPr>
                    <w:rFonts w:ascii="Cambria Math" w:hAnsi="Cambria Math" w:cs="Times New Roman"/>
                    <w:sz w:val="24"/>
                    <w:szCs w:val="24"/>
                  </w:rPr>
                  <m:t>(T) = -</m:t>
                </m:r>
                <m:f>
                  <m:fPr>
                    <m:ctrlPr>
                      <w:rPr>
                        <w:rFonts w:ascii="Cambria Math" w:hAnsi="Cambria Math" w:cs="Times New Roman"/>
                        <w:sz w:val="24"/>
                        <w:szCs w:val="24"/>
                      </w:rPr>
                    </m:ctrlPr>
                  </m:fPr>
                  <m:num>
                    <m:r>
                      <w:rPr>
                        <w:rFonts w:ascii="Cambria Math" w:hAnsi="Cambria Math" w:cs="Times New Roman"/>
                        <w:sz w:val="24"/>
                        <w:szCs w:val="24"/>
                      </w:rPr>
                      <m:t>d[100w(T)]</m:t>
                    </m:r>
                  </m:num>
                  <m:den>
                    <m:r>
                      <w:rPr>
                        <w:rFonts w:ascii="Cambria Math" w:hAnsi="Cambria Math" w:cs="Times New Roman"/>
                        <w:sz w:val="24"/>
                        <w:szCs w:val="24"/>
                      </w:rPr>
                      <m:t>dT</m:t>
                    </m:r>
                  </m:den>
                </m:f>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(S3b)</w:t>
            </w:r>
          </w:p>
        </w:tc>
      </w:tr>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DTG</m:t>
                    </m:r>
                  </m:e>
                  <m:sub>
                    <m:r>
                      <w:rPr>
                        <w:rFonts w:ascii="Cambria Math" w:hAnsi="Cambria Math" w:cs="Times New Roman"/>
                        <w:sz w:val="24"/>
                        <w:szCs w:val="24"/>
                      </w:rPr>
                      <m:t>t</m:t>
                    </m:r>
                  </m:sub>
                </m:sSub>
                <m:r>
                  <m:rPr>
                    <m:sty m:val="p"/>
                  </m:rPr>
                  <w:rPr>
                    <w:rFonts w:ascii="Cambria Math" w:hAnsi="Cambria Math" w:cs="Times New Roman"/>
                    <w:sz w:val="24"/>
                    <w:szCs w:val="24"/>
                  </w:rPr>
                  <m:t>(T) = β</m:t>
                </m:r>
                <m:sSub>
                  <m:sSubPr>
                    <m:ctrlPr>
                      <w:rPr>
                        <w:rFonts w:ascii="Cambria Math" w:hAnsi="Cambria Math" w:cs="Times New Roman"/>
                        <w:sz w:val="24"/>
                        <w:szCs w:val="24"/>
                      </w:rPr>
                    </m:ctrlPr>
                  </m:sSubPr>
                  <m:e>
                    <m:r>
                      <w:rPr>
                        <w:rFonts w:ascii="Cambria Math" w:hAnsi="Cambria Math" w:cs="Times New Roman"/>
                        <w:sz w:val="24"/>
                        <w:szCs w:val="24"/>
                      </w:rPr>
                      <m:t>DTG</m:t>
                    </m:r>
                  </m:e>
                  <m:sub>
                    <m:r>
                      <w:rPr>
                        <w:rFonts w:ascii="Cambria Math" w:hAnsi="Cambria Math" w:cs="Times New Roman"/>
                        <w:sz w:val="24"/>
                        <w:szCs w:val="24"/>
                      </w:rPr>
                      <m:t>T</m:t>
                    </m:r>
                  </m:sub>
                </m:sSub>
                <m:r>
                  <m:rPr>
                    <m:sty m:val="p"/>
                  </m:rPr>
                  <w:rPr>
                    <w:rFonts w:ascii="Cambria Math" w:hAnsi="Cambria Math" w:cs="Times New Roman"/>
                    <w:sz w:val="24"/>
                    <w:szCs w:val="24"/>
                  </w:rPr>
                  <m:t>(T)</m:t>
                </m:r>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(S3c)</w:t>
            </w:r>
          </w:p>
        </w:tc>
      </w:tr>
    </w:tbl>
    <w:p w:rsidR="009654B4" w:rsidRPr="00BE7CC5" w:rsidRDefault="009654B4" w:rsidP="009654B4">
      <w:pPr>
        <w:jc w:val="both"/>
        <w:rPr>
          <w:rFonts w:cs="Times New Roman"/>
          <w:sz w:val="24"/>
          <w:szCs w:val="24"/>
        </w:rPr>
      </w:pPr>
      <w:r w:rsidRPr="00BE7CC5">
        <w:rPr>
          <w:rFonts w:cs="Times New Roman"/>
          <w:sz w:val="24"/>
          <w:szCs w:val="24"/>
        </w:rPr>
        <w:t>DTGₜ is expressed in % min⁻¹ and DTG</w:t>
      </w:r>
      <w:r w:rsidRPr="00BE7CC5">
        <w:rPr>
          <w:rFonts w:cs="Times New Roman"/>
          <w:sz w:val="24"/>
          <w:szCs w:val="24"/>
          <w:vertAlign w:val="subscript"/>
        </w:rPr>
        <w:t>T</w:t>
      </w:r>
      <w:r w:rsidRPr="00BE7CC5">
        <w:rPr>
          <w:rFonts w:cs="Times New Roman"/>
          <w:sz w:val="24"/>
          <w:szCs w:val="24"/>
        </w:rPr>
        <w:t xml:space="preserve"> in % °C⁻¹. The supplied rosehip DTG data were verified as time-based rates; therefore, reported peak heights were not divided by β.</w:t>
      </w:r>
    </w:p>
    <w:p w:rsidR="009654B4" w:rsidRPr="00BE7CC5" w:rsidRDefault="009654B4" w:rsidP="009654B4">
      <w:pPr>
        <w:jc w:val="both"/>
        <w:rPr>
          <w:rFonts w:cs="Times New Roman"/>
          <w:sz w:val="24"/>
          <w:szCs w:val="24"/>
        </w:rPr>
      </w:pPr>
      <w:r w:rsidRPr="00BE7CC5">
        <w:rPr>
          <w:rFonts w:cs="Times New Roman"/>
          <w:sz w:val="24"/>
          <w:szCs w:val="24"/>
        </w:rPr>
        <w:t>For the diagnostic profile at 20 °C min⁻¹, the mass losses in the study-defined intervals ending at 150, 400, and 700 °C, together with the residue at 700 °C, were calculated by direct subtraction of cumulative mass-loss values:</w:t>
      </w:r>
    </w:p>
    <w:tbl>
      <w:tblPr>
        <w:tblW w:w="0" w:type="auto"/>
        <w:jc w:val="center"/>
        <w:tblBorders>
          <w:top w:val="nil"/>
          <w:left w:val="nil"/>
          <w:bottom w:val="nil"/>
          <w:right w:val="nil"/>
          <w:insideH w:val="nil"/>
          <w:insideV w:val="nil"/>
        </w:tblBorders>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ΔW</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r>
                  <w:rPr>
                    <w:rFonts w:ascii="Cambria Math" w:hAnsi="Cambria Math" w:cs="Times New Roman"/>
                    <w:sz w:val="24"/>
                    <w:szCs w:val="24"/>
                  </w:rPr>
                  <m:t>W</m:t>
                </m:r>
                <m:r>
                  <m:rPr>
                    <m:sty m:val="p"/>
                  </m:rPr>
                  <w:rPr>
                    <w:rFonts w:ascii="Cambria Math" w:hAnsi="Cambria Math" w:cs="Times New Roman"/>
                    <w:sz w:val="24"/>
                    <w:szCs w:val="24"/>
                  </w:rPr>
                  <m:t xml:space="preserve">(150 °C) - </m:t>
                </m:r>
                <m:r>
                  <w:rPr>
                    <w:rFonts w:ascii="Cambria Math" w:hAnsi="Cambria Math" w:cs="Times New Roman"/>
                    <w:sz w:val="24"/>
                    <w:szCs w:val="24"/>
                  </w:rPr>
                  <m:t>W</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m:rPr>
                    <m:sty m:val="p"/>
                  </m:rPr>
                  <w:rPr>
                    <w:rFonts w:ascii="Cambria Math" w:hAnsi="Cambria Math" w:cs="Times New Roman"/>
                    <w:sz w:val="24"/>
                    <w:szCs w:val="24"/>
                  </w:rPr>
                  <m:t>)</m:t>
                </m:r>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(S4a)</w:t>
            </w:r>
          </w:p>
        </w:tc>
      </w:tr>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ΔW</m:t>
                    </m:r>
                  </m:e>
                  <m:sub>
                    <m:r>
                      <w:rPr>
                        <w:rFonts w:ascii="Cambria Math" w:hAnsi="Cambria Math" w:cs="Times New Roman"/>
                        <w:sz w:val="24"/>
                        <w:szCs w:val="24"/>
                      </w:rPr>
                      <m:t>II</m:t>
                    </m:r>
                  </m:sub>
                </m:sSub>
                <m:r>
                  <m:rPr>
                    <m:sty m:val="p"/>
                  </m:rPr>
                  <w:rPr>
                    <w:rFonts w:ascii="Cambria Math" w:hAnsi="Cambria Math" w:cs="Times New Roman"/>
                    <w:sz w:val="24"/>
                    <w:szCs w:val="24"/>
                  </w:rPr>
                  <m:t xml:space="preserve"> = </m:t>
                </m:r>
                <m:r>
                  <w:rPr>
                    <w:rFonts w:ascii="Cambria Math" w:hAnsi="Cambria Math" w:cs="Times New Roman"/>
                    <w:sz w:val="24"/>
                    <w:szCs w:val="24"/>
                  </w:rPr>
                  <m:t>W</m:t>
                </m:r>
                <m:r>
                  <m:rPr>
                    <m:sty m:val="p"/>
                  </m:rPr>
                  <w:rPr>
                    <w:rFonts w:ascii="Cambria Math" w:hAnsi="Cambria Math" w:cs="Times New Roman"/>
                    <w:sz w:val="24"/>
                    <w:szCs w:val="24"/>
                  </w:rPr>
                  <m:t xml:space="preserve">(400 °C) - </m:t>
                </m:r>
                <m:r>
                  <w:rPr>
                    <w:rFonts w:ascii="Cambria Math" w:hAnsi="Cambria Math" w:cs="Times New Roman"/>
                    <w:sz w:val="24"/>
                    <w:szCs w:val="24"/>
                  </w:rPr>
                  <m:t>W</m:t>
                </m:r>
                <m:r>
                  <m:rPr>
                    <m:sty m:val="p"/>
                  </m:rPr>
                  <w:rPr>
                    <w:rFonts w:ascii="Cambria Math" w:hAnsi="Cambria Math" w:cs="Times New Roman"/>
                    <w:sz w:val="24"/>
                    <w:szCs w:val="24"/>
                  </w:rPr>
                  <m:t>(150 °C)</m:t>
                </m:r>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(S4b)</w:t>
            </w:r>
          </w:p>
        </w:tc>
      </w:tr>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ΔW</m:t>
                    </m:r>
                  </m:e>
                  <m:sub>
                    <m:r>
                      <w:rPr>
                        <w:rFonts w:ascii="Cambria Math" w:hAnsi="Cambria Math" w:cs="Times New Roman"/>
                        <w:sz w:val="24"/>
                        <w:szCs w:val="24"/>
                      </w:rPr>
                      <m:t>III</m:t>
                    </m:r>
                  </m:sub>
                </m:sSub>
                <m:r>
                  <m:rPr>
                    <m:sty m:val="p"/>
                  </m:rPr>
                  <w:rPr>
                    <w:rFonts w:ascii="Cambria Math" w:hAnsi="Cambria Math" w:cs="Times New Roman"/>
                    <w:sz w:val="24"/>
                    <w:szCs w:val="24"/>
                  </w:rPr>
                  <m:t xml:space="preserve"> = </m:t>
                </m:r>
                <m:r>
                  <w:rPr>
                    <w:rFonts w:ascii="Cambria Math" w:hAnsi="Cambria Math" w:cs="Times New Roman"/>
                    <w:sz w:val="24"/>
                    <w:szCs w:val="24"/>
                  </w:rPr>
                  <m:t>W</m:t>
                </m:r>
                <m:r>
                  <m:rPr>
                    <m:sty m:val="p"/>
                  </m:rPr>
                  <w:rPr>
                    <w:rFonts w:ascii="Cambria Math" w:hAnsi="Cambria Math" w:cs="Times New Roman"/>
                    <w:sz w:val="24"/>
                    <w:szCs w:val="24"/>
                  </w:rPr>
                  <m:t xml:space="preserve">(700 °C) - </m:t>
                </m:r>
                <m:r>
                  <w:rPr>
                    <w:rFonts w:ascii="Cambria Math" w:hAnsi="Cambria Math" w:cs="Times New Roman"/>
                    <w:sz w:val="24"/>
                    <w:szCs w:val="24"/>
                  </w:rPr>
                  <m:t>W</m:t>
                </m:r>
                <m:r>
                  <m:rPr>
                    <m:sty m:val="p"/>
                  </m:rPr>
                  <w:rPr>
                    <w:rFonts w:ascii="Cambria Math" w:hAnsi="Cambria Math" w:cs="Times New Roman"/>
                    <w:sz w:val="24"/>
                    <w:szCs w:val="24"/>
                  </w:rPr>
                  <m:t xml:space="preserve">(400 °C) </m:t>
                </m:r>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(S4c)</w:t>
            </w:r>
          </w:p>
        </w:tc>
      </w:tr>
      <w:tr w:rsidR="00BE7CC5" w:rsidRPr="00BE7CC5" w:rsidTr="001D0E19">
        <w:trPr>
          <w:cantSplit/>
          <w:jc w:val="center"/>
        </w:trPr>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700</m:t>
                    </m:r>
                  </m:sub>
                </m:sSub>
                <m:r>
                  <m:rPr>
                    <m:sty m:val="p"/>
                  </m:rPr>
                  <w:rPr>
                    <w:rFonts w:ascii="Cambria Math" w:hAnsi="Cambria Math" w:cs="Times New Roman"/>
                    <w:sz w:val="24"/>
                    <w:szCs w:val="24"/>
                  </w:rPr>
                  <m:t xml:space="preserve"> = 100% - </m:t>
                </m:r>
                <m:r>
                  <w:rPr>
                    <w:rFonts w:ascii="Cambria Math" w:hAnsi="Cambria Math" w:cs="Times New Roman"/>
                    <w:sz w:val="24"/>
                    <w:szCs w:val="24"/>
                  </w:rPr>
                  <m:t>W</m:t>
                </m:r>
                <m:r>
                  <m:rPr>
                    <m:sty m:val="p"/>
                  </m:rPr>
                  <w:rPr>
                    <w:rFonts w:ascii="Cambria Math" w:hAnsi="Cambria Math" w:cs="Times New Roman"/>
                    <w:sz w:val="24"/>
                    <w:szCs w:val="24"/>
                  </w:rPr>
                  <m:t>(700 °C)</m:t>
                </m:r>
              </m:oMath>
            </m:oMathPara>
          </w:p>
        </w:tc>
        <w:tc>
          <w:tcPr>
            <w:tcW w:w="700" w:type="dxa"/>
            <w:shd w:val="clear" w:color="auto" w:fill="FFFFFF" w:themeFill="background1"/>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(S4d)</w:t>
            </w:r>
          </w:p>
        </w:tc>
      </w:tr>
    </w:tbl>
    <w:p w:rsidR="009654B4" w:rsidRPr="00BE7CC5" w:rsidRDefault="009654B4" w:rsidP="009654B4">
      <w:pPr>
        <w:jc w:val="both"/>
        <w:rPr>
          <w:rFonts w:cs="Times New Roman"/>
          <w:sz w:val="24"/>
          <w:szCs w:val="24"/>
        </w:rPr>
      </w:pPr>
      <w:proofErr w:type="gramStart"/>
      <w:r w:rsidRPr="00BE7CC5">
        <w:rPr>
          <w:rFonts w:cs="Times New Roman"/>
          <w:sz w:val="24"/>
          <w:szCs w:val="24"/>
        </w:rPr>
        <w:t xml:space="preserve">In </w:t>
      </w:r>
      <w:proofErr w:type="spellStart"/>
      <w:r w:rsidRPr="00BE7CC5">
        <w:rPr>
          <w:rFonts w:cs="Times New Roman"/>
          <w:sz w:val="24"/>
          <w:szCs w:val="24"/>
        </w:rPr>
        <w:t>Eqs</w:t>
      </w:r>
      <w:proofErr w:type="spellEnd"/>
      <w:r w:rsidRPr="00BE7CC5">
        <w:rPr>
          <w:rFonts w:cs="Times New Roman"/>
          <w:sz w:val="24"/>
          <w:szCs w:val="24"/>
        </w:rPr>
        <w:t>.</w:t>
      </w:r>
      <w:proofErr w:type="gramEnd"/>
      <w:r w:rsidRPr="00BE7CC5">
        <w:rPr>
          <w:rFonts w:cs="Times New Roman"/>
          <w:sz w:val="24"/>
          <w:szCs w:val="24"/>
        </w:rPr>
        <w:t xml:space="preserve"> (S4a)</w:t>
      </w:r>
      <w:proofErr w:type="gramStart"/>
      <w:r w:rsidRPr="00BE7CC5">
        <w:rPr>
          <w:rFonts w:cs="Times New Roman"/>
          <w:sz w:val="24"/>
          <w:szCs w:val="24"/>
        </w:rPr>
        <w:t>–(</w:t>
      </w:r>
      <w:proofErr w:type="gramEnd"/>
      <w:r w:rsidRPr="00BE7CC5">
        <w:rPr>
          <w:rFonts w:cs="Times New Roman"/>
          <w:sz w:val="24"/>
          <w:szCs w:val="24"/>
        </w:rPr>
        <w:t>S4d), T₀ is the first valid temperature, ΔW is the interval mass loss, and R₇₀₀ is the mass remaining at 700 °C. The analytical boundaries follow the diagnostic comparison used for fractionated food-processing residues and are not universal constituent boundaries (</w:t>
      </w:r>
      <w:proofErr w:type="spellStart"/>
      <w:r w:rsidRPr="00BE7CC5">
        <w:rPr>
          <w:rFonts w:cs="Times New Roman"/>
          <w:sz w:val="24"/>
          <w:szCs w:val="24"/>
        </w:rPr>
        <w:t>Soomro</w:t>
      </w:r>
      <w:proofErr w:type="spellEnd"/>
      <w:r w:rsidRPr="00BE7CC5">
        <w:rPr>
          <w:rFonts w:cs="Times New Roman"/>
          <w:sz w:val="24"/>
          <w:szCs w:val="24"/>
        </w:rPr>
        <w:t xml:space="preserve"> et al., 2026).</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S1.3. Interpolation and non-isothermal conversion rate</w:t>
      </w:r>
    </w:p>
    <w:p w:rsidR="009654B4" w:rsidRPr="00BE7CC5" w:rsidRDefault="009654B4" w:rsidP="009654B4">
      <w:pPr>
        <w:jc w:val="both"/>
        <w:rPr>
          <w:rFonts w:cs="Times New Roman"/>
          <w:sz w:val="24"/>
          <w:szCs w:val="24"/>
        </w:rPr>
      </w:pPr>
      <w:r w:rsidRPr="00BE7CC5">
        <w:rPr>
          <w:rFonts w:cs="Times New Roman"/>
          <w:sz w:val="24"/>
          <w:szCs w:val="24"/>
        </w:rPr>
        <w:t>Characteristic mass-loss temperatures and conversion temperatures were obtained from the first pair of measurements bracketing the target by two-point linear interpolation (Wang et al., 2026; de Castro et al., 2026):</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9654B4" w:rsidRPr="00BE7CC5" w:rsidTr="001D0E19">
        <w:trPr>
          <w:cantSplit/>
          <w:jc w:val="center"/>
        </w:trPr>
        <w:tc>
          <w:tcPr>
            <w:tcW w:w="700" w:type="dxa"/>
            <w:tcBorders>
              <w:top w:val="nil"/>
              <w:left w:val="nil"/>
              <w:bottom w:val="nil"/>
              <w:right w:val="nil"/>
            </w:tcBorders>
            <w:vAlign w:val="center"/>
          </w:tcPr>
          <w:p w:rsidR="009654B4" w:rsidRPr="00BE7CC5" w:rsidRDefault="009654B4" w:rsidP="001D0E19">
            <w:pPr>
              <w:keepLines/>
              <w:spacing w:after="0"/>
              <w:jc w:val="center"/>
              <w:rPr>
                <w:rFonts w:cs="Times New Roman"/>
                <w:sz w:val="24"/>
                <w:szCs w:val="24"/>
              </w:rPr>
            </w:pPr>
          </w:p>
        </w:tc>
        <w:tc>
          <w:tcPr>
            <w:tcW w:w="7800" w:type="dxa"/>
            <w:tcBorders>
              <w:top w:val="nil"/>
              <w:left w:val="nil"/>
              <w:bottom w:val="nil"/>
              <w:right w:val="nil"/>
            </w:tcBorders>
            <w:vAlign w:val="center"/>
          </w:tcPr>
          <w:p w:rsidR="009654B4" w:rsidRPr="00BE7CC5" w:rsidRDefault="009654B4" w:rsidP="001D0E19">
            <w:pPr>
              <w:keepLines/>
              <w:spacing w:after="0"/>
              <w:jc w:val="center"/>
              <w:rPr>
                <w:rFonts w:cs="Times New Roman"/>
                <w:sz w:val="24"/>
                <w:szCs w:val="24"/>
              </w:rPr>
            </w:pPr>
            <m:oMathPara>
              <m:oMathParaPr>
                <m:jc m:val="centerGroup"/>
              </m:oMathParaPr>
              <m:oMath>
                <m:r>
                  <m:rPr>
                    <m:sty m:val="p"/>
                  </m:rPr>
                  <w:rPr>
                    <w:rFonts w:ascii="Cambria Math" w:hAnsi="Cambria Math" w:cs="Times New Roman"/>
                    <w:sz w:val="24"/>
                    <w:szCs w:val="24"/>
                  </w:rPr>
                  <m:t xml:space="preserve">T_C = T₁ + </m:t>
                </m:r>
                <m:f>
                  <m:fPr>
                    <m:ctrlPr>
                      <w:rPr>
                        <w:rFonts w:ascii="Cambria Math" w:hAnsi="Cambria Math" w:cs="Times New Roman"/>
                        <w:sz w:val="24"/>
                        <w:szCs w:val="24"/>
                      </w:rPr>
                    </m:ctrlPr>
                  </m:fPr>
                  <m:num>
                    <m:r>
                      <m:rPr>
                        <m:sty m:val="p"/>
                      </m:rPr>
                      <w:rPr>
                        <w:rFonts w:ascii="Cambria Math" w:hAnsi="Cambria Math" w:cs="Times New Roman"/>
                        <w:sz w:val="24"/>
                        <w:szCs w:val="24"/>
                      </w:rPr>
                      <m:t>P_S - P₁</m:t>
                    </m:r>
                  </m:num>
                  <m:den>
                    <m:r>
                      <m:rPr>
                        <m:sty m:val="p"/>
                      </m:rPr>
                      <w:rPr>
                        <w:rFonts w:ascii="Cambria Math" w:hAnsi="Cambria Math" w:cs="Times New Roman"/>
                        <w:sz w:val="24"/>
                        <w:szCs w:val="24"/>
                      </w:rPr>
                      <m:t>P₂ - P₁</m:t>
                    </m:r>
                  </m:den>
                </m:f>
                <m:r>
                  <m:rPr>
                    <m:sty m:val="p"/>
                  </m:rPr>
                  <w:rPr>
                    <w:rFonts w:ascii="Cambria Math" w:hAnsi="Cambria Math" w:cs="Times New Roman"/>
                    <w:sz w:val="24"/>
                    <w:szCs w:val="24"/>
                  </w:rPr>
                  <m:t>(T₂ - T₁)</m:t>
                </m:r>
              </m:oMath>
            </m:oMathPara>
          </w:p>
        </w:tc>
        <w:tc>
          <w:tcPr>
            <w:tcW w:w="700" w:type="dxa"/>
            <w:tcBorders>
              <w:top w:val="nil"/>
              <w:left w:val="nil"/>
              <w:bottom w:val="nil"/>
              <w:right w:val="nil"/>
            </w:tcBorders>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(S5)</w:t>
            </w:r>
          </w:p>
        </w:tc>
      </w:tr>
    </w:tbl>
    <w:p w:rsidR="009654B4" w:rsidRPr="00BE7CC5" w:rsidRDefault="009654B4" w:rsidP="009654B4">
      <w:pPr>
        <w:jc w:val="both"/>
        <w:rPr>
          <w:rFonts w:cs="Times New Roman"/>
          <w:sz w:val="24"/>
          <w:szCs w:val="24"/>
        </w:rPr>
      </w:pPr>
    </w:p>
    <w:p w:rsidR="009654B4" w:rsidRPr="00BE7CC5" w:rsidRDefault="009654B4" w:rsidP="009654B4">
      <w:pPr>
        <w:jc w:val="both"/>
        <w:rPr>
          <w:rFonts w:cs="Times New Roman"/>
          <w:sz w:val="24"/>
          <w:szCs w:val="24"/>
        </w:rPr>
      </w:pPr>
      <w:r w:rsidRPr="00BE7CC5">
        <w:rPr>
          <w:rFonts w:cs="Times New Roman"/>
          <w:sz w:val="24"/>
          <w:szCs w:val="24"/>
        </w:rPr>
        <w:t>The non-isothermal conversion-rate relationship was written as reported by Liu et al. (2019):</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p>
        </w:tc>
        <w:tc>
          <w:tcPr>
            <w:tcW w:w="7800" w:type="dxa"/>
            <w:tcMar>
              <w:top w:w="60" w:type="dxa"/>
              <w:left w:w="20" w:type="dxa"/>
              <w:bottom w:w="60" w:type="dxa"/>
              <w:right w:w="20" w:type="dxa"/>
            </w:tcMar>
            <w:vAlign w:val="center"/>
          </w:tcPr>
          <w:p w:rsidR="009654B4" w:rsidRPr="00BE7CC5" w:rsidRDefault="00597184" w:rsidP="001D0E19">
            <w:pPr>
              <w:keepLines/>
              <w:spacing w:after="0"/>
              <w:jc w:val="center"/>
              <w:rPr>
                <w:rFonts w:cs="Times New Roman"/>
                <w:sz w:val="24"/>
                <w:szCs w:val="24"/>
              </w:rPr>
            </w:pPr>
            <m:oMathPara>
              <m:oMath>
                <m:f>
                  <m:fPr>
                    <m:ctrlPr>
                      <w:rPr>
                        <w:rFonts w:ascii="Cambria Math" w:hAnsi="Cambria Math" w:cs="Times New Roman"/>
                        <w:sz w:val="24"/>
                        <w:szCs w:val="24"/>
                      </w:rPr>
                    </m:ctrlPr>
                  </m:fPr>
                  <m:num>
                    <m:r>
                      <w:rPr>
                        <w:rFonts w:ascii="Cambria Math" w:hAnsi="Cambria Math" w:cs="Times New Roman"/>
                        <w:sz w:val="24"/>
                        <w:szCs w:val="24"/>
                      </w:rPr>
                      <m:t>dα</m:t>
                    </m:r>
                  </m:num>
                  <m:den>
                    <m:r>
                      <w:rPr>
                        <w:rFonts w:ascii="Cambria Math" w:hAnsi="Cambria Math" w:cs="Times New Roman"/>
                        <w:sz w:val="24"/>
                        <w:szCs w:val="24"/>
                      </w:rPr>
                      <m:t>dt</m:t>
                    </m:r>
                  </m:den>
                </m:f>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dα</m:t>
                    </m:r>
                  </m:num>
                  <m:den>
                    <m:r>
                      <w:rPr>
                        <w:rFonts w:ascii="Cambria Math" w:hAnsi="Cambria Math" w:cs="Times New Roman"/>
                        <w:sz w:val="24"/>
                        <w:szCs w:val="24"/>
                      </w:rPr>
                      <m:t>dT</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dT</m:t>
                    </m:r>
                  </m:num>
                  <m:den>
                    <m:r>
                      <w:rPr>
                        <w:rFonts w:ascii="Cambria Math" w:hAnsi="Cambria Math" w:cs="Times New Roman"/>
                        <w:sz w:val="24"/>
                        <w:szCs w:val="24"/>
                      </w:rPr>
                      <m:t>dt</m:t>
                    </m:r>
                  </m:den>
                </m:f>
                <m:r>
                  <m:rPr>
                    <m:sty m:val="p"/>
                  </m:rPr>
                  <w:rPr>
                    <w:rFonts w:ascii="Cambria Math" w:hAnsi="Cambria Math" w:cs="Times New Roman"/>
                    <w:sz w:val="24"/>
                    <w:szCs w:val="24"/>
                  </w:rPr>
                  <m:t xml:space="preserve">) = </m:t>
                </m:r>
                <m:r>
                  <w:rPr>
                    <w:rFonts w:ascii="Cambria Math" w:hAnsi="Cambria Math" w:cs="Times New Roman"/>
                    <w:sz w:val="24"/>
                    <w:szCs w:val="24"/>
                  </w:rPr>
                  <m:t>β</m:t>
                </m:r>
                <m:f>
                  <m:fPr>
                    <m:ctrlPr>
                      <w:rPr>
                        <w:rFonts w:ascii="Cambria Math" w:hAnsi="Cambria Math" w:cs="Times New Roman"/>
                        <w:sz w:val="24"/>
                        <w:szCs w:val="24"/>
                      </w:rPr>
                    </m:ctrlPr>
                  </m:fPr>
                  <m:num>
                    <m:r>
                      <w:rPr>
                        <w:rFonts w:ascii="Cambria Math" w:hAnsi="Cambria Math" w:cs="Times New Roman"/>
                        <w:sz w:val="24"/>
                        <w:szCs w:val="24"/>
                      </w:rPr>
                      <m:t>dα</m:t>
                    </m:r>
                  </m:num>
                  <m:den>
                    <m:r>
                      <w:rPr>
                        <w:rFonts w:ascii="Cambria Math" w:hAnsi="Cambria Math" w:cs="Times New Roman"/>
                        <w:sz w:val="24"/>
                        <w:szCs w:val="24"/>
                      </w:rPr>
                      <m:t>dT</m:t>
                    </m:r>
                  </m:den>
                </m:f>
              </m:oMath>
            </m:oMathPara>
          </w:p>
        </w:tc>
        <w:tc>
          <w:tcPr>
            <w:tcW w:w="700" w:type="dxa"/>
            <w:tcMar>
              <w:top w:w="60" w:type="dxa"/>
              <w:left w:w="20" w:type="dxa"/>
              <w:bottom w:w="60" w:type="dxa"/>
              <w:right w:w="20"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(S6)</w:t>
            </w:r>
          </w:p>
        </w:tc>
      </w:tr>
    </w:tbl>
    <w:p w:rsidR="009654B4" w:rsidRPr="00BE7CC5" w:rsidRDefault="009654B4" w:rsidP="009654B4">
      <w:pPr>
        <w:pStyle w:val="Heading1"/>
        <w:rPr>
          <w:rFonts w:ascii="Times New Roman" w:hAnsi="Times New Roman" w:cs="Times New Roman"/>
          <w:color w:val="auto"/>
          <w:sz w:val="24"/>
          <w:szCs w:val="24"/>
        </w:rPr>
      </w:pPr>
      <w:r w:rsidRPr="00BE7CC5">
        <w:rPr>
          <w:rFonts w:ascii="Times New Roman" w:hAnsi="Times New Roman" w:cs="Times New Roman"/>
          <w:color w:val="auto"/>
          <w:sz w:val="24"/>
          <w:szCs w:val="24"/>
        </w:rPr>
        <w:lastRenderedPageBreak/>
        <w:t>S2. Additional DTG peak-domain and Gaussian diagnostics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S2.1. Across-rate variability and conditional Kissinger analysis</w:t>
      </w:r>
    </w:p>
    <w:p w:rsidR="009654B4" w:rsidRPr="00BE7CC5" w:rsidRDefault="009654B4" w:rsidP="009654B4">
      <w:pPr>
        <w:jc w:val="both"/>
        <w:rPr>
          <w:rFonts w:cs="Times New Roman"/>
          <w:sz w:val="24"/>
          <w:szCs w:val="24"/>
        </w:rPr>
      </w:pPr>
      <w:r w:rsidRPr="00BE7CC5">
        <w:rPr>
          <w:rFonts w:cs="Times New Roman"/>
          <w:sz w:val="24"/>
          <w:szCs w:val="24"/>
        </w:rPr>
        <w:t xml:space="preserve">Descriptive dispersion across the four programmed heating rates was </w:t>
      </w:r>
      <w:proofErr w:type="spellStart"/>
      <w:r w:rsidRPr="00BE7CC5">
        <w:rPr>
          <w:rFonts w:cs="Times New Roman"/>
          <w:sz w:val="24"/>
          <w:szCs w:val="24"/>
        </w:rPr>
        <w:t>summarised</w:t>
      </w:r>
      <w:proofErr w:type="spellEnd"/>
      <w:r w:rsidRPr="00BE7CC5">
        <w:rPr>
          <w:rFonts w:cs="Times New Roman"/>
          <w:sz w:val="24"/>
          <w:szCs w:val="24"/>
        </w:rPr>
        <w:t xml:space="preserve"> using the coefficient of variation (Mishra et al., 2019), with thermal-analysis precedent provided by Müller et al. (2020):</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m:oMathPara>
              <m:oMath>
                <m:r>
                  <w:rPr>
                    <w:rFonts w:ascii="Cambria Math" w:hAnsi="Cambria Math" w:cs="Times New Roman"/>
                    <w:sz w:val="24"/>
                    <w:szCs w:val="24"/>
                  </w:rPr>
                  <m:t xml:space="preserve">CV(%) = 100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num>
                  <m:den>
                    <m:acc>
                      <m:accPr>
                        <m:chr m:val="¯"/>
                        <m:ctrlPr>
                          <w:rPr>
                            <w:rFonts w:ascii="Cambria Math" w:hAnsi="Cambria Math" w:cs="Times New Roman"/>
                            <w:sz w:val="24"/>
                            <w:szCs w:val="24"/>
                          </w:rPr>
                        </m:ctrlPr>
                      </m:accPr>
                      <m:e>
                        <m:r>
                          <w:rPr>
                            <w:rFonts w:ascii="Cambria Math" w:hAnsi="Cambria Math" w:cs="Times New Roman"/>
                            <w:sz w:val="24"/>
                            <w:szCs w:val="24"/>
                          </w:rPr>
                          <m:t>x</m:t>
                        </m:r>
                      </m:e>
                    </m:acc>
                  </m:den>
                </m:f>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(S7)</w:t>
            </w:r>
          </w:p>
        </w:tc>
      </w:tr>
    </w:tbl>
    <w:p w:rsidR="009654B4" w:rsidRPr="00BE7CC5" w:rsidRDefault="009654B4" w:rsidP="009654B4">
      <w:pPr>
        <w:jc w:val="both"/>
        <w:rPr>
          <w:rFonts w:cs="Times New Roman"/>
          <w:sz w:val="24"/>
          <w:szCs w:val="24"/>
        </w:rPr>
      </w:pPr>
      <w:r w:rsidRPr="00BE7CC5">
        <w:rPr>
          <w:rFonts w:cs="Times New Roman"/>
          <w:sz w:val="24"/>
          <w:szCs w:val="24"/>
        </w:rPr>
        <w:t>The coefficient of variation was used only as a descriptive measure because heating rates were experimental conditions rather than replicate measurements.</w:t>
      </w:r>
    </w:p>
    <w:p w:rsidR="009654B4" w:rsidRPr="00BE7CC5" w:rsidRDefault="009654B4" w:rsidP="009654B4">
      <w:pPr>
        <w:jc w:val="both"/>
        <w:rPr>
          <w:rFonts w:cs="Times New Roman"/>
          <w:sz w:val="24"/>
          <w:szCs w:val="24"/>
        </w:rPr>
      </w:pPr>
      <w:r w:rsidRPr="00BE7CC5">
        <w:rPr>
          <w:rFonts w:cs="Times New Roman"/>
          <w:sz w:val="24"/>
          <w:szCs w:val="24"/>
        </w:rPr>
        <w:t>For a persistent peak domain represented unambiguously at all four heating rates, the secondary Kissinger peak-shift diagnostic was evaluated using the following relation (Kissinger, 1956):</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m:oMathPara>
              <m:oMath>
                <m:r>
                  <w:rPr>
                    <w:rFonts w:ascii="Cambria Math" w:hAnsi="Cambria Math" w:cs="Times New Roman"/>
                    <w:sz w:val="24"/>
                    <w:szCs w:val="24"/>
                  </w:rPr>
                  <m:t>ln(</m:t>
                </m:r>
                <m:f>
                  <m:fPr>
                    <m:ctrlPr>
                      <w:rPr>
                        <w:rFonts w:ascii="Cambria Math" w:hAnsi="Cambria Math" w:cs="Times New Roman"/>
                        <w:sz w:val="24"/>
                        <w:szCs w:val="24"/>
                      </w:rPr>
                    </m:ctrlPr>
                  </m:fPr>
                  <m:num>
                    <m:r>
                      <w:rPr>
                        <w:rFonts w:ascii="Cambria Math" w:hAnsi="Cambria Math" w:cs="Times New Roman"/>
                        <w:sz w:val="24"/>
                        <w:szCs w:val="24"/>
                      </w:rPr>
                      <m:t>β</m:t>
                    </m:r>
                  </m:num>
                  <m:den>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e>
                      <m:sup>
                        <m:r>
                          <w:rPr>
                            <w:rFonts w:ascii="Cambria Math" w:hAnsi="Cambria Math" w:cs="Times New Roman"/>
                            <w:sz w:val="24"/>
                            <w:szCs w:val="24"/>
                          </w:rPr>
                          <m:t>2</m:t>
                        </m:r>
                      </m:sup>
                    </m:sSup>
                  </m:den>
                </m:f>
                <m:r>
                  <w:rPr>
                    <w:rFonts w:ascii="Cambria Math" w:hAnsi="Cambria Math" w:cs="Times New Roman"/>
                    <w:sz w:val="24"/>
                    <w:szCs w:val="24"/>
                  </w:rPr>
                  <m:t>) =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K,p</m:t>
                        </m:r>
                      </m:sub>
                    </m:sSub>
                  </m:num>
                  <m:den>
                    <m:r>
                      <w:rPr>
                        <w:rFonts w:ascii="Cambria Math" w:hAnsi="Cambria Math" w:cs="Times New Roman"/>
                        <w:sz w:val="24"/>
                        <w:szCs w:val="24"/>
                      </w:rPr>
                      <m:t xml:space="preserve">R </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den>
                </m:f>
                <m:r>
                  <w:rPr>
                    <w:rFonts w:ascii="Cambria Math" w:hAnsi="Cambria Math" w:cs="Times New Roman"/>
                    <w:sz w:val="24"/>
                    <w:szCs w:val="24"/>
                  </w:rPr>
                  <m:t xml:space="preserve"> + C</m:t>
                </m:r>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(S8)</w:t>
            </w:r>
          </w:p>
        </w:tc>
      </w:tr>
    </w:tbl>
    <w:p w:rsidR="009654B4" w:rsidRPr="00BE7CC5" w:rsidRDefault="009654B4" w:rsidP="009654B4">
      <w:pPr>
        <w:jc w:val="both"/>
        <w:rPr>
          <w:rFonts w:cs="Times New Roman"/>
          <w:sz w:val="24"/>
          <w:szCs w:val="24"/>
        </w:rPr>
      </w:pPr>
      <w:r w:rsidRPr="00BE7CC5">
        <w:rPr>
          <w:rFonts w:cs="Times New Roman"/>
          <w:sz w:val="24"/>
          <w:szCs w:val="24"/>
        </w:rPr>
        <w:t xml:space="preserve">The slope of </w:t>
      </w:r>
      <w:proofErr w:type="spellStart"/>
      <w:proofErr w:type="gramStart"/>
      <w:r w:rsidRPr="00BE7CC5">
        <w:rPr>
          <w:rFonts w:cs="Times New Roman"/>
          <w:sz w:val="24"/>
          <w:szCs w:val="24"/>
        </w:rPr>
        <w:t>ln</w:t>
      </w:r>
      <w:proofErr w:type="spellEnd"/>
      <w:r w:rsidRPr="00BE7CC5">
        <w:rPr>
          <w:rFonts w:cs="Times New Roman"/>
          <w:sz w:val="24"/>
          <w:szCs w:val="24"/>
        </w:rPr>
        <w:t>(</w:t>
      </w:r>
      <w:proofErr w:type="gramEnd"/>
      <w:r w:rsidRPr="00BE7CC5">
        <w:rPr>
          <w:rFonts w:cs="Times New Roman"/>
          <w:sz w:val="24"/>
          <w:szCs w:val="24"/>
        </w:rPr>
        <w:t>β/Tₚ²) against 1/Tₚ equals −</w:t>
      </w:r>
      <w:proofErr w:type="spellStart"/>
      <w:r w:rsidRPr="00BE7CC5">
        <w:rPr>
          <w:rFonts w:cs="Times New Roman"/>
          <w:sz w:val="24"/>
          <w:szCs w:val="24"/>
        </w:rPr>
        <w:t>E_K,p</w:t>
      </w:r>
      <w:proofErr w:type="spellEnd"/>
      <w:r w:rsidRPr="00BE7CC5">
        <w:rPr>
          <w:rFonts w:cs="Times New Roman"/>
          <w:sz w:val="24"/>
          <w:szCs w:val="24"/>
        </w:rPr>
        <w:t>/R. The estimate was retained only when peak identity and ordering were preserved and R² ≥ 0.95; it was not treated as evidence of single-step kinetics (</w:t>
      </w:r>
      <w:proofErr w:type="spellStart"/>
      <w:r w:rsidRPr="00BE7CC5">
        <w:rPr>
          <w:rFonts w:cs="Times New Roman"/>
          <w:sz w:val="24"/>
          <w:szCs w:val="24"/>
        </w:rPr>
        <w:t>Vyazovkin</w:t>
      </w:r>
      <w:proofErr w:type="spellEnd"/>
      <w:r w:rsidRPr="00BE7CC5">
        <w:rPr>
          <w:rFonts w:cs="Times New Roman"/>
          <w:sz w:val="24"/>
          <w:szCs w:val="24"/>
        </w:rPr>
        <w:t>, 2020).</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S2.2. Gaussian area, width, residuals, and information criteria</w:t>
      </w:r>
    </w:p>
    <w:p w:rsidR="009654B4" w:rsidRPr="00BE7CC5" w:rsidRDefault="009654B4" w:rsidP="009654B4">
      <w:pPr>
        <w:jc w:val="both"/>
        <w:rPr>
          <w:rFonts w:cs="Times New Roman"/>
          <w:sz w:val="24"/>
          <w:szCs w:val="24"/>
        </w:rPr>
      </w:pPr>
      <w:r w:rsidRPr="00BE7CC5">
        <w:rPr>
          <w:rFonts w:cs="Times New Roman"/>
          <w:sz w:val="24"/>
          <w:szCs w:val="24"/>
        </w:rPr>
        <w:t>For the area-</w:t>
      </w:r>
      <w:proofErr w:type="spellStart"/>
      <w:r w:rsidRPr="00BE7CC5">
        <w:rPr>
          <w:rFonts w:cs="Times New Roman"/>
          <w:sz w:val="24"/>
          <w:szCs w:val="24"/>
        </w:rPr>
        <w:t>normalised</w:t>
      </w:r>
      <w:proofErr w:type="spellEnd"/>
      <w:r w:rsidRPr="00BE7CC5">
        <w:rPr>
          <w:rFonts w:cs="Times New Roman"/>
          <w:sz w:val="24"/>
          <w:szCs w:val="24"/>
        </w:rPr>
        <w:t xml:space="preserve"> Gaussian </w:t>
      </w:r>
      <w:proofErr w:type="spellStart"/>
      <w:r w:rsidRPr="00BE7CC5">
        <w:rPr>
          <w:rFonts w:cs="Times New Roman"/>
          <w:sz w:val="24"/>
          <w:szCs w:val="24"/>
        </w:rPr>
        <w:t>parameterisation</w:t>
      </w:r>
      <w:proofErr w:type="spellEnd"/>
      <w:r w:rsidRPr="00BE7CC5">
        <w:rPr>
          <w:rFonts w:cs="Times New Roman"/>
          <w:sz w:val="24"/>
          <w:szCs w:val="24"/>
        </w:rPr>
        <w:t xml:space="preserve"> used in the conditional DTG decomposition, the component-area identity was (Singh et al., 2023):</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597184" w:rsidP="001D0E19">
            <w:pPr>
              <w:keepLines/>
              <w:spacing w:after="0"/>
              <w:jc w:val="center"/>
              <w:rPr>
                <w:rFonts w:cs="Times New Roman"/>
                <w:sz w:val="24"/>
                <w:szCs w:val="24"/>
              </w:rPr>
            </w:pPr>
            <m:oMathPara>
              <m:oMath>
                <m:sSubSup>
                  <m:sSubSupPr>
                    <m:ctrlPr>
                      <w:rPr>
                        <w:rFonts w:ascii="Cambria Math" w:hAnsi="Cambria Math" w:cs="Times New Roman"/>
                        <w:sz w:val="24"/>
                        <w:szCs w:val="24"/>
                      </w:rPr>
                    </m:ctrlPr>
                  </m:sSubSupPr>
                  <m:e>
                    <m:r>
                      <w:rPr>
                        <w:rFonts w:ascii="Cambria Math" w:hAnsi="Cambria Math" w:cs="Times New Roman"/>
                        <w:sz w:val="24"/>
                        <w:szCs w:val="24"/>
                      </w:rPr>
                      <m:t>∫</m:t>
                    </m:r>
                  </m:e>
                  <m:sub>
                    <m:r>
                      <w:rPr>
                        <w:rFonts w:ascii="Cambria Math" w:hAnsi="Cambria Math" w:cs="Times New Roman"/>
                        <w:sz w:val="24"/>
                        <w:szCs w:val="24"/>
                      </w:rPr>
                      <m:t>-∞</m:t>
                    </m:r>
                  </m:sub>
                  <m:sup>
                    <m:r>
                      <w:rPr>
                        <w:rFonts w:ascii="Cambria Math" w:hAnsi="Cambria Math" w:cs="Times New Roman"/>
                        <w:sz w:val="24"/>
                        <w:szCs w:val="24"/>
                      </w:rPr>
                      <m:t>∞</m:t>
                    </m:r>
                  </m:sup>
                </m:sSubSup>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j</m:t>
                    </m:r>
                  </m:sub>
                </m:sSub>
                <m:r>
                  <w:rPr>
                    <w:rFonts w:ascii="Cambria Math" w:hAnsi="Cambria Math" w:cs="Times New Roman"/>
                    <w:sz w:val="24"/>
                    <w:szCs w:val="24"/>
                  </w:rPr>
                  <m:t xml:space="preserve">(T) dT = </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j</m:t>
                    </m:r>
                  </m:sub>
                </m:sSub>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(S9)</w:t>
            </w:r>
          </w:p>
        </w:tc>
      </w:tr>
    </w:tbl>
    <w:p w:rsidR="009654B4" w:rsidRPr="00BE7CC5" w:rsidRDefault="009654B4" w:rsidP="009654B4">
      <w:pPr>
        <w:jc w:val="both"/>
        <w:rPr>
          <w:rFonts w:cs="Times New Roman"/>
          <w:sz w:val="24"/>
          <w:szCs w:val="24"/>
        </w:rPr>
      </w:pPr>
      <w:r w:rsidRPr="00BE7CC5">
        <w:rPr>
          <w:rFonts w:cs="Times New Roman"/>
          <w:sz w:val="24"/>
          <w:szCs w:val="24"/>
        </w:rPr>
        <w:t>When the fitted ordinate was DTGₜ, Aⱼ retained units of %·°C·min⁻¹ and was not interpreted directly as percentage mass loss.</w:t>
      </w:r>
    </w:p>
    <w:p w:rsidR="009654B4" w:rsidRPr="00BE7CC5" w:rsidRDefault="009654B4" w:rsidP="009654B4">
      <w:pPr>
        <w:jc w:val="both"/>
        <w:rPr>
          <w:rFonts w:cs="Times New Roman"/>
          <w:sz w:val="24"/>
          <w:szCs w:val="24"/>
        </w:rPr>
      </w:pPr>
      <w:r w:rsidRPr="00BE7CC5">
        <w:rPr>
          <w:rFonts w:cs="Times New Roman"/>
          <w:sz w:val="24"/>
          <w:szCs w:val="24"/>
        </w:rPr>
        <w:t>For a retained symmetric Gaussian component, full width at half maximum was calculated as (Li et al., 1999):</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FWHM</m:t>
                    </m:r>
                  </m:e>
                  <m:sub>
                    <m:r>
                      <w:rPr>
                        <w:rFonts w:ascii="Cambria Math" w:hAnsi="Cambria Math" w:cs="Times New Roman"/>
                        <w:sz w:val="24"/>
                        <w:szCs w:val="24"/>
                      </w:rPr>
                      <m:t>j</m:t>
                    </m:r>
                  </m:sub>
                </m:sSub>
                <m:r>
                  <w:rPr>
                    <w:rFonts w:ascii="Cambria Math" w:hAnsi="Cambria Math" w:cs="Times New Roman"/>
                    <w:sz w:val="24"/>
                    <w:szCs w:val="24"/>
                  </w:rPr>
                  <m:t xml:space="preserve"> = 2</m:t>
                </m:r>
                <m:sSup>
                  <m:sSupPr>
                    <m:ctrlPr>
                      <w:rPr>
                        <w:rFonts w:ascii="Cambria Math" w:hAnsi="Cambria Math" w:cs="Times New Roman"/>
                        <w:sz w:val="24"/>
                        <w:szCs w:val="24"/>
                      </w:rPr>
                    </m:ctrlPr>
                  </m:sSupPr>
                  <m:e>
                    <m:r>
                      <w:rPr>
                        <w:rFonts w:ascii="Cambria Math" w:hAnsi="Cambria Math" w:cs="Times New Roman"/>
                        <w:sz w:val="24"/>
                        <w:szCs w:val="24"/>
                      </w:rPr>
                      <m:t>(2 ln 2)</m:t>
                    </m:r>
                  </m:e>
                  <m:sup>
                    <m:r>
                      <w:rPr>
                        <w:rFonts w:ascii="Cambria Math" w:hAnsi="Cambria Math" w:cs="Times New Roman"/>
                        <w:sz w:val="24"/>
                        <w:szCs w:val="24"/>
                      </w:rPr>
                      <m:t>1/2</m:t>
                    </m:r>
                  </m:sup>
                </m:sSup>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j</m:t>
                    </m:r>
                  </m:sub>
                </m:sSub>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(S10)</w:t>
            </w:r>
          </w:p>
        </w:tc>
      </w:tr>
    </w:tbl>
    <w:p w:rsidR="009654B4" w:rsidRPr="00BE7CC5" w:rsidRDefault="009654B4" w:rsidP="009654B4">
      <w:pPr>
        <w:jc w:val="both"/>
        <w:rPr>
          <w:rFonts w:cs="Times New Roman"/>
          <w:sz w:val="24"/>
          <w:szCs w:val="24"/>
        </w:rPr>
      </w:pPr>
      <w:proofErr w:type="spellStart"/>
      <w:r w:rsidRPr="00BE7CC5">
        <w:rPr>
          <w:rFonts w:cs="Times New Roman"/>
          <w:sz w:val="24"/>
          <w:szCs w:val="24"/>
        </w:rPr>
        <w:t>Pointwise</w:t>
      </w:r>
      <w:proofErr w:type="spellEnd"/>
      <w:r w:rsidRPr="00BE7CC5">
        <w:rPr>
          <w:rFonts w:cs="Times New Roman"/>
          <w:sz w:val="24"/>
          <w:szCs w:val="24"/>
        </w:rPr>
        <w:t xml:space="preserve"> DTG residuals were defined as observed minus fitted values at the same temperature (Kim, 2019):</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ŷ</m:t>
                    </m:r>
                  </m:e>
                  <m:sub>
                    <m:r>
                      <w:rPr>
                        <w:rFonts w:ascii="Cambria Math" w:hAnsi="Cambria Math" w:cs="Times New Roman"/>
                        <w:sz w:val="24"/>
                        <w:szCs w:val="24"/>
                      </w:rPr>
                      <m:t>i</m:t>
                    </m:r>
                  </m:sub>
                </m:sSub>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(S11)</w:t>
            </w:r>
          </w:p>
        </w:tc>
      </w:tr>
    </w:tbl>
    <w:p w:rsidR="009654B4" w:rsidRPr="00BE7CC5" w:rsidRDefault="009654B4" w:rsidP="009654B4">
      <w:pPr>
        <w:jc w:val="both"/>
        <w:rPr>
          <w:rFonts w:cs="Times New Roman"/>
          <w:sz w:val="24"/>
          <w:szCs w:val="24"/>
        </w:rPr>
      </w:pPr>
      <w:r w:rsidRPr="00BE7CC5">
        <w:rPr>
          <w:rFonts w:cs="Times New Roman"/>
          <w:sz w:val="24"/>
          <w:szCs w:val="24"/>
        </w:rPr>
        <w:t xml:space="preserve">Candidate Gaussian component numbers were compared using the finite-sample corrected </w:t>
      </w:r>
      <w:proofErr w:type="spellStart"/>
      <w:r w:rsidRPr="00BE7CC5">
        <w:rPr>
          <w:rFonts w:cs="Times New Roman"/>
          <w:sz w:val="24"/>
          <w:szCs w:val="24"/>
        </w:rPr>
        <w:t>Akaike</w:t>
      </w:r>
      <w:proofErr w:type="spellEnd"/>
      <w:r w:rsidRPr="00BE7CC5">
        <w:rPr>
          <w:rFonts w:cs="Times New Roman"/>
          <w:sz w:val="24"/>
          <w:szCs w:val="24"/>
        </w:rPr>
        <w:t xml:space="preserve"> information criterion and the Bayesian information criterion in the locked least-squares forms (Burnham and Anderson, 2004):</w:t>
      </w:r>
    </w:p>
    <w:tbl>
      <w:tblPr>
        <w:tblW w:w="0" w:type="auto"/>
        <w:jc w:val="center"/>
        <w:shd w:val="clear" w:color="auto" w:fill="FFFFFF" w:themeFill="background1"/>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597184" w:rsidP="001D0E19">
            <w:pPr>
              <w:keepLines/>
              <w:spacing w:after="0"/>
              <w:jc w:val="center"/>
              <w:rPr>
                <w:rFonts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AIC</m:t>
                    </m:r>
                  </m:e>
                  <m:sub>
                    <m:r>
                      <w:rPr>
                        <w:rFonts w:ascii="Cambria Math" w:hAnsi="Cambria Math" w:cs="Times New Roman"/>
                        <w:sz w:val="24"/>
                        <w:szCs w:val="24"/>
                      </w:rPr>
                      <m:t>c</m:t>
                    </m:r>
                  </m:sub>
                </m:sSub>
                <m:r>
                  <w:rPr>
                    <w:rFonts w:ascii="Cambria Math" w:hAnsi="Cambria Math" w:cs="Times New Roman"/>
                    <w:sz w:val="24"/>
                    <w:szCs w:val="24"/>
                  </w:rPr>
                  <m:t xml:space="preserve"> = n ln(</m:t>
                </m:r>
                <m:f>
                  <m:fPr>
                    <m:ctrlPr>
                      <w:rPr>
                        <w:rFonts w:ascii="Cambria Math" w:hAnsi="Cambria Math" w:cs="Times New Roman"/>
                        <w:sz w:val="24"/>
                        <w:szCs w:val="24"/>
                      </w:rPr>
                    </m:ctrlPr>
                  </m:fPr>
                  <m:num>
                    <m:r>
                      <w:rPr>
                        <w:rFonts w:ascii="Cambria Math" w:hAnsi="Cambria Math" w:cs="Times New Roman"/>
                        <w:sz w:val="24"/>
                        <w:szCs w:val="24"/>
                      </w:rPr>
                      <m:t>RSS</m:t>
                    </m:r>
                  </m:num>
                  <m:den>
                    <m:r>
                      <w:rPr>
                        <w:rFonts w:ascii="Cambria Math" w:hAnsi="Cambria Math" w:cs="Times New Roman"/>
                        <w:sz w:val="24"/>
                        <w:szCs w:val="24"/>
                      </w:rPr>
                      <m:t>n</m:t>
                    </m:r>
                  </m:den>
                </m:f>
                <m:r>
                  <w:rPr>
                    <w:rFonts w:ascii="Cambria Math" w:hAnsi="Cambria Math" w:cs="Times New Roman"/>
                    <w:sz w:val="24"/>
                    <w:szCs w:val="24"/>
                  </w:rPr>
                  <m:t xml:space="preserve">) + 2k + </m:t>
                </m:r>
                <m:f>
                  <m:fPr>
                    <m:ctrlPr>
                      <w:rPr>
                        <w:rFonts w:ascii="Cambria Math" w:hAnsi="Cambria Math" w:cs="Times New Roman"/>
                        <w:sz w:val="24"/>
                        <w:szCs w:val="24"/>
                      </w:rPr>
                    </m:ctrlPr>
                  </m:fPr>
                  <m:num>
                    <m:r>
                      <w:rPr>
                        <w:rFonts w:ascii="Cambria Math" w:hAnsi="Cambria Math" w:cs="Times New Roman"/>
                        <w:sz w:val="24"/>
                        <w:szCs w:val="24"/>
                      </w:rPr>
                      <m:t>2k(k+1)</m:t>
                    </m:r>
                  </m:num>
                  <m:den>
                    <m:r>
                      <w:rPr>
                        <w:rFonts w:ascii="Cambria Math" w:hAnsi="Cambria Math" w:cs="Times New Roman"/>
                        <w:sz w:val="24"/>
                        <w:szCs w:val="24"/>
                      </w:rPr>
                      <m:t>n-k-1</m:t>
                    </m:r>
                  </m:den>
                </m:f>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(S12)</w:t>
            </w:r>
          </w:p>
        </w:tc>
      </w:tr>
      <w:tr w:rsidR="00BE7CC5" w:rsidRPr="00BE7CC5" w:rsidTr="001D0E19">
        <w:trPr>
          <w:cantSplit/>
          <w:jc w:val="center"/>
        </w:trPr>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p>
        </w:tc>
        <w:tc>
          <w:tcPr>
            <w:tcW w:w="78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m:oMathPara>
              <m:oMath>
                <m:r>
                  <w:rPr>
                    <w:rFonts w:ascii="Cambria Math" w:hAnsi="Cambria Math" w:cs="Times New Roman"/>
                    <w:sz w:val="24"/>
                    <w:szCs w:val="24"/>
                  </w:rPr>
                  <m:t>BIC = n ln(</m:t>
                </m:r>
                <m:f>
                  <m:fPr>
                    <m:ctrlPr>
                      <w:rPr>
                        <w:rFonts w:ascii="Cambria Math" w:hAnsi="Cambria Math" w:cs="Times New Roman"/>
                        <w:sz w:val="24"/>
                        <w:szCs w:val="24"/>
                      </w:rPr>
                    </m:ctrlPr>
                  </m:fPr>
                  <m:num>
                    <m:r>
                      <w:rPr>
                        <w:rFonts w:ascii="Cambria Math" w:hAnsi="Cambria Math" w:cs="Times New Roman"/>
                        <w:sz w:val="24"/>
                        <w:szCs w:val="24"/>
                      </w:rPr>
                      <m:t>RSS</m:t>
                    </m:r>
                  </m:num>
                  <m:den>
                    <m:r>
                      <w:rPr>
                        <w:rFonts w:ascii="Cambria Math" w:hAnsi="Cambria Math" w:cs="Times New Roman"/>
                        <w:sz w:val="24"/>
                        <w:szCs w:val="24"/>
                      </w:rPr>
                      <m:t>n</m:t>
                    </m:r>
                  </m:den>
                </m:f>
                <m:r>
                  <w:rPr>
                    <w:rFonts w:ascii="Cambria Math" w:hAnsi="Cambria Math" w:cs="Times New Roman"/>
                    <w:sz w:val="24"/>
                    <w:szCs w:val="24"/>
                  </w:rPr>
                  <m:t>) + k ln n</m:t>
                </m:r>
              </m:oMath>
            </m:oMathPara>
          </w:p>
        </w:tc>
        <w:tc>
          <w:tcPr>
            <w:tcW w:w="700" w:type="dxa"/>
            <w:shd w:val="clear" w:color="auto" w:fill="FFFFFF" w:themeFill="background1"/>
            <w:tcMar>
              <w:top w:w="55" w:type="dxa"/>
              <w:left w:w="25" w:type="dxa"/>
              <w:bottom w:w="55" w:type="dxa"/>
              <w:right w:w="25" w:type="dxa"/>
            </w:tcMar>
            <w:vAlign w:val="center"/>
          </w:tcPr>
          <w:p w:rsidR="009654B4" w:rsidRPr="00BE7CC5" w:rsidRDefault="009654B4" w:rsidP="001D0E19">
            <w:pPr>
              <w:keepLines/>
              <w:spacing w:after="0"/>
              <w:jc w:val="center"/>
              <w:rPr>
                <w:rFonts w:cs="Times New Roman"/>
                <w:sz w:val="24"/>
                <w:szCs w:val="24"/>
              </w:rPr>
            </w:pPr>
            <w:r w:rsidRPr="00BE7CC5">
              <w:rPr>
                <w:rFonts w:cs="Times New Roman"/>
                <w:sz w:val="24"/>
                <w:szCs w:val="24"/>
              </w:rPr>
              <w:t>(S13)</w:t>
            </w:r>
          </w:p>
        </w:tc>
      </w:tr>
    </w:tbl>
    <w:p w:rsidR="009654B4" w:rsidRPr="00BE7CC5" w:rsidRDefault="009654B4" w:rsidP="009654B4">
      <w:pPr>
        <w:pStyle w:val="Heading1"/>
        <w:rPr>
          <w:rFonts w:ascii="Times New Roman" w:hAnsi="Times New Roman" w:cs="Times New Roman"/>
          <w:color w:val="auto"/>
          <w:sz w:val="24"/>
          <w:szCs w:val="24"/>
        </w:rPr>
      </w:pPr>
      <w:r w:rsidRPr="00BE7CC5">
        <w:rPr>
          <w:rFonts w:ascii="Times New Roman" w:hAnsi="Times New Roman" w:cs="Times New Roman"/>
          <w:color w:val="auto"/>
          <w:sz w:val="24"/>
          <w:szCs w:val="24"/>
        </w:rPr>
        <w:t>S3. Supporting distributed-reactivity equations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 xml:space="preserve">S3.1. Model notation, active-interval </w:t>
      </w:r>
      <w:proofErr w:type="spellStart"/>
      <w:r w:rsidRPr="00BE7CC5">
        <w:rPr>
          <w:rFonts w:ascii="Times New Roman" w:hAnsi="Times New Roman" w:cs="Times New Roman"/>
          <w:color w:val="auto"/>
          <w:sz w:val="24"/>
          <w:szCs w:val="24"/>
        </w:rPr>
        <w:t>normalisation</w:t>
      </w:r>
      <w:proofErr w:type="spellEnd"/>
      <w:r w:rsidRPr="00BE7CC5">
        <w:rPr>
          <w:rFonts w:ascii="Times New Roman" w:hAnsi="Times New Roman" w:cs="Times New Roman"/>
          <w:color w:val="auto"/>
          <w:sz w:val="24"/>
          <w:szCs w:val="24"/>
        </w:rPr>
        <w:t>, and activation-energy density</w:t>
      </w:r>
    </w:p>
    <w:p w:rsidR="009654B4" w:rsidRPr="00BE7CC5" w:rsidRDefault="009654B4" w:rsidP="009654B4">
      <w:pPr>
        <w:spacing w:after="100"/>
        <w:ind w:firstLine="317"/>
        <w:jc w:val="both"/>
        <w:rPr>
          <w:rFonts w:cs="Times New Roman"/>
          <w:sz w:val="24"/>
          <w:szCs w:val="24"/>
        </w:rPr>
      </w:pPr>
      <w:r w:rsidRPr="00BE7CC5">
        <w:rPr>
          <w:rFonts w:cs="Times New Roman"/>
          <w:sz w:val="24"/>
          <w:szCs w:val="24"/>
        </w:rPr>
        <w:t xml:space="preserve">For a standalone specification of the distributed-reactivity calculations, the feedstock index, complete heating-rate set, parameter vector, model-start temperature, parameter constraints, and ordered distribution </w:t>
      </w:r>
      <w:proofErr w:type="spellStart"/>
      <w:r w:rsidRPr="00BE7CC5">
        <w:rPr>
          <w:rFonts w:cs="Times New Roman"/>
          <w:sz w:val="24"/>
          <w:szCs w:val="24"/>
        </w:rPr>
        <w:t>centres</w:t>
      </w:r>
      <w:proofErr w:type="spellEnd"/>
      <w:r w:rsidRPr="00BE7CC5">
        <w:rPr>
          <w:rFonts w:cs="Times New Roman"/>
          <w:sz w:val="24"/>
          <w:szCs w:val="24"/>
        </w:rPr>
        <w:t xml:space="preserve"> were defined as follows:</w:t>
      </w:r>
    </w:p>
    <w:p w:rsidR="009654B4" w:rsidRPr="00BE7CC5" w:rsidRDefault="009654B4" w:rsidP="009654B4">
      <w:pPr>
        <w:keepNext/>
        <w:spacing w:after="0"/>
        <w:jc w:val="center"/>
        <w:rPr>
          <w:rFonts w:cs="Times New Roman"/>
          <w:sz w:val="24"/>
          <w:szCs w:val="24"/>
        </w:rPr>
      </w:pPr>
      <m:oMathPara>
        <m:oMathParaPr>
          <m:jc m:val="center"/>
        </m:oMathParaPr>
        <m:oMath>
          <m:r>
            <w:rPr>
              <w:rFonts w:ascii="Cambria Math" w:hAnsi="Cambria Math" w:cs="Times New Roman"/>
              <w:sz w:val="24"/>
              <w:szCs w:val="24"/>
            </w:rPr>
            <w:lastRenderedPageBreak/>
            <m:t>r</m:t>
          </m:r>
          <m:r>
            <m:rPr>
              <m:sty m:val="p"/>
            </m:rPr>
            <w:rPr>
              <w:rFonts w:ascii="Cambria Math" w:hAnsi="Cambria Math" w:cs="Times New Roman"/>
              <w:sz w:val="24"/>
              <w:szCs w:val="24"/>
            </w:rPr>
            <m:t>∈{seed,</m:t>
          </m:r>
          <m:r>
            <w:rPr>
              <w:rFonts w:ascii="Cambria Math" w:hAnsi="Cambria Math" w:cs="Times New Roman"/>
              <w:sz w:val="24"/>
              <w:szCs w:val="24"/>
            </w:rPr>
            <m:t> </m:t>
          </m:r>
          <m:r>
            <m:rPr>
              <m:sty m:val="p"/>
            </m:rPr>
            <w:rPr>
              <w:rFonts w:ascii="Cambria Math" w:hAnsi="Cambria Math" w:cs="Times New Roman"/>
              <w:sz w:val="24"/>
              <w:szCs w:val="24"/>
            </w:rPr>
            <m:t>skin,</m:t>
          </m:r>
          <m:r>
            <w:rPr>
              <w:rFonts w:ascii="Cambria Math" w:hAnsi="Cambria Math" w:cs="Times New Roman"/>
              <w:sz w:val="24"/>
              <w:szCs w:val="24"/>
            </w:rPr>
            <m:t> </m:t>
          </m:r>
          <m:r>
            <m:rPr>
              <m:sty m:val="p"/>
            </m:rPr>
            <w:rPr>
              <w:rFonts w:ascii="Cambria Math" w:hAnsi="Cambria Math" w:cs="Times New Roman"/>
              <w:sz w:val="24"/>
              <w:szCs w:val="24"/>
            </w:rPr>
            <m:t>whole fruit}.</m:t>
          </m:r>
        </m:oMath>
      </m:oMathPara>
    </w:p>
    <w:p w:rsidR="009654B4" w:rsidRPr="00BE7CC5" w:rsidRDefault="009654B4" w:rsidP="009654B4">
      <w:pPr>
        <w:keepNext/>
        <w:spacing w:after="0"/>
        <w:jc w:val="center"/>
        <w:rPr>
          <w:rFonts w:cs="Times New Roman"/>
          <w:sz w:val="24"/>
          <w:szCs w:val="24"/>
        </w:rPr>
      </w:pPr>
      <m:oMathPara>
        <m:oMathParaPr>
          <m:jc m:val="center"/>
        </m:oMathParaPr>
        <m:oMath>
          <m:r>
            <m:rPr>
              <m:scr m:val="script"/>
              <m:sty m:val="p"/>
            </m:rPr>
            <w:rPr>
              <w:rFonts w:ascii="Cambria Math" w:hAnsi="Cambria Math" w:cs="Times New Roman"/>
              <w:sz w:val="24"/>
              <w:szCs w:val="24"/>
            </w:rPr>
            <m:t>B={</m:t>
          </m:r>
          <m:r>
            <w:rPr>
              <w:rFonts w:ascii="Cambria Math" w:hAnsi="Cambria Math" w:cs="Times New Roman"/>
              <w:sz w:val="24"/>
              <w:szCs w:val="24"/>
            </w:rPr>
            <m:t>5</m:t>
          </m:r>
          <m:r>
            <m:rPr>
              <m:sty m:val="p"/>
            </m:rPr>
            <w:rPr>
              <w:rFonts w:ascii="Cambria Math" w:hAnsi="Cambria Math" w:cs="Times New Roman"/>
              <w:sz w:val="24"/>
              <w:szCs w:val="24"/>
            </w:rPr>
            <m:t>,</m:t>
          </m:r>
          <m:r>
            <w:rPr>
              <w:rFonts w:ascii="Cambria Math" w:hAnsi="Cambria Math" w:cs="Times New Roman"/>
              <w:sz w:val="24"/>
              <w:szCs w:val="24"/>
            </w:rPr>
            <m:t>10</m:t>
          </m:r>
          <m:r>
            <m:rPr>
              <m:sty m:val="p"/>
            </m:rPr>
            <w:rPr>
              <w:rFonts w:ascii="Cambria Math" w:hAnsi="Cambria Math" w:cs="Times New Roman"/>
              <w:sz w:val="24"/>
              <w:szCs w:val="24"/>
            </w:rPr>
            <m:t>,</m:t>
          </m:r>
          <m:r>
            <w:rPr>
              <w:rFonts w:ascii="Cambria Math" w:hAnsi="Cambria Math" w:cs="Times New Roman"/>
              <w:sz w:val="24"/>
              <w:szCs w:val="24"/>
            </w:rPr>
            <m:t>15</m:t>
          </m:r>
          <m:r>
            <m:rPr>
              <m:sty m:val="p"/>
            </m:rPr>
            <w:rPr>
              <w:rFonts w:ascii="Cambria Math" w:hAnsi="Cambria Math" w:cs="Times New Roman"/>
              <w:sz w:val="24"/>
              <w:szCs w:val="24"/>
            </w:rPr>
            <m:t>,</m:t>
          </m:r>
          <m:r>
            <w:rPr>
              <w:rFonts w:ascii="Cambria Math" w:hAnsi="Cambria Math" w:cs="Times New Roman"/>
              <w:sz w:val="24"/>
              <w:szCs w:val="24"/>
            </w:rPr>
            <m:t>20</m:t>
          </m:r>
          <m:r>
            <m:rPr>
              <m:sty m:val="p"/>
            </m:rPr>
            <w:rPr>
              <w:rFonts w:ascii="Cambria Math" w:hAnsi="Cambria Math" w:cs="Times New Roman"/>
              <w:sz w:val="24"/>
              <w:szCs w:val="24"/>
            </w:rPr>
            <m:t>}</m:t>
          </m:r>
          <m:r>
            <w:rPr>
              <w:rFonts w:ascii="Cambria Math" w:hAnsi="Cambria Math" w:cs="Times New Roman"/>
              <w:sz w:val="24"/>
              <w:szCs w:val="24"/>
            </w:rPr>
            <m:t> </m:t>
          </m:r>
          <m:r>
            <m:rPr>
              <m:sty m:val="p"/>
            </m:rPr>
            <w:rPr>
              <w:rFonts w:ascii="Cambria Math" w:hAnsi="Cambria Math" w:cs="Times New Roman"/>
              <w:sz w:val="24"/>
              <w:szCs w:val="24"/>
            </w:rPr>
            <m:t>K mi</m:t>
          </m:r>
          <m:sSup>
            <m:sSupPr>
              <m:ctrlPr>
                <w:rPr>
                  <w:rFonts w:ascii="Cambria Math" w:hAnsi="Cambria Math" w:cs="Times New Roman"/>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-1</m:t>
              </m:r>
            </m:sup>
          </m:sSup>
          <m:r>
            <m:rPr>
              <m:sty m:val="p"/>
            </m:rPr>
            <w:rPr>
              <w:rFonts w:ascii="Cambria Math" w:hAnsi="Cambria Math" w:cs="Times New Roman"/>
              <w:sz w:val="24"/>
              <w:szCs w:val="24"/>
            </w:rPr>
            <m:t>.</m:t>
          </m:r>
        </m:oMath>
      </m:oMathPara>
    </w:p>
    <w:p w:rsidR="009654B4" w:rsidRPr="00BE7CC5" w:rsidRDefault="00597184" w:rsidP="009654B4">
      <w:pPr>
        <w:keepNext/>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m:rPr>
                  <m:sty m:val="b"/>
                </m:rPr>
                <w:rPr>
                  <w:rFonts w:ascii="Cambria Math" w:hAnsi="Cambria Math" w:cs="Times New Roman"/>
                  <w:sz w:val="24"/>
                  <w:szCs w:val="24"/>
                </w:rPr>
                <m:t>θ</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Sub>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rj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rj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rj</m:t>
                      </m:r>
                    </m:sub>
                  </m:sSub>
                </m:e>
              </m:d>
            </m:e>
            <m: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K</m:t>
              </m:r>
            </m:sup>
          </m:sSubSup>
          <m:r>
            <m:rPr>
              <m:sty m:val="p"/>
            </m:rPr>
            <w:rPr>
              <w:rFonts w:ascii="Cambria Math" w:hAnsi="Cambria Math" w:cs="Times New Roman"/>
              <w:sz w:val="24"/>
              <w:szCs w:val="24"/>
            </w:rPr>
            <m:t>.</m:t>
          </m:r>
        </m:oMath>
      </m:oMathPara>
    </w:p>
    <w:p w:rsidR="009654B4" w:rsidRPr="00BE7CC5" w:rsidRDefault="00597184" w:rsidP="009654B4">
      <w:pPr>
        <w:keepNext/>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m:rPr>
              <m:sty m:val="p"/>
            </m:rPr>
            <w:rPr>
              <w:rFonts w:ascii="Cambria Math" w:hAnsi="Cambria Math" w:cs="Times New Roman"/>
              <w:sz w:val="24"/>
              <w:szCs w:val="24"/>
            </w:rPr>
            <m:t>=</m:t>
          </m:r>
          <m:r>
            <w:rPr>
              <w:rFonts w:ascii="Cambria Math" w:hAnsi="Cambria Math" w:cs="Times New Roman"/>
              <w:sz w:val="24"/>
              <w:szCs w:val="24"/>
            </w:rPr>
            <m:t>423.15 </m:t>
          </m:r>
          <m:r>
            <m:rPr>
              <m:sty m:val="p"/>
            </m:rPr>
            <w:rPr>
              <w:rFonts w:ascii="Cambria Math" w:hAnsi="Cambria Math" w:cs="Times New Roman"/>
              <w:sz w:val="24"/>
              <w:szCs w:val="24"/>
            </w:rPr>
            <m:t>K=</m:t>
          </m:r>
          <m:sSup>
            <m:sSupPr>
              <m:ctrlPr>
                <w:rPr>
                  <w:rFonts w:ascii="Cambria Math" w:hAnsi="Cambria Math" w:cs="Times New Roman"/>
                  <w:sz w:val="24"/>
                  <w:szCs w:val="24"/>
                </w:rPr>
              </m:ctrlPr>
            </m:sSupPr>
            <m:e>
              <m:r>
                <w:rPr>
                  <w:rFonts w:ascii="Cambria Math" w:hAnsi="Cambria Math" w:cs="Times New Roman"/>
                  <w:sz w:val="24"/>
                  <w:szCs w:val="24"/>
                </w:rPr>
                <m:t>150</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C.</m:t>
          </m:r>
        </m:oMath>
      </m:oMathPara>
    </w:p>
    <w:p w:rsidR="009654B4" w:rsidRPr="00BE7CC5" w:rsidRDefault="00597184" w:rsidP="009654B4">
      <w:pPr>
        <w:keepNext/>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rj</m:t>
              </m:r>
            </m:sub>
          </m:sSub>
          <m:r>
            <m:rPr>
              <m:sty m:val="p"/>
            </m:rPr>
            <w:rPr>
              <w:rFonts w:ascii="Cambria Math" w:hAnsi="Cambria Math" w:cs="Times New Roman"/>
              <w:sz w:val="24"/>
              <w:szCs w:val="24"/>
            </w:rPr>
            <m:t>&gt;</m:t>
          </m:r>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rj</m:t>
              </m:r>
            </m:sub>
          </m:sSub>
          <m:r>
            <m:rPr>
              <m:sty m:val="p"/>
            </m:rPr>
            <w:rPr>
              <w:rFonts w:ascii="Cambria Math" w:hAnsi="Cambria Math" w:cs="Times New Roman"/>
              <w:sz w:val="24"/>
              <w:szCs w:val="24"/>
            </w:rPr>
            <m:t>&gt;</m:t>
          </m:r>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rj</m:t>
              </m:r>
            </m:sub>
          </m:sSub>
          <m:r>
            <m:rPr>
              <m:sty m:val="p"/>
            </m:rPr>
            <w:rPr>
              <w:rFonts w:ascii="Cambria Math" w:hAnsi="Cambria Math" w:cs="Times New Roman"/>
              <w:sz w:val="24"/>
              <w:szCs w:val="24"/>
            </w:rPr>
            <m:t>≥</m:t>
          </m:r>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  </m:t>
          </m:r>
          <m:nary>
            <m:naryPr>
              <m:chr m:val="∑"/>
              <m:limLoc m:val="undOvr"/>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rj</m:t>
                  </m:r>
                </m:sub>
              </m:sSub>
            </m:e>
          </m:nary>
          <m:r>
            <m:rPr>
              <m:sty m:val="p"/>
            </m:rPr>
            <w:rPr>
              <w:rFonts w:ascii="Cambria Math" w:hAnsi="Cambria Math" w:cs="Times New Roman"/>
              <w:sz w:val="24"/>
              <w:szCs w:val="24"/>
            </w:rPr>
            <m:t>≤</m:t>
          </m:r>
          <m:r>
            <w:rPr>
              <w:rFonts w:ascii="Cambria Math" w:hAnsi="Cambria Math" w:cs="Times New Roman"/>
              <w:sz w:val="24"/>
              <w:szCs w:val="24"/>
            </w:rPr>
            <m:t>1</m:t>
          </m:r>
          <m:r>
            <m:rPr>
              <m:sty m:val="p"/>
            </m:rPr>
            <w:rPr>
              <w:rFonts w:ascii="Cambria Math" w:hAnsi="Cambria Math" w:cs="Times New Roman"/>
              <w:sz w:val="24"/>
              <w:szCs w:val="24"/>
            </w:rPr>
            <m:t>,</m:t>
          </m:r>
        </m:oMath>
      </m:oMathPara>
    </w:p>
    <w:p w:rsidR="009654B4" w:rsidRPr="00BE7CC5" w:rsidRDefault="00597184" w:rsidP="009654B4">
      <w:pPr>
        <w:keepNext/>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r1</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r2</m:t>
              </m:r>
            </m:sub>
          </m:sSub>
          <m:r>
            <m:rPr>
              <m:sty m:val="p"/>
            </m:rPr>
            <w:rPr>
              <w:rFonts w:ascii="Cambria Math" w:hAnsi="Cambria Math" w:cs="Times New Roman"/>
              <w:sz w:val="24"/>
              <w:szCs w:val="24"/>
            </w:rPr>
            <m:t>&lt;⋯&lt;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rK</m:t>
              </m:r>
            </m:sub>
          </m:sSub>
          <m:r>
            <m:rPr>
              <m:sty m:val="p"/>
            </m:rPr>
            <w:rPr>
              <w:rFonts w:ascii="Cambria Math" w:hAnsi="Cambria Math" w:cs="Times New Roman"/>
              <w:sz w:val="24"/>
              <w:szCs w:val="24"/>
            </w:rPr>
            <m:t>.</m:t>
          </m:r>
        </m:oMath>
      </m:oMathPara>
    </w:p>
    <w:p w:rsidR="009654B4" w:rsidRPr="00BE7CC5" w:rsidRDefault="009654B4" w:rsidP="009654B4">
      <w:pPr>
        <w:spacing w:after="100"/>
        <w:ind w:firstLine="317"/>
        <w:jc w:val="both"/>
        <w:rPr>
          <w:rFonts w:cs="Times New Roman"/>
          <w:sz w:val="24"/>
          <w:szCs w:val="24"/>
        </w:rPr>
      </w:pPr>
      <w:r w:rsidRPr="00BE7CC5">
        <w:rPr>
          <w:rFonts w:cs="Times New Roman"/>
          <w:sz w:val="24"/>
          <w:szCs w:val="24"/>
        </w:rPr>
        <w:t>These are study-defined model specifications. They identify the fitted parameter space and prevent label switching; they do not assign the formal domains to anatomical tissues or individual biomass constituents.</w:t>
      </w:r>
    </w:p>
    <w:p w:rsidR="009654B4" w:rsidRPr="00BE7CC5" w:rsidRDefault="009654B4" w:rsidP="009654B4">
      <w:pPr>
        <w:jc w:val="both"/>
        <w:rPr>
          <w:rFonts w:cs="Times New Roman"/>
          <w:sz w:val="24"/>
          <w:szCs w:val="24"/>
        </w:rPr>
      </w:pPr>
      <w:r w:rsidRPr="00BE7CC5">
        <w:rPr>
          <w:rFonts w:cs="Times New Roman"/>
          <w:sz w:val="24"/>
          <w:szCs w:val="24"/>
        </w:rPr>
        <w:t xml:space="preserve">Within the distributed-reactivity analysis only, measured mass was </w:t>
      </w:r>
      <w:proofErr w:type="spellStart"/>
      <w:r w:rsidRPr="00BE7CC5">
        <w:rPr>
          <w:rFonts w:cs="Times New Roman"/>
          <w:sz w:val="24"/>
          <w:szCs w:val="24"/>
        </w:rPr>
        <w:t>normalised</w:t>
      </w:r>
      <w:proofErr w:type="spellEnd"/>
      <w:r w:rsidRPr="00BE7CC5">
        <w:rPr>
          <w:rFonts w:cs="Times New Roman"/>
          <w:sz w:val="24"/>
          <w:szCs w:val="24"/>
        </w:rPr>
        <w:t xml:space="preserve"> to the value at the 150 °C model boundary so that the observed and predicted trajectories began from unity. This active-interval adaptation follows the post-drying </w:t>
      </w:r>
      <w:proofErr w:type="spellStart"/>
      <w:r w:rsidRPr="00BE7CC5">
        <w:rPr>
          <w:rFonts w:cs="Times New Roman"/>
          <w:sz w:val="24"/>
          <w:szCs w:val="24"/>
        </w:rPr>
        <w:t>normalisation</w:t>
      </w:r>
      <w:proofErr w:type="spellEnd"/>
      <w:r w:rsidRPr="00BE7CC5">
        <w:rPr>
          <w:rFonts w:cs="Times New Roman"/>
          <w:sz w:val="24"/>
          <w:szCs w:val="24"/>
        </w:rPr>
        <w:t xml:space="preserve"> principle described by </w:t>
      </w:r>
      <w:proofErr w:type="spellStart"/>
      <w:r w:rsidRPr="00BE7CC5">
        <w:rPr>
          <w:rFonts w:cs="Times New Roman"/>
          <w:sz w:val="24"/>
          <w:szCs w:val="24"/>
        </w:rPr>
        <w:t>Várhegyi</w:t>
      </w:r>
      <w:proofErr w:type="spellEnd"/>
      <w:r w:rsidRPr="00BE7CC5">
        <w:rPr>
          <w:rFonts w:cs="Times New Roman"/>
          <w:sz w:val="24"/>
          <w:szCs w:val="24"/>
        </w:rPr>
        <w:t xml:space="preserve"> et al. (2011):</w:t>
      </w:r>
    </w:p>
    <w:tbl>
      <w:tblPr>
        <w:tblW w:w="0" w:type="auto"/>
        <w:jc w:val="center"/>
        <w:tblLayout w:type="fixed"/>
        <w:tblLook w:val="04A0" w:firstRow="1" w:lastRow="0" w:firstColumn="1" w:lastColumn="0" w:noHBand="0" w:noVBand="1"/>
      </w:tblPr>
      <w:tblGrid>
        <w:gridCol w:w="236"/>
        <w:gridCol w:w="8900"/>
        <w:gridCol w:w="900"/>
      </w:tblGrid>
      <w:tr w:rsidR="00BE7CC5" w:rsidRPr="00BE7CC5" w:rsidTr="001D0E19">
        <w:trPr>
          <w:cantSplit/>
          <w:jc w:val="center"/>
        </w:trPr>
        <w:tc>
          <w:tcPr>
            <w:tcW w:w="100" w:type="dxa"/>
            <w:vAlign w:val="center"/>
          </w:tcPr>
          <w:p w:rsidR="009654B4" w:rsidRPr="00BE7CC5" w:rsidRDefault="009654B4" w:rsidP="001D0E19">
            <w:pPr>
              <w:spacing w:after="0"/>
              <w:jc w:val="center"/>
              <w:rPr>
                <w:rFonts w:cs="Times New Roman"/>
                <w:sz w:val="24"/>
                <w:szCs w:val="24"/>
              </w:rPr>
            </w:pPr>
          </w:p>
        </w:tc>
        <w:tc>
          <w:tcPr>
            <w:tcW w:w="8900" w:type="dxa"/>
            <w:vAlign w:val="center"/>
          </w:tcPr>
          <w:p w:rsidR="009654B4" w:rsidRPr="00BE7CC5" w:rsidRDefault="00597184" w:rsidP="001D0E19">
            <w:pPr>
              <w:spacing w:after="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up>
                    <m:r>
                      <m:rPr>
                        <m:sty m:val="p"/>
                      </m:rPr>
                      <w:rPr>
                        <w:rFonts w:ascii="Cambria Math" w:hAnsi="Cambria Math" w:cs="Times New Roman"/>
                        <w:sz w:val="24"/>
                        <w:szCs w:val="24"/>
                      </w:rPr>
                      <m:t>obs</m:t>
                    </m:r>
                  </m:sup>
                </m:sSubSup>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d>
                      <m:dPr>
                        <m:ctrlPr>
                          <w:rPr>
                            <w:rFonts w:ascii="Cambria Math" w:hAnsi="Cambria Math" w:cs="Times New Roman"/>
                            <w:sz w:val="24"/>
                            <w:szCs w:val="24"/>
                          </w:rPr>
                        </m:ctrlPr>
                      </m:dPr>
                      <m:e>
                        <m:r>
                          <w:rPr>
                            <w:rFonts w:ascii="Cambria Math" w:hAnsi="Cambria Math" w:cs="Times New Roman"/>
                            <w:sz w:val="24"/>
                            <w:szCs w:val="24"/>
                          </w:rPr>
                          <m:t>T</m:t>
                        </m:r>
                      </m:e>
                    </m:d>
                  </m:num>
                  <m:den>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den>
                </m:f>
                <m:r>
                  <m:rPr>
                    <m:sty m:val="p"/>
                  </m:rPr>
                  <w:rPr>
                    <w:rFonts w:ascii="Cambria Math" w:hAnsi="Cambria Math" w:cs="Times New Roman"/>
                    <w:sz w:val="24"/>
                    <w:szCs w:val="24"/>
                  </w:rPr>
                  <m:t>.</m:t>
                </m:r>
              </m:oMath>
            </m:oMathPara>
          </w:p>
        </w:tc>
        <w:tc>
          <w:tcPr>
            <w:tcW w:w="900" w:type="dxa"/>
            <w:vAlign w:val="center"/>
          </w:tcPr>
          <w:p w:rsidR="009654B4" w:rsidRPr="00BE7CC5" w:rsidRDefault="009654B4" w:rsidP="001D0E19">
            <w:pPr>
              <w:spacing w:after="0"/>
              <w:jc w:val="center"/>
              <w:rPr>
                <w:rFonts w:cs="Times New Roman"/>
                <w:sz w:val="24"/>
                <w:szCs w:val="24"/>
              </w:rPr>
            </w:pPr>
            <w:r w:rsidRPr="00BE7CC5">
              <w:rPr>
                <w:rFonts w:cs="Times New Roman"/>
                <w:sz w:val="24"/>
                <w:szCs w:val="24"/>
              </w:rPr>
              <w:t>(S14)</w:t>
            </w:r>
          </w:p>
        </w:tc>
      </w:tr>
    </w:tbl>
    <w:p w:rsidR="009654B4" w:rsidRPr="00BE7CC5" w:rsidRDefault="009654B4" w:rsidP="009654B4">
      <w:pPr>
        <w:jc w:val="both"/>
        <w:rPr>
          <w:rFonts w:cs="Times New Roman"/>
          <w:sz w:val="24"/>
          <w:szCs w:val="24"/>
        </w:rPr>
      </w:pPr>
      <w:r w:rsidRPr="00BE7CC5">
        <w:rPr>
          <w:rFonts w:cs="Times New Roman"/>
          <w:sz w:val="24"/>
          <w:szCs w:val="24"/>
        </w:rPr>
        <w:t xml:space="preserve">The activation-energy distribution within each formal reactivity domain was represented by the locked non-negative </w:t>
      </w:r>
      <w:proofErr w:type="spellStart"/>
      <w:r w:rsidRPr="00BE7CC5">
        <w:rPr>
          <w:rFonts w:cs="Times New Roman"/>
          <w:sz w:val="24"/>
          <w:szCs w:val="24"/>
        </w:rPr>
        <w:t>normalised</w:t>
      </w:r>
      <w:proofErr w:type="spellEnd"/>
      <w:r w:rsidRPr="00BE7CC5">
        <w:rPr>
          <w:rFonts w:cs="Times New Roman"/>
          <w:sz w:val="24"/>
          <w:szCs w:val="24"/>
        </w:rPr>
        <w:t xml:space="preserve"> Gaussian density, based on the Gaussian form reported by Mani et al. (2009) and the distributed-energy formulation of </w:t>
      </w:r>
      <w:proofErr w:type="spellStart"/>
      <w:r w:rsidRPr="00BE7CC5">
        <w:rPr>
          <w:rFonts w:cs="Times New Roman"/>
          <w:sz w:val="24"/>
          <w:szCs w:val="24"/>
        </w:rPr>
        <w:t>Várhegyi</w:t>
      </w:r>
      <w:proofErr w:type="spellEnd"/>
      <w:r w:rsidRPr="00BE7CC5">
        <w:rPr>
          <w:rFonts w:cs="Times New Roman"/>
          <w:sz w:val="24"/>
          <w:szCs w:val="24"/>
        </w:rPr>
        <w:t xml:space="preserve"> et al. (2011):</w:t>
      </w:r>
    </w:p>
    <w:tbl>
      <w:tblPr>
        <w:tblW w:w="0" w:type="auto"/>
        <w:jc w:val="center"/>
        <w:tblLayout w:type="fixed"/>
        <w:tblLook w:val="04A0" w:firstRow="1" w:lastRow="0" w:firstColumn="1" w:lastColumn="0" w:noHBand="0" w:noVBand="1"/>
      </w:tblPr>
      <w:tblGrid>
        <w:gridCol w:w="236"/>
        <w:gridCol w:w="8900"/>
        <w:gridCol w:w="900"/>
      </w:tblGrid>
      <w:tr w:rsidR="00BE7CC5" w:rsidRPr="00BE7CC5" w:rsidTr="001D0E19">
        <w:trPr>
          <w:cantSplit/>
          <w:jc w:val="center"/>
        </w:trPr>
        <w:tc>
          <w:tcPr>
            <w:tcW w:w="100" w:type="dxa"/>
            <w:vAlign w:val="center"/>
          </w:tcPr>
          <w:p w:rsidR="009654B4" w:rsidRPr="00BE7CC5" w:rsidRDefault="009654B4" w:rsidP="001D0E19">
            <w:pPr>
              <w:spacing w:after="0"/>
              <w:jc w:val="center"/>
              <w:rPr>
                <w:rFonts w:cs="Times New Roman"/>
                <w:sz w:val="24"/>
                <w:szCs w:val="24"/>
              </w:rPr>
            </w:pPr>
          </w:p>
        </w:tc>
        <w:tc>
          <w:tcPr>
            <w:tcW w:w="8900" w:type="dxa"/>
            <w:vAlign w:val="center"/>
          </w:tcPr>
          <w:p w:rsidR="009654B4" w:rsidRPr="00BE7CC5" w:rsidRDefault="00597184" w:rsidP="001D0E19">
            <w:pPr>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rj</m:t>
                    </m:r>
                  </m:sub>
                </m:sSub>
                <m:d>
                  <m:dPr>
                    <m:ctrlPr>
                      <w:rPr>
                        <w:rFonts w:ascii="Cambria Math" w:hAnsi="Cambria Math" w:cs="Times New Roman"/>
                        <w:sz w:val="24"/>
                        <w:szCs w:val="24"/>
                      </w:rPr>
                    </m:ctrlPr>
                  </m:dPr>
                  <m:e>
                    <m:r>
                      <w:rPr>
                        <w:rFonts w:ascii="Cambria Math" w:hAnsi="Cambria Math" w:cs="Times New Roman"/>
                        <w:sz w:val="24"/>
                        <w:szCs w:val="24"/>
                      </w:rPr>
                      <m:t>E</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exp</m:t>
                    </m:r>
                    <m: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E</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rj</m:t>
                                        </m:r>
                                      </m:sub>
                                    </m:sSub>
                                  </m:e>
                                </m:d>
                              </m:e>
                              <m:sup>
                                <m:r>
                                  <w:rPr>
                                    <w:rFonts w:ascii="Cambria Math" w:hAnsi="Cambria Math" w:cs="Times New Roman"/>
                                    <w:sz w:val="24"/>
                                    <w:szCs w:val="24"/>
                                  </w:rPr>
                                  <m:t>2</m:t>
                                </m:r>
                              </m:sup>
                            </m:sSup>
                          </m:num>
                          <m:den>
                            <m:r>
                              <w:rPr>
                                <w:rFonts w:ascii="Cambria Math" w:hAnsi="Cambria Math" w:cs="Times New Roman"/>
                                <w:sz w:val="24"/>
                                <w:szCs w:val="24"/>
                              </w:rPr>
                              <m:t>2</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rj</m:t>
                                </m:r>
                              </m:sub>
                              <m:sup>
                                <m:r>
                                  <w:rPr>
                                    <w:rFonts w:ascii="Cambria Math" w:hAnsi="Cambria Math" w:cs="Times New Roman"/>
                                    <w:sz w:val="24"/>
                                    <w:szCs w:val="24"/>
                                  </w:rPr>
                                  <m:t>2</m:t>
                                </m:r>
                              </m:sup>
                            </m:sSubSup>
                          </m:den>
                        </m:f>
                      </m:e>
                    </m:d>
                  </m:num>
                  <m:den>
                    <m:nary>
                      <m:naryPr>
                        <m:limLoc m:val="subSup"/>
                        <m:ctrlPr>
                          <w:rPr>
                            <w:rFonts w:ascii="Cambria Math" w:hAnsi="Cambria Math" w:cs="Times New Roman"/>
                            <w:sz w:val="24"/>
                            <w:szCs w:val="24"/>
                          </w:rPr>
                        </m:ctrlPr>
                      </m:naryPr>
                      <m:sub>
                        <m:r>
                          <w:rPr>
                            <w:rFonts w:ascii="Cambria Math" w:hAnsi="Cambria Math" w:cs="Times New Roman"/>
                            <w:sz w:val="24"/>
                            <w:szCs w:val="24"/>
                          </w:rPr>
                          <m:t>0</m:t>
                        </m:r>
                      </m:sub>
                      <m:sup>
                        <m:r>
                          <m:rPr>
                            <m:sty m:val="p"/>
                          </m:rPr>
                          <w:rPr>
                            <w:rFonts w:ascii="Cambria Math" w:hAnsi="Cambria Math" w:cs="Times New Roman"/>
                            <w:sz w:val="24"/>
                            <w:szCs w:val="24"/>
                          </w:rPr>
                          <m:t>∞</m:t>
                        </m:r>
                      </m:sup>
                      <m:e>
                        <m:r>
                          <m:rPr>
                            <m:sty m:val="p"/>
                          </m:rPr>
                          <w:rPr>
                            <w:rFonts w:ascii="Cambria Math" w:hAnsi="Cambria Math" w:cs="Times New Roman"/>
                            <w:sz w:val="24"/>
                            <w:szCs w:val="24"/>
                          </w:rPr>
                          <m:t>exp</m:t>
                        </m:r>
                      </m:e>
                    </m:nary>
                    <m: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u</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rj</m:t>
                                        </m:r>
                                      </m:sub>
                                    </m:sSub>
                                  </m:e>
                                </m:d>
                              </m:e>
                              <m:sup>
                                <m:r>
                                  <w:rPr>
                                    <w:rFonts w:ascii="Cambria Math" w:hAnsi="Cambria Math" w:cs="Times New Roman"/>
                                    <w:sz w:val="24"/>
                                    <w:szCs w:val="24"/>
                                  </w:rPr>
                                  <m:t>2</m:t>
                                </m:r>
                              </m:sup>
                            </m:sSup>
                          </m:num>
                          <m:den>
                            <m:r>
                              <w:rPr>
                                <w:rFonts w:ascii="Cambria Math" w:hAnsi="Cambria Math" w:cs="Times New Roman"/>
                                <w:sz w:val="24"/>
                                <w:szCs w:val="24"/>
                              </w:rPr>
                              <m:t>2</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rj</m:t>
                                </m:r>
                              </m:sub>
                              <m:sup>
                                <m:r>
                                  <w:rPr>
                                    <w:rFonts w:ascii="Cambria Math" w:hAnsi="Cambria Math" w:cs="Times New Roman"/>
                                    <w:sz w:val="24"/>
                                    <w:szCs w:val="24"/>
                                  </w:rPr>
                                  <m:t>2</m:t>
                                </m:r>
                              </m:sup>
                            </m:sSubSup>
                          </m:den>
                        </m:f>
                      </m:e>
                    </m:d>
                    <m:r>
                      <w:rPr>
                        <w:rFonts w:ascii="Cambria Math" w:hAnsi="Cambria Math" w:cs="Times New Roman"/>
                        <w:sz w:val="24"/>
                        <w:szCs w:val="24"/>
                      </w:rPr>
                      <m:t>du</m:t>
                    </m:r>
                  </m:den>
                </m:f>
                <m:r>
                  <m:rPr>
                    <m:sty m:val="p"/>
                  </m:rPr>
                  <w:rPr>
                    <w:rFonts w:ascii="Cambria Math" w:hAnsi="Cambria Math" w:cs="Times New Roman"/>
                    <w:sz w:val="24"/>
                    <w:szCs w:val="24"/>
                  </w:rPr>
                  <m:t>,</m:t>
                </m:r>
                <m:r>
                  <w:rPr>
                    <w:rFonts w:ascii="Cambria Math" w:hAnsi="Cambria Math" w:cs="Times New Roman"/>
                    <w:sz w:val="24"/>
                    <w:szCs w:val="24"/>
                  </w:rPr>
                  <m:t>  E</m:t>
                </m:r>
                <m:r>
                  <m:rPr>
                    <m:sty m:val="p"/>
                  </m:rPr>
                  <w:rPr>
                    <w:rFonts w:ascii="Cambria Math" w:hAnsi="Cambria Math" w:cs="Times New Roman"/>
                    <w:sz w:val="24"/>
                    <w:szCs w:val="24"/>
                  </w:rPr>
                  <m:t>≥</m:t>
                </m:r>
                <m:r>
                  <w:rPr>
                    <w:rFonts w:ascii="Cambria Math" w:hAnsi="Cambria Math" w:cs="Times New Roman"/>
                    <w:sz w:val="24"/>
                    <w:szCs w:val="24"/>
                  </w:rPr>
                  <m:t>0</m:t>
                </m:r>
                <m:r>
                  <m:rPr>
                    <m:sty m:val="p"/>
                  </m:rPr>
                  <w:rPr>
                    <w:rFonts w:ascii="Cambria Math" w:hAnsi="Cambria Math" w:cs="Times New Roman"/>
                    <w:sz w:val="24"/>
                    <w:szCs w:val="24"/>
                  </w:rPr>
                  <m:t>.</m:t>
                </m:r>
              </m:oMath>
            </m:oMathPara>
          </w:p>
          <w:p w:rsidR="009654B4" w:rsidRPr="00BE7CC5" w:rsidRDefault="00597184" w:rsidP="001D0E19">
            <w:pPr>
              <w:spacing w:after="0"/>
              <w:jc w:val="center"/>
              <w:rPr>
                <w:rFonts w:cs="Times New Roman"/>
                <w:sz w:val="24"/>
                <w:szCs w:val="24"/>
              </w:rPr>
            </w:pPr>
            <m:oMathPara>
              <m:oMathParaPr>
                <m:jc m:val="center"/>
              </m:oMathParaPr>
              <m:oMath>
                <m:nary>
                  <m:naryPr>
                    <m:limLoc m:val="subSup"/>
                    <m:ctrlPr>
                      <w:rPr>
                        <w:rFonts w:ascii="Cambria Math" w:hAnsi="Cambria Math" w:cs="Times New Roman"/>
                        <w:sz w:val="24"/>
                        <w:szCs w:val="24"/>
                      </w:rPr>
                    </m:ctrlPr>
                  </m:naryPr>
                  <m:sub>
                    <m:r>
                      <w:rPr>
                        <w:rFonts w:ascii="Cambria Math" w:hAnsi="Cambria Math" w:cs="Times New Roman"/>
                        <w:sz w:val="24"/>
                        <w:szCs w:val="24"/>
                      </w:rPr>
                      <m:t>0</m:t>
                    </m:r>
                  </m:sub>
                  <m:sup>
                    <m:r>
                      <m:rPr>
                        <m:sty m:val="p"/>
                      </m:rPr>
                      <w:rPr>
                        <w:rFonts w:ascii="Cambria Math" w:hAnsi="Cambria Math" w:cs="Times New Roman"/>
                        <w:sz w:val="24"/>
                        <w:szCs w:val="24"/>
                      </w:rPr>
                      <m:t>∞</m:t>
                    </m:r>
                  </m:sup>
                  <m:e>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rj</m:t>
                        </m:r>
                      </m:sub>
                    </m:sSub>
                  </m:e>
                </m:nary>
                <m:d>
                  <m:dPr>
                    <m:ctrlPr>
                      <w:rPr>
                        <w:rFonts w:ascii="Cambria Math" w:hAnsi="Cambria Math" w:cs="Times New Roman"/>
                        <w:sz w:val="24"/>
                        <w:szCs w:val="24"/>
                      </w:rPr>
                    </m:ctrlPr>
                  </m:dPr>
                  <m:e>
                    <m:r>
                      <w:rPr>
                        <w:rFonts w:ascii="Cambria Math" w:hAnsi="Cambria Math" w:cs="Times New Roman"/>
                        <w:sz w:val="24"/>
                        <w:szCs w:val="24"/>
                      </w:rPr>
                      <m:t>E</m:t>
                    </m:r>
                  </m:e>
                </m:d>
                <m:r>
                  <w:rPr>
                    <w:rFonts w:ascii="Cambria Math" w:hAnsi="Cambria Math" w:cs="Times New Roman"/>
                    <w:sz w:val="24"/>
                    <w:szCs w:val="24"/>
                  </w:rPr>
                  <m:t> dE</m:t>
                </m:r>
                <m:r>
                  <m:rPr>
                    <m:sty m:val="p"/>
                  </m:rPr>
                  <w:rPr>
                    <w:rFonts w:ascii="Cambria Math" w:hAnsi="Cambria Math" w:cs="Times New Roman"/>
                    <w:sz w:val="24"/>
                    <w:szCs w:val="24"/>
                  </w:rPr>
                  <m:t>=</m:t>
                </m:r>
                <m:r>
                  <w:rPr>
                    <w:rFonts w:ascii="Cambria Math" w:hAnsi="Cambria Math" w:cs="Times New Roman"/>
                    <w:sz w:val="24"/>
                    <w:szCs w:val="24"/>
                  </w:rPr>
                  <m:t>1</m:t>
                </m:r>
                <m:r>
                  <m:rPr>
                    <m:sty m:val="p"/>
                  </m:rPr>
                  <w:rPr>
                    <w:rFonts w:ascii="Cambria Math" w:hAnsi="Cambria Math" w:cs="Times New Roman"/>
                    <w:sz w:val="24"/>
                    <w:szCs w:val="24"/>
                  </w:rPr>
                  <m:t>.</m:t>
                </m:r>
              </m:oMath>
            </m:oMathPara>
          </w:p>
        </w:tc>
        <w:tc>
          <w:tcPr>
            <w:tcW w:w="900" w:type="dxa"/>
            <w:vAlign w:val="center"/>
          </w:tcPr>
          <w:p w:rsidR="009654B4" w:rsidRPr="00BE7CC5" w:rsidRDefault="009654B4" w:rsidP="001D0E19">
            <w:pPr>
              <w:spacing w:after="0"/>
              <w:jc w:val="center"/>
              <w:rPr>
                <w:rFonts w:cs="Times New Roman"/>
                <w:sz w:val="24"/>
                <w:szCs w:val="24"/>
              </w:rPr>
            </w:pPr>
            <w:r w:rsidRPr="00BE7CC5">
              <w:rPr>
                <w:rFonts w:cs="Times New Roman"/>
                <w:sz w:val="24"/>
                <w:szCs w:val="24"/>
              </w:rPr>
              <w:t>(S15)</w:t>
            </w:r>
          </w:p>
        </w:tc>
      </w:tr>
    </w:tbl>
    <w:p w:rsidR="009654B4" w:rsidRPr="00BE7CC5" w:rsidRDefault="009654B4" w:rsidP="009654B4">
      <w:pPr>
        <w:jc w:val="both"/>
        <w:rPr>
          <w:rFonts w:cs="Times New Roman"/>
          <w:sz w:val="24"/>
          <w:szCs w:val="24"/>
        </w:rPr>
      </w:pPr>
      <w:r w:rsidRPr="00BE7CC5">
        <w:rPr>
          <w:rFonts w:cs="Times New Roman"/>
          <w:sz w:val="24"/>
          <w:szCs w:val="24"/>
        </w:rPr>
        <w:t>The fitted distributions describe formal regions of apparent thermal reactivity and were not interpreted as anatomical or chemical fractions.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S3.2. Predicted DTG and fit diagnostics</w:t>
      </w:r>
    </w:p>
    <w:p w:rsidR="009654B4" w:rsidRPr="00BE7CC5" w:rsidRDefault="009654B4" w:rsidP="009654B4">
      <w:pPr>
        <w:jc w:val="both"/>
        <w:rPr>
          <w:rFonts w:cs="Times New Roman"/>
          <w:sz w:val="24"/>
          <w:szCs w:val="24"/>
        </w:rPr>
      </w:pPr>
      <w:r w:rsidRPr="00BE7CC5">
        <w:rPr>
          <w:rFonts w:cs="Times New Roman"/>
          <w:sz w:val="24"/>
          <w:szCs w:val="24"/>
        </w:rPr>
        <w:t xml:space="preserve">Predicted DTG was derived from the fitted </w:t>
      </w:r>
      <w:proofErr w:type="spellStart"/>
      <w:r w:rsidRPr="00BE7CC5">
        <w:rPr>
          <w:rFonts w:cs="Times New Roman"/>
          <w:sz w:val="24"/>
          <w:szCs w:val="24"/>
        </w:rPr>
        <w:t>normalised</w:t>
      </w:r>
      <w:proofErr w:type="spellEnd"/>
      <w:r w:rsidRPr="00BE7CC5">
        <w:rPr>
          <w:rFonts w:cs="Times New Roman"/>
          <w:sz w:val="24"/>
          <w:szCs w:val="24"/>
        </w:rPr>
        <w:t>-mass trajectory as a positive time-based percentage mass-loss rate (</w:t>
      </w:r>
      <w:proofErr w:type="spellStart"/>
      <w:r w:rsidRPr="00BE7CC5">
        <w:rPr>
          <w:rFonts w:cs="Times New Roman"/>
          <w:sz w:val="24"/>
          <w:szCs w:val="24"/>
        </w:rPr>
        <w:t>Várhegyi</w:t>
      </w:r>
      <w:proofErr w:type="spellEnd"/>
      <w:r w:rsidRPr="00BE7CC5">
        <w:rPr>
          <w:rFonts w:cs="Times New Roman"/>
          <w:sz w:val="24"/>
          <w:szCs w:val="24"/>
        </w:rPr>
        <w:t xml:space="preserve"> et al., 2011):</w:t>
      </w:r>
    </w:p>
    <w:tbl>
      <w:tblPr>
        <w:tblW w:w="0" w:type="auto"/>
        <w:jc w:val="center"/>
        <w:tblLayout w:type="fixed"/>
        <w:tblLook w:val="04A0" w:firstRow="1" w:lastRow="0" w:firstColumn="1" w:lastColumn="0" w:noHBand="0" w:noVBand="1"/>
      </w:tblPr>
      <w:tblGrid>
        <w:gridCol w:w="236"/>
        <w:gridCol w:w="8900"/>
        <w:gridCol w:w="900"/>
      </w:tblGrid>
      <w:tr w:rsidR="00BE7CC5" w:rsidRPr="00BE7CC5" w:rsidTr="001D0E19">
        <w:trPr>
          <w:cantSplit/>
          <w:jc w:val="center"/>
        </w:trPr>
        <w:tc>
          <w:tcPr>
            <w:tcW w:w="100" w:type="dxa"/>
            <w:vAlign w:val="center"/>
          </w:tcPr>
          <w:p w:rsidR="009654B4" w:rsidRPr="00BE7CC5" w:rsidRDefault="009654B4" w:rsidP="001D0E19">
            <w:pPr>
              <w:spacing w:after="0"/>
              <w:jc w:val="center"/>
              <w:rPr>
                <w:rFonts w:cs="Times New Roman"/>
                <w:sz w:val="24"/>
                <w:szCs w:val="24"/>
              </w:rPr>
            </w:pPr>
          </w:p>
        </w:tc>
        <w:tc>
          <w:tcPr>
            <w:tcW w:w="8900" w:type="dxa"/>
            <w:vAlign w:val="center"/>
          </w:tcPr>
          <w:p w:rsidR="009654B4" w:rsidRPr="00BE7CC5" w:rsidRDefault="00597184" w:rsidP="001D0E19">
            <w:pPr>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m:rPr>
                            <m:sty m:val="p"/>
                          </m:rPr>
                          <w:rPr>
                            <w:rFonts w:ascii="Cambria Math" w:hAnsi="Cambria Math" w:cs="Times New Roman"/>
                            <w:sz w:val="24"/>
                            <w:szCs w:val="24"/>
                          </w:rPr>
                          <m:t>DTG</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m:t>
                </m:r>
                <m:r>
                  <w:rPr>
                    <w:rFonts w:ascii="Cambria Math" w:hAnsi="Cambria Math" w:cs="Times New Roman"/>
                    <w:sz w:val="24"/>
                    <w:szCs w:val="24"/>
                  </w:rPr>
                  <m:t>100 β </m:t>
                </m:r>
                <m:f>
                  <m:fPr>
                    <m:ctrlPr>
                      <w:rPr>
                        <w:rFonts w:ascii="Cambria Math" w:hAnsi="Cambria Math" w:cs="Times New Roman"/>
                        <w:sz w:val="24"/>
                        <w:szCs w:val="24"/>
                      </w:rPr>
                    </m:ctrlPr>
                  </m:fPr>
                  <m:num>
                    <m:r>
                      <w:rPr>
                        <w:rFonts w:ascii="Cambria Math" w:hAnsi="Cambria Math" w:cs="Times New Roman"/>
                        <w:sz w:val="24"/>
                        <w:szCs w:val="24"/>
                      </w:rPr>
                      <m:t>d</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m</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d>
                      <m:dPr>
                        <m:ctrlPr>
                          <w:rPr>
                            <w:rFonts w:ascii="Cambria Math" w:hAnsi="Cambria Math" w:cs="Times New Roman"/>
                            <w:sz w:val="24"/>
                            <w:szCs w:val="24"/>
                          </w:rPr>
                        </m:ctrlPr>
                      </m:dPr>
                      <m:e>
                        <m:r>
                          <w:rPr>
                            <w:rFonts w:ascii="Cambria Math" w:hAnsi="Cambria Math" w:cs="Times New Roman"/>
                            <w:sz w:val="24"/>
                            <w:szCs w:val="24"/>
                          </w:rPr>
                          <m:t>T</m:t>
                        </m:r>
                      </m:e>
                    </m:d>
                  </m:num>
                  <m:den>
                    <m:r>
                      <w:rPr>
                        <w:rFonts w:ascii="Cambria Math" w:hAnsi="Cambria Math" w:cs="Times New Roman"/>
                        <w:sz w:val="24"/>
                        <w:szCs w:val="24"/>
                      </w:rPr>
                      <m:t>dT</m:t>
                    </m:r>
                  </m:den>
                </m:f>
                <m:r>
                  <m:rPr>
                    <m:sty m:val="p"/>
                  </m:rPr>
                  <w:rPr>
                    <w:rFonts w:ascii="Cambria Math" w:hAnsi="Cambria Math" w:cs="Times New Roman"/>
                    <w:sz w:val="24"/>
                    <w:szCs w:val="24"/>
                  </w:rPr>
                  <m:t>.</m:t>
                </m:r>
              </m:oMath>
            </m:oMathPara>
          </w:p>
        </w:tc>
        <w:tc>
          <w:tcPr>
            <w:tcW w:w="900" w:type="dxa"/>
            <w:vAlign w:val="center"/>
          </w:tcPr>
          <w:p w:rsidR="009654B4" w:rsidRPr="00BE7CC5" w:rsidRDefault="009654B4" w:rsidP="001D0E19">
            <w:pPr>
              <w:spacing w:after="0"/>
              <w:jc w:val="center"/>
              <w:rPr>
                <w:rFonts w:cs="Times New Roman"/>
                <w:sz w:val="24"/>
                <w:szCs w:val="24"/>
              </w:rPr>
            </w:pPr>
            <w:r w:rsidRPr="00BE7CC5">
              <w:rPr>
                <w:rFonts w:cs="Times New Roman"/>
                <w:sz w:val="24"/>
                <w:szCs w:val="24"/>
              </w:rPr>
              <w:t>(S16)</w:t>
            </w:r>
          </w:p>
        </w:tc>
      </w:tr>
    </w:tbl>
    <w:p w:rsidR="009654B4" w:rsidRPr="00BE7CC5" w:rsidRDefault="009654B4" w:rsidP="009654B4">
      <w:pPr>
        <w:jc w:val="both"/>
        <w:rPr>
          <w:rFonts w:cs="Times New Roman"/>
          <w:sz w:val="24"/>
          <w:szCs w:val="24"/>
        </w:rPr>
      </w:pPr>
      <w:r w:rsidRPr="00BE7CC5">
        <w:rPr>
          <w:rFonts w:cs="Times New Roman"/>
          <w:sz w:val="24"/>
          <w:szCs w:val="24"/>
        </w:rPr>
        <w:t xml:space="preserve">Predicted DTG was used as a derivative-based diagnostic after fitting TG and was not assigned equal weight in the primary </w:t>
      </w:r>
      <w:proofErr w:type="spellStart"/>
      <w:r w:rsidRPr="00BE7CC5">
        <w:rPr>
          <w:rFonts w:cs="Times New Roman"/>
          <w:sz w:val="24"/>
          <w:szCs w:val="24"/>
        </w:rPr>
        <w:t>optimisation</w:t>
      </w:r>
      <w:proofErr w:type="spellEnd"/>
      <w:r w:rsidRPr="00BE7CC5">
        <w:rPr>
          <w:rFonts w:cs="Times New Roman"/>
          <w:sz w:val="24"/>
          <w:szCs w:val="24"/>
        </w:rPr>
        <w:t>.</w:t>
      </w:r>
    </w:p>
    <w:p w:rsidR="009654B4" w:rsidRPr="00BE7CC5" w:rsidRDefault="009654B4" w:rsidP="009654B4">
      <w:pPr>
        <w:jc w:val="both"/>
        <w:rPr>
          <w:rFonts w:cs="Times New Roman"/>
          <w:sz w:val="24"/>
          <w:szCs w:val="24"/>
        </w:rPr>
      </w:pPr>
      <w:r w:rsidRPr="00BE7CC5">
        <w:rPr>
          <w:rFonts w:cs="Times New Roman"/>
          <w:sz w:val="24"/>
          <w:szCs w:val="24"/>
        </w:rPr>
        <w:t xml:space="preserve">Global fit quality was reported as the root-mean-square discrepancy in </w:t>
      </w:r>
      <w:proofErr w:type="spellStart"/>
      <w:r w:rsidRPr="00BE7CC5">
        <w:rPr>
          <w:rFonts w:cs="Times New Roman"/>
          <w:sz w:val="24"/>
          <w:szCs w:val="24"/>
        </w:rPr>
        <w:t>normalised</w:t>
      </w:r>
      <w:proofErr w:type="spellEnd"/>
      <w:r w:rsidRPr="00BE7CC5">
        <w:rPr>
          <w:rFonts w:cs="Times New Roman"/>
          <w:sz w:val="24"/>
          <w:szCs w:val="24"/>
        </w:rPr>
        <w:t xml:space="preserve">-mass percentage points using the structurally adapted metric based on </w:t>
      </w:r>
      <w:proofErr w:type="spellStart"/>
      <w:r w:rsidRPr="00BE7CC5">
        <w:rPr>
          <w:rFonts w:cs="Times New Roman"/>
          <w:sz w:val="24"/>
          <w:szCs w:val="24"/>
        </w:rPr>
        <w:t>Várhegyi</w:t>
      </w:r>
      <w:proofErr w:type="spellEnd"/>
      <w:r w:rsidRPr="00BE7CC5">
        <w:rPr>
          <w:rFonts w:cs="Times New Roman"/>
          <w:sz w:val="24"/>
          <w:szCs w:val="24"/>
        </w:rPr>
        <w:t xml:space="preserve"> et al. (2011):</w:t>
      </w:r>
    </w:p>
    <w:tbl>
      <w:tblPr>
        <w:tblW w:w="0" w:type="auto"/>
        <w:jc w:val="center"/>
        <w:tblLayout w:type="fixed"/>
        <w:tblLook w:val="04A0" w:firstRow="1" w:lastRow="0" w:firstColumn="1" w:lastColumn="0" w:noHBand="0" w:noVBand="1"/>
      </w:tblPr>
      <w:tblGrid>
        <w:gridCol w:w="236"/>
        <w:gridCol w:w="8900"/>
        <w:gridCol w:w="900"/>
      </w:tblGrid>
      <w:tr w:rsidR="00BE7CC5" w:rsidRPr="00BE7CC5" w:rsidTr="001D0E19">
        <w:trPr>
          <w:cantSplit/>
          <w:jc w:val="center"/>
        </w:trPr>
        <w:tc>
          <w:tcPr>
            <w:tcW w:w="100" w:type="dxa"/>
            <w:vAlign w:val="center"/>
          </w:tcPr>
          <w:p w:rsidR="009654B4" w:rsidRPr="00BE7CC5" w:rsidRDefault="009654B4" w:rsidP="001D0E19">
            <w:pPr>
              <w:spacing w:after="0"/>
              <w:jc w:val="center"/>
              <w:rPr>
                <w:rFonts w:cs="Times New Roman"/>
                <w:sz w:val="24"/>
                <w:szCs w:val="24"/>
              </w:rPr>
            </w:pPr>
          </w:p>
        </w:tc>
        <w:tc>
          <w:tcPr>
            <w:tcW w:w="8900" w:type="dxa"/>
            <w:vAlign w:val="center"/>
          </w:tcPr>
          <w:p w:rsidR="009654B4" w:rsidRPr="00BE7CC5" w:rsidRDefault="00597184" w:rsidP="001D0E19">
            <w:pPr>
              <w:spacing w:after="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RMSE</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up>
                    <m:r>
                      <m:rPr>
                        <m:sty m:val="p"/>
                      </m:rPr>
                      <w:rPr>
                        <w:rFonts w:ascii="Cambria Math" w:hAnsi="Cambria Math" w:cs="Times New Roman"/>
                        <w:sz w:val="24"/>
                        <w:szCs w:val="24"/>
                      </w:rPr>
                      <m:t>global</m:t>
                    </m:r>
                  </m:sup>
                </m:sSubSup>
                <m:r>
                  <m:rPr>
                    <m:sty m:val="p"/>
                  </m:rPr>
                  <w:rPr>
                    <w:rFonts w:ascii="Cambria Math" w:hAnsi="Cambria Math" w:cs="Times New Roman"/>
                    <w:sz w:val="24"/>
                    <w:szCs w:val="24"/>
                  </w:rPr>
                  <m:t>=</m:t>
                </m:r>
                <m:r>
                  <w:rPr>
                    <w:rFonts w:ascii="Cambria Math" w:hAnsi="Cambria Math" w:cs="Times New Roman"/>
                    <w:sz w:val="24"/>
                    <w:szCs w:val="24"/>
                  </w:rPr>
                  <m:t>100</m:t>
                </m:r>
                <m:rad>
                  <m:radPr>
                    <m:degHide m:val="1"/>
                    <m:ctrlPr>
                      <w:rPr>
                        <w:rFonts w:ascii="Cambria Math" w:hAnsi="Cambria Math" w:cs="Times New Roman"/>
                        <w:sz w:val="24"/>
                        <w:szCs w:val="24"/>
                      </w:rPr>
                    </m:ctrlPr>
                  </m:radPr>
                  <m:deg/>
                  <m:e>
                    <m:sSub>
                      <m:sSubPr>
                        <m:ctrlPr>
                          <w:rPr>
                            <w:rFonts w:ascii="Cambria Math" w:hAnsi="Cambria Math" w:cs="Times New Roman"/>
                            <w:sz w:val="24"/>
                            <w:szCs w:val="24"/>
                          </w:rPr>
                        </m:ctrlPr>
                      </m:sSubPr>
                      <m:e>
                        <m:r>
                          <w:rPr>
                            <w:rFonts w:ascii="Cambria Math" w:hAnsi="Cambria Math" w:cs="Times New Roman"/>
                            <w:sz w:val="24"/>
                            <w:szCs w:val="24"/>
                          </w:rPr>
                          <m:t>J</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Sub>
                    <m: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Sub>
                      </m:e>
                    </m:d>
                  </m:e>
                </m:rad>
                <m:r>
                  <m:rPr>
                    <m:sty m:val="p"/>
                  </m:rPr>
                  <w:rPr>
                    <w:rFonts w:ascii="Cambria Math" w:hAnsi="Cambria Math" w:cs="Times New Roman"/>
                    <w:sz w:val="24"/>
                    <w:szCs w:val="24"/>
                  </w:rPr>
                  <m:t>.</m:t>
                </m:r>
              </m:oMath>
            </m:oMathPara>
          </w:p>
          <w:p w:rsidR="009654B4" w:rsidRPr="00BE7CC5" w:rsidRDefault="00597184" w:rsidP="001D0E19">
            <w:pPr>
              <w:spacing w:after="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RMSE</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up>
                    <m:r>
                      <m:rPr>
                        <m:sty m:val="p"/>
                      </m:rPr>
                      <w:rPr>
                        <w:rFonts w:ascii="Cambria Math" w:hAnsi="Cambria Math" w:cs="Times New Roman"/>
                        <w:sz w:val="24"/>
                        <w:szCs w:val="24"/>
                      </w:rPr>
                      <m:t>global</m:t>
                    </m:r>
                  </m:sup>
                </m:sSubSup>
                <m:r>
                  <m:rPr>
                    <m:sty m:val="p"/>
                  </m:rPr>
                  <w:rPr>
                    <w:rFonts w:ascii="Cambria Math" w:hAnsi="Cambria Math" w:cs="Times New Roman"/>
                    <w:sz w:val="24"/>
                    <w:szCs w:val="24"/>
                  </w:rPr>
                  <m:t>=</m:t>
                </m:r>
                <m:r>
                  <w:rPr>
                    <w:rFonts w:ascii="Cambria Math" w:hAnsi="Cambria Math" w:cs="Times New Roman"/>
                    <w:sz w:val="24"/>
                    <w:szCs w:val="24"/>
                  </w:rPr>
                  <m:t>100</m:t>
                </m:r>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cr m:val="script"/>
                                        <m:sty m:val="p"/>
                                      </m:rPr>
                                      <w:rPr>
                                        <w:rFonts w:ascii="Cambria Math" w:hAnsi="Cambria Math" w:cs="Times New Roman"/>
                                        <w:sz w:val="24"/>
                                        <w:szCs w:val="24"/>
                                      </w:rPr>
                                      <m:t>B</m:t>
                                    </m:r>
                                  </m:e>
                                  <m:sub>
                                    <m:r>
                                      <m:rPr>
                                        <m:sty m:val="p"/>
                                      </m:rPr>
                                      <w:rPr>
                                        <w:rFonts w:ascii="Cambria Math" w:hAnsi="Cambria Math" w:cs="Times New Roman"/>
                                        <w:sz w:val="24"/>
                                        <w:szCs w:val="24"/>
                                      </w:rPr>
                                      <m:t>fit</m:t>
                                    </m:r>
                                  </m:sub>
                                </m:sSub>
                              </m:e>
                            </m:d>
                          </m:den>
                        </m:f>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β</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cr m:val="script"/>
                                    <m:sty m:val="p"/>
                                  </m:rPr>
                                  <w:rPr>
                                    <w:rFonts w:ascii="Cambria Math" w:hAnsi="Cambria Math" w:cs="Times New Roman"/>
                                    <w:sz w:val="24"/>
                                    <w:szCs w:val="24"/>
                                  </w:rPr>
                                  <m:t>B</m:t>
                                </m:r>
                              </m:e>
                              <m:sub>
                                <m:r>
                                  <m:rPr>
                                    <m:sty m:val="p"/>
                                  </m:rPr>
                                  <w:rPr>
                                    <w:rFonts w:ascii="Cambria Math" w:hAnsi="Cambria Math" w:cs="Times New Roman"/>
                                    <w:sz w:val="24"/>
                                    <w:szCs w:val="24"/>
                                  </w:rPr>
                                  <m:t>fit</m:t>
                                </m:r>
                              </m:sub>
                            </m:sSub>
                          </m:sub>
                          <m:sup>
                            <m:r>
                              <w:rPr>
                                <w:rFonts w:ascii="Cambria Math" w:hAnsi="Cambria Math" w:cs="Times New Roman"/>
                                <w:sz w:val="24"/>
                                <w:szCs w:val="24"/>
                              </w:rPr>
                              <m:t>​</m:t>
                            </m:r>
                          </m:sup>
                          <m:e>
                            <m:f>
                              <m:fPr>
                                <m:ctrlPr>
                                  <w:rPr>
                                    <w:rFonts w:ascii="Cambria Math" w:hAnsi="Cambria Math" w:cs="Times New Roman"/>
                                    <w:sz w:val="24"/>
                                    <w:szCs w:val="24"/>
                                  </w:rPr>
                                </m:ctrlPr>
                              </m:fPr>
                              <m:num>
                                <m: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den>
                            </m:f>
                          </m:e>
                        </m:nary>
                        <m:nary>
                          <m:naryPr>
                            <m:chr m:val="∑"/>
                            <m:limLoc m:val="undOvr"/>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1</m:t>
                            </m:r>
                          </m:sub>
                          <m:sup>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sup>
                          <m:e>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up>
                                        <m:r>
                                          <m:rPr>
                                            <m:sty m:val="p"/>
                                          </m:rPr>
                                          <w:rPr>
                                            <w:rFonts w:ascii="Cambria Math" w:hAnsi="Cambria Math" w:cs="Times New Roman"/>
                                            <w:sz w:val="24"/>
                                            <w:szCs w:val="24"/>
                                          </w:rPr>
                                          <m:t>obs</m:t>
                                        </m:r>
                                      </m:sup>
                                    </m:sSub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m</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Sub>
                                      </m:e>
                                    </m:d>
                                  </m:e>
                                </m:d>
                              </m:e>
                              <m:sup>
                                <m:r>
                                  <w:rPr>
                                    <w:rFonts w:ascii="Cambria Math" w:hAnsi="Cambria Math" w:cs="Times New Roman"/>
                                    <w:sz w:val="24"/>
                                    <w:szCs w:val="24"/>
                                  </w:rPr>
                                  <m:t>2</m:t>
                                </m:r>
                              </m:sup>
                            </m:sSup>
                          </m:e>
                        </m:nary>
                      </m:e>
                    </m:d>
                  </m:e>
                  <m:sup>
                    <m:r>
                      <w:rPr>
                        <w:rFonts w:ascii="Cambria Math" w:hAnsi="Cambria Math" w:cs="Times New Roman"/>
                        <w:sz w:val="24"/>
                        <w:szCs w:val="24"/>
                      </w:rPr>
                      <m:t>1</m:t>
                    </m:r>
                    <m:r>
                      <m:rPr>
                        <m:sty m:val="p"/>
                      </m:rPr>
                      <w:rPr>
                        <w:rFonts w:ascii="Cambria Math" w:hAnsi="Cambria Math" w:cs="Times New Roman"/>
                        <w:sz w:val="24"/>
                        <w:szCs w:val="24"/>
                      </w:rPr>
                      <m:t>/</m:t>
                    </m:r>
                    <m:r>
                      <w:rPr>
                        <w:rFonts w:ascii="Cambria Math" w:hAnsi="Cambria Math" w:cs="Times New Roman"/>
                        <w:sz w:val="24"/>
                        <w:szCs w:val="24"/>
                      </w:rPr>
                      <m:t>2</m:t>
                    </m:r>
                  </m:sup>
                </m:sSup>
                <m:r>
                  <m:rPr>
                    <m:sty m:val="p"/>
                  </m:rPr>
                  <w:rPr>
                    <w:rFonts w:ascii="Cambria Math" w:hAnsi="Cambria Math" w:cs="Times New Roman"/>
                    <w:sz w:val="24"/>
                    <w:szCs w:val="24"/>
                  </w:rPr>
                  <m:t>.</m:t>
                </m:r>
              </m:oMath>
            </m:oMathPara>
          </w:p>
        </w:tc>
        <w:tc>
          <w:tcPr>
            <w:tcW w:w="900" w:type="dxa"/>
            <w:vAlign w:val="center"/>
          </w:tcPr>
          <w:p w:rsidR="009654B4" w:rsidRPr="00BE7CC5" w:rsidRDefault="009654B4" w:rsidP="001D0E19">
            <w:pPr>
              <w:spacing w:after="0"/>
              <w:jc w:val="center"/>
              <w:rPr>
                <w:rFonts w:cs="Times New Roman"/>
                <w:sz w:val="24"/>
                <w:szCs w:val="24"/>
              </w:rPr>
            </w:pPr>
            <w:r w:rsidRPr="00BE7CC5">
              <w:rPr>
                <w:rFonts w:cs="Times New Roman"/>
                <w:sz w:val="24"/>
                <w:szCs w:val="24"/>
              </w:rPr>
              <w:t>(S17)</w:t>
            </w:r>
          </w:p>
        </w:tc>
      </w:tr>
    </w:tbl>
    <w:p w:rsidR="009654B4" w:rsidRPr="00BE7CC5" w:rsidRDefault="009654B4" w:rsidP="009654B4">
      <w:pPr>
        <w:jc w:val="both"/>
        <w:rPr>
          <w:rFonts w:cs="Times New Roman"/>
          <w:sz w:val="24"/>
          <w:szCs w:val="24"/>
        </w:rPr>
      </w:pPr>
      <w:r w:rsidRPr="00BE7CC5">
        <w:rPr>
          <w:rFonts w:cs="Times New Roman"/>
          <w:sz w:val="24"/>
          <w:szCs w:val="24"/>
        </w:rPr>
        <w:t xml:space="preserve">Signed </w:t>
      </w:r>
      <w:proofErr w:type="spellStart"/>
      <w:r w:rsidRPr="00BE7CC5">
        <w:rPr>
          <w:rFonts w:cs="Times New Roman"/>
          <w:sz w:val="24"/>
          <w:szCs w:val="24"/>
        </w:rPr>
        <w:t>pointwise</w:t>
      </w:r>
      <w:proofErr w:type="spellEnd"/>
      <w:r w:rsidRPr="00BE7CC5">
        <w:rPr>
          <w:rFonts w:cs="Times New Roman"/>
          <w:sz w:val="24"/>
          <w:szCs w:val="24"/>
        </w:rPr>
        <w:t xml:space="preserve"> TG residuals were retained to identify temperature-dependent </w:t>
      </w:r>
      <w:proofErr w:type="spellStart"/>
      <w:r w:rsidRPr="00BE7CC5">
        <w:rPr>
          <w:rFonts w:cs="Times New Roman"/>
          <w:sz w:val="24"/>
          <w:szCs w:val="24"/>
        </w:rPr>
        <w:t>underprediction</w:t>
      </w:r>
      <w:proofErr w:type="spellEnd"/>
      <w:r w:rsidRPr="00BE7CC5">
        <w:rPr>
          <w:rFonts w:cs="Times New Roman"/>
          <w:sz w:val="24"/>
          <w:szCs w:val="24"/>
        </w:rPr>
        <w:t xml:space="preserve"> and </w:t>
      </w:r>
      <w:proofErr w:type="spellStart"/>
      <w:r w:rsidRPr="00BE7CC5">
        <w:rPr>
          <w:rFonts w:cs="Times New Roman"/>
          <w:sz w:val="24"/>
          <w:szCs w:val="24"/>
        </w:rPr>
        <w:t>overprediction</w:t>
      </w:r>
      <w:proofErr w:type="spellEnd"/>
      <w:r w:rsidRPr="00BE7CC5">
        <w:rPr>
          <w:rFonts w:cs="Times New Roman"/>
          <w:sz w:val="24"/>
          <w:szCs w:val="24"/>
        </w:rPr>
        <w:t xml:space="preserve">. The residual identity follows the observed-minus-predicted difference contained in the global fitting framework of </w:t>
      </w:r>
      <w:proofErr w:type="spellStart"/>
      <w:r w:rsidRPr="00BE7CC5">
        <w:rPr>
          <w:rFonts w:cs="Times New Roman"/>
          <w:sz w:val="24"/>
          <w:szCs w:val="24"/>
        </w:rPr>
        <w:t>Várhegyi</w:t>
      </w:r>
      <w:proofErr w:type="spellEnd"/>
      <w:r w:rsidRPr="00BE7CC5">
        <w:rPr>
          <w:rFonts w:cs="Times New Roman"/>
          <w:sz w:val="24"/>
          <w:szCs w:val="24"/>
        </w:rPr>
        <w:t xml:space="preserve"> et al. (2011):</w:t>
      </w:r>
    </w:p>
    <w:tbl>
      <w:tblPr>
        <w:tblW w:w="0" w:type="auto"/>
        <w:jc w:val="center"/>
        <w:tblLayout w:type="fixed"/>
        <w:tblLook w:val="04A0" w:firstRow="1" w:lastRow="0" w:firstColumn="1" w:lastColumn="0" w:noHBand="0" w:noVBand="1"/>
      </w:tblPr>
      <w:tblGrid>
        <w:gridCol w:w="236"/>
        <w:gridCol w:w="8900"/>
        <w:gridCol w:w="900"/>
      </w:tblGrid>
      <w:tr w:rsidR="00BE7CC5" w:rsidRPr="00BE7CC5" w:rsidTr="001D0E19">
        <w:trPr>
          <w:cantSplit/>
          <w:jc w:val="center"/>
        </w:trPr>
        <w:tc>
          <w:tcPr>
            <w:tcW w:w="100" w:type="dxa"/>
            <w:vAlign w:val="center"/>
          </w:tcPr>
          <w:p w:rsidR="009654B4" w:rsidRPr="00BE7CC5" w:rsidRDefault="009654B4" w:rsidP="001D0E19">
            <w:pPr>
              <w:spacing w:after="0"/>
              <w:jc w:val="center"/>
              <w:rPr>
                <w:rFonts w:cs="Times New Roman"/>
                <w:sz w:val="24"/>
                <w:szCs w:val="24"/>
              </w:rPr>
            </w:pPr>
          </w:p>
        </w:tc>
        <w:tc>
          <w:tcPr>
            <w:tcW w:w="8900" w:type="dxa"/>
            <w:vAlign w:val="center"/>
          </w:tcPr>
          <w:p w:rsidR="009654B4" w:rsidRPr="00BE7CC5" w:rsidRDefault="00597184" w:rsidP="001D0E19">
            <w:pPr>
              <w:spacing w:after="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r>
                      <m:rPr>
                        <m:sty m:val="p"/>
                      </m:rPr>
                      <w:rPr>
                        <w:rFonts w:ascii="Cambria Math" w:hAnsi="Cambria Math" w:cs="Times New Roman"/>
                        <w:sz w:val="24"/>
                        <w:szCs w:val="24"/>
                      </w:rPr>
                      <m:t>,</m:t>
                    </m:r>
                    <m:r>
                      <w:rPr>
                        <w:rFonts w:ascii="Cambria Math" w:hAnsi="Cambria Math" w:cs="Times New Roman"/>
                        <w:sz w:val="24"/>
                        <w:szCs w:val="24"/>
                      </w:rPr>
                      <m:t>K</m:t>
                    </m:r>
                  </m:sub>
                  <m:sup>
                    <m:r>
                      <m:rPr>
                        <m:sty m:val="p"/>
                      </m:rPr>
                      <w:rPr>
                        <w:rFonts w:ascii="Cambria Math" w:hAnsi="Cambria Math" w:cs="Times New Roman"/>
                        <w:sz w:val="24"/>
                        <w:szCs w:val="24"/>
                      </w:rPr>
                      <m:t>global</m:t>
                    </m:r>
                  </m:sup>
                </m:sSub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m:rPr>
                    <m:sty m:val="p"/>
                  </m:rPr>
                  <w:rPr>
                    <w:rFonts w:ascii="Cambria Math" w:hAnsi="Cambria Math" w:cs="Times New Roman"/>
                    <w:sz w:val="24"/>
                    <w:szCs w:val="24"/>
                  </w:rPr>
                  <m:t>=</m:t>
                </m:r>
                <m:r>
                  <w:rPr>
                    <w:rFonts w:ascii="Cambria Math" w:hAnsi="Cambria Math" w:cs="Times New Roman"/>
                    <w:sz w:val="24"/>
                    <w:szCs w:val="24"/>
                  </w:rPr>
                  <m:t>100</m:t>
                </m:r>
                <m:d>
                  <m:dPr>
                    <m:beg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w:rPr>
                            <w:rFonts w:ascii="Cambria Math" w:hAnsi="Cambria Math" w:cs="Times New Roman"/>
                            <w:sz w:val="24"/>
                            <w:szCs w:val="24"/>
                          </w:rPr>
                          <m:t>m</m:t>
                        </m:r>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up>
                        <m:r>
                          <m:rPr>
                            <m:sty m:val="p"/>
                          </m:rPr>
                          <w:rPr>
                            <w:rFonts w:ascii="Cambria Math" w:hAnsi="Cambria Math" w:cs="Times New Roman"/>
                            <w:sz w:val="24"/>
                            <w:szCs w:val="24"/>
                          </w:rPr>
                          <m:t>obs</m:t>
                        </m:r>
                      </m:sup>
                    </m:sSub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m</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β</m:t>
                        </m:r>
                      </m:sub>
                    </m:sSub>
                    <m: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m:rPr>
                                    <m:sty m:val="b"/>
                                  </m:rPr>
                                  <w:rPr>
                                    <w:rFonts w:ascii="Cambria Math" w:hAnsi="Cambria Math" w:cs="Times New Roman"/>
                                    <w:sz w:val="24"/>
                                    <w:szCs w:val="24"/>
                                  </w:rPr>
                                  <m:t>θ</m:t>
                                </m:r>
                              </m:e>
                            </m:acc>
                          </m:e>
                          <m:sub>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K</m:t>
                            </m:r>
                          </m:sub>
                        </m:sSub>
                      </m:e>
                    </m:d>
                  </m:e>
                </m:d>
                <m:r>
                  <m:rPr>
                    <m:sty m:val="p"/>
                  </m:rPr>
                  <w:rPr>
                    <w:rFonts w:ascii="Cambria Math" w:hAnsi="Cambria Math" w:cs="Times New Roman"/>
                    <w:sz w:val="24"/>
                    <w:szCs w:val="24"/>
                  </w:rPr>
                  <m:t>.</m:t>
                </m:r>
              </m:oMath>
            </m:oMathPara>
          </w:p>
        </w:tc>
        <w:tc>
          <w:tcPr>
            <w:tcW w:w="900" w:type="dxa"/>
            <w:vAlign w:val="center"/>
          </w:tcPr>
          <w:p w:rsidR="009654B4" w:rsidRPr="00BE7CC5" w:rsidRDefault="009654B4" w:rsidP="001D0E19">
            <w:pPr>
              <w:spacing w:after="0"/>
              <w:jc w:val="center"/>
              <w:rPr>
                <w:rFonts w:cs="Times New Roman"/>
                <w:sz w:val="24"/>
                <w:szCs w:val="24"/>
              </w:rPr>
            </w:pPr>
            <w:r w:rsidRPr="00BE7CC5">
              <w:rPr>
                <w:rFonts w:cs="Times New Roman"/>
                <w:sz w:val="24"/>
                <w:szCs w:val="24"/>
              </w:rPr>
              <w:t>(S18)</w:t>
            </w:r>
          </w:p>
        </w:tc>
      </w:tr>
    </w:tbl>
    <w:p w:rsidR="009654B4" w:rsidRPr="00BE7CC5" w:rsidRDefault="009654B4" w:rsidP="009654B4">
      <w:pPr>
        <w:jc w:val="both"/>
        <w:rPr>
          <w:rFonts w:cs="Times New Roman"/>
          <w:sz w:val="24"/>
          <w:szCs w:val="24"/>
        </w:rPr>
      </w:pPr>
      <w:r w:rsidRPr="00BE7CC5">
        <w:rPr>
          <w:rFonts w:cs="Times New Roman"/>
          <w:sz w:val="24"/>
          <w:szCs w:val="24"/>
        </w:rPr>
        <w:t>Residuals were interpreted as deterministic model–data discrepancies rather than replicate errors.</w:t>
      </w:r>
    </w:p>
    <w:p w:rsidR="009654B4" w:rsidRPr="00BE7CC5" w:rsidRDefault="009654B4" w:rsidP="009654B4">
      <w:pPr>
        <w:pStyle w:val="Heading1"/>
        <w:rPr>
          <w:rFonts w:ascii="Times New Roman" w:hAnsi="Times New Roman" w:cs="Times New Roman"/>
          <w:color w:val="auto"/>
          <w:sz w:val="24"/>
          <w:szCs w:val="24"/>
        </w:rPr>
      </w:pPr>
      <w:r w:rsidRPr="00BE7CC5">
        <w:rPr>
          <w:rFonts w:ascii="Times New Roman" w:hAnsi="Times New Roman" w:cs="Times New Roman"/>
          <w:color w:val="auto"/>
        </w:rPr>
        <w:lastRenderedPageBreak/>
        <w:t xml:space="preserve">S4. Supporting equations for analytical-support-screened </w:t>
      </w:r>
      <w:proofErr w:type="spellStart"/>
      <w:r w:rsidRPr="00BE7CC5">
        <w:rPr>
          <w:rFonts w:ascii="Times New Roman" w:hAnsi="Times New Roman" w:cs="Times New Roman"/>
          <w:color w:val="auto"/>
        </w:rPr>
        <w:t>isoconversional</w:t>
      </w:r>
      <w:proofErr w:type="spellEnd"/>
      <w:r w:rsidRPr="00BE7CC5">
        <w:rPr>
          <w:rFonts w:ascii="Times New Roman" w:hAnsi="Times New Roman" w:cs="Times New Roman"/>
          <w:color w:val="auto"/>
        </w:rPr>
        <w:t xml:space="preserve"> analysis</w:t>
      </w:r>
    </w:p>
    <w:p w:rsidR="009654B4" w:rsidRPr="00BE7CC5" w:rsidRDefault="009654B4" w:rsidP="009654B4">
      <w:pPr>
        <w:rPr>
          <w:rFonts w:cs="Times New Roman"/>
          <w:sz w:val="24"/>
          <w:szCs w:val="24"/>
        </w:rPr>
      </w:pPr>
      <w:r w:rsidRPr="00BE7CC5">
        <w:rPr>
          <w:rFonts w:cs="Times New Roman"/>
        </w:rPr>
        <w:t xml:space="preserve">The four activation-energy estimators are reported in the main methodology. The equations below document the secondary calculations used to quantify regression precision, agreement among methods, and </w:t>
      </w:r>
      <w:proofErr w:type="spellStart"/>
      <w:r w:rsidRPr="00BE7CC5">
        <w:rPr>
          <w:rFonts w:cs="Times New Roman"/>
        </w:rPr>
        <w:t>pointwise</w:t>
      </w:r>
      <w:proofErr w:type="spellEnd"/>
      <w:r w:rsidRPr="00BE7CC5">
        <w:rPr>
          <w:rFonts w:cs="Times New Roman"/>
        </w:rPr>
        <w:t xml:space="preserve"> regression diagnostics.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S4.1. Regression-slope uncertainty and activation-energy precision</w:t>
      </w:r>
    </w:p>
    <w:p w:rsidR="009654B4" w:rsidRPr="00BE7CC5" w:rsidRDefault="009654B4" w:rsidP="009654B4">
      <w:pPr>
        <w:rPr>
          <w:rFonts w:cs="Times New Roman"/>
          <w:sz w:val="24"/>
          <w:szCs w:val="24"/>
        </w:rPr>
      </w:pPr>
      <w:r w:rsidRPr="00BE7CC5">
        <w:rPr>
          <w:rFonts w:cs="Times New Roman"/>
          <w:sz w:val="24"/>
          <w:szCs w:val="24"/>
        </w:rPr>
        <w:t xml:space="preserve">For each conversion level α and </w:t>
      </w:r>
      <w:proofErr w:type="spellStart"/>
      <w:r w:rsidRPr="00BE7CC5">
        <w:rPr>
          <w:rFonts w:cs="Times New Roman"/>
          <w:sz w:val="24"/>
          <w:szCs w:val="24"/>
        </w:rPr>
        <w:t>isoconversional</w:t>
      </w:r>
      <w:proofErr w:type="spellEnd"/>
      <w:r w:rsidRPr="00BE7CC5">
        <w:rPr>
          <w:rFonts w:cs="Times New Roman"/>
          <w:sz w:val="24"/>
          <w:szCs w:val="24"/>
        </w:rPr>
        <w:t xml:space="preserve"> method, the ordinary-least-squares standard error of the fitted slope was calculated from the regression residuals (Kim, 2019):</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α</m:t>
                        </m:r>
                      </m:sub>
                    </m:sSub>
                  </m:e>
                </m: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y</m:t>
                                            </m:r>
                                          </m:e>
                                        </m:acc>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sub>
                                    </m:sSub>
                                  </m:e>
                                </m:d>
                              </m:e>
                              <m:sup>
                                <m:r>
                                  <w:rPr>
                                    <w:rFonts w:ascii="Cambria Math" w:hAnsi="Cambria Math" w:cs="Times New Roman"/>
                                    <w:sz w:val="24"/>
                                    <w:szCs w:val="24"/>
                                  </w:rPr>
                                  <m:t>2</m:t>
                                </m:r>
                              </m:sup>
                            </m:sSup>
                          </m:e>
                        </m:nary>
                      </m:num>
                      <m:den>
                        <m:d>
                          <m:dPr>
                            <m:ctrlPr>
                              <w:rPr>
                                <w:rFonts w:ascii="Cambria Math" w:hAnsi="Cambria Math" w:cs="Times New Roman"/>
                                <w:sz w:val="24"/>
                                <w:szCs w:val="24"/>
                              </w:rPr>
                            </m:ctrlPr>
                          </m:dPr>
                          <m:e>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2</m:t>
                            </m:r>
                          </m:e>
                        </m:d>
                        <m:nary>
                          <m:naryPr>
                            <m:chr m:val="∑"/>
                            <m:limLoc m:val="undOvr"/>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x</m:t>
                                            </m:r>
                                          </m:e>
                                        </m:acc>
                                      </m:e>
                                      <m:sub>
                                        <m:r>
                                          <w:rPr>
                                            <w:rFonts w:ascii="Cambria Math" w:hAnsi="Cambria Math" w:cs="Times New Roman"/>
                                            <w:sz w:val="24"/>
                                            <w:szCs w:val="24"/>
                                          </w:rPr>
                                          <m:t>α</m:t>
                                        </m:r>
                                      </m:sub>
                                    </m:sSub>
                                  </m:e>
                                </m:d>
                              </m:e>
                              <m:sup>
                                <m:r>
                                  <w:rPr>
                                    <w:rFonts w:ascii="Cambria Math" w:hAnsi="Cambria Math" w:cs="Times New Roman"/>
                                    <w:sz w:val="24"/>
                                    <w:szCs w:val="24"/>
                                  </w:rPr>
                                  <m:t>2</m:t>
                                </m:r>
                              </m:sup>
                            </m:sSup>
                          </m:e>
                        </m:nary>
                      </m:den>
                    </m:f>
                  </m:e>
                </m:ra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(S19)</w:t>
            </w:r>
          </w:p>
        </w:tc>
      </w:tr>
    </w:tbl>
    <w:p w:rsidR="009654B4" w:rsidRPr="00BE7CC5" w:rsidRDefault="009654B4" w:rsidP="009654B4">
      <w:pPr>
        <w:rPr>
          <w:rFonts w:cs="Times New Roman"/>
          <w:sz w:val="24"/>
          <w:szCs w:val="24"/>
        </w:rPr>
      </w:pPr>
      <w:r w:rsidRPr="00BE7CC5">
        <w:rPr>
          <w:rFonts w:cs="Times New Roman"/>
          <w:sz w:val="24"/>
          <w:szCs w:val="24"/>
        </w:rPr>
        <w:t xml:space="preserve">The slope uncertainty was propagated to the apparent activation-energy standard error using the method-specific slope factors. These factors follow Friedman Eq. (5), KAS Eq. (10), FWO Eq. (27), and </w:t>
      </w:r>
      <w:proofErr w:type="spellStart"/>
      <w:r w:rsidRPr="00BE7CC5">
        <w:rPr>
          <w:rFonts w:cs="Times New Roman"/>
          <w:sz w:val="24"/>
          <w:szCs w:val="24"/>
        </w:rPr>
        <w:t>Starink</w:t>
      </w:r>
      <w:proofErr w:type="spellEnd"/>
      <w:r w:rsidRPr="00BE7CC5">
        <w:rPr>
          <w:rFonts w:cs="Times New Roman"/>
          <w:sz w:val="24"/>
          <w:szCs w:val="24"/>
        </w:rPr>
        <w:t xml:space="preserve"> Eq. (29) in </w:t>
      </w:r>
      <w:proofErr w:type="spellStart"/>
      <w:r w:rsidRPr="00BE7CC5">
        <w:rPr>
          <w:rFonts w:cs="Times New Roman"/>
          <w:sz w:val="24"/>
          <w:szCs w:val="24"/>
        </w:rPr>
        <w:t>Starink</w:t>
      </w:r>
      <w:proofErr w:type="spellEnd"/>
      <w:r w:rsidRPr="00BE7CC5">
        <w:rPr>
          <w:rFonts w:cs="Times New Roman"/>
          <w:sz w:val="24"/>
          <w:szCs w:val="24"/>
        </w:rPr>
        <w:t xml:space="preserve"> (2003):</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m>
                      <m:mPr>
                        <m:plcHide m:val="1"/>
                        <m:mcs>
                          <m:mc>
                            <m:mcPr>
                              <m:count m:val="2"/>
                              <m:mcJc m:val="left"/>
                            </m:mcPr>
                          </m:mc>
                        </m:mcs>
                        <m:ctrlPr>
                          <w:rPr>
                            <w:rFonts w:ascii="Cambria Math" w:hAnsi="Cambria Math" w:cs="Times New Roman"/>
                            <w:sz w:val="24"/>
                            <w:szCs w:val="24"/>
                          </w:rPr>
                        </m:ctrlPr>
                      </m:mPr>
                      <m:mr>
                        <m:e>
                          <m:r>
                            <w:rPr>
                              <w:rFonts w:ascii="Cambria Math" w:hAnsi="Cambria Math" w:cs="Times New Roman"/>
                              <w:sz w:val="24"/>
                              <w:szCs w:val="24"/>
                            </w:rPr>
                            <m:t>R 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α</m:t>
                                  </m:r>
                                </m:sub>
                              </m:sSub>
                            </m:e>
                          </m:d>
                          <m:r>
                            <m:rPr>
                              <m:sty m:val="p"/>
                            </m:rPr>
                            <w:rPr>
                              <w:rFonts w:ascii="Cambria Math" w:hAnsi="Cambria Math" w:cs="Times New Roman"/>
                              <w:sz w:val="24"/>
                              <w:szCs w:val="24"/>
                            </w:rPr>
                            <m:t>,</m:t>
                          </m:r>
                        </m:e>
                        <m:e>
                          <m:r>
                            <m:rPr>
                              <m:nor/>
                            </m:rPr>
                            <w:rPr>
                              <w:rFonts w:cs="Times New Roman"/>
                              <w:sz w:val="24"/>
                              <w:szCs w:val="24"/>
                            </w:rPr>
                            <m:t>Friedman and KAS</m:t>
                          </m:r>
                        </m:e>
                      </m:mr>
                      <m:mr>
                        <m:e>
                          <m:f>
                            <m:fPr>
                              <m:ctrlPr>
                                <w:rPr>
                                  <w:rFonts w:ascii="Cambria Math" w:hAnsi="Cambria Math" w:cs="Times New Roman"/>
                                  <w:sz w:val="24"/>
                                  <w:szCs w:val="24"/>
                                </w:rPr>
                              </m:ctrlPr>
                            </m:fPr>
                            <m:num>
                              <m:r>
                                <w:rPr>
                                  <w:rFonts w:ascii="Cambria Math" w:hAnsi="Cambria Math" w:cs="Times New Roman"/>
                                  <w:sz w:val="24"/>
                                  <w:szCs w:val="24"/>
                                </w:rPr>
                                <m:t>R 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α</m:t>
                                      </m:r>
                                    </m:sub>
                                  </m:sSub>
                                </m:e>
                              </m:d>
                            </m:num>
                            <m:den>
                              <m:r>
                                <w:rPr>
                                  <w:rFonts w:ascii="Cambria Math" w:hAnsi="Cambria Math" w:cs="Times New Roman"/>
                                  <w:sz w:val="24"/>
                                  <w:szCs w:val="24"/>
                                </w:rPr>
                                <m:t>1.0518</m:t>
                              </m:r>
                            </m:den>
                          </m:f>
                          <m:r>
                            <m:rPr>
                              <m:sty m:val="p"/>
                            </m:rPr>
                            <w:rPr>
                              <w:rFonts w:ascii="Cambria Math" w:hAnsi="Cambria Math" w:cs="Times New Roman"/>
                              <w:sz w:val="24"/>
                              <w:szCs w:val="24"/>
                            </w:rPr>
                            <m:t>,</m:t>
                          </m:r>
                        </m:e>
                        <m:e>
                          <m:r>
                            <m:rPr>
                              <m:nor/>
                            </m:rPr>
                            <w:rPr>
                              <w:rFonts w:cs="Times New Roman"/>
                              <w:sz w:val="24"/>
                              <w:szCs w:val="24"/>
                            </w:rPr>
                            <m:t>FWO</m:t>
                          </m:r>
                        </m:e>
                      </m:mr>
                      <m:mr>
                        <m:e>
                          <m:f>
                            <m:fPr>
                              <m:ctrlPr>
                                <w:rPr>
                                  <w:rFonts w:ascii="Cambria Math" w:hAnsi="Cambria Math" w:cs="Times New Roman"/>
                                  <w:sz w:val="24"/>
                                  <w:szCs w:val="24"/>
                                </w:rPr>
                              </m:ctrlPr>
                            </m:fPr>
                            <m:num>
                              <m:r>
                                <w:rPr>
                                  <w:rFonts w:ascii="Cambria Math" w:hAnsi="Cambria Math" w:cs="Times New Roman"/>
                                  <w:sz w:val="24"/>
                                  <w:szCs w:val="24"/>
                                </w:rPr>
                                <m:t>R 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α</m:t>
                                      </m:r>
                                    </m:sub>
                                  </m:sSub>
                                </m:e>
                              </m:d>
                            </m:num>
                            <m:den>
                              <m:r>
                                <w:rPr>
                                  <w:rFonts w:ascii="Cambria Math" w:hAnsi="Cambria Math" w:cs="Times New Roman"/>
                                  <w:sz w:val="24"/>
                                  <w:szCs w:val="24"/>
                                </w:rPr>
                                <m:t>1.0008</m:t>
                              </m:r>
                            </m:den>
                          </m:f>
                          <m:r>
                            <m:rPr>
                              <m:sty m:val="p"/>
                            </m:rPr>
                            <w:rPr>
                              <w:rFonts w:ascii="Cambria Math" w:hAnsi="Cambria Math" w:cs="Times New Roman"/>
                              <w:sz w:val="24"/>
                              <w:szCs w:val="24"/>
                            </w:rPr>
                            <m:t>,</m:t>
                          </m:r>
                        </m:e>
                        <m:e>
                          <m:r>
                            <m:rPr>
                              <m:nor/>
                            </m:rPr>
                            <w:rPr>
                              <w:rFonts w:cs="Times New Roman"/>
                              <w:sz w:val="24"/>
                              <w:szCs w:val="24"/>
                            </w:rPr>
                            <m:t>Starink</m:t>
                          </m:r>
                        </m:e>
                      </m:mr>
                    </m:m>
                  </m:e>
                </m: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(S20)</w:t>
            </w:r>
          </w:p>
        </w:tc>
      </w:tr>
    </w:tbl>
    <w:p w:rsidR="009654B4" w:rsidRPr="00BE7CC5" w:rsidRDefault="009654B4" w:rsidP="009654B4">
      <w:pPr>
        <w:rPr>
          <w:rFonts w:cs="Times New Roman"/>
          <w:sz w:val="24"/>
          <w:szCs w:val="24"/>
        </w:rPr>
      </w:pPr>
      <w:proofErr w:type="spellStart"/>
      <w:r w:rsidRPr="00BE7CC5">
        <w:rPr>
          <w:rFonts w:cs="Times New Roman"/>
          <w:sz w:val="24"/>
          <w:szCs w:val="24"/>
        </w:rPr>
        <w:t>Pointwise</w:t>
      </w:r>
      <w:proofErr w:type="spellEnd"/>
      <w:r w:rsidRPr="00BE7CC5">
        <w:rPr>
          <w:rFonts w:cs="Times New Roman"/>
          <w:sz w:val="24"/>
          <w:szCs w:val="24"/>
        </w:rPr>
        <w:t xml:space="preserve"> 95% confidence intervals were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95</m:t>
                    </m:r>
                    <m:r>
                      <m:rPr>
                        <m:sty m:val="p"/>
                      </m:rPr>
                      <w:rPr>
                        <w:rFonts w:ascii="Cambria Math" w:hAnsi="Cambria Math" w:cs="Times New Roman"/>
                        <w:sz w:val="24"/>
                        <w:szCs w:val="24"/>
                      </w:rPr>
                      <m:t>%</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0.975</m:t>
                    </m:r>
                    <m:r>
                      <m:rPr>
                        <m:sty m:val="p"/>
                      </m:rPr>
                      <w:rPr>
                        <w:rFonts w:ascii="Cambria Math" w:hAnsi="Cambria Math" w:cs="Times New Roman"/>
                        <w:sz w:val="24"/>
                        <w:szCs w:val="24"/>
                      </w:rPr>
                      <m:t>,</m:t>
                    </m:r>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2</m:t>
                    </m:r>
                  </m:sub>
                </m:sSub>
                <m:r>
                  <w:rPr>
                    <w:rFonts w:ascii="Cambria Math" w:hAnsi="Cambria Math" w:cs="Times New Roman"/>
                    <w:sz w:val="24"/>
                    <w:szCs w:val="24"/>
                  </w:rPr>
                  <m:t> SE</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sub>
                    </m:sSub>
                  </m:e>
                </m: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(S21)</w:t>
            </w:r>
          </w:p>
        </w:tc>
      </w:tr>
    </w:tbl>
    <w:p w:rsidR="009654B4" w:rsidRPr="00BE7CC5" w:rsidRDefault="009654B4" w:rsidP="009654B4">
      <w:pPr>
        <w:rPr>
          <w:rFonts w:cs="Times New Roman"/>
          <w:sz w:val="24"/>
          <w:szCs w:val="24"/>
        </w:rPr>
      </w:pPr>
      <w:r w:rsidRPr="00BE7CC5">
        <w:rPr>
          <w:rFonts w:cs="Times New Roman"/>
          <w:sz w:val="24"/>
          <w:szCs w:val="24"/>
        </w:rPr>
        <w:t>Here, n is the number of heating rates used in the fixed-conversion regression. For the present four-rate analysis, n = 4 and the regression degrees of freedom were n − 2 = 2. The error bars in the principal E</w:t>
      </w:r>
      <w:proofErr w:type="gramStart"/>
      <w:r w:rsidRPr="00BE7CC5">
        <w:rPr>
          <w:rFonts w:cs="Times New Roman"/>
          <w:sz w:val="24"/>
          <w:szCs w:val="24"/>
        </w:rPr>
        <w:t>ₐ(</w:t>
      </w:r>
      <w:proofErr w:type="gramEnd"/>
      <w:r w:rsidRPr="00BE7CC5">
        <w:rPr>
          <w:rFonts w:cs="Times New Roman"/>
          <w:sz w:val="24"/>
          <w:szCs w:val="24"/>
        </w:rPr>
        <w:t>α) figure represent ±SE(Eₐ), whereas the wider 95% confidence intervals are reported in the supplementary tables.</w:t>
      </w:r>
    </w:p>
    <w:p w:rsidR="009654B4" w:rsidRPr="00BE7CC5" w:rsidRDefault="009654B4" w:rsidP="009654B4">
      <w:pPr>
        <w:pStyle w:val="Heading2"/>
        <w:rPr>
          <w:rFonts w:ascii="Times New Roman" w:hAnsi="Times New Roman" w:cs="Times New Roman"/>
          <w:color w:val="auto"/>
          <w:sz w:val="24"/>
          <w:szCs w:val="24"/>
        </w:rPr>
      </w:pPr>
      <w:r w:rsidRPr="00BE7CC5">
        <w:rPr>
          <w:rFonts w:ascii="Times New Roman" w:hAnsi="Times New Roman" w:cs="Times New Roman"/>
          <w:color w:val="auto"/>
          <w:sz w:val="24"/>
          <w:szCs w:val="24"/>
        </w:rPr>
        <w:t>S4.2. Integral-method agreement and regression diagnostics</w:t>
      </w:r>
    </w:p>
    <w:p w:rsidR="009654B4" w:rsidRPr="00BE7CC5" w:rsidRDefault="009654B4" w:rsidP="009654B4">
      <w:pPr>
        <w:rPr>
          <w:rFonts w:cs="Times New Roman"/>
          <w:sz w:val="24"/>
          <w:szCs w:val="24"/>
        </w:rPr>
      </w:pPr>
      <w:r w:rsidRPr="00BE7CC5">
        <w:rPr>
          <w:rFonts w:cs="Times New Roman"/>
          <w:sz w:val="24"/>
          <w:szCs w:val="24"/>
        </w:rPr>
        <w:t xml:space="preserve">Agreement among KAS, FWO, and </w:t>
      </w:r>
      <w:proofErr w:type="spellStart"/>
      <w:r w:rsidRPr="00BE7CC5">
        <w:rPr>
          <w:rFonts w:cs="Times New Roman"/>
          <w:sz w:val="24"/>
          <w:szCs w:val="24"/>
        </w:rPr>
        <w:t>Starink</w:t>
      </w:r>
      <w:proofErr w:type="spellEnd"/>
      <w:r w:rsidRPr="00BE7CC5">
        <w:rPr>
          <w:rFonts w:cs="Times New Roman"/>
          <w:sz w:val="24"/>
          <w:szCs w:val="24"/>
        </w:rPr>
        <w:t xml:space="preserve"> at each conversion level was </w:t>
      </w:r>
      <w:proofErr w:type="spellStart"/>
      <w:r w:rsidRPr="00BE7CC5">
        <w:rPr>
          <w:rFonts w:cs="Times New Roman"/>
          <w:sz w:val="24"/>
          <w:szCs w:val="24"/>
        </w:rPr>
        <w:t>summarised</w:t>
      </w:r>
      <w:proofErr w:type="spellEnd"/>
      <w:r w:rsidRPr="00BE7CC5">
        <w:rPr>
          <w:rFonts w:cs="Times New Roman"/>
          <w:sz w:val="24"/>
          <w:szCs w:val="24"/>
        </w:rPr>
        <w:t xml:space="preserve"> using the integral-method mean, sample standard deviation, and coefficient of variation (Mishra et al., 2019; Müller et al., 2020):</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597184" w:rsidP="001D0E19">
            <w:pPr>
              <w:keepNext/>
              <w:keepLines/>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,KAS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,FWO</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,St</m:t>
                        </m:r>
                      </m:sub>
                    </m:sSub>
                  </m:num>
                  <m:den>
                    <m:r>
                      <w:rPr>
                        <w:rFonts w:ascii="Cambria Math" w:hAnsi="Cambria Math" w:cs="Times New Roman"/>
                        <w:sz w:val="24"/>
                        <w:szCs w:val="24"/>
                      </w:rPr>
                      <m:t>3</m:t>
                    </m:r>
                  </m:den>
                </m:f>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(S22)</w:t>
            </w:r>
          </w:p>
        </w:tc>
      </w:tr>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S</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3</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e>
                                </m:d>
                              </m:e>
                              <m:sup>
                                <m:r>
                                  <w:rPr>
                                    <w:rFonts w:ascii="Cambria Math" w:hAnsi="Cambria Math" w:cs="Times New Roman"/>
                                    <w:sz w:val="24"/>
                                    <w:szCs w:val="24"/>
                                  </w:rPr>
                                  <m:t>2</m:t>
                                </m:r>
                              </m:sup>
                            </m:sSup>
                          </m:e>
                        </m:nary>
                      </m:num>
                      <m:den>
                        <m:r>
                          <w:rPr>
                            <w:rFonts w:ascii="Cambria Math" w:hAnsi="Cambria Math" w:cs="Times New Roman"/>
                            <w:sz w:val="24"/>
                            <w:szCs w:val="24"/>
                          </w:rPr>
                          <m:t>3</m:t>
                        </m:r>
                        <m:r>
                          <m:rPr>
                            <m:sty m:val="p"/>
                          </m:rPr>
                          <w:rPr>
                            <w:rFonts w:ascii="Cambria Math" w:hAnsi="Cambria Math" w:cs="Times New Roman"/>
                            <w:sz w:val="24"/>
                            <w:szCs w:val="24"/>
                          </w:rPr>
                          <m:t>-</m:t>
                        </m:r>
                        <m:r>
                          <w:rPr>
                            <w:rFonts w:ascii="Cambria Math" w:hAnsi="Cambria Math" w:cs="Times New Roman"/>
                            <w:sz w:val="24"/>
                            <w:szCs w:val="24"/>
                          </w:rPr>
                          <m:t>1</m:t>
                        </m:r>
                      </m:den>
                    </m:f>
                  </m:e>
                </m:ra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(S23)</w:t>
            </w:r>
          </w:p>
        </w:tc>
      </w:tr>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C</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r>
                  <m:rPr>
                    <m:sty m:val="p"/>
                  </m:rPr>
                  <w:rPr>
                    <w:rFonts w:ascii="Cambria Math" w:hAnsi="Cambria Math" w:cs="Times New Roman"/>
                    <w:sz w:val="24"/>
                    <w:szCs w:val="24"/>
                  </w:rPr>
                  <m:t>=</m:t>
                </m:r>
                <m:r>
                  <w:rPr>
                    <w:rFonts w:ascii="Cambria Math" w:hAnsi="Cambria Math" w:cs="Times New Roman"/>
                    <w:sz w:val="24"/>
                    <w:szCs w:val="24"/>
                  </w:rPr>
                  <m:t>100</m:t>
                </m:r>
                <m:f>
                  <m:fPr>
                    <m:ctrlPr>
                      <w:rPr>
                        <w:rFonts w:ascii="Cambria Math" w:hAnsi="Cambria Math" w:cs="Times New Roman"/>
                        <w:sz w:val="24"/>
                        <w:szCs w:val="24"/>
                      </w:rPr>
                    </m:ctrlPr>
                  </m:fPr>
                  <m:num>
                    <m:r>
                      <w:rPr>
                        <w:rFonts w:ascii="Cambria Math" w:hAnsi="Cambria Math" w:cs="Times New Roman"/>
                        <w:sz w:val="24"/>
                        <w:szCs w:val="24"/>
                      </w:rPr>
                      <m:t>S</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num>
                  <m:den>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den>
                </m:f>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(S24)</w:t>
            </w:r>
          </w:p>
        </w:tc>
      </w:tr>
    </w:tbl>
    <w:p w:rsidR="009654B4" w:rsidRPr="00BE7CC5" w:rsidRDefault="009654B4" w:rsidP="009654B4">
      <w:pPr>
        <w:rPr>
          <w:rFonts w:cs="Times New Roman"/>
          <w:sz w:val="24"/>
          <w:szCs w:val="24"/>
        </w:rPr>
      </w:pPr>
      <w:r w:rsidRPr="00BE7CC5">
        <w:rPr>
          <w:rFonts w:cs="Times New Roman"/>
          <w:sz w:val="24"/>
          <w:szCs w:val="24"/>
        </w:rPr>
        <w:t>The relative deviation of Friedman from the integral-method mean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597184" w:rsidP="001D0E19">
            <w:pPr>
              <w:keepNext/>
              <w:keepLines/>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α</m:t>
                    </m:r>
                    <m:r>
                      <m:rPr>
                        <m:sty m:val="p"/>
                      </m:rPr>
                      <w:rPr>
                        <w:rFonts w:ascii="Cambria Math" w:hAnsi="Cambria Math" w:cs="Times New Roman"/>
                        <w:sz w:val="24"/>
                        <w:szCs w:val="24"/>
                      </w:rPr>
                      <m:t>,Fr</m:t>
                    </m:r>
                  </m:sub>
                </m:sSub>
                <m:r>
                  <m:rPr>
                    <m:sty m:val="p"/>
                  </m:rPr>
                  <w:rPr>
                    <w:rFonts w:ascii="Cambria Math" w:hAnsi="Cambria Math" w:cs="Times New Roman"/>
                    <w:sz w:val="24"/>
                    <w:szCs w:val="24"/>
                  </w:rPr>
                  <m:t>=</m:t>
                </m:r>
                <m:r>
                  <w:rPr>
                    <w:rFonts w:ascii="Cambria Math" w:hAnsi="Cambria Math" w:cs="Times New Roman"/>
                    <w:sz w:val="24"/>
                    <w:szCs w:val="24"/>
                  </w:rPr>
                  <m:t>100</m:t>
                </m:r>
                <m:f>
                  <m:fPr>
                    <m:ctrlPr>
                      <w:rPr>
                        <w:rFonts w:ascii="Cambria Math" w:hAnsi="Cambria Math" w:cs="Times New Roman"/>
                        <w:sz w:val="24"/>
                        <w:szCs w:val="24"/>
                      </w:rPr>
                    </m:ctrlPr>
                  </m:fPr>
                  <m:num>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,Fr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e>
                    </m:d>
                  </m:num>
                  <m:den>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,int</m:t>
                        </m:r>
                      </m:sub>
                    </m:sSub>
                  </m:den>
                </m:f>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(S25)</w:t>
            </w:r>
          </w:p>
        </w:tc>
      </w:tr>
    </w:tbl>
    <w:p w:rsidR="009654B4" w:rsidRPr="00BE7CC5" w:rsidRDefault="009654B4" w:rsidP="009654B4">
      <w:pPr>
        <w:rPr>
          <w:rFonts w:cs="Times New Roman"/>
          <w:sz w:val="24"/>
          <w:szCs w:val="24"/>
        </w:rPr>
      </w:pPr>
      <w:r w:rsidRPr="00BE7CC5">
        <w:rPr>
          <w:rFonts w:cs="Times New Roman"/>
          <w:sz w:val="24"/>
          <w:szCs w:val="24"/>
        </w:rPr>
        <w:t>For descriptive cross-method reporting only, the four-method mean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597184" w:rsidP="001D0E19">
            <w:pPr>
              <w:keepNext/>
              <w:keepLines/>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E</m:t>
                        </m:r>
                      </m:e>
                    </m:acc>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4</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,Fr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,KAS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,FWO</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,St</m:t>
                        </m:r>
                      </m:sub>
                    </m:sSub>
                  </m:num>
                  <m:den>
                    <m:r>
                      <w:rPr>
                        <w:rFonts w:ascii="Cambria Math" w:hAnsi="Cambria Math" w:cs="Times New Roman"/>
                        <w:sz w:val="24"/>
                        <w:szCs w:val="24"/>
                      </w:rPr>
                      <m:t>4</m:t>
                    </m:r>
                  </m:den>
                </m:f>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(S26)</w:t>
            </w:r>
          </w:p>
        </w:tc>
      </w:tr>
    </w:tbl>
    <w:p w:rsidR="009654B4" w:rsidRPr="00BE7CC5" w:rsidRDefault="009654B4" w:rsidP="009654B4">
      <w:pPr>
        <w:rPr>
          <w:rFonts w:cs="Times New Roman"/>
          <w:sz w:val="24"/>
          <w:szCs w:val="24"/>
        </w:rPr>
      </w:pPr>
      <w:r w:rsidRPr="00BE7CC5">
        <w:rPr>
          <w:rFonts w:cs="Times New Roman"/>
          <w:sz w:val="24"/>
          <w:szCs w:val="24"/>
        </w:rPr>
        <w:t xml:space="preserve">Regression RMSE and the maximum absolute regression residual were retained as </w:t>
      </w:r>
      <w:proofErr w:type="spellStart"/>
      <w:r w:rsidRPr="00BE7CC5">
        <w:rPr>
          <w:rFonts w:cs="Times New Roman"/>
          <w:sz w:val="24"/>
          <w:szCs w:val="24"/>
        </w:rPr>
        <w:t>pointwise</w:t>
      </w:r>
      <w:proofErr w:type="spellEnd"/>
      <w:r w:rsidRPr="00BE7CC5">
        <w:rPr>
          <w:rFonts w:cs="Times New Roman"/>
          <w:sz w:val="24"/>
          <w:szCs w:val="24"/>
        </w:rPr>
        <w:t xml:space="preserve"> linearity diagnostics (Kim, 2019):</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00"/>
        <w:gridCol w:w="7800"/>
        <w:gridCol w:w="700"/>
      </w:tblGrid>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9654B4" w:rsidP="001D0E19">
            <w:pPr>
              <w:keepNext/>
              <w:keepLines/>
              <w:spacing w:after="0"/>
              <w:jc w:val="center"/>
              <w:rPr>
                <w:rFonts w:cs="Times New Roman"/>
                <w:sz w:val="24"/>
                <w:szCs w:val="24"/>
              </w:rPr>
            </w:pPr>
            <m:oMathPara>
              <m:oMathParaPr>
                <m:jc m:val="center"/>
              </m:oMathParaPr>
              <m:oMath>
                <m:r>
                  <w:rPr>
                    <w:rFonts w:ascii="Cambria Math" w:hAnsi="Cambria Math" w:cs="Times New Roman"/>
                    <w:sz w:val="24"/>
                    <w:szCs w:val="24"/>
                  </w:rPr>
                  <m:t>RMS</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M</m:t>
                    </m:r>
                  </m:sub>
                </m:sSub>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M</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y</m:t>
                                        </m:r>
                                      </m:e>
                                    </m:acc>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M</m:t>
                                    </m:r>
                                  </m:sub>
                                </m:sSub>
                              </m:e>
                            </m:d>
                          </m:e>
                          <m:sup>
                            <m:r>
                              <w:rPr>
                                <w:rFonts w:ascii="Cambria Math" w:hAnsi="Cambria Math" w:cs="Times New Roman"/>
                                <w:sz w:val="24"/>
                                <w:szCs w:val="24"/>
                              </w:rPr>
                              <m:t>2</m:t>
                            </m:r>
                          </m:sup>
                        </m:sSup>
                      </m:e>
                    </m:nary>
                  </m:e>
                </m:ra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(S27)</w:t>
            </w:r>
          </w:p>
        </w:tc>
      </w:tr>
      <w:tr w:rsidR="00BE7CC5" w:rsidRPr="00BE7CC5" w:rsidTr="001D0E19">
        <w:trPr>
          <w:cantSplit/>
          <w:jc w:val="center"/>
        </w:trPr>
        <w:tc>
          <w:tcPr>
            <w:tcW w:w="700" w:type="dxa"/>
            <w:tcMar>
              <w:top w:w="60" w:type="dxa"/>
              <w:left w:w="20" w:type="dxa"/>
              <w:bottom w:w="60" w:type="dxa"/>
              <w:right w:w="20" w:type="dxa"/>
            </w:tcMar>
            <w:vAlign w:val="center"/>
          </w:tcPr>
          <w:p w:rsidR="009654B4" w:rsidRPr="00BE7CC5" w:rsidRDefault="009654B4" w:rsidP="001D0E19">
            <w:pPr>
              <w:rPr>
                <w:rFonts w:cs="Times New Roman"/>
                <w:sz w:val="24"/>
                <w:szCs w:val="24"/>
              </w:rPr>
            </w:pPr>
          </w:p>
        </w:tc>
        <w:tc>
          <w:tcPr>
            <w:tcW w:w="7800" w:type="dxa"/>
            <w:tcMar>
              <w:top w:w="60" w:type="dxa"/>
              <w:left w:w="20" w:type="dxa"/>
              <w:bottom w:w="60" w:type="dxa"/>
              <w:right w:w="20" w:type="dxa"/>
            </w:tcMar>
            <w:vAlign w:val="center"/>
          </w:tcPr>
          <w:p w:rsidR="009654B4" w:rsidRPr="00BE7CC5" w:rsidRDefault="00597184" w:rsidP="001D0E19">
            <w:pPr>
              <w:keepNext/>
              <w:keepLines/>
              <w:spacing w:after="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max,</m:t>
                    </m:r>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M</m:t>
                    </m:r>
                  </m:sub>
                </m:sSub>
                <m:r>
                  <m:rPr>
                    <m:sty m:val="p"/>
                  </m:rP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max</m:t>
                    </m:r>
                  </m:e>
                  <m:lim>
                    <m:r>
                      <w:rPr>
                        <w:rFonts w:ascii="Cambria Math" w:hAnsi="Cambria Math" w:cs="Times New Roman"/>
                        <w:sz w:val="24"/>
                        <w:szCs w:val="24"/>
                      </w:rPr>
                      <m:t>i</m:t>
                    </m:r>
                  </m:lim>
                </m:limLow>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M</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y</m:t>
                            </m:r>
                          </m:e>
                        </m:acc>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M</m:t>
                        </m:r>
                      </m:sub>
                    </m:sSub>
                  </m:e>
                </m:d>
              </m:oMath>
            </m:oMathPara>
          </w:p>
        </w:tc>
        <w:tc>
          <w:tcPr>
            <w:tcW w:w="700" w:type="dxa"/>
            <w:tcMar>
              <w:top w:w="60" w:type="dxa"/>
              <w:left w:w="20" w:type="dxa"/>
              <w:bottom w:w="60" w:type="dxa"/>
              <w:right w:w="20" w:type="dxa"/>
            </w:tcMar>
            <w:vAlign w:val="center"/>
          </w:tcPr>
          <w:p w:rsidR="009654B4" w:rsidRPr="00BE7CC5" w:rsidRDefault="009654B4" w:rsidP="001D0E19">
            <w:pPr>
              <w:jc w:val="right"/>
              <w:rPr>
                <w:rFonts w:cs="Times New Roman"/>
                <w:sz w:val="24"/>
                <w:szCs w:val="24"/>
              </w:rPr>
            </w:pPr>
            <w:r w:rsidRPr="00BE7CC5">
              <w:rPr>
                <w:rFonts w:cs="Times New Roman"/>
                <w:sz w:val="24"/>
                <w:szCs w:val="24"/>
              </w:rPr>
              <w:t>(S28)</w:t>
            </w:r>
          </w:p>
        </w:tc>
      </w:tr>
    </w:tbl>
    <w:p w:rsidR="009654B4" w:rsidRPr="00BE7CC5" w:rsidRDefault="009654B4" w:rsidP="009654B4">
      <w:pPr>
        <w:pStyle w:val="Heading1"/>
        <w:spacing w:before="100" w:after="100" w:line="252" w:lineRule="auto"/>
        <w:rPr>
          <w:rFonts w:ascii="Times New Roman" w:hAnsi="Times New Roman" w:cs="Times New Roman"/>
          <w:color w:val="auto"/>
          <w:sz w:val="24"/>
          <w:szCs w:val="24"/>
        </w:rPr>
      </w:pPr>
      <w:r w:rsidRPr="00BE7CC5">
        <w:rPr>
          <w:rFonts w:ascii="Times New Roman" w:hAnsi="Times New Roman" w:cs="Times New Roman"/>
          <w:color w:val="auto"/>
        </w:rPr>
        <w:t>S5. Supporting equations for endpoint-sensitivity analysis</w:t>
      </w:r>
    </w:p>
    <w:p w:rsidR="009654B4" w:rsidRPr="00BE7CC5" w:rsidRDefault="009654B4" w:rsidP="009654B4">
      <w:pPr>
        <w:pStyle w:val="Heading2"/>
        <w:spacing w:before="40" w:line="252" w:lineRule="auto"/>
        <w:rPr>
          <w:rFonts w:ascii="Times New Roman" w:hAnsi="Times New Roman" w:cs="Times New Roman"/>
          <w:color w:val="auto"/>
          <w:sz w:val="24"/>
          <w:szCs w:val="24"/>
        </w:rPr>
      </w:pPr>
      <w:r w:rsidRPr="00BE7CC5">
        <w:rPr>
          <w:rFonts w:ascii="Times New Roman" w:hAnsi="Times New Roman" w:cs="Times New Roman"/>
          <w:color w:val="auto"/>
        </w:rPr>
        <w:t>S5.1. Endpoint-sensitivity equations</w:t>
      </w:r>
    </w:p>
    <w:p w:rsidR="009654B4" w:rsidRPr="00BE7CC5" w:rsidRDefault="009654B4" w:rsidP="009654B4">
      <w:pPr>
        <w:keepNext/>
        <w:keepLines/>
        <w:spacing w:before="60" w:after="40" w:line="252" w:lineRule="auto"/>
        <w:rPr>
          <w:rFonts w:cs="Times New Roman"/>
          <w:sz w:val="24"/>
          <w:szCs w:val="24"/>
        </w:rPr>
      </w:pPr>
      <w:r w:rsidRPr="00BE7CC5">
        <w:rPr>
          <w:rFonts w:cs="Times New Roman"/>
          <w:b/>
          <w:sz w:val="24"/>
          <w:szCs w:val="24"/>
        </w:rPr>
        <w:t>Fixed-conversion temperature by first-bracket interpolation</w:t>
      </w:r>
    </w:p>
    <w:p w:rsidR="009654B4" w:rsidRPr="00BE7CC5" w:rsidRDefault="009654B4" w:rsidP="009654B4">
      <w:pPr>
        <w:keepNext/>
        <w:keepLines/>
        <w:spacing w:after="40" w:line="252" w:lineRule="auto"/>
        <w:rPr>
          <w:rFonts w:cs="Times New Roman"/>
          <w:sz w:val="24"/>
          <w:szCs w:val="24"/>
        </w:rPr>
      </w:pPr>
      <w:r w:rsidRPr="00BE7CC5">
        <w:rPr>
          <w:rFonts w:cs="Times New Roman"/>
          <w:sz w:val="24"/>
          <w:szCs w:val="24"/>
        </w:rPr>
        <w:t xml:space="preserve">For each target conversion, the first adjacent observations satisfying </w:t>
      </w:r>
      <m:oMath>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1</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2</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oMath>
      <w:r w:rsidRPr="00BE7CC5">
        <w:rPr>
          <w:rFonts w:cs="Times New Roman"/>
          <w:sz w:val="24"/>
          <w:szCs w:val="24"/>
        </w:rPr>
        <w:t xml:space="preserve"> were identified, and the endpoint-conditioned fixed-conversion temperature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α</m:t>
                  </m:r>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1</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num>
                <m:den>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2</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1</m:t>
                      </m:r>
                      <m:r>
                        <m:rPr>
                          <m:sty m:val="p"/>
                        </m:rPr>
                        <w:rPr>
                          <w:rFonts w:ascii="Cambria Math" w:hAnsi="Cambria Math" w:cs="Times New Roman"/>
                          <w:sz w:val="24"/>
                          <w:szCs w:val="24"/>
                        </w:rPr>
                        <m:t>,</m:t>
                      </m:r>
                      <m:r>
                        <w:rPr>
                          <w:rFonts w:ascii="Cambria Math" w:hAnsi="Cambria Math" w:cs="Times New Roman"/>
                          <w:sz w:val="24"/>
                          <w:szCs w:val="24"/>
                        </w:rPr>
                        <m:t>β</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en>
              </m:f>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d>
              <m:r>
                <m:rPr>
                  <m:sty m:val="p"/>
                </m:rPr>
                <w:rPr>
                  <w:rFonts w:ascii="Cambria Math" w:hAnsi="Cambria Math" w:cs="Times New Roman"/>
                  <w:sz w:val="24"/>
                  <w:szCs w:val="24"/>
                </w:rPr>
                <m:t>.</m:t>
              </m:r>
            </m:oMath>
            <w:r w:rsidR="009654B4" w:rsidRPr="00BE7CC5">
              <w:rPr>
                <w:rFonts w:cs="Times New Roman"/>
                <w:sz w:val="24"/>
                <w:szCs w:val="24"/>
              </w:rPr>
              <w:t xml:space="preserve"> </w:t>
            </w:r>
            <w:r w:rsidR="00BE7CC5" w:rsidRPr="00BE7CC5">
              <w:rPr>
                <w:rFonts w:cs="Times New Roman"/>
                <w:sz w:val="24"/>
                <w:szCs w:val="24"/>
              </w:rPr>
              <w:t xml:space="preserve"> </w:t>
            </w:r>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(S29)</w:t>
            </w:r>
          </w:p>
        </w:tc>
      </w:tr>
    </w:tbl>
    <w:p w:rsidR="009654B4" w:rsidRPr="00BE7CC5" w:rsidRDefault="009654B4" w:rsidP="009654B4">
      <w:pPr>
        <w:keepLines/>
        <w:spacing w:before="40" w:after="100" w:line="252" w:lineRule="auto"/>
        <w:rPr>
          <w:rFonts w:cs="Times New Roman"/>
          <w:sz w:val="24"/>
          <w:szCs w:val="24"/>
        </w:rPr>
      </w:pPr>
      <w:proofErr w:type="gramStart"/>
      <w:r w:rsidRPr="00BE7CC5">
        <w:rPr>
          <w:rFonts w:cs="Times New Roman"/>
          <w:sz w:val="24"/>
          <w:szCs w:val="24"/>
        </w:rPr>
        <w:t>where</w:t>
      </w:r>
      <w:proofErr w:type="gramEnd"/>
      <w:r w:rsidRPr="00BE7CC5">
        <w:rPr>
          <w:rFonts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Pr="00BE7CC5">
        <w:rPr>
          <w:rFonts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Pr="00BE7CC5">
        <w:rPr>
          <w:rFonts w:cs="Times New Roman"/>
          <w:sz w:val="24"/>
          <w:szCs w:val="24"/>
        </w:rPr>
        <w:t xml:space="preserve"> are the temperatures bracketing the target conversion. Equation (S29) is the standard two-point linear-interpolation relation. The first forward bracket was used, and extrapolation was not permitted.</w:t>
      </w:r>
    </w:p>
    <w:p w:rsidR="009654B4" w:rsidRPr="00BE7CC5" w:rsidRDefault="009654B4" w:rsidP="009654B4">
      <w:pPr>
        <w:keepNext/>
        <w:keepLines/>
        <w:spacing w:before="60" w:after="40" w:line="252" w:lineRule="auto"/>
        <w:rPr>
          <w:rFonts w:cs="Times New Roman"/>
          <w:sz w:val="24"/>
          <w:szCs w:val="24"/>
        </w:rPr>
      </w:pPr>
      <w:r w:rsidRPr="00BE7CC5">
        <w:rPr>
          <w:rFonts w:cs="Times New Roman"/>
          <w:b/>
          <w:sz w:val="24"/>
          <w:szCs w:val="24"/>
        </w:rPr>
        <w:t>Study-defined endpoint-sensitivity diagnostics</w:t>
      </w:r>
    </w:p>
    <w:p w:rsidR="009654B4" w:rsidRPr="00BE7CC5" w:rsidRDefault="009654B4" w:rsidP="009654B4">
      <w:pPr>
        <w:keepNext/>
        <w:keepLines/>
        <w:spacing w:after="40" w:line="252" w:lineRule="auto"/>
        <w:rPr>
          <w:rFonts w:cs="Times New Roman"/>
          <w:sz w:val="24"/>
          <w:szCs w:val="24"/>
        </w:rPr>
      </w:pPr>
      <w:r w:rsidRPr="00BE7CC5">
        <w:rPr>
          <w:rFonts w:cs="Times New Roman"/>
          <w:sz w:val="24"/>
          <w:szCs w:val="24"/>
        </w:rPr>
        <w:t>The signed change in apparent activation energy relative to the adopted 700 °C basis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w:rPr>
                        <w:rFonts w:ascii="Cambria Math" w:hAnsi="Cambria Math" w:cs="Times New Roman"/>
                        <w:sz w:val="24"/>
                        <w:szCs w:val="24"/>
                      </w:rPr>
                      <m:t>ΔE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r>
                          <w:rPr>
                            <w:rFonts w:ascii="Cambria Math" w:hAnsi="Cambria Math" w:cs="Times New Roman"/>
                            <w:sz w:val="24"/>
                            <w:szCs w:val="24"/>
                          </w:rPr>
                          <m:t>700</m:t>
                        </m:r>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(S30)</w:t>
            </w:r>
          </w:p>
        </w:tc>
      </w:tr>
    </w:tbl>
    <w:p w:rsidR="009654B4" w:rsidRPr="00BE7CC5" w:rsidRDefault="009654B4" w:rsidP="009654B4">
      <w:pPr>
        <w:keepNext/>
        <w:keepLines/>
        <w:spacing w:before="40" w:after="40" w:line="252" w:lineRule="auto"/>
        <w:rPr>
          <w:rFonts w:cs="Times New Roman"/>
          <w:sz w:val="24"/>
          <w:szCs w:val="24"/>
        </w:rPr>
      </w:pPr>
      <w:r w:rsidRPr="00BE7CC5">
        <w:rPr>
          <w:rFonts w:cs="Times New Roman"/>
          <w:sz w:val="24"/>
          <w:szCs w:val="24"/>
        </w:rPr>
        <w:t>The corresponding absolute relative deviation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r>
                      <w:rPr>
                        <w:rFonts w:ascii="Cambria Math" w:hAnsi="Cambria Math" w:cs="Times New Roman"/>
                        <w:sz w:val="24"/>
                        <w:szCs w:val="24"/>
                      </w:rPr>
                      <m:t>δE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r>
                  <w:rPr>
                    <w:rFonts w:ascii="Cambria Math" w:hAnsi="Cambria Math" w:cs="Times New Roman"/>
                    <w:sz w:val="24"/>
                    <w:szCs w:val="24"/>
                  </w:rPr>
                  <m:t>100</m:t>
                </m:r>
                <m:f>
                  <m:fPr>
                    <m:ctrlPr>
                      <w:rPr>
                        <w:rFonts w:ascii="Cambria Math" w:hAnsi="Cambria Math" w:cs="Times New Roman"/>
                        <w:sz w:val="24"/>
                        <w:szCs w:val="24"/>
                      </w:rPr>
                    </m:ctrlPr>
                  </m:fPr>
                  <m:num>
                    <m:d>
                      <m:dPr>
                        <m:beg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r>
                                  <w:rPr>
                                    <w:rFonts w:ascii="Cambria Math" w:hAnsi="Cambria Math" w:cs="Times New Roman"/>
                                    <w:sz w:val="24"/>
                                    <w:szCs w:val="24"/>
                                  </w:rPr>
                                  <m:t>700</m:t>
                                </m:r>
                              </m:e>
                            </m:d>
                          </m:sup>
                        </m:sSubSup>
                        <m:d>
                          <m:dPr>
                            <m:ctrlPr>
                              <w:rPr>
                                <w:rFonts w:ascii="Cambria Math" w:hAnsi="Cambria Math" w:cs="Times New Roman"/>
                                <w:sz w:val="24"/>
                                <w:szCs w:val="24"/>
                              </w:rPr>
                            </m:ctrlPr>
                          </m:dPr>
                          <m:e>
                            <m:r>
                              <w:rPr>
                                <w:rFonts w:ascii="Cambria Math" w:hAnsi="Cambria Math" w:cs="Times New Roman"/>
                                <w:sz w:val="24"/>
                                <w:szCs w:val="24"/>
                              </w:rPr>
                              <m:t>α</m:t>
                            </m:r>
                          </m:e>
                        </m:d>
                      </m:e>
                    </m:d>
                  </m:num>
                  <m:den>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r>
                              <w:rPr>
                                <w:rFonts w:ascii="Cambria Math" w:hAnsi="Cambria Math" w:cs="Times New Roman"/>
                                <w:sz w:val="24"/>
                                <w:szCs w:val="24"/>
                              </w:rPr>
                              <m:t>700</m:t>
                            </m:r>
                          </m:e>
                        </m:d>
                      </m:sup>
                    </m:sSubSup>
                    <m:d>
                      <m:dPr>
                        <m:ctrlPr>
                          <w:rPr>
                            <w:rFonts w:ascii="Cambria Math" w:hAnsi="Cambria Math" w:cs="Times New Roman"/>
                            <w:sz w:val="24"/>
                            <w:szCs w:val="24"/>
                          </w:rPr>
                        </m:ctrlPr>
                      </m:dPr>
                      <m:e>
                        <m:r>
                          <w:rPr>
                            <w:rFonts w:ascii="Cambria Math" w:hAnsi="Cambria Math" w:cs="Times New Roman"/>
                            <w:sz w:val="24"/>
                            <w:szCs w:val="24"/>
                          </w:rPr>
                          <m:t>α</m:t>
                        </m:r>
                      </m:e>
                    </m:d>
                  </m:den>
                </m:f>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(S31)</w:t>
            </w:r>
          </w:p>
        </w:tc>
      </w:tr>
    </w:tbl>
    <w:p w:rsidR="009654B4" w:rsidRPr="00BE7CC5" w:rsidRDefault="009654B4" w:rsidP="009654B4">
      <w:pPr>
        <w:keepNext/>
        <w:keepLines/>
        <w:spacing w:before="40" w:after="40" w:line="252" w:lineRule="auto"/>
        <w:rPr>
          <w:rFonts w:cs="Times New Roman"/>
          <w:sz w:val="24"/>
          <w:szCs w:val="24"/>
        </w:rPr>
      </w:pPr>
      <w:r w:rsidRPr="00BE7CC5">
        <w:rPr>
          <w:rFonts w:cs="Times New Roman"/>
          <w:sz w:val="24"/>
          <w:szCs w:val="24"/>
        </w:rPr>
        <w:t xml:space="preserve">The complete </w:t>
      </w:r>
      <w:proofErr w:type="spellStart"/>
      <w:r w:rsidRPr="00BE7CC5">
        <w:rPr>
          <w:rFonts w:cs="Times New Roman"/>
          <w:sz w:val="24"/>
          <w:szCs w:val="24"/>
        </w:rPr>
        <w:t>pointwise</w:t>
      </w:r>
      <w:proofErr w:type="spellEnd"/>
      <w:r w:rsidRPr="00BE7CC5">
        <w:rPr>
          <w:rFonts w:cs="Times New Roman"/>
          <w:sz w:val="24"/>
          <w:szCs w:val="24"/>
        </w:rPr>
        <w:t xml:space="preserve"> spread across the three terminal-temperature definitions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r>
                      <m:rPr>
                        <m:sty m:val="p"/>
                      </m:rPr>
                      <w:rPr>
                        <w:rFonts w:ascii="Cambria Math" w:hAnsi="Cambria Math" w:cs="Times New Roman"/>
                        <w:sz w:val="24"/>
                        <w:szCs w:val="24"/>
                      </w:rPr>
                      <m:t>,</m:t>
                    </m:r>
                    <m:r>
                      <w:rPr>
                        <w:rFonts w:ascii="Cambria Math" w:hAnsi="Cambria Math" w:cs="Times New Roman"/>
                        <w:sz w:val="24"/>
                        <w:szCs w:val="24"/>
                      </w:rPr>
                      <m:t>k</m:t>
                    </m:r>
                  </m:sub>
                </m:sSub>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max</m:t>
                    </m:r>
                  </m:e>
                  <m:lim>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m:t>
                    </m:r>
                    <m:r>
                      <w:rPr>
                        <w:rFonts w:ascii="Cambria Math" w:hAnsi="Cambria Math" w:cs="Times New Roman"/>
                        <w:sz w:val="24"/>
                        <w:szCs w:val="24"/>
                      </w:rPr>
                      <m:t>600</m:t>
                    </m:r>
                    <m:r>
                      <m:rPr>
                        <m:sty m:val="p"/>
                      </m:rPr>
                      <w:rPr>
                        <w:rFonts w:ascii="Cambria Math" w:hAnsi="Cambria Math" w:cs="Times New Roman"/>
                        <w:sz w:val="24"/>
                        <w:szCs w:val="24"/>
                      </w:rPr>
                      <m:t>,</m:t>
                    </m:r>
                    <m:r>
                      <w:rPr>
                        <w:rFonts w:ascii="Cambria Math" w:hAnsi="Cambria Math" w:cs="Times New Roman"/>
                        <w:sz w:val="24"/>
                        <w:szCs w:val="24"/>
                      </w:rPr>
                      <m:t>650</m:t>
                    </m:r>
                    <m:r>
                      <m:rPr>
                        <m:sty m:val="p"/>
                      </m:rPr>
                      <w:rPr>
                        <w:rFonts w:ascii="Cambria Math" w:hAnsi="Cambria Math" w:cs="Times New Roman"/>
                        <w:sz w:val="24"/>
                        <w:szCs w:val="24"/>
                      </w:rPr>
                      <m:t>,</m:t>
                    </m:r>
                    <m:r>
                      <w:rPr>
                        <w:rFonts w:ascii="Cambria Math" w:hAnsi="Cambria Math" w:cs="Times New Roman"/>
                        <w:sz w:val="24"/>
                        <w:szCs w:val="24"/>
                      </w:rPr>
                      <m:t>700</m:t>
                    </m:r>
                    <m:r>
                      <m:rPr>
                        <m:sty m:val="p"/>
                      </m:rPr>
                      <w:rPr>
                        <w:rFonts w:ascii="Cambria Math" w:hAnsi="Cambria Math" w:cs="Times New Roman"/>
                        <w:sz w:val="24"/>
                        <w:szCs w:val="24"/>
                      </w:rPr>
                      <m:t>}</m:t>
                    </m:r>
                  </m:lim>
                </m:limLow>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min</m:t>
                    </m:r>
                  </m:e>
                  <m:lim>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m:t>
                    </m:r>
                    <m:r>
                      <w:rPr>
                        <w:rFonts w:ascii="Cambria Math" w:hAnsi="Cambria Math" w:cs="Times New Roman"/>
                        <w:sz w:val="24"/>
                        <w:szCs w:val="24"/>
                      </w:rPr>
                      <m:t>600</m:t>
                    </m:r>
                    <m:r>
                      <m:rPr>
                        <m:sty m:val="p"/>
                      </m:rPr>
                      <w:rPr>
                        <w:rFonts w:ascii="Cambria Math" w:hAnsi="Cambria Math" w:cs="Times New Roman"/>
                        <w:sz w:val="24"/>
                        <w:szCs w:val="24"/>
                      </w:rPr>
                      <m:t>,</m:t>
                    </m:r>
                    <m:r>
                      <w:rPr>
                        <w:rFonts w:ascii="Cambria Math" w:hAnsi="Cambria Math" w:cs="Times New Roman"/>
                        <w:sz w:val="24"/>
                        <w:szCs w:val="24"/>
                      </w:rPr>
                      <m:t>650</m:t>
                    </m:r>
                    <m:r>
                      <m:rPr>
                        <m:sty m:val="p"/>
                      </m:rPr>
                      <w:rPr>
                        <w:rFonts w:ascii="Cambria Math" w:hAnsi="Cambria Math" w:cs="Times New Roman"/>
                        <w:sz w:val="24"/>
                        <w:szCs w:val="24"/>
                      </w:rPr>
                      <m:t>,</m:t>
                    </m:r>
                    <m:r>
                      <w:rPr>
                        <w:rFonts w:ascii="Cambria Math" w:hAnsi="Cambria Math" w:cs="Times New Roman"/>
                        <w:sz w:val="24"/>
                        <w:szCs w:val="24"/>
                      </w:rPr>
                      <m:t>700</m:t>
                    </m:r>
                    <m:r>
                      <m:rPr>
                        <m:sty m:val="p"/>
                      </m:rPr>
                      <w:rPr>
                        <w:rFonts w:ascii="Cambria Math" w:hAnsi="Cambria Math" w:cs="Times New Roman"/>
                        <w:sz w:val="24"/>
                        <w:szCs w:val="24"/>
                      </w:rPr>
                      <m:t>}</m:t>
                    </m:r>
                  </m:lim>
                </m:limLow>
                <m:sSubSup>
                  <m:sSubSupPr>
                    <m:ctrlPr>
                      <w:rPr>
                        <w:rFonts w:ascii="Cambria Math" w:hAnsi="Cambria Math" w:cs="Times New Roman"/>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a,</m:t>
                    </m:r>
                    <m:r>
                      <w:rPr>
                        <w:rFonts w:ascii="Cambria Math" w:hAnsi="Cambria Math" w:cs="Times New Roman"/>
                        <w:sz w:val="24"/>
                        <w:szCs w:val="24"/>
                      </w:rPr>
                      <m:t>k</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(S32)</w:t>
            </w:r>
          </w:p>
        </w:tc>
      </w:tr>
    </w:tbl>
    <w:p w:rsidR="009654B4" w:rsidRPr="00BE7CC5" w:rsidRDefault="009654B4" w:rsidP="009654B4">
      <w:pPr>
        <w:keepLines/>
        <w:spacing w:before="40" w:after="100" w:line="252" w:lineRule="auto"/>
        <w:rPr>
          <w:rFonts w:cs="Times New Roman"/>
          <w:sz w:val="24"/>
          <w:szCs w:val="24"/>
        </w:rPr>
      </w:pPr>
      <w:proofErr w:type="gramStart"/>
      <w:r w:rsidRPr="00BE7CC5">
        <w:rPr>
          <w:rFonts w:cs="Times New Roman"/>
          <w:sz w:val="24"/>
          <w:szCs w:val="24"/>
        </w:rPr>
        <w:t xml:space="preserve">In </w:t>
      </w:r>
      <w:proofErr w:type="spellStart"/>
      <w:r w:rsidRPr="00BE7CC5">
        <w:rPr>
          <w:rFonts w:cs="Times New Roman"/>
          <w:sz w:val="24"/>
          <w:szCs w:val="24"/>
        </w:rPr>
        <w:t>Eqs</w:t>
      </w:r>
      <w:proofErr w:type="spellEnd"/>
      <w:r w:rsidRPr="00BE7CC5">
        <w:rPr>
          <w:rFonts w:cs="Times New Roman"/>
          <w:sz w:val="24"/>
          <w:szCs w:val="24"/>
        </w:rPr>
        <w:t>.</w:t>
      </w:r>
      <w:proofErr w:type="gramEnd"/>
      <w:r w:rsidRPr="00BE7CC5">
        <w:rPr>
          <w:rFonts w:cs="Times New Roman"/>
          <w:sz w:val="24"/>
          <w:szCs w:val="24"/>
        </w:rPr>
        <w:t xml:space="preserve"> (S30)</w:t>
      </w:r>
      <w:proofErr w:type="gramStart"/>
      <w:r w:rsidRPr="00BE7CC5">
        <w:rPr>
          <w:rFonts w:cs="Times New Roman"/>
          <w:sz w:val="24"/>
          <w:szCs w:val="24"/>
        </w:rPr>
        <w:t>–(</w:t>
      </w:r>
      <w:proofErr w:type="gramEnd"/>
      <w:r w:rsidRPr="00BE7CC5">
        <w:rPr>
          <w:rFonts w:cs="Times New Roman"/>
          <w:sz w:val="24"/>
          <w:szCs w:val="24"/>
        </w:rPr>
        <w:t xml:space="preserve">S32), </w:t>
      </w:r>
      <m:oMath>
        <m:r>
          <w:rPr>
            <w:rFonts w:ascii="Cambria Math" w:hAnsi="Cambria Math" w:cs="Times New Roman"/>
            <w:sz w:val="24"/>
            <w:szCs w:val="24"/>
          </w:rPr>
          <m:t>k</m:t>
        </m:r>
      </m:oMath>
      <w:r w:rsidRPr="00BE7CC5">
        <w:rPr>
          <w:rFonts w:cs="Times New Roman"/>
          <w:sz w:val="24"/>
          <w:szCs w:val="24"/>
        </w:rPr>
        <w:t xml:space="preserve"> denotes Friedman, KAS, FWO, Starink, or the integral-method mean. Positive </w:t>
      </w:r>
      <m:oMath>
        <m:sSub>
          <m:sSubPr>
            <m:ctrlPr>
              <w:rPr>
                <w:rFonts w:ascii="Cambria Math" w:hAnsi="Cambria Math" w:cs="Times New Roman"/>
                <w:sz w:val="24"/>
                <w:szCs w:val="24"/>
              </w:rPr>
            </m:ctrlPr>
          </m:sSubPr>
          <m:e>
            <m:r>
              <w:rPr>
                <w:rFonts w:ascii="Cambria Math" w:hAnsi="Cambria Math" w:cs="Times New Roman"/>
                <w:sz w:val="24"/>
                <w:szCs w:val="24"/>
              </w:rPr>
              <m:t>ΔE</m:t>
            </m:r>
          </m:e>
          <m:sub>
            <m:r>
              <m:rPr>
                <m:sty m:val="p"/>
              </m:rPr>
              <w:rPr>
                <w:rFonts w:ascii="Cambria Math" w:hAnsi="Cambria Math" w:cs="Times New Roman"/>
                <w:sz w:val="24"/>
                <w:szCs w:val="24"/>
              </w:rPr>
              <m:t>a</m:t>
            </m:r>
          </m:sub>
        </m:sSub>
      </m:oMath>
      <w:r w:rsidRPr="00BE7CC5">
        <w:rPr>
          <w:rFonts w:cs="Times New Roman"/>
          <w:sz w:val="24"/>
          <w:szCs w:val="24"/>
        </w:rPr>
        <w:t xml:space="preserve"> values indicate estimates above the adopted 700 °C result, whereas </w:t>
      </w:r>
      <m:oMath>
        <m:sSub>
          <m:sSubPr>
            <m:ctrlPr>
              <w:rPr>
                <w:rFonts w:ascii="Cambria Math" w:hAnsi="Cambria Math" w:cs="Times New Roman"/>
                <w:sz w:val="24"/>
                <w:szCs w:val="24"/>
              </w:rPr>
            </m:ctrlPr>
          </m:sSubPr>
          <m:e>
            <m:r>
              <w:rPr>
                <w:rFonts w:ascii="Cambria Math" w:hAnsi="Cambria Math" w:cs="Times New Roman"/>
                <w:sz w:val="24"/>
                <w:szCs w:val="24"/>
              </w:rPr>
              <m:t>δE</m:t>
            </m:r>
          </m:e>
          <m:sub>
            <m:r>
              <m:rPr>
                <m:sty m:val="p"/>
              </m:rPr>
              <w:rPr>
                <w:rFonts w:ascii="Cambria Math" w:hAnsi="Cambria Math" w:cs="Times New Roman"/>
                <w:sz w:val="24"/>
                <w:szCs w:val="24"/>
              </w:rPr>
              <m:t>a</m:t>
            </m:r>
          </m:sub>
        </m:sSub>
      </m:oMath>
      <w:r w:rsidRPr="00BE7CC5">
        <w:rPr>
          <w:rFonts w:cs="Times New Roman"/>
          <w:sz w:val="24"/>
          <w:szCs w:val="24"/>
        </w:rPr>
        <w:t xml:space="preserve"> reports only the magnitude of the relative deviation and is expressed as a percentage.</w:t>
      </w:r>
    </w:p>
    <w:p w:rsidR="009654B4" w:rsidRPr="00BE7CC5" w:rsidRDefault="009654B4" w:rsidP="009654B4">
      <w:pPr>
        <w:keepNext/>
        <w:keepLines/>
        <w:spacing w:before="60" w:after="40" w:line="252" w:lineRule="auto"/>
        <w:rPr>
          <w:rFonts w:cs="Times New Roman"/>
          <w:sz w:val="24"/>
          <w:szCs w:val="24"/>
        </w:rPr>
      </w:pPr>
      <w:r w:rsidRPr="00BE7CC5">
        <w:rPr>
          <w:rFonts w:cs="Times New Roman"/>
          <w:b/>
          <w:sz w:val="24"/>
          <w:szCs w:val="24"/>
        </w:rPr>
        <w:t>Endpoint mass retention and cross-heating-rate spread</w:t>
      </w:r>
    </w:p>
    <w:p w:rsidR="009654B4" w:rsidRPr="00BE7CC5" w:rsidRDefault="009654B4" w:rsidP="009654B4">
      <w:pPr>
        <w:keepNext/>
        <w:keepLines/>
        <w:spacing w:after="40" w:line="252" w:lineRule="auto"/>
        <w:rPr>
          <w:rFonts w:cs="Times New Roman"/>
          <w:sz w:val="24"/>
          <w:szCs w:val="24"/>
        </w:rPr>
      </w:pPr>
      <w:r w:rsidRPr="00BE7CC5">
        <w:rPr>
          <w:rFonts w:cs="Times New Roman"/>
          <w:sz w:val="24"/>
          <w:szCs w:val="24"/>
        </w:rPr>
        <w:t>Normalized mass remaining at a selected endpoint was obtained by extending the manuscript definition of normalized residual mass: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R</m:t>
                    </m:r>
                  </m:e>
                  <m:sub>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m:t>
                    </m:r>
                    <m:r>
                      <w:rPr>
                        <w:rFonts w:ascii="Cambria Math" w:hAnsi="Cambria Math" w:cs="Times New Roman"/>
                        <w:sz w:val="24"/>
                        <w:szCs w:val="24"/>
                      </w:rPr>
                      <m:t>β</m:t>
                    </m:r>
                  </m:sub>
                </m:sSub>
                <m:r>
                  <m:rPr>
                    <m:sty m:val="p"/>
                  </m:rPr>
                  <w:rPr>
                    <w:rFonts w:ascii="Cambria Math" w:hAnsi="Cambria Math" w:cs="Times New Roman"/>
                    <w:sz w:val="24"/>
                    <w:szCs w:val="24"/>
                  </w:rPr>
                  <m:t>=</m:t>
                </m:r>
                <m:r>
                  <w:rPr>
                    <w:rFonts w:ascii="Cambria Math" w:hAnsi="Cambria Math" w:cs="Times New Roman"/>
                    <w:sz w:val="24"/>
                    <w:szCs w:val="24"/>
                  </w:rPr>
                  <m:t>100</m:t>
                </m:r>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β</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r>
                  <m:rPr>
                    <m:sty m:val="p"/>
                  </m:rPr>
                  <w:rPr>
                    <w:rFonts w:ascii="Cambria Math" w:hAnsi="Cambria Math" w:cs="Times New Roman"/>
                    <w:sz w:val="24"/>
                    <w:szCs w:val="24"/>
                  </w:rPr>
                  <m:t>=</m:t>
                </m:r>
                <m:r>
                  <w:rPr>
                    <w:rFonts w:ascii="Cambria Math" w:hAnsi="Cambria Math" w:cs="Times New Roman"/>
                    <w:sz w:val="24"/>
                    <w:szCs w:val="24"/>
                  </w:rPr>
                  <m:t>100</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β</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num>
                  <m:den>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β</m:t>
                        </m:r>
                      </m:sub>
                    </m:sSub>
                  </m:den>
                </m:f>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(S33)</w:t>
            </w:r>
          </w:p>
        </w:tc>
      </w:tr>
    </w:tbl>
    <w:p w:rsidR="009654B4" w:rsidRPr="00BE7CC5" w:rsidRDefault="009654B4" w:rsidP="009654B4">
      <w:pPr>
        <w:keepNext/>
        <w:keepLines/>
        <w:spacing w:before="40" w:after="40" w:line="252" w:lineRule="auto"/>
        <w:rPr>
          <w:rFonts w:cs="Times New Roman"/>
          <w:sz w:val="24"/>
          <w:szCs w:val="24"/>
        </w:rPr>
      </w:pPr>
      <w:r w:rsidRPr="00BE7CC5">
        <w:rPr>
          <w:rFonts w:cs="Times New Roman"/>
          <w:sz w:val="24"/>
          <w:szCs w:val="24"/>
        </w:rPr>
        <w:t>The cross-heating-rate spread in endpoint mass retention was then defined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r>
                  <m:rPr>
                    <m:sty m:val="p"/>
                  </m:rP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max</m:t>
                    </m:r>
                  </m:e>
                  <m:lim>
                    <m:r>
                      <w:rPr>
                        <w:rFonts w:ascii="Cambria Math" w:hAnsi="Cambria Math" w:cs="Times New Roman"/>
                        <w:sz w:val="24"/>
                        <w:szCs w:val="24"/>
                      </w:rPr>
                      <m:t>β</m:t>
                    </m:r>
                    <m:r>
                      <m:rPr>
                        <m:sty m:val="p"/>
                      </m:rPr>
                      <w:rPr>
                        <w:rFonts w:ascii="Cambria Math" w:hAnsi="Cambria Math" w:cs="Times New Roman"/>
                        <w:sz w:val="24"/>
                        <w:szCs w:val="24"/>
                      </w:rPr>
                      <m:t>∈{</m:t>
                    </m:r>
                    <m:r>
                      <w:rPr>
                        <w:rFonts w:ascii="Cambria Math" w:hAnsi="Cambria Math" w:cs="Times New Roman"/>
                        <w:sz w:val="24"/>
                        <w:szCs w:val="24"/>
                      </w:rPr>
                      <m:t>5</m:t>
                    </m:r>
                    <m:r>
                      <m:rPr>
                        <m:sty m:val="p"/>
                      </m:rPr>
                      <w:rPr>
                        <w:rFonts w:ascii="Cambria Math" w:hAnsi="Cambria Math" w:cs="Times New Roman"/>
                        <w:sz w:val="24"/>
                        <w:szCs w:val="24"/>
                      </w:rPr>
                      <m:t>,</m:t>
                    </m:r>
                    <m:r>
                      <w:rPr>
                        <w:rFonts w:ascii="Cambria Math" w:hAnsi="Cambria Math" w:cs="Times New Roman"/>
                        <w:sz w:val="24"/>
                        <w:szCs w:val="24"/>
                      </w:rPr>
                      <m:t>10</m:t>
                    </m:r>
                    <m:r>
                      <m:rPr>
                        <m:sty m:val="p"/>
                      </m:rPr>
                      <w:rPr>
                        <w:rFonts w:ascii="Cambria Math" w:hAnsi="Cambria Math" w:cs="Times New Roman"/>
                        <w:sz w:val="24"/>
                        <w:szCs w:val="24"/>
                      </w:rPr>
                      <m:t>,</m:t>
                    </m:r>
                    <m:r>
                      <w:rPr>
                        <w:rFonts w:ascii="Cambria Math" w:hAnsi="Cambria Math" w:cs="Times New Roman"/>
                        <w:sz w:val="24"/>
                        <w:szCs w:val="24"/>
                      </w:rPr>
                      <m:t>15</m:t>
                    </m:r>
                    <m:r>
                      <m:rPr>
                        <m:sty m:val="p"/>
                      </m:rPr>
                      <w:rPr>
                        <w:rFonts w:ascii="Cambria Math" w:hAnsi="Cambria Math" w:cs="Times New Roman"/>
                        <w:sz w:val="24"/>
                        <w:szCs w:val="24"/>
                      </w:rPr>
                      <m:t>,</m:t>
                    </m:r>
                    <m:r>
                      <w:rPr>
                        <w:rFonts w:ascii="Cambria Math" w:hAnsi="Cambria Math" w:cs="Times New Roman"/>
                        <w:sz w:val="24"/>
                        <w:szCs w:val="24"/>
                      </w:rPr>
                      <m:t>20</m:t>
                    </m:r>
                    <m:r>
                      <m:rPr>
                        <m:sty m:val="p"/>
                      </m:rPr>
                      <w:rPr>
                        <w:rFonts w:ascii="Cambria Math" w:hAnsi="Cambria Math" w:cs="Times New Roman"/>
                        <w:sz w:val="24"/>
                        <w:szCs w:val="24"/>
                      </w:rPr>
                      <m:t>}</m:t>
                    </m:r>
                  </m:lim>
                </m:limLow>
                <m:sSub>
                  <m:sSubPr>
                    <m:ctrlPr>
                      <w:rPr>
                        <w:rFonts w:ascii="Cambria Math" w:hAnsi="Cambria Math" w:cs="Times New Roman"/>
                        <w:sz w:val="24"/>
                        <w:szCs w:val="24"/>
                      </w:rPr>
                    </m:ctrlPr>
                  </m:sSubPr>
                  <m:e>
                    <m:r>
                      <w:rPr>
                        <w:rFonts w:ascii="Cambria Math" w:hAnsi="Cambria Math" w:cs="Times New Roman"/>
                        <w:sz w:val="24"/>
                        <w:szCs w:val="24"/>
                      </w:rPr>
                      <m:t>R</m:t>
                    </m:r>
                  </m:e>
                  <m:sub>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m:t>
                    </m:r>
                    <m:r>
                      <w:rPr>
                        <w:rFonts w:ascii="Cambria Math" w:hAnsi="Cambria Math" w:cs="Times New Roman"/>
                        <w:sz w:val="24"/>
                        <w:szCs w:val="24"/>
                      </w:rPr>
                      <m:t>β</m:t>
                    </m:r>
                  </m:sub>
                </m:sSub>
                <m:r>
                  <m:rPr>
                    <m:sty m:val="p"/>
                  </m:rP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min</m:t>
                    </m:r>
                  </m:e>
                  <m:lim>
                    <m:r>
                      <w:rPr>
                        <w:rFonts w:ascii="Cambria Math" w:hAnsi="Cambria Math" w:cs="Times New Roman"/>
                        <w:sz w:val="24"/>
                        <w:szCs w:val="24"/>
                      </w:rPr>
                      <m:t>β</m:t>
                    </m:r>
                    <m:r>
                      <m:rPr>
                        <m:sty m:val="p"/>
                      </m:rPr>
                      <w:rPr>
                        <w:rFonts w:ascii="Cambria Math" w:hAnsi="Cambria Math" w:cs="Times New Roman"/>
                        <w:sz w:val="24"/>
                        <w:szCs w:val="24"/>
                      </w:rPr>
                      <m:t>∈{</m:t>
                    </m:r>
                    <m:r>
                      <w:rPr>
                        <w:rFonts w:ascii="Cambria Math" w:hAnsi="Cambria Math" w:cs="Times New Roman"/>
                        <w:sz w:val="24"/>
                        <w:szCs w:val="24"/>
                      </w:rPr>
                      <m:t>5</m:t>
                    </m:r>
                    <m:r>
                      <m:rPr>
                        <m:sty m:val="p"/>
                      </m:rPr>
                      <w:rPr>
                        <w:rFonts w:ascii="Cambria Math" w:hAnsi="Cambria Math" w:cs="Times New Roman"/>
                        <w:sz w:val="24"/>
                        <w:szCs w:val="24"/>
                      </w:rPr>
                      <m:t>,</m:t>
                    </m:r>
                    <m:r>
                      <w:rPr>
                        <w:rFonts w:ascii="Cambria Math" w:hAnsi="Cambria Math" w:cs="Times New Roman"/>
                        <w:sz w:val="24"/>
                        <w:szCs w:val="24"/>
                      </w:rPr>
                      <m:t>10</m:t>
                    </m:r>
                    <m:r>
                      <m:rPr>
                        <m:sty m:val="p"/>
                      </m:rPr>
                      <w:rPr>
                        <w:rFonts w:ascii="Cambria Math" w:hAnsi="Cambria Math" w:cs="Times New Roman"/>
                        <w:sz w:val="24"/>
                        <w:szCs w:val="24"/>
                      </w:rPr>
                      <m:t>,</m:t>
                    </m:r>
                    <m:r>
                      <w:rPr>
                        <w:rFonts w:ascii="Cambria Math" w:hAnsi="Cambria Math" w:cs="Times New Roman"/>
                        <w:sz w:val="24"/>
                        <w:szCs w:val="24"/>
                      </w:rPr>
                      <m:t>15</m:t>
                    </m:r>
                    <m:r>
                      <m:rPr>
                        <m:sty m:val="p"/>
                      </m:rPr>
                      <w:rPr>
                        <w:rFonts w:ascii="Cambria Math" w:hAnsi="Cambria Math" w:cs="Times New Roman"/>
                        <w:sz w:val="24"/>
                        <w:szCs w:val="24"/>
                      </w:rPr>
                      <m:t>,</m:t>
                    </m:r>
                    <m:r>
                      <w:rPr>
                        <w:rFonts w:ascii="Cambria Math" w:hAnsi="Cambria Math" w:cs="Times New Roman"/>
                        <w:sz w:val="24"/>
                        <w:szCs w:val="24"/>
                      </w:rPr>
                      <m:t>20</m:t>
                    </m:r>
                    <m:r>
                      <m:rPr>
                        <m:sty m:val="p"/>
                      </m:rPr>
                      <w:rPr>
                        <w:rFonts w:ascii="Cambria Math" w:hAnsi="Cambria Math" w:cs="Times New Roman"/>
                        <w:sz w:val="24"/>
                        <w:szCs w:val="24"/>
                      </w:rPr>
                      <m:t>}</m:t>
                    </m:r>
                  </m:lim>
                </m:limLow>
                <m:sSub>
                  <m:sSubPr>
                    <m:ctrlPr>
                      <w:rPr>
                        <w:rFonts w:ascii="Cambria Math" w:hAnsi="Cambria Math" w:cs="Times New Roman"/>
                        <w:sz w:val="24"/>
                        <w:szCs w:val="24"/>
                      </w:rPr>
                    </m:ctrlPr>
                  </m:sSubPr>
                  <m:e>
                    <m:r>
                      <w:rPr>
                        <w:rFonts w:ascii="Cambria Math" w:hAnsi="Cambria Math" w:cs="Times New Roman"/>
                        <w:sz w:val="24"/>
                        <w:szCs w:val="24"/>
                      </w:rPr>
                      <m:t>R</m:t>
                    </m:r>
                  </m:e>
                  <m:sub>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m:t>
                    </m:r>
                    <m:r>
                      <w:rPr>
                        <w:rFonts w:ascii="Cambria Math" w:hAnsi="Cambria Math" w:cs="Times New Roman"/>
                        <w:sz w:val="24"/>
                        <w:szCs w:val="24"/>
                      </w:rPr>
                      <m:t>β</m:t>
                    </m:r>
                  </m:sub>
                </m:sSub>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(S34)</w:t>
            </w:r>
          </w:p>
        </w:tc>
      </w:tr>
    </w:tbl>
    <w:p w:rsidR="009654B4" w:rsidRPr="00BE7CC5" w:rsidRDefault="009654B4" w:rsidP="009654B4">
      <w:pPr>
        <w:keepLines/>
        <w:spacing w:before="40" w:after="100" w:line="252" w:lineRule="auto"/>
        <w:rPr>
          <w:rFonts w:cs="Times New Roman"/>
          <w:sz w:val="24"/>
          <w:szCs w:val="24"/>
        </w:rPr>
      </w:pPr>
      <w:r w:rsidRPr="00BE7CC5">
        <w:rPr>
          <w:rFonts w:cs="Times New Roman"/>
          <w:sz w:val="24"/>
          <w:szCs w:val="24"/>
        </w:rPr>
        <w:t xml:space="preserve">Here, </w:t>
      </w:r>
      <m:oMath>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r>
              <m:rPr>
                <m:sty m:val="p"/>
              </m:rPr>
              <w:rPr>
                <w:rFonts w:ascii="Cambria Math" w:hAnsi="Cambria Math" w:cs="Times New Roman"/>
                <w:sz w:val="24"/>
                <w:szCs w:val="24"/>
              </w:rPr>
              <m:t>,</m:t>
            </m:r>
            <m:r>
              <w:rPr>
                <w:rFonts w:ascii="Cambria Math" w:hAnsi="Cambria Math" w:cs="Times New Roman"/>
                <w:sz w:val="24"/>
                <w:szCs w:val="24"/>
              </w:rPr>
              <m:t>β</m:t>
            </m:r>
          </m:sub>
        </m:sSub>
      </m:oMath>
      <w:r w:rsidRPr="00BE7CC5">
        <w:rPr>
          <w:rFonts w:cs="Times New Roman"/>
          <w:sz w:val="24"/>
          <w:szCs w:val="24"/>
        </w:rPr>
        <w:t xml:space="preserve"> is the first valid mass of the corresponding run, and </w:t>
      </w:r>
      <m:oMath>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β</m:t>
            </m:r>
          </m:sub>
        </m:sSub>
        <m:d>
          <m:dPr>
            <m:ctrlPr>
              <w:rPr>
                <w:rFonts w:ascii="Cambria Math" w:hAnsi="Cambria Math" w:cs="Times New Roman"/>
                <w:sz w:val="24"/>
                <w:szCs w:val="24"/>
              </w:rPr>
            </m:ctrlPr>
          </m:dPr>
          <m:e>
            <m:r>
              <w:rPr>
                <w:rFonts w:ascii="Cambria Math" w:hAnsi="Cambria Math" w:cs="Times New Roman"/>
                <w:sz w:val="24"/>
                <w:szCs w:val="24"/>
              </w:rPr>
              <m:t>T</m:t>
            </m:r>
          </m:e>
        </m:d>
      </m:oMath>
      <w:r w:rsidRPr="00BE7CC5">
        <w:rPr>
          <w:rFonts w:cs="Times New Roman"/>
          <w:sz w:val="24"/>
          <w:szCs w:val="24"/>
        </w:rPr>
        <w:t xml:space="preserve"> is the normalized mass fraction already defined in the manuscript. Equation (S33) generalizes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700</m:t>
            </m:r>
            <m:r>
              <m:rPr>
                <m:sty m:val="p"/>
              </m:rPr>
              <w:rPr>
                <w:rFonts w:ascii="Cambria Math" w:hAnsi="Cambria Math" w:cs="Times New Roman"/>
                <w:sz w:val="24"/>
                <w:szCs w:val="24"/>
              </w:rPr>
              <m:t>,</m:t>
            </m:r>
            <m:r>
              <w:rPr>
                <w:rFonts w:ascii="Cambria Math" w:hAnsi="Cambria Math" w:cs="Times New Roman"/>
                <w:sz w:val="24"/>
                <w:szCs w:val="24"/>
              </w:rPr>
              <m:t>β</m:t>
            </m:r>
          </m:sub>
        </m:sSub>
      </m:oMath>
      <w:r w:rsidRPr="00BE7CC5">
        <w:rPr>
          <w:rFonts w:cs="Times New Roman"/>
          <w:sz w:val="24"/>
          <w:szCs w:val="24"/>
        </w:rPr>
        <w:t xml:space="preserve"> to the selected endpoints of 600 and 650 °C, and Eq. (S34) is a study-defined range descriptor over </w:t>
      </w:r>
      <m:oMath>
        <m:r>
          <w:rPr>
            <w:rFonts w:ascii="Cambria Math" w:hAnsi="Cambria Math" w:cs="Times New Roman"/>
            <w:sz w:val="24"/>
            <w:szCs w:val="24"/>
          </w:rPr>
          <m:t>β</m:t>
        </m:r>
        <m:r>
          <m:rPr>
            <m:sty m:val="p"/>
          </m:rPr>
          <w:rPr>
            <w:rFonts w:ascii="Cambria Math" w:hAnsi="Cambria Math" w:cs="Times New Roman"/>
            <w:sz w:val="24"/>
            <w:szCs w:val="24"/>
          </w:rPr>
          <m:t>∈{</m:t>
        </m:r>
        <m:r>
          <w:rPr>
            <w:rFonts w:ascii="Cambria Math" w:hAnsi="Cambria Math" w:cs="Times New Roman"/>
            <w:sz w:val="24"/>
            <w:szCs w:val="24"/>
          </w:rPr>
          <m:t>5</m:t>
        </m:r>
        <m:r>
          <m:rPr>
            <m:sty m:val="p"/>
          </m:rPr>
          <w:rPr>
            <w:rFonts w:ascii="Cambria Math" w:hAnsi="Cambria Math" w:cs="Times New Roman"/>
            <w:sz w:val="24"/>
            <w:szCs w:val="24"/>
          </w:rPr>
          <m:t>,</m:t>
        </m:r>
        <m:r>
          <w:rPr>
            <w:rFonts w:ascii="Cambria Math" w:hAnsi="Cambria Math" w:cs="Times New Roman"/>
            <w:sz w:val="24"/>
            <w:szCs w:val="24"/>
          </w:rPr>
          <m:t>10</m:t>
        </m:r>
        <m:r>
          <m:rPr>
            <m:sty m:val="p"/>
          </m:rPr>
          <w:rPr>
            <w:rFonts w:ascii="Cambria Math" w:hAnsi="Cambria Math" w:cs="Times New Roman"/>
            <w:sz w:val="24"/>
            <w:szCs w:val="24"/>
          </w:rPr>
          <m:t>,</m:t>
        </m:r>
        <m:r>
          <w:rPr>
            <w:rFonts w:ascii="Cambria Math" w:hAnsi="Cambria Math" w:cs="Times New Roman"/>
            <w:sz w:val="24"/>
            <w:szCs w:val="24"/>
          </w:rPr>
          <m:t>15</m:t>
        </m:r>
        <m:r>
          <m:rPr>
            <m:sty m:val="p"/>
          </m:rPr>
          <w:rPr>
            <w:rFonts w:ascii="Cambria Math" w:hAnsi="Cambria Math" w:cs="Times New Roman"/>
            <w:sz w:val="24"/>
            <w:szCs w:val="24"/>
          </w:rPr>
          <m:t>,</m:t>
        </m:r>
        <m:r>
          <w:rPr>
            <w:rFonts w:ascii="Cambria Math" w:hAnsi="Cambria Math" w:cs="Times New Roman"/>
            <w:sz w:val="24"/>
            <w:szCs w:val="24"/>
          </w:rPr>
          <m:t>20</m:t>
        </m:r>
        <m:r>
          <m:rPr>
            <m:sty m:val="p"/>
          </m:rPr>
          <w:rPr>
            <w:rFonts w:ascii="Cambria Math" w:hAnsi="Cambria Math" w:cs="Times New Roman"/>
            <w:sz w:val="24"/>
            <w:szCs w:val="24"/>
          </w:rPr>
          <m:t>}</m:t>
        </m:r>
      </m:oMath>
      <w:r w:rsidRPr="00BE7CC5">
        <w:rPr>
          <w:rFonts w:cs="Times New Roman"/>
          <w:sz w:val="24"/>
          <w:szCs w:val="24"/>
        </w:rPr>
        <w:t xml:space="preserve"> °C min⁻¹.</w:t>
      </w:r>
    </w:p>
    <w:p w:rsidR="009654B4" w:rsidRPr="00BE7CC5" w:rsidRDefault="009654B4" w:rsidP="009654B4">
      <w:pPr>
        <w:keepNext/>
        <w:keepLines/>
        <w:spacing w:before="60" w:after="40" w:line="252" w:lineRule="auto"/>
        <w:rPr>
          <w:rFonts w:cs="Times New Roman"/>
          <w:sz w:val="24"/>
          <w:szCs w:val="24"/>
        </w:rPr>
      </w:pPr>
      <w:r w:rsidRPr="00BE7CC5">
        <w:rPr>
          <w:rFonts w:cs="Times New Roman"/>
          <w:b/>
          <w:sz w:val="24"/>
          <w:szCs w:val="24"/>
        </w:rPr>
        <w:lastRenderedPageBreak/>
        <w:t>Principal-window endpoint summary</w:t>
      </w:r>
    </w:p>
    <w:p w:rsidR="009654B4" w:rsidRPr="00BE7CC5" w:rsidRDefault="009654B4" w:rsidP="009654B4">
      <w:pPr>
        <w:keepNext/>
        <w:keepLines/>
        <w:spacing w:after="40" w:line="252" w:lineRule="auto"/>
        <w:rPr>
          <w:rFonts w:cs="Times New Roman"/>
          <w:sz w:val="24"/>
          <w:szCs w:val="24"/>
        </w:rPr>
      </w:pPr>
      <w:r w:rsidRPr="00BE7CC5">
        <w:rPr>
          <w:rFonts w:cs="Times New Roman"/>
          <w:sz w:val="24"/>
          <w:szCs w:val="24"/>
        </w:rPr>
        <w:t xml:space="preserve">For feedstock </w:t>
      </w:r>
      <m:oMath>
        <m:r>
          <w:rPr>
            <w:rFonts w:ascii="Cambria Math" w:hAnsi="Cambria Math" w:cs="Times New Roman"/>
            <w:sz w:val="24"/>
            <w:szCs w:val="24"/>
          </w:rPr>
          <m:t>f</m:t>
        </m:r>
      </m:oMath>
      <w:r w:rsidRPr="00BE7CC5">
        <w:rPr>
          <w:rFonts w:cs="Times New Roman"/>
          <w:sz w:val="24"/>
          <w:szCs w:val="24"/>
        </w:rPr>
        <w:t xml:space="preserve"> and </w:t>
      </w:r>
      <w:proofErr w:type="gramStart"/>
      <w:r w:rsidRPr="00BE7CC5">
        <w:rPr>
          <w:rFonts w:cs="Times New Roman"/>
          <w:sz w:val="24"/>
          <w:szCs w:val="24"/>
        </w:rPr>
        <w:t xml:space="preserve">endpoint </w:t>
      </w:r>
      <w:proofErr w:type="gramEnd"/>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oMath>
      <w:r w:rsidRPr="00BE7CC5">
        <w:rPr>
          <w:rFonts w:cs="Times New Roman"/>
          <w:sz w:val="24"/>
          <w:szCs w:val="24"/>
        </w:rPr>
        <w:t>, the descriptive mean apparent activation energy over the retained conversion set was calculated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4112"/>
        <w:gridCol w:w="1007"/>
      </w:tblGrid>
      <w:tr w:rsidR="00BE7CC5" w:rsidRPr="00BE7CC5" w:rsidTr="001D0E19">
        <w:trPr>
          <w:cantSplit/>
          <w:jc w:val="center"/>
        </w:trPr>
        <w:tc>
          <w:tcPr>
            <w:tcW w:w="14112" w:type="dxa"/>
            <w:tcMar>
              <w:top w:w="40" w:type="dxa"/>
              <w:left w:w="50" w:type="dxa"/>
              <w:bottom w:w="40" w:type="dxa"/>
              <w:right w:w="50" w:type="dxa"/>
            </w:tcMar>
            <w:vAlign w:val="center"/>
          </w:tcPr>
          <w:p w:rsidR="009654B4" w:rsidRPr="00BE7CC5" w:rsidRDefault="00597184" w:rsidP="001D0E19">
            <w:pPr>
              <w:keepLines/>
              <w:spacing w:before="40" w:after="40"/>
              <w:jc w:val="center"/>
              <w:rPr>
                <w:rFonts w:cs="Times New Roman"/>
                <w:sz w:val="24"/>
                <w:szCs w:val="24"/>
              </w:rPr>
            </w:pPr>
            <m:oMathPara>
              <m:oMathParaPr>
                <m:jc m:val="center"/>
              </m:oMathParaPr>
              <m:oMath>
                <m:sSubSup>
                  <m:sSubSupPr>
                    <m:ctrlPr>
                      <w:rPr>
                        <w:rFonts w:ascii="Cambria Math" w:hAnsi="Cambria Math" w:cs="Times New Roman"/>
                        <w:sz w:val="24"/>
                        <w:szCs w:val="24"/>
                      </w:rPr>
                    </m:ctrlPr>
                  </m:sSubSup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m:t>
                            </m:r>
                          </m:sub>
                        </m:sSub>
                      </m:e>
                    </m:d>
                  </m:e>
                  <m:sub>
                    <m:r>
                      <w:rPr>
                        <w:rFonts w:ascii="Cambria Math" w:hAnsi="Cambria Math" w:cs="Times New Roman"/>
                        <w:sz w:val="24"/>
                        <w:szCs w:val="24"/>
                      </w:rPr>
                      <m:t>f</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w:rPr>
                            <w:rFonts w:ascii="Cambria Math" w:hAnsi="Cambria Math" w:cs="Times New Roman"/>
                            <w:sz w:val="24"/>
                            <w:szCs w:val="24"/>
                          </w:rPr>
                          <m:t>f</m:t>
                        </m:r>
                      </m:sub>
                    </m:sSub>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den>
                </m:f>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α</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w:rPr>
                            <w:rFonts w:ascii="Cambria Math" w:hAnsi="Cambria Math" w:cs="Times New Roman"/>
                            <w:sz w:val="24"/>
                            <w:szCs w:val="24"/>
                          </w:rPr>
                          <m:t>f</m:t>
                        </m:r>
                      </m:sub>
                    </m:sSub>
                  </m:sub>
                  <m:sup/>
                  <m:e>
                    <m:sSubSup>
                      <m:sSubSupPr>
                        <m:ctrlPr>
                          <w:rPr>
                            <w:rFonts w:ascii="Cambria Math" w:hAnsi="Cambria Math" w:cs="Times New Roman"/>
                            <w:sz w:val="24"/>
                            <w:szCs w:val="24"/>
                          </w:rPr>
                        </m:ctrlPr>
                      </m:sSubSupPr>
                      <m:e>
                        <m:bar>
                          <m:barPr>
                            <m:pos m:val="top"/>
                            <m:ctrlPr>
                              <w:rPr>
                                <w:rFonts w:ascii="Cambria Math" w:hAnsi="Cambria Math" w:cs="Times New Roman"/>
                                <w:sz w:val="24"/>
                                <w:szCs w:val="24"/>
                              </w:rPr>
                            </m:ctrlPr>
                          </m:barPr>
                          <m:e>
                            <m:r>
                              <w:rPr>
                                <w:rFonts w:ascii="Cambria Math" w:hAnsi="Cambria Math" w:cs="Times New Roman"/>
                                <w:sz w:val="24"/>
                                <w:szCs w:val="24"/>
                              </w:rPr>
                              <m:t>E</m:t>
                            </m:r>
                          </m:e>
                        </m:bar>
                      </m:e>
                      <m:sub>
                        <m:r>
                          <m:rPr>
                            <m:sty m:val="p"/>
                          </m:rPr>
                          <w:rPr>
                            <w:rFonts w:ascii="Cambria Math" w:hAnsi="Cambria Math" w:cs="Times New Roman"/>
                            <w:sz w:val="24"/>
                            <w:szCs w:val="24"/>
                          </w:rPr>
                          <m:t>a,</m:t>
                        </m:r>
                        <m:r>
                          <w:rPr>
                            <w:rFonts w:ascii="Cambria Math" w:hAnsi="Cambria Math" w:cs="Times New Roman"/>
                            <w:sz w:val="24"/>
                            <w:szCs w:val="24"/>
                          </w:rPr>
                          <m:t>f</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e>
                </m:nary>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w:rPr>
                            <w:rFonts w:ascii="Cambria Math" w:hAnsi="Cambria Math" w:cs="Times New Roman"/>
                            <w:sz w:val="24"/>
                            <w:szCs w:val="24"/>
                          </w:rPr>
                          <m:t>f</m:t>
                        </m:r>
                      </m:sub>
                    </m:sSub>
                  </m:e>
                </m:d>
                <m:r>
                  <m:rPr>
                    <m:sty m:val="p"/>
                  </m:rPr>
                  <w:rPr>
                    <w:rFonts w:ascii="Cambria Math" w:hAnsi="Cambria Math" w:cs="Times New Roman"/>
                    <w:sz w:val="24"/>
                    <w:szCs w:val="24"/>
                  </w:rPr>
                  <m:t>.</m:t>
                </m:r>
              </m:oMath>
            </m:oMathPara>
          </w:p>
        </w:tc>
        <w:tc>
          <w:tcPr>
            <w:tcW w:w="1007" w:type="dxa"/>
            <w:tcMar>
              <w:top w:w="40" w:type="dxa"/>
              <w:left w:w="50" w:type="dxa"/>
              <w:bottom w:w="40" w:type="dxa"/>
              <w:right w:w="50" w:type="dxa"/>
            </w:tcMar>
            <w:vAlign w:val="center"/>
          </w:tcPr>
          <w:p w:rsidR="009654B4" w:rsidRPr="00BE7CC5" w:rsidRDefault="009654B4" w:rsidP="001D0E19">
            <w:pPr>
              <w:keepLines/>
              <w:spacing w:after="0"/>
              <w:jc w:val="right"/>
              <w:rPr>
                <w:rFonts w:cs="Times New Roman"/>
                <w:sz w:val="24"/>
                <w:szCs w:val="24"/>
              </w:rPr>
            </w:pPr>
            <w:r w:rsidRPr="00BE7CC5">
              <w:rPr>
                <w:rFonts w:cs="Times New Roman"/>
                <w:b/>
                <w:sz w:val="24"/>
                <w:szCs w:val="24"/>
              </w:rPr>
              <w:t>(S35)</w:t>
            </w:r>
          </w:p>
        </w:tc>
      </w:tr>
    </w:tbl>
    <w:p w:rsidR="009654B4" w:rsidRPr="00BE7CC5" w:rsidRDefault="009654B4" w:rsidP="009654B4">
      <w:pPr>
        <w:keepLines/>
        <w:spacing w:before="40" w:after="80" w:line="252" w:lineRule="auto"/>
        <w:rPr>
          <w:rFonts w:cs="Times New Roman"/>
          <w:sz w:val="24"/>
          <w:szCs w:val="24"/>
        </w:rPr>
      </w:pPr>
      <w:proofErr w:type="gramStart"/>
      <w:r w:rsidRPr="00BE7CC5">
        <w:rPr>
          <w:rFonts w:cs="Times New Roman"/>
          <w:sz w:val="24"/>
          <w:szCs w:val="24"/>
        </w:rPr>
        <w:t>where</w:t>
      </w:r>
      <w:proofErr w:type="gramEnd"/>
      <w:r w:rsidRPr="00BE7CC5">
        <w:rPr>
          <w:rFonts w:cs="Times New Roman"/>
          <w:sz w:val="24"/>
          <w:szCs w:val="24"/>
        </w:rPr>
        <w:t xml:space="preserve"> </w:t>
      </w:r>
      <m:oMath>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w:rPr>
                <w:rFonts w:ascii="Cambria Math" w:hAnsi="Cambria Math" w:cs="Times New Roman"/>
                <w:sz w:val="24"/>
                <w:szCs w:val="24"/>
              </w:rPr>
              <m:t>f</m:t>
            </m:r>
          </m:sub>
        </m:sSub>
      </m:oMath>
      <w:r w:rsidRPr="00BE7CC5">
        <w:rPr>
          <w:rFonts w:cs="Times New Roman"/>
          <w:sz w:val="24"/>
          <w:szCs w:val="24"/>
        </w:rPr>
        <w:t xml:space="preserve"> is the preparation-specific retained conversion set,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oMath>
      <w:r w:rsidRPr="00BE7CC5">
        <w:rPr>
          <w:rFonts w:cs="Times New Roman"/>
          <w:sz w:val="24"/>
          <w:szCs w:val="24"/>
        </w:rPr>
        <w:t xml:space="preserve"> is the number of included conversion levels, and </w:t>
      </w:r>
      <m:oMath>
        <m:sSubSup>
          <m:sSubSupPr>
            <m:ctrlPr>
              <w:rPr>
                <w:rFonts w:ascii="Cambria Math" w:hAnsi="Cambria Math" w:cs="Times New Roman"/>
                <w:sz w:val="24"/>
                <w:szCs w:val="24"/>
              </w:rPr>
            </m:ctrlPr>
          </m:sSubSupPr>
          <m:e>
            <m:bar>
              <m:barPr>
                <m:pos m:val="top"/>
                <m:ctrlPr>
                  <w:rPr>
                    <w:rFonts w:ascii="Cambria Math" w:hAnsi="Cambria Math" w:cs="Times New Roman"/>
                    <w:sz w:val="24"/>
                    <w:szCs w:val="24"/>
                  </w:rPr>
                </m:ctrlPr>
              </m:barPr>
              <m:e>
                <m:r>
                  <w:rPr>
                    <w:rFonts w:ascii="Cambria Math" w:hAnsi="Cambria Math" w:cs="Times New Roman"/>
                    <w:sz w:val="24"/>
                    <w:szCs w:val="24"/>
                  </w:rPr>
                  <m:t>E</m:t>
                </m:r>
              </m:e>
            </m:bar>
          </m:e>
          <m:sub>
            <m:r>
              <m:rPr>
                <m:sty m:val="p"/>
              </m:rPr>
              <w:rPr>
                <w:rFonts w:ascii="Cambria Math" w:hAnsi="Cambria Math" w:cs="Times New Roman"/>
                <w:sz w:val="24"/>
                <w:szCs w:val="24"/>
              </w:rPr>
              <m:t>a,</m:t>
            </m:r>
            <m:r>
              <w:rPr>
                <w:rFonts w:ascii="Cambria Math" w:hAnsi="Cambria Math" w:cs="Times New Roman"/>
                <w:sz w:val="24"/>
                <w:szCs w:val="24"/>
              </w:rPr>
              <m:t>f</m:t>
            </m:r>
          </m:sub>
          <m:sup>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m:t>
                    </m:r>
                  </m:sub>
                </m:sSub>
              </m:e>
            </m:d>
          </m:sup>
        </m:sSubSup>
        <m:d>
          <m:dPr>
            <m:ctrlPr>
              <w:rPr>
                <w:rFonts w:ascii="Cambria Math" w:hAnsi="Cambria Math" w:cs="Times New Roman"/>
                <w:sz w:val="24"/>
                <w:szCs w:val="24"/>
              </w:rPr>
            </m:ctrlPr>
          </m:dPr>
          <m:e>
            <m:r>
              <w:rPr>
                <w:rFonts w:ascii="Cambria Math" w:hAnsi="Cambria Math" w:cs="Times New Roman"/>
                <w:sz w:val="24"/>
                <w:szCs w:val="24"/>
              </w:rPr>
              <m:t>α</m:t>
            </m:r>
          </m:e>
        </m:d>
      </m:oMath>
      <w:r w:rsidRPr="00BE7CC5">
        <w:rPr>
          <w:rFonts w:cs="Times New Roman"/>
          <w:sz w:val="24"/>
          <w:szCs w:val="24"/>
        </w:rPr>
        <w:t xml:space="preserve"> is the arithmetic mean of the KAS, FWO, and Starink estimates at the same conversion. The discrete retained sets </w:t>
      </w:r>
      <w:proofErr w:type="gramStart"/>
      <w:r w:rsidRPr="00BE7CC5">
        <w:rPr>
          <w:rFonts w:cs="Times New Roman"/>
          <w:sz w:val="24"/>
          <w:szCs w:val="24"/>
        </w:rPr>
        <w:t xml:space="preserve">were </w:t>
      </w:r>
      <w:proofErr w:type="gramEnd"/>
      <m:oMath>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m:rPr>
                <m:sty m:val="p"/>
              </m:rPr>
              <w:rPr>
                <w:rFonts w:ascii="Cambria Math" w:hAnsi="Cambria Math" w:cs="Times New Roman"/>
                <w:sz w:val="24"/>
                <w:szCs w:val="24"/>
              </w:rPr>
              <m:t>seed</m:t>
            </m:r>
          </m:sub>
        </m:sSub>
        <m:r>
          <m:rPr>
            <m:sty m:val="p"/>
          </m:rPr>
          <w:rPr>
            <w:rFonts w:ascii="Cambria Math" w:hAnsi="Cambria Math" w:cs="Times New Roman"/>
            <w:sz w:val="24"/>
            <w:szCs w:val="24"/>
          </w:rPr>
          <m:t>={</m:t>
        </m:r>
        <m:r>
          <w:rPr>
            <w:rFonts w:ascii="Cambria Math" w:hAnsi="Cambria Math" w:cs="Times New Roman"/>
            <w:sz w:val="24"/>
            <w:szCs w:val="24"/>
          </w:rPr>
          <m:t>0.10</m:t>
        </m:r>
        <m:r>
          <m:rPr>
            <m:sty m:val="p"/>
          </m:rPr>
          <w:rPr>
            <w:rFonts w:ascii="Cambria Math" w:hAnsi="Cambria Math" w:cs="Times New Roman"/>
            <w:sz w:val="24"/>
            <w:szCs w:val="24"/>
          </w:rPr>
          <m:t>,</m:t>
        </m:r>
        <m:r>
          <w:rPr>
            <w:rFonts w:ascii="Cambria Math" w:hAnsi="Cambria Math" w:cs="Times New Roman"/>
            <w:sz w:val="24"/>
            <w:szCs w:val="24"/>
          </w:rPr>
          <m:t>0.20</m:t>
        </m:r>
        <m:r>
          <m:rPr>
            <m:sty m:val="p"/>
          </m:rPr>
          <w:rPr>
            <w:rFonts w:ascii="Cambria Math" w:hAnsi="Cambria Math" w:cs="Times New Roman"/>
            <w:sz w:val="24"/>
            <w:szCs w:val="24"/>
          </w:rPr>
          <m:t>,</m:t>
        </m:r>
        <m:r>
          <w:rPr>
            <w:rFonts w:ascii="Cambria Math" w:hAnsi="Cambria Math" w:cs="Times New Roman"/>
            <w:sz w:val="24"/>
            <w:szCs w:val="24"/>
          </w:rPr>
          <m:t>0.30</m:t>
        </m:r>
        <m:r>
          <m:rPr>
            <m:sty m:val="p"/>
          </m:rPr>
          <w:rPr>
            <w:rFonts w:ascii="Cambria Math" w:hAnsi="Cambria Math" w:cs="Times New Roman"/>
            <w:sz w:val="24"/>
            <w:szCs w:val="24"/>
          </w:rPr>
          <m:t>,</m:t>
        </m:r>
        <m:r>
          <w:rPr>
            <w:rFonts w:ascii="Cambria Math" w:hAnsi="Cambria Math" w:cs="Times New Roman"/>
            <w:sz w:val="24"/>
            <w:szCs w:val="24"/>
          </w:rPr>
          <m:t>0.40</m:t>
        </m:r>
        <m:r>
          <m:rPr>
            <m:sty m:val="p"/>
          </m:rPr>
          <w:rPr>
            <w:rFonts w:ascii="Cambria Math" w:hAnsi="Cambria Math" w:cs="Times New Roman"/>
            <w:sz w:val="24"/>
            <w:szCs w:val="24"/>
          </w:rPr>
          <m:t>,</m:t>
        </m:r>
        <m:r>
          <w:rPr>
            <w:rFonts w:ascii="Cambria Math" w:hAnsi="Cambria Math" w:cs="Times New Roman"/>
            <w:sz w:val="24"/>
            <w:szCs w:val="24"/>
          </w:rPr>
          <m:t>0.50</m:t>
        </m:r>
        <m:r>
          <m:rPr>
            <m:sty m:val="p"/>
          </m:rPr>
          <w:rPr>
            <w:rFonts w:ascii="Cambria Math" w:hAnsi="Cambria Math" w:cs="Times New Roman"/>
            <w:sz w:val="24"/>
            <w:szCs w:val="24"/>
          </w:rPr>
          <m:t>,</m:t>
        </m:r>
        <m:r>
          <w:rPr>
            <w:rFonts w:ascii="Cambria Math" w:hAnsi="Cambria Math" w:cs="Times New Roman"/>
            <w:sz w:val="24"/>
            <w:szCs w:val="24"/>
          </w:rPr>
          <m:t>0.60</m:t>
        </m:r>
        <m:r>
          <m:rPr>
            <m:sty m:val="p"/>
          </m:rPr>
          <w:rPr>
            <w:rFonts w:ascii="Cambria Math" w:hAnsi="Cambria Math" w:cs="Times New Roman"/>
            <w:sz w:val="24"/>
            <w:szCs w:val="24"/>
          </w:rPr>
          <m:t>,</m:t>
        </m:r>
        <m:r>
          <w:rPr>
            <w:rFonts w:ascii="Cambria Math" w:hAnsi="Cambria Math" w:cs="Times New Roman"/>
            <w:sz w:val="24"/>
            <w:szCs w:val="24"/>
          </w:rPr>
          <m:t>0.70</m:t>
        </m:r>
        <m:r>
          <m:rPr>
            <m:sty m:val="p"/>
          </m:rPr>
          <w:rPr>
            <w:rFonts w:ascii="Cambria Math" w:hAnsi="Cambria Math" w:cs="Times New Roman"/>
            <w:sz w:val="24"/>
            <w:szCs w:val="24"/>
          </w:rPr>
          <m:t>}</m:t>
        </m:r>
      </m:oMath>
      <w:r w:rsidRPr="00BE7CC5">
        <w:rPr>
          <w:rFonts w:cs="Times New Roman"/>
          <w:sz w:val="24"/>
          <w:szCs w:val="24"/>
        </w:rPr>
        <w:t xml:space="preserve">, </w:t>
      </w:r>
      <m:oMath>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m:rPr>
                <m:sty m:val="p"/>
              </m:rPr>
              <w:rPr>
                <w:rFonts w:ascii="Cambria Math" w:hAnsi="Cambria Math" w:cs="Times New Roman"/>
                <w:sz w:val="24"/>
                <w:szCs w:val="24"/>
              </w:rPr>
              <m:t>skin</m:t>
            </m:r>
          </m:sub>
        </m:sSub>
        <m:r>
          <m:rPr>
            <m:sty m:val="p"/>
          </m:rPr>
          <w:rPr>
            <w:rFonts w:ascii="Cambria Math" w:hAnsi="Cambria Math" w:cs="Times New Roman"/>
            <w:sz w:val="24"/>
            <w:szCs w:val="24"/>
          </w:rPr>
          <m:t>={</m:t>
        </m:r>
        <m:r>
          <w:rPr>
            <w:rFonts w:ascii="Cambria Math" w:hAnsi="Cambria Math" w:cs="Times New Roman"/>
            <w:sz w:val="24"/>
            <w:szCs w:val="24"/>
          </w:rPr>
          <m:t>0.40</m:t>
        </m:r>
        <m:r>
          <m:rPr>
            <m:sty m:val="p"/>
          </m:rPr>
          <w:rPr>
            <w:rFonts w:ascii="Cambria Math" w:hAnsi="Cambria Math" w:cs="Times New Roman"/>
            <w:sz w:val="24"/>
            <w:szCs w:val="24"/>
          </w:rPr>
          <m:t>,</m:t>
        </m:r>
        <m:r>
          <w:rPr>
            <w:rFonts w:ascii="Cambria Math" w:hAnsi="Cambria Math" w:cs="Times New Roman"/>
            <w:sz w:val="24"/>
            <w:szCs w:val="24"/>
          </w:rPr>
          <m:t>0.50</m:t>
        </m:r>
        <m:r>
          <m:rPr>
            <m:sty m:val="p"/>
          </m:rPr>
          <w:rPr>
            <w:rFonts w:ascii="Cambria Math" w:hAnsi="Cambria Math" w:cs="Times New Roman"/>
            <w:sz w:val="24"/>
            <w:szCs w:val="24"/>
          </w:rPr>
          <m:t>,</m:t>
        </m:r>
        <m:r>
          <w:rPr>
            <w:rFonts w:ascii="Cambria Math" w:hAnsi="Cambria Math" w:cs="Times New Roman"/>
            <w:sz w:val="24"/>
            <w:szCs w:val="24"/>
          </w:rPr>
          <m:t>0.60</m:t>
        </m:r>
        <m:r>
          <m:rPr>
            <m:sty m:val="p"/>
          </m:rPr>
          <w:rPr>
            <w:rFonts w:ascii="Cambria Math" w:hAnsi="Cambria Math" w:cs="Times New Roman"/>
            <w:sz w:val="24"/>
            <w:szCs w:val="24"/>
          </w:rPr>
          <m:t>}</m:t>
        </m:r>
      </m:oMath>
      <w:r w:rsidRPr="00BE7CC5">
        <w:rPr>
          <w:rFonts w:cs="Times New Roman"/>
          <w:sz w:val="24"/>
          <w:szCs w:val="24"/>
        </w:rPr>
        <w:t xml:space="preserve">, and </w:t>
      </w:r>
      <m:oMath>
        <m:sSub>
          <m:sSubPr>
            <m:ctrlPr>
              <w:rPr>
                <w:rFonts w:ascii="Cambria Math" w:hAnsi="Cambria Math" w:cs="Times New Roman"/>
                <w:sz w:val="24"/>
                <w:szCs w:val="24"/>
              </w:rPr>
            </m:ctrlPr>
          </m:sSubPr>
          <m:e>
            <m:r>
              <m:rPr>
                <m:scr m:val="script"/>
              </m:rPr>
              <w:rPr>
                <w:rFonts w:ascii="Cambria Math" w:hAnsi="Cambria Math" w:cs="Times New Roman"/>
                <w:sz w:val="24"/>
                <w:szCs w:val="24"/>
              </w:rPr>
              <m:t>A</m:t>
            </m:r>
          </m:e>
          <m:sub>
            <m:r>
              <m:rPr>
                <m:sty m:val="p"/>
              </m:rPr>
              <w:rPr>
                <w:rFonts w:ascii="Cambria Math" w:hAnsi="Cambria Math" w:cs="Times New Roman"/>
                <w:sz w:val="24"/>
                <w:szCs w:val="24"/>
              </w:rPr>
              <m:t>whole</m:t>
            </m:r>
          </m:sub>
        </m:sSub>
        <m:r>
          <m:rPr>
            <m:sty m:val="p"/>
          </m:rPr>
          <w:rPr>
            <w:rFonts w:ascii="Cambria Math" w:hAnsi="Cambria Math" w:cs="Times New Roman"/>
            <w:sz w:val="24"/>
            <w:szCs w:val="24"/>
          </w:rPr>
          <m:t>={</m:t>
        </m:r>
        <m:r>
          <w:rPr>
            <w:rFonts w:ascii="Cambria Math" w:hAnsi="Cambria Math" w:cs="Times New Roman"/>
            <w:sz w:val="24"/>
            <w:szCs w:val="24"/>
          </w:rPr>
          <m:t>0.30</m:t>
        </m:r>
        <m:r>
          <m:rPr>
            <m:sty m:val="p"/>
          </m:rPr>
          <w:rPr>
            <w:rFonts w:ascii="Cambria Math" w:hAnsi="Cambria Math" w:cs="Times New Roman"/>
            <w:sz w:val="24"/>
            <w:szCs w:val="24"/>
          </w:rPr>
          <m:t>,</m:t>
        </m:r>
        <m:r>
          <w:rPr>
            <w:rFonts w:ascii="Cambria Math" w:hAnsi="Cambria Math" w:cs="Times New Roman"/>
            <w:sz w:val="24"/>
            <w:szCs w:val="24"/>
          </w:rPr>
          <m:t>0.40</m:t>
        </m:r>
        <m:r>
          <m:rPr>
            <m:sty m:val="p"/>
          </m:rPr>
          <w:rPr>
            <w:rFonts w:ascii="Cambria Math" w:hAnsi="Cambria Math" w:cs="Times New Roman"/>
            <w:sz w:val="24"/>
            <w:szCs w:val="24"/>
          </w:rPr>
          <m:t>,</m:t>
        </m:r>
        <m:r>
          <w:rPr>
            <w:rFonts w:ascii="Cambria Math" w:hAnsi="Cambria Math" w:cs="Times New Roman"/>
            <w:sz w:val="24"/>
            <w:szCs w:val="24"/>
          </w:rPr>
          <m:t>0.50</m:t>
        </m:r>
        <m:r>
          <m:rPr>
            <m:sty m:val="p"/>
          </m:rPr>
          <w:rPr>
            <w:rFonts w:ascii="Cambria Math" w:hAnsi="Cambria Math" w:cs="Times New Roman"/>
            <w:sz w:val="24"/>
            <w:szCs w:val="24"/>
          </w:rPr>
          <m:t>,</m:t>
        </m:r>
        <m:r>
          <w:rPr>
            <w:rFonts w:ascii="Cambria Math" w:hAnsi="Cambria Math" w:cs="Times New Roman"/>
            <w:sz w:val="24"/>
            <w:szCs w:val="24"/>
          </w:rPr>
          <m:t>0.60</m:t>
        </m:r>
        <m:r>
          <m:rPr>
            <m:sty m:val="p"/>
          </m:rPr>
          <w:rPr>
            <w:rFonts w:ascii="Cambria Math" w:hAnsi="Cambria Math" w:cs="Times New Roman"/>
            <w:sz w:val="24"/>
            <w:szCs w:val="24"/>
          </w:rPr>
          <m:t>}</m:t>
        </m:r>
      </m:oMath>
      <w:r w:rsidRPr="00BE7CC5">
        <w:rPr>
          <w:rFonts w:cs="Times New Roman"/>
          <w:sz w:val="24"/>
          <w:szCs w:val="24"/>
        </w:rPr>
        <w:t xml:space="preserve">. All conversion levels </w:t>
      </w:r>
      <m:oMath>
        <m:r>
          <w:rPr>
            <w:rFonts w:ascii="Cambria Math" w:hAnsi="Cambria Math" w:cs="Times New Roman"/>
            <w:sz w:val="24"/>
            <w:szCs w:val="24"/>
          </w:rPr>
          <m:t>α</m:t>
        </m:r>
        <m:r>
          <m:rPr>
            <m:sty m:val="p"/>
          </m:rPr>
          <w:rPr>
            <w:rFonts w:ascii="Cambria Math" w:hAnsi="Cambria Math" w:cs="Times New Roman"/>
            <w:sz w:val="24"/>
            <w:szCs w:val="24"/>
          </w:rPr>
          <m:t>=</m:t>
        </m:r>
        <m:r>
          <w:rPr>
            <w:rFonts w:ascii="Cambria Math" w:hAnsi="Cambria Math" w:cs="Times New Roman"/>
            <w:sz w:val="24"/>
            <w:szCs w:val="24"/>
          </w:rPr>
          <m:t>0.10</m:t>
        </m:r>
        <m:r>
          <m:rPr>
            <m:sty m:val="p"/>
          </m:rPr>
          <w:rPr>
            <w:rFonts w:ascii="Cambria Math" w:hAnsi="Cambria Math" w:cs="Times New Roman"/>
            <w:sz w:val="24"/>
            <w:szCs w:val="24"/>
          </w:rPr>
          <m:t>,</m:t>
        </m:r>
        <m:r>
          <w:rPr>
            <w:rFonts w:ascii="Cambria Math" w:hAnsi="Cambria Math" w:cs="Times New Roman"/>
            <w:sz w:val="24"/>
            <w:szCs w:val="24"/>
          </w:rPr>
          <m:t>0.20</m:t>
        </m:r>
        <m:r>
          <m:rPr>
            <m:sty m:val="p"/>
          </m:rPr>
          <w:rPr>
            <w:rFonts w:ascii="Cambria Math" w:hAnsi="Cambria Math" w:cs="Times New Roman"/>
            <w:sz w:val="24"/>
            <w:szCs w:val="24"/>
          </w:rPr>
          <m:t>,…,</m:t>
        </m:r>
        <m:r>
          <w:rPr>
            <w:rFonts w:ascii="Cambria Math" w:hAnsi="Cambria Math" w:cs="Times New Roman"/>
            <w:sz w:val="24"/>
            <w:szCs w:val="24"/>
          </w:rPr>
          <m:t>0.90</m:t>
        </m:r>
      </m:oMath>
      <w:r w:rsidRPr="00BE7CC5">
        <w:rPr>
          <w:rFonts w:cs="Times New Roman"/>
          <w:sz w:val="24"/>
          <w:szCs w:val="24"/>
        </w:rPr>
        <w:t xml:space="preserve"> were nevertheless recalculated and are reported for transparency.</w:t>
      </w:r>
    </w:p>
    <w:p w:rsidR="009654B4" w:rsidRPr="00BE7CC5" w:rsidRDefault="009654B4" w:rsidP="009654B4">
      <w:pPr>
        <w:rPr>
          <w:rFonts w:cs="Times New Roman"/>
          <w:sz w:val="24"/>
          <w:szCs w:val="24"/>
        </w:rPr>
      </w:pPr>
    </w:p>
    <w:p w:rsidR="009654B4" w:rsidRPr="00BE7CC5" w:rsidRDefault="009654B4" w:rsidP="009654B4">
      <w:pPr>
        <w:pStyle w:val="SISubtitle"/>
        <w:jc w:val="both"/>
        <w:rPr>
          <w:rFonts w:cs="Times New Roman"/>
          <w:sz w:val="24"/>
          <w:szCs w:val="24"/>
        </w:rPr>
      </w:pPr>
    </w:p>
    <w:p w:rsidR="009F2287" w:rsidRPr="00BE7CC5" w:rsidRDefault="009F2287">
      <w:pPr>
        <w:rPr>
          <w:rFonts w:cs="Times New Roman"/>
          <w:sz w:val="24"/>
          <w:szCs w:val="24"/>
        </w:rPr>
      </w:pPr>
    </w:p>
    <w:p w:rsidR="009654B4" w:rsidRPr="00BE7CC5" w:rsidRDefault="009654B4">
      <w:pPr>
        <w:spacing w:after="0" w:line="20" w:lineRule="exact"/>
        <w:rPr>
          <w:rFonts w:cs="Times New Roman"/>
          <w:sz w:val="24"/>
          <w:szCs w:val="24"/>
        </w:rPr>
        <w:sectPr w:rsidR="009654B4" w:rsidRPr="00BE7CC5">
          <w:headerReference w:type="default" r:id="rId9"/>
          <w:footerReference w:type="default" r:id="rId10"/>
          <w:pgSz w:w="11906" w:h="16838"/>
          <w:pgMar w:top="893" w:right="979" w:bottom="792" w:left="979" w:header="288" w:footer="317" w:gutter="0"/>
          <w:cols w:space="720"/>
          <w:docGrid w:linePitch="360"/>
        </w:sectPr>
      </w:pPr>
    </w:p>
    <w:p w:rsidR="00DE13F4" w:rsidRPr="00BE7CC5" w:rsidRDefault="002A68DC" w:rsidP="00C10126">
      <w:pPr>
        <w:pStyle w:val="Heading1"/>
        <w:pageBreakBefore/>
        <w:rPr>
          <w:rFonts w:ascii="Times New Roman" w:hAnsi="Times New Roman" w:cs="Times New Roman"/>
          <w:color w:val="auto"/>
          <w:sz w:val="24"/>
          <w:szCs w:val="24"/>
        </w:rPr>
      </w:pPr>
      <w:r w:rsidRPr="00BE7CC5">
        <w:rPr>
          <w:rFonts w:ascii="Times New Roman" w:hAnsi="Times New Roman" w:cs="Times New Roman"/>
          <w:color w:val="auto"/>
        </w:rPr>
        <w:lastRenderedPageBreak/>
        <w:t xml:space="preserve">S6. Supplementary information for Section 3.1.1: TG–DTG </w:t>
      </w:r>
      <w:proofErr w:type="spellStart"/>
      <w:r w:rsidRPr="00BE7CC5">
        <w:rPr>
          <w:rFonts w:ascii="Times New Roman" w:hAnsi="Times New Roman" w:cs="Times New Roman"/>
          <w:color w:val="auto"/>
        </w:rPr>
        <w:t>behaviour</w:t>
      </w:r>
      <w:proofErr w:type="spellEnd"/>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t>S6.1. Supplementary tables S1–S9</w:t>
      </w:r>
    </w:p>
    <w:p w:rsidR="009F2287" w:rsidRPr="00BE7CC5" w:rsidRDefault="00557255">
      <w:pPr>
        <w:pStyle w:val="SITableCaption"/>
        <w:spacing w:before="140"/>
        <w:rPr>
          <w:rFonts w:cs="Times New Roman"/>
          <w:color w:val="auto"/>
          <w:sz w:val="24"/>
          <w:szCs w:val="24"/>
        </w:rPr>
      </w:pPr>
      <w:r w:rsidRPr="00BE7CC5">
        <w:rPr>
          <w:rFonts w:cs="Times New Roman"/>
          <w:color w:val="auto"/>
        </w:rPr>
        <w:t xml:space="preserve">Table S1. Characteristic mass-loss temperatures and principal DTG descriptors for rosehip </w:t>
      </w:r>
      <w:proofErr w:type="spellStart"/>
      <w:r w:rsidRPr="00BE7CC5">
        <w:rPr>
          <w:rFonts w:cs="Times New Roman"/>
          <w:color w:val="auto"/>
        </w:rPr>
        <w:t>feedstocks</w:t>
      </w:r>
      <w:proofErr w:type="spellEnd"/>
      <w:r w:rsidRPr="00BE7CC5">
        <w:rPr>
          <w:rFonts w:cs="Times New Roman"/>
          <w:color w:val="auto"/>
        </w:rPr>
        <w:t xml:space="preserve"> at 5–20 °C min⁻¹</w:t>
      </w:r>
    </w:p>
    <w:tbl>
      <w:tblPr>
        <w:tblStyle w:val="TableGrid"/>
        <w:tblW w:w="0" w:type="auto"/>
        <w:jc w:val="center"/>
        <w:tblLayout w:type="fixed"/>
        <w:tblLook w:val="04A0" w:firstRow="1" w:lastRow="0" w:firstColumn="1" w:lastColumn="0" w:noHBand="0" w:noVBand="1"/>
      </w:tblPr>
      <w:tblGrid>
        <w:gridCol w:w="2376"/>
        <w:gridCol w:w="1007"/>
        <w:gridCol w:w="1152"/>
        <w:gridCol w:w="1152"/>
        <w:gridCol w:w="1152"/>
        <w:gridCol w:w="1152"/>
        <w:gridCol w:w="1440"/>
        <w:gridCol w:w="1296"/>
      </w:tblGrid>
      <w:tr w:rsidR="00BE7CC5" w:rsidRPr="00BE7CC5" w:rsidTr="00C10126">
        <w:trPr>
          <w:cantSplit/>
          <w:tblHeader/>
          <w:jc w:val="center"/>
        </w:trPr>
        <w:tc>
          <w:tcPr>
            <w:tcW w:w="2376"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152" w:type="dxa"/>
          </w:tcPr>
          <w:p w:rsidR="009F2287" w:rsidRPr="00BE7CC5" w:rsidRDefault="00557255">
            <w:pPr>
              <w:spacing w:after="0"/>
              <w:jc w:val="center"/>
              <w:rPr>
                <w:rFonts w:cs="Times New Roman"/>
                <w:sz w:val="24"/>
                <w:szCs w:val="24"/>
              </w:rPr>
            </w:pPr>
            <w:r w:rsidRPr="00BE7CC5">
              <w:rPr>
                <w:rFonts w:cs="Times New Roman"/>
                <w:b/>
                <w:sz w:val="24"/>
                <w:szCs w:val="24"/>
              </w:rPr>
              <w:t>T₅%</w:t>
            </w:r>
            <w:r w:rsidRPr="00BE7CC5">
              <w:rPr>
                <w:rFonts w:cs="Times New Roman"/>
                <w:b/>
                <w:sz w:val="24"/>
                <w:szCs w:val="24"/>
              </w:rPr>
              <w:br/>
              <w:t>(°C)</w:t>
            </w:r>
          </w:p>
        </w:tc>
        <w:tc>
          <w:tcPr>
            <w:tcW w:w="1152" w:type="dxa"/>
          </w:tcPr>
          <w:p w:rsidR="009F2287" w:rsidRPr="00BE7CC5" w:rsidRDefault="00557255">
            <w:pPr>
              <w:spacing w:after="0"/>
              <w:jc w:val="center"/>
              <w:rPr>
                <w:rFonts w:cs="Times New Roman"/>
                <w:sz w:val="24"/>
                <w:szCs w:val="24"/>
              </w:rPr>
            </w:pPr>
            <w:r w:rsidRPr="00BE7CC5">
              <w:rPr>
                <w:rFonts w:cs="Times New Roman"/>
                <w:b/>
                <w:sz w:val="24"/>
                <w:szCs w:val="24"/>
              </w:rPr>
              <w:t>T₁₀%</w:t>
            </w:r>
            <w:r w:rsidRPr="00BE7CC5">
              <w:rPr>
                <w:rFonts w:cs="Times New Roman"/>
                <w:b/>
                <w:sz w:val="24"/>
                <w:szCs w:val="24"/>
              </w:rPr>
              <w:br/>
              <w:t>(°C)</w:t>
            </w:r>
          </w:p>
        </w:tc>
        <w:tc>
          <w:tcPr>
            <w:tcW w:w="1152" w:type="dxa"/>
          </w:tcPr>
          <w:p w:rsidR="009F2287" w:rsidRPr="00BE7CC5" w:rsidRDefault="00557255">
            <w:pPr>
              <w:spacing w:after="0"/>
              <w:jc w:val="center"/>
              <w:rPr>
                <w:rFonts w:cs="Times New Roman"/>
                <w:sz w:val="24"/>
                <w:szCs w:val="24"/>
              </w:rPr>
            </w:pPr>
            <w:r w:rsidRPr="00BE7CC5">
              <w:rPr>
                <w:rFonts w:cs="Times New Roman"/>
                <w:b/>
                <w:sz w:val="24"/>
                <w:szCs w:val="24"/>
              </w:rPr>
              <w:t>T₅₀%</w:t>
            </w:r>
            <w:r w:rsidRPr="00BE7CC5">
              <w:rPr>
                <w:rFonts w:cs="Times New Roman"/>
                <w:b/>
                <w:sz w:val="24"/>
                <w:szCs w:val="24"/>
              </w:rPr>
              <w:br/>
              <w:t>(°C)</w:t>
            </w:r>
          </w:p>
        </w:tc>
        <w:tc>
          <w:tcPr>
            <w:tcW w:w="1152" w:type="dxa"/>
          </w:tcPr>
          <w:p w:rsidR="009F2287" w:rsidRPr="00BE7CC5" w:rsidRDefault="00557255">
            <w:pPr>
              <w:spacing w:after="0"/>
              <w:jc w:val="center"/>
              <w:rPr>
                <w:rFonts w:cs="Times New Roman"/>
                <w:sz w:val="24"/>
                <w:szCs w:val="24"/>
              </w:rPr>
            </w:pPr>
            <w:r w:rsidRPr="00BE7CC5">
              <w:rPr>
                <w:rFonts w:cs="Times New Roman"/>
                <w:b/>
                <w:sz w:val="24"/>
                <w:szCs w:val="24"/>
              </w:rPr>
              <w:t>Tₘₐₓ</w:t>
            </w:r>
            <w:r w:rsidRPr="00BE7CC5">
              <w:rPr>
                <w:rFonts w:cs="Times New Roman"/>
                <w:b/>
                <w:sz w:val="24"/>
                <w:szCs w:val="24"/>
              </w:rPr>
              <w:br/>
              <w:t>(°C)</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DTGₘₐₓ</w:t>
            </w:r>
            <w:r w:rsidRPr="00BE7CC5">
              <w:rPr>
                <w:rFonts w:cs="Times New Roman"/>
                <w:b/>
                <w:sz w:val="24"/>
                <w:szCs w:val="24"/>
              </w:rPr>
              <w:br/>
              <w:t>(% min⁻¹)</w:t>
            </w:r>
          </w:p>
        </w:tc>
        <w:tc>
          <w:tcPr>
            <w:tcW w:w="1296" w:type="dxa"/>
          </w:tcPr>
          <w:p w:rsidR="009F2287" w:rsidRPr="00BE7CC5" w:rsidRDefault="00557255">
            <w:pPr>
              <w:spacing w:after="0"/>
              <w:jc w:val="center"/>
              <w:rPr>
                <w:rFonts w:cs="Times New Roman"/>
                <w:sz w:val="24"/>
                <w:szCs w:val="24"/>
              </w:rPr>
            </w:pPr>
            <w:r w:rsidRPr="00BE7CC5">
              <w:rPr>
                <w:rFonts w:cs="Times New Roman"/>
                <w:b/>
                <w:sz w:val="24"/>
                <w:szCs w:val="24"/>
              </w:rPr>
              <w:t>Resolved peaks</w:t>
            </w:r>
            <w:r w:rsidRPr="00BE7CC5">
              <w:rPr>
                <w:rFonts w:cs="Times New Roman"/>
                <w:b/>
                <w:sz w:val="24"/>
                <w:szCs w:val="24"/>
              </w:rPr>
              <w:br/>
              <w:t>(n)</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180.3</w:t>
            </w:r>
          </w:p>
        </w:tc>
        <w:tc>
          <w:tcPr>
            <w:tcW w:w="1152" w:type="dxa"/>
          </w:tcPr>
          <w:p w:rsidR="009F2287" w:rsidRPr="00BE7CC5" w:rsidRDefault="00557255" w:rsidP="00C10126">
            <w:pPr>
              <w:spacing w:after="0"/>
              <w:jc w:val="center"/>
              <w:rPr>
                <w:rFonts w:cs="Times New Roman"/>
                <w:sz w:val="24"/>
                <w:szCs w:val="24"/>
              </w:rPr>
            </w:pPr>
            <w:r w:rsidRPr="00BE7CC5">
              <w:rPr>
                <w:rFonts w:cs="Times New Roman"/>
                <w:sz w:val="24"/>
                <w:szCs w:val="24"/>
              </w:rPr>
              <w:t>231.2</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342.3</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332.0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3.598</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204.4</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253.4</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354.6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346.0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7.397</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213.6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257.6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363.4</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354.0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10.310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228.0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268.9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368.3</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360.0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14.060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141.8</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165.5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351.4</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173.0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1.516</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153.8</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180.3</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368.1</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209.0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2.840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162.6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185.7</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372.1</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198.0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5.187</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175.1</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197.9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372.3</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223.0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6.975</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116.0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164.5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338.6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334.0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1.886</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128.3</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178.8</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349.7</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341.0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3.640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133.4</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189.9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357.9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352.0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5.966</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r w:rsidR="00BE7CC5" w:rsidRPr="00BE7CC5" w:rsidTr="00C10126">
        <w:trPr>
          <w:cantSplit/>
          <w:jc w:val="center"/>
        </w:trPr>
        <w:tc>
          <w:tcPr>
            <w:tcW w:w="2376"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136.9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193.9</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355.6</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351.0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7.871</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w:t>
            </w:r>
          </w:p>
        </w:tc>
      </w:tr>
    </w:tbl>
    <w:p w:rsidR="009F2287" w:rsidRPr="00BE7CC5" w:rsidRDefault="00557255">
      <w:pPr>
        <w:spacing w:before="40" w:after="100"/>
        <w:rPr>
          <w:rFonts w:cs="Times New Roman"/>
          <w:sz w:val="24"/>
          <w:szCs w:val="24"/>
        </w:rPr>
      </w:pPr>
      <w:r w:rsidRPr="00BE7CC5">
        <w:rPr>
          <w:rFonts w:cs="Times New Roman"/>
          <w:b/>
          <w:sz w:val="24"/>
          <w:szCs w:val="24"/>
        </w:rPr>
        <w:t xml:space="preserve">Note. </w:t>
      </w:r>
      <w:r w:rsidRPr="00BE7CC5">
        <w:rPr>
          <w:rFonts w:cs="Times New Roman"/>
          <w:sz w:val="24"/>
          <w:szCs w:val="24"/>
        </w:rPr>
        <w:t>T₅%, T₁₀%, and T₅₀% are temperatures at 5%, 10%, and 50% cumulative loss of the initial mass, obtained by first-bracket linear interpolation. Tₘₐₓ is the raw experimental temperature of the largest eligible DTGₜ maximum. DTGₘₐₓ is reported in % min⁻¹.</w:t>
      </w:r>
    </w:p>
    <w:p w:rsidR="009F2287" w:rsidRPr="00BE7CC5" w:rsidRDefault="00557255">
      <w:pPr>
        <w:pStyle w:val="SITableCaption"/>
        <w:spacing w:before="140"/>
        <w:rPr>
          <w:rFonts w:cs="Times New Roman"/>
          <w:color w:val="auto"/>
          <w:sz w:val="24"/>
          <w:szCs w:val="24"/>
        </w:rPr>
      </w:pPr>
      <w:r w:rsidRPr="00BE7CC5">
        <w:rPr>
          <w:rFonts w:cs="Times New Roman"/>
          <w:color w:val="auto"/>
        </w:rPr>
        <w:t>Table S2. Stage-wise mass loss and residue at 700 °C for the diagnostic comparison at 20 °C min⁻¹</w:t>
      </w:r>
    </w:p>
    <w:tbl>
      <w:tblPr>
        <w:tblStyle w:val="TableGrid"/>
        <w:tblW w:w="0" w:type="auto"/>
        <w:jc w:val="center"/>
        <w:tblLayout w:type="fixed"/>
        <w:tblLook w:val="04A0" w:firstRow="1" w:lastRow="0" w:firstColumn="1" w:lastColumn="0" w:noHBand="0" w:noVBand="1"/>
      </w:tblPr>
      <w:tblGrid>
        <w:gridCol w:w="2592"/>
        <w:gridCol w:w="1440"/>
        <w:gridCol w:w="1440"/>
        <w:gridCol w:w="1440"/>
        <w:gridCol w:w="1296"/>
        <w:gridCol w:w="1944"/>
        <w:gridCol w:w="1440"/>
      </w:tblGrid>
      <w:tr w:rsidR="00BE7CC5" w:rsidRPr="00BE7CC5" w:rsidTr="00C10126">
        <w:trPr>
          <w:cantSplit/>
          <w:tblHeader/>
          <w:jc w:val="center"/>
        </w:trPr>
        <w:tc>
          <w:tcPr>
            <w:tcW w:w="2592"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 xml:space="preserve">Stage I </w:t>
            </w:r>
            <w:proofErr w:type="gramStart"/>
            <w:r w:rsidRPr="00BE7CC5">
              <w:rPr>
                <w:rFonts w:cs="Times New Roman"/>
                <w:b/>
                <w:sz w:val="24"/>
                <w:szCs w:val="24"/>
              </w:rPr>
              <w:t>loss</w:t>
            </w:r>
            <w:proofErr w:type="gramEnd"/>
            <w:r w:rsidRPr="00BE7CC5">
              <w:rPr>
                <w:rFonts w:cs="Times New Roman"/>
                <w:b/>
                <w:sz w:val="24"/>
                <w:szCs w:val="24"/>
              </w:rPr>
              <w:br/>
              <w:t>(%)</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 xml:space="preserve">Stage II </w:t>
            </w:r>
            <w:proofErr w:type="gramStart"/>
            <w:r w:rsidRPr="00BE7CC5">
              <w:rPr>
                <w:rFonts w:cs="Times New Roman"/>
                <w:b/>
                <w:sz w:val="24"/>
                <w:szCs w:val="24"/>
              </w:rPr>
              <w:t>loss</w:t>
            </w:r>
            <w:proofErr w:type="gramEnd"/>
            <w:r w:rsidRPr="00BE7CC5">
              <w:rPr>
                <w:rFonts w:cs="Times New Roman"/>
                <w:b/>
                <w:sz w:val="24"/>
                <w:szCs w:val="24"/>
              </w:rPr>
              <w:br/>
              <w:t>(%)</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 xml:space="preserve">Stage III </w:t>
            </w:r>
            <w:proofErr w:type="gramStart"/>
            <w:r w:rsidRPr="00BE7CC5">
              <w:rPr>
                <w:rFonts w:cs="Times New Roman"/>
                <w:b/>
                <w:sz w:val="24"/>
                <w:szCs w:val="24"/>
              </w:rPr>
              <w:t>loss</w:t>
            </w:r>
            <w:proofErr w:type="gramEnd"/>
            <w:r w:rsidRPr="00BE7CC5">
              <w:rPr>
                <w:rFonts w:cs="Times New Roman"/>
                <w:b/>
                <w:sz w:val="24"/>
                <w:szCs w:val="24"/>
              </w:rPr>
              <w:br/>
              <w:t>(%)</w:t>
            </w:r>
          </w:p>
        </w:tc>
        <w:tc>
          <w:tcPr>
            <w:tcW w:w="1296" w:type="dxa"/>
          </w:tcPr>
          <w:p w:rsidR="009F2287" w:rsidRPr="00BE7CC5" w:rsidRDefault="00557255">
            <w:pPr>
              <w:spacing w:after="0"/>
              <w:jc w:val="center"/>
              <w:rPr>
                <w:rFonts w:cs="Times New Roman"/>
                <w:sz w:val="24"/>
                <w:szCs w:val="24"/>
              </w:rPr>
            </w:pPr>
            <w:proofErr w:type="gramStart"/>
            <w:r w:rsidRPr="00BE7CC5">
              <w:rPr>
                <w:rFonts w:cs="Times New Roman"/>
                <w:b/>
                <w:sz w:val="24"/>
                <w:szCs w:val="24"/>
              </w:rPr>
              <w:t>R₇₀₀</w:t>
            </w:r>
            <w:proofErr w:type="gramEnd"/>
            <w:r w:rsidRPr="00BE7CC5">
              <w:rPr>
                <w:rFonts w:cs="Times New Roman"/>
                <w:b/>
                <w:sz w:val="24"/>
                <w:szCs w:val="24"/>
              </w:rPr>
              <w:br/>
              <w:t>(%)</w:t>
            </w:r>
          </w:p>
        </w:tc>
        <w:tc>
          <w:tcPr>
            <w:tcW w:w="1944" w:type="dxa"/>
          </w:tcPr>
          <w:p w:rsidR="009F2287" w:rsidRPr="00BE7CC5" w:rsidRDefault="00557255">
            <w:pPr>
              <w:spacing w:after="0"/>
              <w:jc w:val="center"/>
              <w:rPr>
                <w:rFonts w:cs="Times New Roman"/>
                <w:sz w:val="24"/>
                <w:szCs w:val="24"/>
              </w:rPr>
            </w:pPr>
            <w:r w:rsidRPr="00BE7CC5">
              <w:rPr>
                <w:rFonts w:cs="Times New Roman"/>
                <w:b/>
                <w:sz w:val="24"/>
                <w:szCs w:val="24"/>
              </w:rPr>
              <w:t xml:space="preserve">Bookkeeping </w:t>
            </w:r>
            <w:proofErr w:type="gramStart"/>
            <w:r w:rsidRPr="00BE7CC5">
              <w:rPr>
                <w:rFonts w:cs="Times New Roman"/>
                <w:b/>
                <w:sz w:val="24"/>
                <w:szCs w:val="24"/>
              </w:rPr>
              <w:t>closure</w:t>
            </w:r>
            <w:proofErr w:type="gramEnd"/>
            <w:r w:rsidRPr="00BE7CC5">
              <w:rPr>
                <w:rFonts w:cs="Times New Roman"/>
                <w:b/>
                <w:sz w:val="24"/>
                <w:szCs w:val="24"/>
              </w:rPr>
              <w:br/>
              <w:t>(%)</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Closure error</w:t>
            </w:r>
            <w:r w:rsidRPr="00BE7CC5">
              <w:rPr>
                <w:rFonts w:cs="Times New Roman"/>
                <w:b/>
                <w:sz w:val="24"/>
                <w:szCs w:val="24"/>
              </w:rPr>
              <w:br/>
              <w:t>(</w:t>
            </w:r>
            <w:proofErr w:type="spellStart"/>
            <w:r w:rsidRPr="00BE7CC5">
              <w:rPr>
                <w:rFonts w:cs="Times New Roman"/>
                <w:b/>
                <w:sz w:val="24"/>
                <w:szCs w:val="24"/>
              </w:rPr>
              <w:t>pp</w:t>
            </w:r>
            <w:proofErr w:type="spellEnd"/>
            <w:r w:rsidRPr="00BE7CC5">
              <w:rPr>
                <w:rFonts w:cs="Times New Roman"/>
                <w:b/>
                <w:sz w:val="24"/>
                <w:szCs w:val="24"/>
              </w:rPr>
              <w:t>)</w:t>
            </w:r>
          </w:p>
        </w:tc>
      </w:tr>
      <w:tr w:rsidR="00BE7CC5" w:rsidRPr="00BE7CC5" w:rsidTr="00C10126">
        <w:trPr>
          <w:cantSplit/>
          <w:jc w:val="center"/>
        </w:trPr>
        <w:tc>
          <w:tcPr>
            <w:tcW w:w="2592"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2.03</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56.85</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18.21</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22.91</w:t>
            </w:r>
          </w:p>
        </w:tc>
        <w:tc>
          <w:tcPr>
            <w:tcW w:w="1944" w:type="dxa"/>
          </w:tcPr>
          <w:p w:rsidR="009F2287" w:rsidRPr="00BE7CC5" w:rsidRDefault="00557255">
            <w:pPr>
              <w:spacing w:after="0"/>
              <w:jc w:val="center"/>
              <w:rPr>
                <w:rFonts w:cs="Times New Roman"/>
                <w:sz w:val="24"/>
                <w:szCs w:val="24"/>
              </w:rPr>
            </w:pPr>
            <w:r w:rsidRPr="00BE7CC5">
              <w:rPr>
                <w:rFonts w:cs="Times New Roman"/>
                <w:sz w:val="24"/>
                <w:szCs w:val="24"/>
              </w:rPr>
              <w:t>100.00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0.000</w:t>
            </w:r>
          </w:p>
        </w:tc>
      </w:tr>
      <w:tr w:rsidR="00BE7CC5" w:rsidRPr="00BE7CC5" w:rsidTr="00C10126">
        <w:trPr>
          <w:cantSplit/>
          <w:jc w:val="center"/>
        </w:trPr>
        <w:tc>
          <w:tcPr>
            <w:tcW w:w="2592"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1.78</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50.95</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17.30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29.97</w:t>
            </w:r>
          </w:p>
        </w:tc>
        <w:tc>
          <w:tcPr>
            <w:tcW w:w="1944" w:type="dxa"/>
          </w:tcPr>
          <w:p w:rsidR="009F2287" w:rsidRPr="00BE7CC5" w:rsidRDefault="00557255">
            <w:pPr>
              <w:spacing w:after="0"/>
              <w:jc w:val="center"/>
              <w:rPr>
                <w:rFonts w:cs="Times New Roman"/>
                <w:sz w:val="24"/>
                <w:szCs w:val="24"/>
              </w:rPr>
            </w:pPr>
            <w:r w:rsidRPr="00BE7CC5">
              <w:rPr>
                <w:rFonts w:cs="Times New Roman"/>
                <w:sz w:val="24"/>
                <w:szCs w:val="24"/>
              </w:rPr>
              <w:t>100.00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0.000</w:t>
            </w:r>
          </w:p>
        </w:tc>
      </w:tr>
      <w:tr w:rsidR="00BE7CC5" w:rsidRPr="00BE7CC5" w:rsidTr="00C10126">
        <w:trPr>
          <w:cantSplit/>
          <w:jc w:val="center"/>
        </w:trPr>
        <w:tc>
          <w:tcPr>
            <w:tcW w:w="2592"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5.70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53.27</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20.10</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20.93</w:t>
            </w:r>
          </w:p>
        </w:tc>
        <w:tc>
          <w:tcPr>
            <w:tcW w:w="1944" w:type="dxa"/>
          </w:tcPr>
          <w:p w:rsidR="009F2287" w:rsidRPr="00BE7CC5" w:rsidRDefault="00557255">
            <w:pPr>
              <w:spacing w:after="0"/>
              <w:jc w:val="center"/>
              <w:rPr>
                <w:rFonts w:cs="Times New Roman"/>
                <w:sz w:val="24"/>
                <w:szCs w:val="24"/>
              </w:rPr>
            </w:pPr>
            <w:r w:rsidRPr="00BE7CC5">
              <w:rPr>
                <w:rFonts w:cs="Times New Roman"/>
                <w:sz w:val="24"/>
                <w:szCs w:val="24"/>
              </w:rPr>
              <w:t>100.00</w:t>
            </w:r>
          </w:p>
        </w:tc>
        <w:tc>
          <w:tcPr>
            <w:tcW w:w="1440" w:type="dxa"/>
          </w:tcPr>
          <w:p w:rsidR="009F2287" w:rsidRPr="00BE7CC5" w:rsidRDefault="00557255">
            <w:pPr>
              <w:spacing w:after="0"/>
              <w:jc w:val="center"/>
              <w:rPr>
                <w:rFonts w:cs="Times New Roman"/>
                <w:sz w:val="24"/>
                <w:szCs w:val="24"/>
              </w:rPr>
            </w:pPr>
            <w:r w:rsidRPr="00BE7CC5">
              <w:rPr>
                <w:rFonts w:cs="Times New Roman"/>
                <w:sz w:val="24"/>
                <w:szCs w:val="24"/>
              </w:rPr>
              <w:t>0.000</w:t>
            </w:r>
          </w:p>
        </w:tc>
      </w:tr>
    </w:tbl>
    <w:p w:rsidR="009F2287" w:rsidRPr="00BE7CC5" w:rsidRDefault="00557255">
      <w:pPr>
        <w:spacing w:before="40" w:after="100"/>
        <w:rPr>
          <w:rFonts w:cs="Times New Roman"/>
          <w:sz w:val="24"/>
          <w:szCs w:val="24"/>
        </w:rPr>
      </w:pPr>
      <w:r w:rsidRPr="00BE7CC5">
        <w:rPr>
          <w:rFonts w:cs="Times New Roman"/>
          <w:b/>
          <w:sz w:val="24"/>
          <w:szCs w:val="24"/>
        </w:rPr>
        <w:t xml:space="preserve">Note. </w:t>
      </w:r>
      <w:r w:rsidRPr="00BE7CC5">
        <w:rPr>
          <w:rFonts w:cs="Times New Roman"/>
          <w:sz w:val="24"/>
          <w:szCs w:val="24"/>
        </w:rPr>
        <w:t xml:space="preserve">Stage boundaries are study-defined diagnostic intervals: first valid temperature–150 °C, 150–400 °C, and 400–700 °C. Closure was calculated as Stage I + Stage II + Stage III + R₇₀₀. Exact closure is a bookkeeping identity obtained from partitioning the same </w:t>
      </w:r>
      <w:proofErr w:type="spellStart"/>
      <w:r w:rsidRPr="00BE7CC5">
        <w:rPr>
          <w:rFonts w:cs="Times New Roman"/>
          <w:sz w:val="24"/>
          <w:szCs w:val="24"/>
        </w:rPr>
        <w:t>normalised</w:t>
      </w:r>
      <w:proofErr w:type="spellEnd"/>
      <w:r w:rsidRPr="00BE7CC5">
        <w:rPr>
          <w:rFonts w:cs="Times New Roman"/>
          <w:sz w:val="24"/>
          <w:szCs w:val="24"/>
        </w:rPr>
        <w:t xml:space="preserve"> curve; it is not an independent test of calibration or reproducibility.</w:t>
      </w:r>
    </w:p>
    <w:p w:rsidR="009F2287" w:rsidRPr="00BE7CC5" w:rsidRDefault="00557255">
      <w:pPr>
        <w:pStyle w:val="SITableCaption"/>
        <w:spacing w:before="140"/>
        <w:rPr>
          <w:rFonts w:cs="Times New Roman"/>
          <w:color w:val="auto"/>
          <w:sz w:val="24"/>
          <w:szCs w:val="24"/>
        </w:rPr>
      </w:pPr>
      <w:r w:rsidRPr="00BE7CC5">
        <w:rPr>
          <w:rFonts w:cs="Times New Roman"/>
          <w:color w:val="auto"/>
        </w:rPr>
        <w:t xml:space="preserve">Table S3. Resolved principal and secondary DTG peaks across </w:t>
      </w:r>
      <w:proofErr w:type="spellStart"/>
      <w:r w:rsidRPr="00BE7CC5">
        <w:rPr>
          <w:rFonts w:cs="Times New Roman"/>
          <w:color w:val="auto"/>
        </w:rPr>
        <w:t>feedstocks</w:t>
      </w:r>
      <w:proofErr w:type="spellEnd"/>
      <w:r w:rsidRPr="00BE7CC5">
        <w:rPr>
          <w:rFonts w:cs="Times New Roman"/>
          <w:color w:val="auto"/>
        </w:rPr>
        <w:t xml:space="preserve"> and heating rates</w:t>
      </w:r>
    </w:p>
    <w:tbl>
      <w:tblPr>
        <w:tblStyle w:val="TableGrid"/>
        <w:tblW w:w="0" w:type="auto"/>
        <w:jc w:val="center"/>
        <w:tblLayout w:type="fixed"/>
        <w:tblLook w:val="04A0" w:firstRow="1" w:lastRow="0" w:firstColumn="1" w:lastColumn="0" w:noHBand="0" w:noVBand="1"/>
      </w:tblPr>
      <w:tblGrid>
        <w:gridCol w:w="2448"/>
        <w:gridCol w:w="1080"/>
        <w:gridCol w:w="1440"/>
        <w:gridCol w:w="1296"/>
        <w:gridCol w:w="1584"/>
        <w:gridCol w:w="1800"/>
        <w:gridCol w:w="1584"/>
      </w:tblGrid>
      <w:tr w:rsidR="00BE7CC5" w:rsidRPr="00BE7CC5" w:rsidTr="00C10126">
        <w:trPr>
          <w:cantSplit/>
          <w:tblHeader/>
          <w:jc w:val="center"/>
        </w:trPr>
        <w:tc>
          <w:tcPr>
            <w:tcW w:w="2448"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1080" w:type="dxa"/>
          </w:tcPr>
          <w:p w:rsidR="009F2287" w:rsidRPr="00BE7CC5" w:rsidRDefault="00557255">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440" w:type="dxa"/>
          </w:tcPr>
          <w:p w:rsidR="009F2287" w:rsidRPr="00BE7CC5" w:rsidRDefault="00557255">
            <w:pPr>
              <w:spacing w:after="0"/>
              <w:jc w:val="center"/>
              <w:rPr>
                <w:rFonts w:cs="Times New Roman"/>
                <w:sz w:val="24"/>
                <w:szCs w:val="24"/>
              </w:rPr>
            </w:pPr>
            <w:r w:rsidRPr="00BE7CC5">
              <w:rPr>
                <w:rFonts w:cs="Times New Roman"/>
                <w:b/>
                <w:sz w:val="24"/>
                <w:szCs w:val="24"/>
              </w:rPr>
              <w:t>Peak type</w:t>
            </w:r>
          </w:p>
        </w:tc>
        <w:tc>
          <w:tcPr>
            <w:tcW w:w="1296" w:type="dxa"/>
          </w:tcPr>
          <w:p w:rsidR="009F2287" w:rsidRPr="00BE7CC5" w:rsidRDefault="00557255">
            <w:pPr>
              <w:spacing w:after="0"/>
              <w:jc w:val="center"/>
              <w:rPr>
                <w:rFonts w:cs="Times New Roman"/>
                <w:sz w:val="24"/>
                <w:szCs w:val="24"/>
              </w:rPr>
            </w:pPr>
            <w:r w:rsidRPr="00BE7CC5">
              <w:rPr>
                <w:rFonts w:cs="Times New Roman"/>
                <w:b/>
                <w:sz w:val="24"/>
                <w:szCs w:val="24"/>
              </w:rPr>
              <w:t>Peak T</w:t>
            </w:r>
            <w:r w:rsidRPr="00BE7CC5">
              <w:rPr>
                <w:rFonts w:cs="Times New Roman"/>
                <w:b/>
                <w:sz w:val="24"/>
                <w:szCs w:val="24"/>
              </w:rPr>
              <w:br/>
              <w:t>(°C)</w:t>
            </w:r>
          </w:p>
        </w:tc>
        <w:tc>
          <w:tcPr>
            <w:tcW w:w="1584" w:type="dxa"/>
          </w:tcPr>
          <w:p w:rsidR="009F2287" w:rsidRPr="00BE7CC5" w:rsidRDefault="00557255">
            <w:pPr>
              <w:spacing w:after="0"/>
              <w:jc w:val="center"/>
              <w:rPr>
                <w:rFonts w:cs="Times New Roman"/>
                <w:sz w:val="24"/>
                <w:szCs w:val="24"/>
              </w:rPr>
            </w:pPr>
            <w:r w:rsidRPr="00BE7CC5">
              <w:rPr>
                <w:rFonts w:cs="Times New Roman"/>
                <w:b/>
                <w:sz w:val="24"/>
                <w:szCs w:val="24"/>
              </w:rPr>
              <w:t>Raw DTGₜ</w:t>
            </w:r>
            <w:r w:rsidRPr="00BE7CC5">
              <w:rPr>
                <w:rFonts w:cs="Times New Roman"/>
                <w:b/>
                <w:sz w:val="24"/>
                <w:szCs w:val="24"/>
              </w:rPr>
              <w:br/>
              <w:t>(% min⁻¹)</w:t>
            </w:r>
          </w:p>
        </w:tc>
        <w:tc>
          <w:tcPr>
            <w:tcW w:w="1800" w:type="dxa"/>
          </w:tcPr>
          <w:p w:rsidR="009F2287" w:rsidRPr="00BE7CC5" w:rsidRDefault="00557255">
            <w:pPr>
              <w:spacing w:after="0"/>
              <w:jc w:val="center"/>
              <w:rPr>
                <w:rFonts w:cs="Times New Roman"/>
                <w:sz w:val="24"/>
                <w:szCs w:val="24"/>
              </w:rPr>
            </w:pPr>
            <w:r w:rsidRPr="00BE7CC5">
              <w:rPr>
                <w:rFonts w:cs="Times New Roman"/>
                <w:b/>
                <w:sz w:val="24"/>
                <w:szCs w:val="24"/>
              </w:rPr>
              <w:t>Smoothed DTGₜ</w:t>
            </w:r>
            <w:r w:rsidRPr="00BE7CC5">
              <w:rPr>
                <w:rFonts w:cs="Times New Roman"/>
                <w:b/>
                <w:sz w:val="24"/>
                <w:szCs w:val="24"/>
              </w:rPr>
              <w:br/>
              <w:t>(% min⁻¹)</w:t>
            </w:r>
          </w:p>
        </w:tc>
        <w:tc>
          <w:tcPr>
            <w:tcW w:w="1584" w:type="dxa"/>
          </w:tcPr>
          <w:p w:rsidR="009F2287" w:rsidRPr="00BE7CC5" w:rsidRDefault="00557255">
            <w:pPr>
              <w:spacing w:after="0"/>
              <w:jc w:val="center"/>
              <w:rPr>
                <w:rFonts w:cs="Times New Roman"/>
                <w:sz w:val="24"/>
                <w:szCs w:val="24"/>
              </w:rPr>
            </w:pPr>
            <w:r w:rsidRPr="00BE7CC5">
              <w:rPr>
                <w:rFonts w:cs="Times New Roman"/>
                <w:b/>
                <w:sz w:val="24"/>
                <w:szCs w:val="24"/>
              </w:rPr>
              <w:t>Prominence</w:t>
            </w:r>
            <w:r w:rsidRPr="00BE7CC5">
              <w:rPr>
                <w:rFonts w:cs="Times New Roman"/>
                <w:b/>
                <w:sz w:val="24"/>
                <w:szCs w:val="24"/>
              </w:rPr>
              <w:br/>
              <w:t>(% min⁻¹)</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332.0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3.598</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3.551</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3.449</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lastRenderedPageBreak/>
              <w:t>Rosehip seed</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278.0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3.614</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3.614</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0.292</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346.0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7.397</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7.328</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7.111</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354.0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10.310</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10.233</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9.858</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360.0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14.060</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13.992</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13.476</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173.0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1.516</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1.512</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1.343</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310.0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1.440</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1.432</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0.505</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211.0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2.836</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2.837</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2.584</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318.0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2.830</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2.829</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0.874</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444.0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0.935</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0.931</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0.132</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198.0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5.187</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5.177</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4.789</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328.0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3.888</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3.869</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1.127</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222.0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6.972</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6.975</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6.423</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335.0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5.857</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5.832</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1.841</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456.0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1.907</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1.900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0.340</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174.0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0.973</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0.971</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0.140</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333.0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1.884</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1.877</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1.667</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214.0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2.014</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2.015</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0.350</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341.0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3.640</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3.638</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3.180</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222.0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2.964</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2.960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0.529</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352.0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5.966</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5.953</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5.276</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Secondary</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225.0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4.281</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4.280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0.793</w:t>
            </w:r>
          </w:p>
        </w:tc>
      </w:tr>
      <w:tr w:rsidR="00BE7CC5" w:rsidRPr="00BE7CC5" w:rsidTr="00C10126">
        <w:trPr>
          <w:cantSplit/>
          <w:jc w:val="center"/>
        </w:trPr>
        <w:tc>
          <w:tcPr>
            <w:tcW w:w="2448"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80"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440" w:type="dxa"/>
          </w:tcPr>
          <w:p w:rsidR="009F2287" w:rsidRPr="00BE7CC5" w:rsidRDefault="00557255">
            <w:pPr>
              <w:spacing w:after="0"/>
              <w:rPr>
                <w:rFonts w:cs="Times New Roman"/>
                <w:sz w:val="24"/>
                <w:szCs w:val="24"/>
              </w:rPr>
            </w:pPr>
            <w:r w:rsidRPr="00BE7CC5">
              <w:rPr>
                <w:rFonts w:cs="Times New Roman"/>
                <w:sz w:val="24"/>
                <w:szCs w:val="24"/>
              </w:rPr>
              <w:t>Principal</w:t>
            </w:r>
          </w:p>
        </w:tc>
        <w:tc>
          <w:tcPr>
            <w:tcW w:w="1296" w:type="dxa"/>
          </w:tcPr>
          <w:p w:rsidR="009F2287" w:rsidRPr="00BE7CC5" w:rsidRDefault="00557255">
            <w:pPr>
              <w:spacing w:after="0"/>
              <w:jc w:val="center"/>
              <w:rPr>
                <w:rFonts w:cs="Times New Roman"/>
                <w:sz w:val="24"/>
                <w:szCs w:val="24"/>
              </w:rPr>
            </w:pPr>
            <w:r w:rsidRPr="00BE7CC5">
              <w:rPr>
                <w:rFonts w:cs="Times New Roman"/>
                <w:sz w:val="24"/>
                <w:szCs w:val="24"/>
              </w:rPr>
              <w:t>351.0</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7.871</w:t>
            </w:r>
          </w:p>
        </w:tc>
        <w:tc>
          <w:tcPr>
            <w:tcW w:w="1800" w:type="dxa"/>
          </w:tcPr>
          <w:p w:rsidR="009F2287" w:rsidRPr="00BE7CC5" w:rsidRDefault="00557255">
            <w:pPr>
              <w:spacing w:after="0"/>
              <w:jc w:val="center"/>
              <w:rPr>
                <w:rFonts w:cs="Times New Roman"/>
                <w:sz w:val="24"/>
                <w:szCs w:val="24"/>
              </w:rPr>
            </w:pPr>
            <w:r w:rsidRPr="00BE7CC5">
              <w:rPr>
                <w:rFonts w:cs="Times New Roman"/>
                <w:sz w:val="24"/>
                <w:szCs w:val="24"/>
              </w:rPr>
              <w:t>7.875</w:t>
            </w:r>
          </w:p>
        </w:tc>
        <w:tc>
          <w:tcPr>
            <w:tcW w:w="1584" w:type="dxa"/>
          </w:tcPr>
          <w:p w:rsidR="009F2287" w:rsidRPr="00BE7CC5" w:rsidRDefault="00557255">
            <w:pPr>
              <w:spacing w:after="0"/>
              <w:jc w:val="center"/>
              <w:rPr>
                <w:rFonts w:cs="Times New Roman"/>
                <w:sz w:val="24"/>
                <w:szCs w:val="24"/>
              </w:rPr>
            </w:pPr>
            <w:r w:rsidRPr="00BE7CC5">
              <w:rPr>
                <w:rFonts w:cs="Times New Roman"/>
                <w:sz w:val="24"/>
                <w:szCs w:val="24"/>
              </w:rPr>
              <w:t>6.894</w:t>
            </w:r>
          </w:p>
        </w:tc>
      </w:tr>
    </w:tbl>
    <w:p w:rsidR="009F2287" w:rsidRPr="00BE7CC5" w:rsidRDefault="00557255">
      <w:pPr>
        <w:spacing w:before="40" w:after="100"/>
        <w:rPr>
          <w:rFonts w:cs="Times New Roman"/>
          <w:sz w:val="24"/>
          <w:szCs w:val="24"/>
        </w:rPr>
      </w:pPr>
      <w:r w:rsidRPr="00BE7CC5">
        <w:rPr>
          <w:rFonts w:cs="Times New Roman"/>
        </w:rPr>
        <w:t xml:space="preserve">Note. Peak positions were identified from the </w:t>
      </w:r>
      <w:proofErr w:type="spellStart"/>
      <w:r w:rsidRPr="00BE7CC5">
        <w:rPr>
          <w:rFonts w:cs="Times New Roman"/>
        </w:rPr>
        <w:t>Savitzky</w:t>
      </w:r>
      <w:proofErr w:type="spellEnd"/>
      <w:r w:rsidRPr="00BE7CC5">
        <w:rPr>
          <w:rFonts w:cs="Times New Roman"/>
        </w:rPr>
        <w:t>–</w:t>
      </w:r>
      <w:proofErr w:type="spellStart"/>
      <w:r w:rsidRPr="00BE7CC5">
        <w:rPr>
          <w:rFonts w:cs="Times New Roman"/>
        </w:rPr>
        <w:t>Golay</w:t>
      </w:r>
      <w:proofErr w:type="spellEnd"/>
      <w:r w:rsidRPr="00BE7CC5">
        <w:rPr>
          <w:rFonts w:cs="Times New Roman"/>
        </w:rPr>
        <w:t>-smoothed DTGₜ signal, and the raw DTGₜ value at the detected temperature was retained as the reported peak height. A detected peak temperature can therefore differ slightly from the raw experimental Tₘₐₓ in Table S1. Principal and secondary labels are descriptive; competing and recurring peaks are classified in Table S10.</w:t>
      </w:r>
    </w:p>
    <w:p w:rsidR="009F2287" w:rsidRPr="00BE7CC5" w:rsidRDefault="00557255">
      <w:pPr>
        <w:pStyle w:val="SITableCaption"/>
        <w:spacing w:before="140"/>
        <w:rPr>
          <w:rFonts w:cs="Times New Roman"/>
          <w:color w:val="auto"/>
          <w:sz w:val="24"/>
          <w:szCs w:val="24"/>
        </w:rPr>
      </w:pPr>
      <w:r w:rsidRPr="00BE7CC5">
        <w:rPr>
          <w:rFonts w:cs="Times New Roman"/>
          <w:color w:val="auto"/>
        </w:rPr>
        <w:t>Table S4. Heating-rate shifts in characteristic and principal-peak temperatures between 5 and 20 °C min⁻¹</w:t>
      </w:r>
    </w:p>
    <w:tbl>
      <w:tblPr>
        <w:tblStyle w:val="TableGrid"/>
        <w:tblW w:w="0" w:type="auto"/>
        <w:jc w:val="center"/>
        <w:tblLayout w:type="fixed"/>
        <w:tblLook w:val="04A0" w:firstRow="1" w:lastRow="0" w:firstColumn="1" w:lastColumn="0" w:noHBand="0" w:noVBand="1"/>
      </w:tblPr>
      <w:tblGrid>
        <w:gridCol w:w="2015"/>
        <w:gridCol w:w="1007"/>
        <w:gridCol w:w="1007"/>
        <w:gridCol w:w="1007"/>
        <w:gridCol w:w="1007"/>
        <w:gridCol w:w="1007"/>
        <w:gridCol w:w="1007"/>
        <w:gridCol w:w="1007"/>
        <w:gridCol w:w="1007"/>
        <w:gridCol w:w="1007"/>
        <w:gridCol w:w="1007"/>
        <w:gridCol w:w="1007"/>
        <w:gridCol w:w="1007"/>
      </w:tblGrid>
      <w:tr w:rsidR="00BE7CC5" w:rsidRPr="00BE7CC5" w:rsidTr="00C10126">
        <w:trPr>
          <w:cantSplit/>
          <w:tblHeader/>
          <w:jc w:val="center"/>
        </w:trPr>
        <w:tc>
          <w:tcPr>
            <w:tcW w:w="2015"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T₅%, 5</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T₅%, 20</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ΔT₅%</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T₁₀%, 5</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T₁₀%, 20</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ΔT₁₀%</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T₅₀%, 5</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T₅₀%, 20</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ΔT₅₀%</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Tₘₐₓ, 5</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Tₘₐₓ, 20</w:t>
            </w:r>
          </w:p>
        </w:tc>
        <w:tc>
          <w:tcPr>
            <w:tcW w:w="1007" w:type="dxa"/>
          </w:tcPr>
          <w:p w:rsidR="009F2287" w:rsidRPr="00BE7CC5" w:rsidRDefault="00557255">
            <w:pPr>
              <w:spacing w:after="0"/>
              <w:jc w:val="center"/>
              <w:rPr>
                <w:rFonts w:cs="Times New Roman"/>
                <w:sz w:val="24"/>
                <w:szCs w:val="24"/>
              </w:rPr>
            </w:pPr>
            <w:r w:rsidRPr="00BE7CC5">
              <w:rPr>
                <w:rFonts w:cs="Times New Roman"/>
                <w:b/>
                <w:sz w:val="24"/>
                <w:szCs w:val="24"/>
              </w:rPr>
              <w:t>ΔTₘₐₓ</w:t>
            </w:r>
          </w:p>
        </w:tc>
      </w:tr>
      <w:tr w:rsidR="00BE7CC5" w:rsidRPr="00BE7CC5" w:rsidTr="00C10126">
        <w:trPr>
          <w:cantSplit/>
          <w:jc w:val="center"/>
        </w:trPr>
        <w:tc>
          <w:tcPr>
            <w:tcW w:w="2015"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180.3</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228.0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47.7</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231.2</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268.9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37.7</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342.3</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368.3</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26.0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332.0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360.0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28.0</w:t>
            </w:r>
          </w:p>
        </w:tc>
      </w:tr>
      <w:tr w:rsidR="00BE7CC5" w:rsidRPr="00BE7CC5" w:rsidTr="00C10126">
        <w:trPr>
          <w:cantSplit/>
          <w:jc w:val="center"/>
        </w:trPr>
        <w:tc>
          <w:tcPr>
            <w:tcW w:w="2015"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141.8</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175.1</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33.4</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165.5</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197.9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32.4</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351.4</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372.3</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20.9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173.0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223.0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50.0</w:t>
            </w:r>
          </w:p>
        </w:tc>
      </w:tr>
      <w:tr w:rsidR="00BE7CC5" w:rsidRPr="00BE7CC5" w:rsidTr="00C10126">
        <w:trPr>
          <w:cantSplit/>
          <w:jc w:val="center"/>
        </w:trPr>
        <w:tc>
          <w:tcPr>
            <w:tcW w:w="2015"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116.0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136.9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20.9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164.5</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193.9</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29.4</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338.6</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355.6</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17.0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334.0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351.0</w:t>
            </w:r>
          </w:p>
        </w:tc>
        <w:tc>
          <w:tcPr>
            <w:tcW w:w="1007" w:type="dxa"/>
          </w:tcPr>
          <w:p w:rsidR="009F2287" w:rsidRPr="00BE7CC5" w:rsidRDefault="00557255">
            <w:pPr>
              <w:spacing w:after="0"/>
              <w:jc w:val="center"/>
              <w:rPr>
                <w:rFonts w:cs="Times New Roman"/>
                <w:sz w:val="24"/>
                <w:szCs w:val="24"/>
              </w:rPr>
            </w:pPr>
            <w:r w:rsidRPr="00BE7CC5">
              <w:rPr>
                <w:rFonts w:cs="Times New Roman"/>
                <w:sz w:val="24"/>
                <w:szCs w:val="24"/>
              </w:rPr>
              <w:t>17.0</w:t>
            </w:r>
          </w:p>
        </w:tc>
      </w:tr>
    </w:tbl>
    <w:p w:rsidR="009F2287" w:rsidRPr="00BE7CC5" w:rsidRDefault="00557255">
      <w:pPr>
        <w:spacing w:before="40" w:after="100"/>
        <w:rPr>
          <w:rFonts w:cs="Times New Roman"/>
          <w:sz w:val="24"/>
          <w:szCs w:val="24"/>
        </w:rPr>
      </w:pPr>
      <w:r w:rsidRPr="00BE7CC5">
        <w:rPr>
          <w:rFonts w:cs="Times New Roman"/>
          <w:b/>
          <w:sz w:val="24"/>
          <w:szCs w:val="24"/>
        </w:rPr>
        <w:t xml:space="preserve">Note. </w:t>
      </w:r>
      <w:r w:rsidRPr="00BE7CC5">
        <w:rPr>
          <w:rFonts w:cs="Times New Roman"/>
          <w:sz w:val="24"/>
          <w:szCs w:val="24"/>
        </w:rPr>
        <w:t>All temperature entries are in °C. Δ values equal the full-precision value at 20 °C min⁻¹ minus that at 5 °C min⁻¹; displayed operands are rounded. For rosehip skin, ΔTₘₐₓ reflects a change in the automatically assigned dominant maximum and should not be interpreted as migration of one homologous reaction peak because competing peaks exchange relative dominance.</w:t>
      </w:r>
    </w:p>
    <w:p w:rsidR="009F2287" w:rsidRPr="00BE7CC5" w:rsidRDefault="00557255">
      <w:pPr>
        <w:pStyle w:val="SITableCaption"/>
        <w:spacing w:before="140"/>
        <w:rPr>
          <w:rFonts w:cs="Times New Roman"/>
          <w:color w:val="auto"/>
          <w:sz w:val="24"/>
          <w:szCs w:val="24"/>
        </w:rPr>
      </w:pPr>
      <w:r w:rsidRPr="00BE7CC5">
        <w:rPr>
          <w:rFonts w:cs="Times New Roman"/>
          <w:color w:val="auto"/>
        </w:rPr>
        <w:lastRenderedPageBreak/>
        <w:t>Table S5. Across-rate variation in residue at 700 °C</w:t>
      </w:r>
    </w:p>
    <w:tbl>
      <w:tblPr>
        <w:tblStyle w:val="TableGrid"/>
        <w:tblW w:w="0" w:type="auto"/>
        <w:jc w:val="center"/>
        <w:tblLayout w:type="fixed"/>
        <w:tblLook w:val="04A0" w:firstRow="1" w:lastRow="0" w:firstColumn="1" w:lastColumn="0" w:noHBand="0" w:noVBand="1"/>
      </w:tblPr>
      <w:tblGrid>
        <w:gridCol w:w="2880"/>
        <w:gridCol w:w="1872"/>
        <w:gridCol w:w="1872"/>
        <w:gridCol w:w="1440"/>
      </w:tblGrid>
      <w:tr w:rsidR="00BE7CC5" w:rsidRPr="00BE7CC5" w:rsidTr="00FE4028">
        <w:trPr>
          <w:cantSplit/>
          <w:tblHeader/>
          <w:jc w:val="center"/>
        </w:trPr>
        <w:tc>
          <w:tcPr>
            <w:tcW w:w="2880" w:type="dxa"/>
          </w:tcPr>
          <w:p w:rsidR="00B20FB8" w:rsidRPr="00BE7CC5" w:rsidRDefault="00B20FB8">
            <w:pPr>
              <w:spacing w:after="0"/>
              <w:jc w:val="center"/>
              <w:rPr>
                <w:rFonts w:cs="Times New Roman"/>
                <w:sz w:val="24"/>
                <w:szCs w:val="24"/>
              </w:rPr>
            </w:pPr>
            <w:r w:rsidRPr="00BE7CC5">
              <w:rPr>
                <w:rFonts w:cs="Times New Roman"/>
                <w:b/>
                <w:sz w:val="24"/>
                <w:szCs w:val="24"/>
              </w:rPr>
              <w:t>Feedstock</w:t>
            </w:r>
          </w:p>
        </w:tc>
        <w:tc>
          <w:tcPr>
            <w:tcW w:w="1872" w:type="dxa"/>
          </w:tcPr>
          <w:p w:rsidR="00B20FB8" w:rsidRPr="00BE7CC5" w:rsidRDefault="00B20FB8">
            <w:pPr>
              <w:spacing w:after="0"/>
              <w:jc w:val="center"/>
              <w:rPr>
                <w:rFonts w:cs="Times New Roman"/>
                <w:sz w:val="24"/>
                <w:szCs w:val="24"/>
              </w:rPr>
            </w:pPr>
            <w:r w:rsidRPr="00BE7CC5">
              <w:rPr>
                <w:rFonts w:cs="Times New Roman"/>
                <w:b/>
                <w:sz w:val="24"/>
                <w:szCs w:val="24"/>
              </w:rPr>
              <w:t xml:space="preserve">Minimum </w:t>
            </w:r>
            <w:proofErr w:type="gramStart"/>
            <w:r w:rsidRPr="00BE7CC5">
              <w:rPr>
                <w:rFonts w:cs="Times New Roman"/>
                <w:b/>
                <w:sz w:val="24"/>
                <w:szCs w:val="24"/>
              </w:rPr>
              <w:t>R₇₀₀</w:t>
            </w:r>
            <w:proofErr w:type="gramEnd"/>
            <w:r w:rsidRPr="00BE7CC5">
              <w:rPr>
                <w:rFonts w:cs="Times New Roman"/>
                <w:b/>
                <w:sz w:val="24"/>
                <w:szCs w:val="24"/>
              </w:rPr>
              <w:br/>
              <w:t>(%)</w:t>
            </w:r>
          </w:p>
        </w:tc>
        <w:tc>
          <w:tcPr>
            <w:tcW w:w="1872" w:type="dxa"/>
          </w:tcPr>
          <w:p w:rsidR="00B20FB8" w:rsidRPr="00BE7CC5" w:rsidRDefault="00B20FB8">
            <w:pPr>
              <w:spacing w:after="0"/>
              <w:jc w:val="center"/>
              <w:rPr>
                <w:rFonts w:cs="Times New Roman"/>
                <w:sz w:val="24"/>
                <w:szCs w:val="24"/>
              </w:rPr>
            </w:pPr>
            <w:r w:rsidRPr="00BE7CC5">
              <w:rPr>
                <w:rFonts w:cs="Times New Roman"/>
                <w:b/>
                <w:sz w:val="24"/>
                <w:szCs w:val="24"/>
              </w:rPr>
              <w:t xml:space="preserve">Maximum </w:t>
            </w:r>
            <w:proofErr w:type="gramStart"/>
            <w:r w:rsidRPr="00BE7CC5">
              <w:rPr>
                <w:rFonts w:cs="Times New Roman"/>
                <w:b/>
                <w:sz w:val="24"/>
                <w:szCs w:val="24"/>
              </w:rPr>
              <w:t>R₇₀₀</w:t>
            </w:r>
            <w:proofErr w:type="gramEnd"/>
            <w:r w:rsidRPr="00BE7CC5">
              <w:rPr>
                <w:rFonts w:cs="Times New Roman"/>
                <w:b/>
                <w:sz w:val="24"/>
                <w:szCs w:val="24"/>
              </w:rPr>
              <w:br/>
              <w:t>(%)</w:t>
            </w:r>
          </w:p>
        </w:tc>
        <w:tc>
          <w:tcPr>
            <w:tcW w:w="1440" w:type="dxa"/>
          </w:tcPr>
          <w:p w:rsidR="00B20FB8" w:rsidRPr="00BE7CC5" w:rsidRDefault="00B20FB8">
            <w:pPr>
              <w:spacing w:after="0"/>
              <w:jc w:val="center"/>
              <w:rPr>
                <w:rFonts w:cs="Times New Roman"/>
                <w:sz w:val="24"/>
                <w:szCs w:val="24"/>
              </w:rPr>
            </w:pPr>
            <w:r w:rsidRPr="00BE7CC5">
              <w:rPr>
                <w:rFonts w:cs="Times New Roman"/>
                <w:b/>
                <w:sz w:val="24"/>
                <w:szCs w:val="24"/>
              </w:rPr>
              <w:t>Range</w:t>
            </w:r>
            <w:r w:rsidRPr="00BE7CC5">
              <w:rPr>
                <w:rFonts w:cs="Times New Roman"/>
                <w:b/>
                <w:sz w:val="24"/>
                <w:szCs w:val="24"/>
              </w:rPr>
              <w:br/>
              <w:t>(</w:t>
            </w:r>
            <w:proofErr w:type="spellStart"/>
            <w:r w:rsidRPr="00BE7CC5">
              <w:rPr>
                <w:rFonts w:cs="Times New Roman"/>
                <w:b/>
                <w:sz w:val="24"/>
                <w:szCs w:val="24"/>
              </w:rPr>
              <w:t>pp</w:t>
            </w:r>
            <w:proofErr w:type="spellEnd"/>
            <w:r w:rsidRPr="00BE7CC5">
              <w:rPr>
                <w:rFonts w:cs="Times New Roman"/>
                <w:b/>
                <w:sz w:val="24"/>
                <w:szCs w:val="24"/>
              </w:rPr>
              <w:t>)</w:t>
            </w:r>
          </w:p>
        </w:tc>
      </w:tr>
      <w:tr w:rsidR="00BE7CC5" w:rsidRPr="00BE7CC5" w:rsidTr="00FE4028">
        <w:trPr>
          <w:cantSplit/>
          <w:jc w:val="center"/>
        </w:trPr>
        <w:tc>
          <w:tcPr>
            <w:tcW w:w="2880" w:type="dxa"/>
          </w:tcPr>
          <w:p w:rsidR="00B20FB8" w:rsidRPr="00BE7CC5" w:rsidRDefault="00B20FB8">
            <w:pPr>
              <w:spacing w:after="0"/>
              <w:rPr>
                <w:rFonts w:cs="Times New Roman"/>
                <w:sz w:val="24"/>
                <w:szCs w:val="24"/>
              </w:rPr>
            </w:pPr>
            <w:r w:rsidRPr="00BE7CC5">
              <w:rPr>
                <w:rFonts w:cs="Times New Roman"/>
                <w:sz w:val="24"/>
                <w:szCs w:val="24"/>
              </w:rPr>
              <w:t>Rosehip seed</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22.91</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26.79</w:t>
            </w:r>
          </w:p>
        </w:tc>
        <w:tc>
          <w:tcPr>
            <w:tcW w:w="1440" w:type="dxa"/>
          </w:tcPr>
          <w:p w:rsidR="00B20FB8" w:rsidRPr="00BE7CC5" w:rsidRDefault="00B20FB8">
            <w:pPr>
              <w:spacing w:after="0"/>
              <w:jc w:val="center"/>
              <w:rPr>
                <w:rFonts w:cs="Times New Roman"/>
                <w:sz w:val="24"/>
                <w:szCs w:val="24"/>
              </w:rPr>
            </w:pPr>
            <w:r w:rsidRPr="00BE7CC5">
              <w:rPr>
                <w:rFonts w:cs="Times New Roman"/>
                <w:sz w:val="24"/>
                <w:szCs w:val="24"/>
              </w:rPr>
              <w:t>3.88</w:t>
            </w:r>
          </w:p>
        </w:tc>
      </w:tr>
      <w:tr w:rsidR="00BE7CC5" w:rsidRPr="00BE7CC5" w:rsidTr="00FE4028">
        <w:trPr>
          <w:cantSplit/>
          <w:jc w:val="center"/>
        </w:trPr>
        <w:tc>
          <w:tcPr>
            <w:tcW w:w="2880" w:type="dxa"/>
          </w:tcPr>
          <w:p w:rsidR="00B20FB8" w:rsidRPr="00BE7CC5" w:rsidRDefault="00B20FB8">
            <w:pPr>
              <w:spacing w:after="0"/>
              <w:rPr>
                <w:rFonts w:cs="Times New Roman"/>
                <w:sz w:val="24"/>
                <w:szCs w:val="24"/>
              </w:rPr>
            </w:pPr>
            <w:r w:rsidRPr="00BE7CC5">
              <w:rPr>
                <w:rFonts w:cs="Times New Roman"/>
                <w:sz w:val="24"/>
                <w:szCs w:val="24"/>
              </w:rPr>
              <w:t>Rosehip skin</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29.36</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33.47</w:t>
            </w:r>
          </w:p>
        </w:tc>
        <w:tc>
          <w:tcPr>
            <w:tcW w:w="1440" w:type="dxa"/>
          </w:tcPr>
          <w:p w:rsidR="00B20FB8" w:rsidRPr="00BE7CC5" w:rsidRDefault="00B20FB8">
            <w:pPr>
              <w:spacing w:after="0"/>
              <w:jc w:val="center"/>
              <w:rPr>
                <w:rFonts w:cs="Times New Roman"/>
                <w:sz w:val="24"/>
                <w:szCs w:val="24"/>
              </w:rPr>
            </w:pPr>
            <w:r w:rsidRPr="00BE7CC5">
              <w:rPr>
                <w:rFonts w:cs="Times New Roman"/>
                <w:sz w:val="24"/>
                <w:szCs w:val="24"/>
              </w:rPr>
              <w:t>4.11</w:t>
            </w:r>
          </w:p>
        </w:tc>
      </w:tr>
      <w:tr w:rsidR="00BE7CC5" w:rsidRPr="00BE7CC5" w:rsidTr="00FE4028">
        <w:trPr>
          <w:cantSplit/>
          <w:jc w:val="center"/>
        </w:trPr>
        <w:tc>
          <w:tcPr>
            <w:tcW w:w="2880" w:type="dxa"/>
          </w:tcPr>
          <w:p w:rsidR="00B20FB8" w:rsidRPr="00BE7CC5" w:rsidRDefault="00B20FB8">
            <w:pPr>
              <w:spacing w:after="0"/>
              <w:rPr>
                <w:rFonts w:cs="Times New Roman"/>
                <w:sz w:val="24"/>
                <w:szCs w:val="24"/>
              </w:rPr>
            </w:pPr>
            <w:r w:rsidRPr="00BE7CC5">
              <w:rPr>
                <w:rFonts w:cs="Times New Roman"/>
                <w:sz w:val="24"/>
                <w:szCs w:val="24"/>
              </w:rPr>
              <w:t>Whole-fruit rosehip</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20.93</w:t>
            </w:r>
          </w:p>
        </w:tc>
        <w:tc>
          <w:tcPr>
            <w:tcW w:w="1872" w:type="dxa"/>
          </w:tcPr>
          <w:p w:rsidR="00B20FB8" w:rsidRPr="00BE7CC5" w:rsidRDefault="00B20FB8">
            <w:pPr>
              <w:spacing w:after="0"/>
              <w:jc w:val="center"/>
              <w:rPr>
                <w:rFonts w:cs="Times New Roman"/>
                <w:sz w:val="24"/>
                <w:szCs w:val="24"/>
              </w:rPr>
            </w:pPr>
            <w:r w:rsidRPr="00BE7CC5">
              <w:rPr>
                <w:rFonts w:cs="Times New Roman"/>
                <w:sz w:val="24"/>
                <w:szCs w:val="24"/>
              </w:rPr>
              <w:t>29.44</w:t>
            </w:r>
          </w:p>
        </w:tc>
        <w:tc>
          <w:tcPr>
            <w:tcW w:w="1440" w:type="dxa"/>
          </w:tcPr>
          <w:p w:rsidR="00B20FB8" w:rsidRPr="00BE7CC5" w:rsidRDefault="00B20FB8">
            <w:pPr>
              <w:spacing w:after="0"/>
              <w:jc w:val="center"/>
              <w:rPr>
                <w:rFonts w:cs="Times New Roman"/>
                <w:sz w:val="24"/>
                <w:szCs w:val="24"/>
              </w:rPr>
            </w:pPr>
            <w:r w:rsidRPr="00BE7CC5">
              <w:rPr>
                <w:rFonts w:cs="Times New Roman"/>
                <w:sz w:val="24"/>
                <w:szCs w:val="24"/>
              </w:rPr>
              <w:t>8.51</w:t>
            </w:r>
          </w:p>
        </w:tc>
      </w:tr>
    </w:tbl>
    <w:p w:rsidR="009F2287" w:rsidRPr="00BE7CC5" w:rsidRDefault="00557255">
      <w:pPr>
        <w:spacing w:before="40" w:after="100"/>
        <w:rPr>
          <w:rFonts w:cs="Times New Roman"/>
          <w:sz w:val="24"/>
          <w:szCs w:val="24"/>
        </w:rPr>
      </w:pPr>
      <w:r w:rsidRPr="00BE7CC5">
        <w:rPr>
          <w:rFonts w:cs="Times New Roman"/>
        </w:rPr>
        <w:t>Note. The predefined screening threshold for the across-rate R₇₀₀ range was 5.0 percentage points. The whole-fruit range exceeded this threshold and therefore requires replicate and sample-homogeneity verification before it is attributed solely to heating rate.</w:t>
      </w:r>
    </w:p>
    <w:p w:rsidR="009F2287" w:rsidRPr="00BE7CC5" w:rsidRDefault="00557255">
      <w:pPr>
        <w:pStyle w:val="SITableCaption"/>
        <w:spacing w:before="140"/>
        <w:rPr>
          <w:rFonts w:cs="Times New Roman"/>
          <w:color w:val="auto"/>
          <w:sz w:val="24"/>
          <w:szCs w:val="24"/>
        </w:rPr>
      </w:pPr>
      <w:r w:rsidRPr="00BE7CC5">
        <w:rPr>
          <w:rFonts w:cs="Times New Roman"/>
          <w:color w:val="auto"/>
        </w:rPr>
        <w:t>Table S6. Conversion-temperature matrix for the selected analytical interval of 150–700 °C</w:t>
      </w:r>
    </w:p>
    <w:tbl>
      <w:tblPr>
        <w:tblStyle w:val="TableGrid"/>
        <w:tblW w:w="0" w:type="auto"/>
        <w:jc w:val="center"/>
        <w:tblLayout w:type="fixed"/>
        <w:tblLook w:val="04A0" w:firstRow="1" w:lastRow="0" w:firstColumn="1" w:lastColumn="0" w:noHBand="0" w:noVBand="1"/>
      </w:tblPr>
      <w:tblGrid>
        <w:gridCol w:w="2232"/>
        <w:gridCol w:w="936"/>
        <w:gridCol w:w="1036"/>
        <w:gridCol w:w="1036"/>
        <w:gridCol w:w="1036"/>
        <w:gridCol w:w="1036"/>
        <w:gridCol w:w="1036"/>
        <w:gridCol w:w="1036"/>
        <w:gridCol w:w="1036"/>
        <w:gridCol w:w="1036"/>
        <w:gridCol w:w="1036"/>
      </w:tblGrid>
      <w:tr w:rsidR="00BE7CC5" w:rsidRPr="00BE7CC5" w:rsidTr="00FE4028">
        <w:trPr>
          <w:cantSplit/>
          <w:tblHeader/>
          <w:jc w:val="center"/>
        </w:trPr>
        <w:tc>
          <w:tcPr>
            <w:tcW w:w="2232"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936" w:type="dxa"/>
          </w:tcPr>
          <w:p w:rsidR="009F2287" w:rsidRPr="00BE7CC5" w:rsidRDefault="00557255">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Tα=0.10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Tα=0.20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Tα=0.30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Tα=0.40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Tα=0.50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Tα=0.60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Tα=0.70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Tα=0.80</w:t>
            </w:r>
            <w:r w:rsidRPr="00BE7CC5">
              <w:rPr>
                <w:rFonts w:cs="Times New Roman"/>
                <w:b/>
                <w:sz w:val="24"/>
                <w:szCs w:val="24"/>
              </w:rPr>
              <w:br/>
              <w:t>(°C)</w:t>
            </w:r>
          </w:p>
        </w:tc>
        <w:tc>
          <w:tcPr>
            <w:tcW w:w="1036" w:type="dxa"/>
          </w:tcPr>
          <w:p w:rsidR="009F2287" w:rsidRPr="00BE7CC5" w:rsidRDefault="00557255">
            <w:pPr>
              <w:spacing w:after="0"/>
              <w:jc w:val="center"/>
              <w:rPr>
                <w:rFonts w:cs="Times New Roman"/>
                <w:sz w:val="24"/>
                <w:szCs w:val="24"/>
              </w:rPr>
            </w:pPr>
            <w:r w:rsidRPr="00BE7CC5">
              <w:rPr>
                <w:rFonts w:cs="Times New Roman"/>
                <w:b/>
                <w:sz w:val="24"/>
                <w:szCs w:val="24"/>
              </w:rPr>
              <w:t>Tα=0.90</w:t>
            </w:r>
            <w:r w:rsidRPr="00BE7CC5">
              <w:rPr>
                <w:rFonts w:cs="Times New Roman"/>
                <w:b/>
                <w:sz w:val="24"/>
                <w:szCs w:val="24"/>
              </w:rPr>
              <w:br/>
              <w:t>(°C)</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236.4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264.2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287.2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308.8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324.4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335.1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351.5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389.9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451.0</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254.7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278.2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299.1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320.7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336.6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347.1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359.6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396.7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467.8</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257.0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283.4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305.6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328.3</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345.4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356.9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373.0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417.1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510.9</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266.5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292.7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314.4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336.2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352.2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363.5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379.5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419.5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512.9</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174.0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197.4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223.8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257.0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286.4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310.5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340.7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400.1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481.4</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183.0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206.7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231.3</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263.7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293.5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318.6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350.9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413.4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493.0</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185.5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206.7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230.9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266.6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302.4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332.0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376.0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450.4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531.0</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192.8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215.2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236.4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268.2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302.8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331.8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368.2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445.4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529.0</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187.7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225.0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258.4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284.4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307.0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326.3</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345.0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391.5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469.1</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194.4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228.7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264.7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291.3</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315.0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334.8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354.3</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402.9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485.3</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203.5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239.7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275.8</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302.1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325.7</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344.9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362.6</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399.0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463.7</w:t>
            </w:r>
          </w:p>
        </w:tc>
      </w:tr>
      <w:tr w:rsidR="00BE7CC5" w:rsidRPr="00BE7CC5" w:rsidTr="00FE4028">
        <w:trPr>
          <w:cantSplit/>
          <w:jc w:val="center"/>
        </w:trPr>
        <w:tc>
          <w:tcPr>
            <w:tcW w:w="2232"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936"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210.4</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248.2</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284.5</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311.1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335.0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354.9</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384.1</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458.0</w:t>
            </w:r>
          </w:p>
        </w:tc>
        <w:tc>
          <w:tcPr>
            <w:tcW w:w="1036" w:type="dxa"/>
          </w:tcPr>
          <w:p w:rsidR="009F2287" w:rsidRPr="00BE7CC5" w:rsidRDefault="00557255">
            <w:pPr>
              <w:spacing w:after="0"/>
              <w:jc w:val="center"/>
              <w:rPr>
                <w:rFonts w:cs="Times New Roman"/>
                <w:sz w:val="24"/>
                <w:szCs w:val="24"/>
              </w:rPr>
            </w:pPr>
            <w:r w:rsidRPr="00BE7CC5">
              <w:rPr>
                <w:rFonts w:cs="Times New Roman"/>
                <w:sz w:val="24"/>
                <w:szCs w:val="24"/>
              </w:rPr>
              <w:t>547.1</w:t>
            </w:r>
          </w:p>
        </w:tc>
      </w:tr>
    </w:tbl>
    <w:p w:rsidR="009F2287" w:rsidRPr="00BE7CC5" w:rsidRDefault="00557255">
      <w:pPr>
        <w:spacing w:before="40" w:after="100"/>
        <w:rPr>
          <w:rFonts w:cs="Times New Roman"/>
          <w:sz w:val="24"/>
          <w:szCs w:val="24"/>
        </w:rPr>
      </w:pPr>
      <w:r w:rsidRPr="00BE7CC5">
        <w:rPr>
          <w:rFonts w:cs="Times New Roman"/>
        </w:rPr>
        <w:t xml:space="preserve">Note. Tα is the temperature at fractional conversion α defined by manuscript Eq. (2), with m₁₅₀ and m₇₀₀ as the rate-specific masses at 150 and 700 °C. Values were obtained from the first bracketing </w:t>
      </w:r>
      <w:proofErr w:type="gramStart"/>
      <w:r w:rsidRPr="00BE7CC5">
        <w:rPr>
          <w:rFonts w:cs="Times New Roman"/>
        </w:rPr>
        <w:t>α(</w:t>
      </w:r>
      <w:proofErr w:type="gramEnd"/>
      <w:r w:rsidRPr="00BE7CC5">
        <w:rPr>
          <w:rFonts w:cs="Times New Roman"/>
        </w:rPr>
        <w:t>T) pair by Eq. (S5), without extrapolation. All rows increase monotonically from α = 0.10 to 0.90.</w:t>
      </w:r>
    </w:p>
    <w:p w:rsidR="009F2287" w:rsidRPr="00BE7CC5" w:rsidRDefault="00557255">
      <w:pPr>
        <w:pStyle w:val="SITableCaption"/>
        <w:spacing w:before="140"/>
        <w:rPr>
          <w:rFonts w:cs="Times New Roman"/>
          <w:color w:val="auto"/>
          <w:sz w:val="24"/>
          <w:szCs w:val="24"/>
        </w:rPr>
      </w:pPr>
      <w:r w:rsidRPr="00BE7CC5">
        <w:rPr>
          <w:rFonts w:cs="Times New Roman"/>
          <w:color w:val="auto"/>
        </w:rPr>
        <w:t>Table S7. Comparison between T₅₀% and Tα=0.50</w:t>
      </w:r>
    </w:p>
    <w:tbl>
      <w:tblPr>
        <w:tblStyle w:val="TableGrid"/>
        <w:tblW w:w="0" w:type="auto"/>
        <w:jc w:val="center"/>
        <w:tblLayout w:type="fixed"/>
        <w:tblLook w:val="04A0" w:firstRow="1" w:lastRow="0" w:firstColumn="1" w:lastColumn="0" w:noHBand="0" w:noVBand="1"/>
      </w:tblPr>
      <w:tblGrid>
        <w:gridCol w:w="3024"/>
        <w:gridCol w:w="1152"/>
        <w:gridCol w:w="1728"/>
        <w:gridCol w:w="1872"/>
        <w:gridCol w:w="2304"/>
      </w:tblGrid>
      <w:tr w:rsidR="00BE7CC5" w:rsidRPr="00BE7CC5" w:rsidTr="00FE4028">
        <w:trPr>
          <w:cantSplit/>
          <w:tblHeader/>
          <w:jc w:val="center"/>
        </w:trPr>
        <w:tc>
          <w:tcPr>
            <w:tcW w:w="3024" w:type="dxa"/>
          </w:tcPr>
          <w:p w:rsidR="009F2287" w:rsidRPr="00BE7CC5" w:rsidRDefault="00557255">
            <w:pPr>
              <w:spacing w:after="0"/>
              <w:jc w:val="center"/>
              <w:rPr>
                <w:rFonts w:cs="Times New Roman"/>
                <w:sz w:val="24"/>
                <w:szCs w:val="24"/>
              </w:rPr>
            </w:pPr>
            <w:r w:rsidRPr="00BE7CC5">
              <w:rPr>
                <w:rFonts w:cs="Times New Roman"/>
                <w:b/>
                <w:sz w:val="24"/>
                <w:szCs w:val="24"/>
              </w:rPr>
              <w:t>Feedstock</w:t>
            </w:r>
          </w:p>
        </w:tc>
        <w:tc>
          <w:tcPr>
            <w:tcW w:w="1152" w:type="dxa"/>
          </w:tcPr>
          <w:p w:rsidR="009F2287" w:rsidRPr="00BE7CC5" w:rsidRDefault="00557255">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728" w:type="dxa"/>
          </w:tcPr>
          <w:p w:rsidR="009F2287" w:rsidRPr="00BE7CC5" w:rsidRDefault="00557255">
            <w:pPr>
              <w:spacing w:after="0"/>
              <w:jc w:val="center"/>
              <w:rPr>
                <w:rFonts w:cs="Times New Roman"/>
                <w:sz w:val="24"/>
                <w:szCs w:val="24"/>
              </w:rPr>
            </w:pPr>
            <w:r w:rsidRPr="00BE7CC5">
              <w:rPr>
                <w:rFonts w:cs="Times New Roman"/>
                <w:b/>
                <w:sz w:val="24"/>
                <w:szCs w:val="24"/>
              </w:rPr>
              <w:t>T₅₀%</w:t>
            </w:r>
            <w:r w:rsidRPr="00BE7CC5">
              <w:rPr>
                <w:rFonts w:cs="Times New Roman"/>
                <w:b/>
                <w:sz w:val="24"/>
                <w:szCs w:val="24"/>
              </w:rPr>
              <w:br/>
              <w:t>(°C)</w:t>
            </w:r>
          </w:p>
        </w:tc>
        <w:tc>
          <w:tcPr>
            <w:tcW w:w="1872" w:type="dxa"/>
          </w:tcPr>
          <w:p w:rsidR="009F2287" w:rsidRPr="00BE7CC5" w:rsidRDefault="00557255">
            <w:pPr>
              <w:spacing w:after="0"/>
              <w:jc w:val="center"/>
              <w:rPr>
                <w:rFonts w:cs="Times New Roman"/>
                <w:sz w:val="24"/>
                <w:szCs w:val="24"/>
              </w:rPr>
            </w:pPr>
            <w:r w:rsidRPr="00BE7CC5">
              <w:rPr>
                <w:rFonts w:cs="Times New Roman"/>
                <w:b/>
                <w:sz w:val="24"/>
                <w:szCs w:val="24"/>
              </w:rPr>
              <w:t>Tα=0.50</w:t>
            </w:r>
            <w:r w:rsidRPr="00BE7CC5">
              <w:rPr>
                <w:rFonts w:cs="Times New Roman"/>
                <w:b/>
                <w:sz w:val="24"/>
                <w:szCs w:val="24"/>
              </w:rPr>
              <w:br/>
              <w:t>(°C)</w:t>
            </w:r>
          </w:p>
        </w:tc>
        <w:tc>
          <w:tcPr>
            <w:tcW w:w="2304" w:type="dxa"/>
          </w:tcPr>
          <w:p w:rsidR="009F2287" w:rsidRPr="00BE7CC5" w:rsidRDefault="00557255">
            <w:pPr>
              <w:spacing w:after="0"/>
              <w:jc w:val="center"/>
              <w:rPr>
                <w:rFonts w:cs="Times New Roman"/>
                <w:sz w:val="24"/>
                <w:szCs w:val="24"/>
              </w:rPr>
            </w:pPr>
            <w:r w:rsidRPr="00BE7CC5">
              <w:rPr>
                <w:rFonts w:cs="Times New Roman"/>
                <w:b/>
                <w:sz w:val="24"/>
                <w:szCs w:val="24"/>
              </w:rPr>
              <w:t>Tα=0.50 − T₅₀%</w:t>
            </w:r>
            <w:r w:rsidRPr="00BE7CC5">
              <w:rPr>
                <w:rFonts w:cs="Times New Roman"/>
                <w:b/>
                <w:sz w:val="24"/>
                <w:szCs w:val="24"/>
              </w:rPr>
              <w:br/>
              <w:t>(°C)</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342.3</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324.4</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-18.0</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354.6</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336.6</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-18.1</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363.4</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345.4</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-18.1</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seed</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368.3</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352.2</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-16.1</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351.4</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286.4</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-65.0</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368.1</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293.5</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-74.6</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Rosehip skin</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372.1</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302.4</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-69.7</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lastRenderedPageBreak/>
              <w:t>Rosehip skin</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372.3</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302.8</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-69.5</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338.6</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307.0</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-31.6</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349.7</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315.0</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-34.7</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15</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357.9</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325.7</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-32.2</w:t>
            </w:r>
          </w:p>
        </w:tc>
      </w:tr>
      <w:tr w:rsidR="00BE7CC5" w:rsidRPr="00BE7CC5" w:rsidTr="00FE4028">
        <w:trPr>
          <w:cantSplit/>
          <w:jc w:val="center"/>
        </w:trPr>
        <w:tc>
          <w:tcPr>
            <w:tcW w:w="3024" w:type="dxa"/>
          </w:tcPr>
          <w:p w:rsidR="009F2287" w:rsidRPr="00BE7CC5" w:rsidRDefault="00557255">
            <w:pPr>
              <w:spacing w:after="0"/>
              <w:rPr>
                <w:rFonts w:cs="Times New Roman"/>
                <w:sz w:val="24"/>
                <w:szCs w:val="24"/>
              </w:rPr>
            </w:pPr>
            <w:r w:rsidRPr="00BE7CC5">
              <w:rPr>
                <w:rFonts w:cs="Times New Roman"/>
                <w:sz w:val="24"/>
                <w:szCs w:val="24"/>
              </w:rPr>
              <w:t>Whole-fruit rosehip</w:t>
            </w:r>
          </w:p>
        </w:tc>
        <w:tc>
          <w:tcPr>
            <w:tcW w:w="1152" w:type="dxa"/>
          </w:tcPr>
          <w:p w:rsidR="009F2287" w:rsidRPr="00BE7CC5" w:rsidRDefault="00557255">
            <w:pPr>
              <w:spacing w:after="0"/>
              <w:jc w:val="center"/>
              <w:rPr>
                <w:rFonts w:cs="Times New Roman"/>
                <w:sz w:val="24"/>
                <w:szCs w:val="24"/>
              </w:rPr>
            </w:pPr>
            <w:r w:rsidRPr="00BE7CC5">
              <w:rPr>
                <w:rFonts w:cs="Times New Roman"/>
                <w:sz w:val="24"/>
                <w:szCs w:val="24"/>
              </w:rPr>
              <w:t>20</w:t>
            </w:r>
          </w:p>
        </w:tc>
        <w:tc>
          <w:tcPr>
            <w:tcW w:w="1728" w:type="dxa"/>
          </w:tcPr>
          <w:p w:rsidR="009F2287" w:rsidRPr="00BE7CC5" w:rsidRDefault="00557255">
            <w:pPr>
              <w:spacing w:after="0"/>
              <w:jc w:val="center"/>
              <w:rPr>
                <w:rFonts w:cs="Times New Roman"/>
                <w:sz w:val="24"/>
                <w:szCs w:val="24"/>
              </w:rPr>
            </w:pPr>
            <w:r w:rsidRPr="00BE7CC5">
              <w:rPr>
                <w:rFonts w:cs="Times New Roman"/>
                <w:sz w:val="24"/>
                <w:szCs w:val="24"/>
              </w:rPr>
              <w:t>355.6</w:t>
            </w:r>
          </w:p>
        </w:tc>
        <w:tc>
          <w:tcPr>
            <w:tcW w:w="1872" w:type="dxa"/>
          </w:tcPr>
          <w:p w:rsidR="009F2287" w:rsidRPr="00BE7CC5" w:rsidRDefault="00557255">
            <w:pPr>
              <w:spacing w:after="0"/>
              <w:jc w:val="center"/>
              <w:rPr>
                <w:rFonts w:cs="Times New Roman"/>
                <w:sz w:val="24"/>
                <w:szCs w:val="24"/>
              </w:rPr>
            </w:pPr>
            <w:r w:rsidRPr="00BE7CC5">
              <w:rPr>
                <w:rFonts w:cs="Times New Roman"/>
                <w:sz w:val="24"/>
                <w:szCs w:val="24"/>
              </w:rPr>
              <w:t>335.0</w:t>
            </w:r>
          </w:p>
        </w:tc>
        <w:tc>
          <w:tcPr>
            <w:tcW w:w="2304" w:type="dxa"/>
          </w:tcPr>
          <w:p w:rsidR="009F2287" w:rsidRPr="00BE7CC5" w:rsidRDefault="00557255">
            <w:pPr>
              <w:spacing w:after="0"/>
              <w:jc w:val="center"/>
              <w:rPr>
                <w:rFonts w:cs="Times New Roman"/>
                <w:sz w:val="24"/>
                <w:szCs w:val="24"/>
              </w:rPr>
            </w:pPr>
            <w:r w:rsidRPr="00BE7CC5">
              <w:rPr>
                <w:rFonts w:cs="Times New Roman"/>
                <w:sz w:val="24"/>
                <w:szCs w:val="24"/>
              </w:rPr>
              <w:t>-20.6</w:t>
            </w:r>
          </w:p>
        </w:tc>
      </w:tr>
    </w:tbl>
    <w:p w:rsidR="009F2287" w:rsidRPr="00BE7CC5" w:rsidRDefault="00557255">
      <w:pPr>
        <w:pStyle w:val="SITableCaption"/>
        <w:spacing w:before="140"/>
        <w:rPr>
          <w:rFonts w:cs="Times New Roman"/>
          <w:color w:val="auto"/>
          <w:sz w:val="24"/>
          <w:szCs w:val="24"/>
        </w:rPr>
      </w:pPr>
      <w:r w:rsidRPr="00BE7CC5">
        <w:rPr>
          <w:rFonts w:cs="Times New Roman"/>
          <w:color w:val="auto"/>
        </w:rPr>
        <w:t>Table S8. Run-level quality-control summary</w:t>
      </w:r>
    </w:p>
    <w:tbl>
      <w:tblPr>
        <w:tblStyle w:val="TableGrid"/>
        <w:tblW w:w="0" w:type="auto"/>
        <w:jc w:val="center"/>
        <w:tblLayout w:type="fixed"/>
        <w:tblLook w:val="04A0" w:firstRow="1" w:lastRow="0" w:firstColumn="1" w:lastColumn="0" w:noHBand="0" w:noVBand="1"/>
      </w:tblPr>
      <w:tblGrid>
        <w:gridCol w:w="2160"/>
        <w:gridCol w:w="648"/>
        <w:gridCol w:w="1536"/>
        <w:gridCol w:w="1224"/>
        <w:gridCol w:w="1258"/>
        <w:gridCol w:w="1080"/>
        <w:gridCol w:w="1637"/>
        <w:gridCol w:w="1368"/>
        <w:gridCol w:w="1080"/>
      </w:tblGrid>
      <w:tr w:rsidR="00BE7CC5" w:rsidRPr="00BE7CC5" w:rsidTr="00B20FB8">
        <w:trPr>
          <w:cantSplit/>
          <w:tblHeader/>
          <w:jc w:val="center"/>
        </w:trPr>
        <w:tc>
          <w:tcPr>
            <w:tcW w:w="2160" w:type="dxa"/>
          </w:tcPr>
          <w:p w:rsidR="00FE4028" w:rsidRPr="00BE7CC5" w:rsidRDefault="00FE4028">
            <w:pPr>
              <w:spacing w:after="0"/>
              <w:jc w:val="center"/>
              <w:rPr>
                <w:rFonts w:cs="Times New Roman"/>
                <w:sz w:val="24"/>
                <w:szCs w:val="24"/>
              </w:rPr>
            </w:pPr>
            <w:r w:rsidRPr="00BE7CC5">
              <w:rPr>
                <w:rFonts w:cs="Times New Roman"/>
                <w:b/>
                <w:sz w:val="24"/>
                <w:szCs w:val="24"/>
              </w:rPr>
              <w:t>Feedstock</w:t>
            </w:r>
          </w:p>
        </w:tc>
        <w:tc>
          <w:tcPr>
            <w:tcW w:w="648" w:type="dxa"/>
          </w:tcPr>
          <w:p w:rsidR="00FE4028" w:rsidRPr="00BE7CC5" w:rsidRDefault="00FE4028">
            <w:pPr>
              <w:spacing w:after="0"/>
              <w:jc w:val="center"/>
              <w:rPr>
                <w:rFonts w:cs="Times New Roman"/>
                <w:sz w:val="24"/>
                <w:szCs w:val="24"/>
              </w:rPr>
            </w:pPr>
            <w:r w:rsidRPr="00BE7CC5">
              <w:rPr>
                <w:rFonts w:cs="Times New Roman"/>
                <w:b/>
                <w:sz w:val="24"/>
                <w:szCs w:val="24"/>
              </w:rPr>
              <w:t>β</w:t>
            </w:r>
          </w:p>
        </w:tc>
        <w:tc>
          <w:tcPr>
            <w:tcW w:w="1536" w:type="dxa"/>
          </w:tcPr>
          <w:p w:rsidR="00FE4028" w:rsidRPr="00BE7CC5" w:rsidRDefault="00FE4028">
            <w:pPr>
              <w:spacing w:after="0"/>
              <w:jc w:val="center"/>
              <w:rPr>
                <w:rFonts w:cs="Times New Roman"/>
                <w:sz w:val="24"/>
                <w:szCs w:val="24"/>
              </w:rPr>
            </w:pPr>
            <w:r w:rsidRPr="00BE7CC5">
              <w:rPr>
                <w:rFonts w:cs="Times New Roman"/>
                <w:b/>
                <w:sz w:val="24"/>
                <w:szCs w:val="24"/>
              </w:rPr>
              <w:t>Valid end T</w:t>
            </w:r>
            <w:r w:rsidRPr="00BE7CC5">
              <w:rPr>
                <w:rFonts w:cs="Times New Roman"/>
                <w:b/>
                <w:sz w:val="24"/>
                <w:szCs w:val="24"/>
              </w:rPr>
              <w:br/>
              <w:t>(°C)</w:t>
            </w:r>
          </w:p>
        </w:tc>
        <w:tc>
          <w:tcPr>
            <w:tcW w:w="1224" w:type="dxa"/>
          </w:tcPr>
          <w:p w:rsidR="00FE4028" w:rsidRPr="00BE7CC5" w:rsidRDefault="00FE4028">
            <w:pPr>
              <w:spacing w:after="0"/>
              <w:jc w:val="center"/>
              <w:rPr>
                <w:rFonts w:cs="Times New Roman"/>
                <w:sz w:val="24"/>
                <w:szCs w:val="24"/>
              </w:rPr>
            </w:pPr>
            <w:r w:rsidRPr="00BE7CC5">
              <w:rPr>
                <w:rFonts w:cs="Times New Roman"/>
                <w:b/>
                <w:sz w:val="24"/>
                <w:szCs w:val="24"/>
              </w:rPr>
              <w:t xml:space="preserve">Initial mass </w:t>
            </w:r>
            <w:proofErr w:type="gramStart"/>
            <w:r w:rsidRPr="00BE7CC5">
              <w:rPr>
                <w:rFonts w:cs="Times New Roman"/>
                <w:b/>
                <w:sz w:val="24"/>
                <w:szCs w:val="24"/>
              </w:rPr>
              <w:t>gain</w:t>
            </w:r>
            <w:proofErr w:type="gramEnd"/>
            <w:r w:rsidRPr="00BE7CC5">
              <w:rPr>
                <w:rFonts w:cs="Times New Roman"/>
                <w:b/>
                <w:sz w:val="24"/>
                <w:szCs w:val="24"/>
              </w:rPr>
              <w:br/>
              <w:t>(%)</w:t>
            </w:r>
          </w:p>
        </w:tc>
        <w:tc>
          <w:tcPr>
            <w:tcW w:w="1258" w:type="dxa"/>
          </w:tcPr>
          <w:p w:rsidR="00FE4028" w:rsidRPr="00BE7CC5" w:rsidRDefault="00FE4028">
            <w:pPr>
              <w:spacing w:after="0"/>
              <w:jc w:val="center"/>
              <w:rPr>
                <w:rFonts w:cs="Times New Roman"/>
                <w:sz w:val="24"/>
                <w:szCs w:val="24"/>
              </w:rPr>
            </w:pPr>
            <w:r w:rsidRPr="00BE7CC5">
              <w:rPr>
                <w:rFonts w:cs="Times New Roman"/>
                <w:b/>
                <w:sz w:val="24"/>
                <w:szCs w:val="24"/>
              </w:rPr>
              <w:t>Loss decreases</w:t>
            </w:r>
            <w:r w:rsidRPr="00BE7CC5">
              <w:rPr>
                <w:rFonts w:cs="Times New Roman"/>
                <w:b/>
                <w:sz w:val="24"/>
                <w:szCs w:val="24"/>
              </w:rPr>
              <w:br/>
              <w:t>(n)</w:t>
            </w:r>
          </w:p>
        </w:tc>
        <w:tc>
          <w:tcPr>
            <w:tcW w:w="1080" w:type="dxa"/>
          </w:tcPr>
          <w:p w:rsidR="00FE4028" w:rsidRPr="00BE7CC5" w:rsidRDefault="00FE4028">
            <w:pPr>
              <w:spacing w:after="0"/>
              <w:jc w:val="center"/>
              <w:rPr>
                <w:rFonts w:cs="Times New Roman"/>
                <w:sz w:val="24"/>
                <w:szCs w:val="24"/>
              </w:rPr>
            </w:pPr>
            <w:r w:rsidRPr="00BE7CC5">
              <w:rPr>
                <w:rFonts w:cs="Times New Roman"/>
                <w:b/>
                <w:sz w:val="24"/>
                <w:szCs w:val="24"/>
              </w:rPr>
              <w:t>Detected peaks</w:t>
            </w:r>
            <w:r w:rsidRPr="00BE7CC5">
              <w:rPr>
                <w:rFonts w:cs="Times New Roman"/>
                <w:b/>
                <w:sz w:val="24"/>
                <w:szCs w:val="24"/>
              </w:rPr>
              <w:br/>
              <w:t>(n)</w:t>
            </w:r>
          </w:p>
        </w:tc>
        <w:tc>
          <w:tcPr>
            <w:tcW w:w="1637" w:type="dxa"/>
          </w:tcPr>
          <w:p w:rsidR="00FE4028" w:rsidRPr="00BE7CC5" w:rsidRDefault="00FE4028">
            <w:pPr>
              <w:spacing w:after="0"/>
              <w:jc w:val="center"/>
              <w:rPr>
                <w:rFonts w:cs="Times New Roman"/>
                <w:sz w:val="24"/>
                <w:szCs w:val="24"/>
              </w:rPr>
            </w:pPr>
            <w:r w:rsidRPr="00BE7CC5">
              <w:rPr>
                <w:rFonts w:cs="Times New Roman"/>
                <w:b/>
                <w:sz w:val="24"/>
                <w:szCs w:val="24"/>
              </w:rPr>
              <w:t>DTG–TG derivative</w:t>
            </w:r>
            <w:r w:rsidRPr="00BE7CC5">
              <w:rPr>
                <w:rFonts w:cs="Times New Roman"/>
                <w:b/>
                <w:sz w:val="24"/>
                <w:szCs w:val="24"/>
              </w:rPr>
              <w:br/>
              <w:t>r</w:t>
            </w:r>
          </w:p>
        </w:tc>
        <w:tc>
          <w:tcPr>
            <w:tcW w:w="1368" w:type="dxa"/>
          </w:tcPr>
          <w:p w:rsidR="00FE4028" w:rsidRPr="00BE7CC5" w:rsidRDefault="00FE4028">
            <w:pPr>
              <w:spacing w:after="0"/>
              <w:jc w:val="center"/>
              <w:rPr>
                <w:rFonts w:cs="Times New Roman"/>
                <w:sz w:val="24"/>
                <w:szCs w:val="24"/>
              </w:rPr>
            </w:pPr>
            <w:r w:rsidRPr="00BE7CC5">
              <w:rPr>
                <w:rFonts w:cs="Times New Roman"/>
                <w:b/>
                <w:sz w:val="24"/>
                <w:szCs w:val="24"/>
              </w:rPr>
              <w:t>DTG integral difference</w:t>
            </w:r>
            <w:r w:rsidRPr="00BE7CC5">
              <w:rPr>
                <w:rFonts w:cs="Times New Roman"/>
                <w:b/>
                <w:sz w:val="24"/>
                <w:szCs w:val="24"/>
              </w:rPr>
              <w:br/>
              <w:t>(</w:t>
            </w:r>
            <w:proofErr w:type="spellStart"/>
            <w:r w:rsidRPr="00BE7CC5">
              <w:rPr>
                <w:rFonts w:cs="Times New Roman"/>
                <w:b/>
                <w:sz w:val="24"/>
                <w:szCs w:val="24"/>
              </w:rPr>
              <w:t>pp</w:t>
            </w:r>
            <w:proofErr w:type="spellEnd"/>
            <w:r w:rsidRPr="00BE7CC5">
              <w:rPr>
                <w:rFonts w:cs="Times New Roman"/>
                <w:b/>
                <w:sz w:val="24"/>
                <w:szCs w:val="24"/>
              </w:rPr>
              <w:t>)</w:t>
            </w:r>
          </w:p>
        </w:tc>
        <w:tc>
          <w:tcPr>
            <w:tcW w:w="1080" w:type="dxa"/>
          </w:tcPr>
          <w:p w:rsidR="00FE4028" w:rsidRPr="00BE7CC5" w:rsidRDefault="00FE4028">
            <w:pPr>
              <w:spacing w:after="0"/>
              <w:jc w:val="center"/>
              <w:rPr>
                <w:rFonts w:cs="Times New Roman"/>
                <w:sz w:val="24"/>
                <w:szCs w:val="24"/>
              </w:rPr>
            </w:pPr>
            <w:r w:rsidRPr="00BE7CC5">
              <w:rPr>
                <w:rFonts w:cs="Times New Roman"/>
                <w:b/>
                <w:sz w:val="24"/>
                <w:szCs w:val="24"/>
              </w:rPr>
              <w:t>Closure error</w:t>
            </w:r>
            <w:r w:rsidRPr="00BE7CC5">
              <w:rPr>
                <w:rFonts w:cs="Times New Roman"/>
                <w:b/>
                <w:sz w:val="24"/>
                <w:szCs w:val="24"/>
              </w:rPr>
              <w:br/>
              <w:t>(</w:t>
            </w:r>
            <w:proofErr w:type="spellStart"/>
            <w:r w:rsidRPr="00BE7CC5">
              <w:rPr>
                <w:rFonts w:cs="Times New Roman"/>
                <w:b/>
                <w:sz w:val="24"/>
                <w:szCs w:val="24"/>
              </w:rPr>
              <w:t>pp</w:t>
            </w:r>
            <w:proofErr w:type="spellEnd"/>
            <w:r w:rsidRPr="00BE7CC5">
              <w:rPr>
                <w:rFonts w:cs="Times New Roman"/>
                <w:b/>
                <w:sz w:val="24"/>
                <w:szCs w:val="24"/>
              </w:rPr>
              <w:t>)</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seed</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788</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0.40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4</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1</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0.9999</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2.09</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seed</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785</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0.30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3</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0.9999</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2.38</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seed</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783</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1.00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9</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1</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0.9998</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2.47</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seed</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20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781</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1.20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11</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1</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0.9998</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2.76</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skin</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788</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1.30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9</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0.9996</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1.93</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skin</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785</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0.80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7</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3</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0.9997</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2.26</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skin</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783</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1.70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14</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0.9988</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2.47</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Rosehip skin</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20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781</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1.30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11</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3</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0.9983</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2.71</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Whole-fruit rosehip</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788</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0.20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0.9997</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1.32</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Whole-fruit rosehip</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785</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0.20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0.9997</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1.78</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Whole-fruit rosehip</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15</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783</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0.30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3</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0.9997</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1.92</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r w:rsidR="00BE7CC5" w:rsidRPr="00BE7CC5" w:rsidTr="00B20FB8">
        <w:trPr>
          <w:cantSplit/>
          <w:jc w:val="center"/>
        </w:trPr>
        <w:tc>
          <w:tcPr>
            <w:tcW w:w="2160" w:type="dxa"/>
          </w:tcPr>
          <w:p w:rsidR="00FE4028" w:rsidRPr="00BE7CC5" w:rsidRDefault="00FE4028">
            <w:pPr>
              <w:spacing w:after="0"/>
              <w:rPr>
                <w:rFonts w:cs="Times New Roman"/>
                <w:sz w:val="24"/>
                <w:szCs w:val="24"/>
              </w:rPr>
            </w:pPr>
            <w:r w:rsidRPr="00BE7CC5">
              <w:rPr>
                <w:rFonts w:cs="Times New Roman"/>
                <w:sz w:val="24"/>
                <w:szCs w:val="24"/>
              </w:rPr>
              <w:t>Whole-fruit rosehip</w:t>
            </w:r>
          </w:p>
        </w:tc>
        <w:tc>
          <w:tcPr>
            <w:tcW w:w="648" w:type="dxa"/>
          </w:tcPr>
          <w:p w:rsidR="00FE4028" w:rsidRPr="00BE7CC5" w:rsidRDefault="00FE4028">
            <w:pPr>
              <w:spacing w:after="0"/>
              <w:jc w:val="center"/>
              <w:rPr>
                <w:rFonts w:cs="Times New Roman"/>
                <w:sz w:val="24"/>
                <w:szCs w:val="24"/>
              </w:rPr>
            </w:pPr>
            <w:r w:rsidRPr="00BE7CC5">
              <w:rPr>
                <w:rFonts w:cs="Times New Roman"/>
                <w:sz w:val="24"/>
                <w:szCs w:val="24"/>
              </w:rPr>
              <w:t>20</w:t>
            </w:r>
          </w:p>
        </w:tc>
        <w:tc>
          <w:tcPr>
            <w:tcW w:w="1536" w:type="dxa"/>
          </w:tcPr>
          <w:p w:rsidR="00FE4028" w:rsidRPr="00BE7CC5" w:rsidRDefault="00FE4028">
            <w:pPr>
              <w:spacing w:after="0"/>
              <w:jc w:val="center"/>
              <w:rPr>
                <w:rFonts w:cs="Times New Roman"/>
                <w:sz w:val="24"/>
                <w:szCs w:val="24"/>
              </w:rPr>
            </w:pPr>
            <w:r w:rsidRPr="00BE7CC5">
              <w:rPr>
                <w:rFonts w:cs="Times New Roman"/>
                <w:sz w:val="24"/>
                <w:szCs w:val="24"/>
              </w:rPr>
              <w:t>781</w:t>
            </w:r>
          </w:p>
        </w:tc>
        <w:tc>
          <w:tcPr>
            <w:tcW w:w="1224" w:type="dxa"/>
          </w:tcPr>
          <w:p w:rsidR="00FE4028" w:rsidRPr="00BE7CC5" w:rsidRDefault="00FE4028">
            <w:pPr>
              <w:spacing w:after="0"/>
              <w:jc w:val="center"/>
              <w:rPr>
                <w:rFonts w:cs="Times New Roman"/>
                <w:sz w:val="24"/>
                <w:szCs w:val="24"/>
              </w:rPr>
            </w:pPr>
            <w:r w:rsidRPr="00BE7CC5">
              <w:rPr>
                <w:rFonts w:cs="Times New Roman"/>
                <w:sz w:val="24"/>
                <w:szCs w:val="24"/>
              </w:rPr>
              <w:t>0.50</w:t>
            </w:r>
          </w:p>
        </w:tc>
        <w:tc>
          <w:tcPr>
            <w:tcW w:w="1258" w:type="dxa"/>
          </w:tcPr>
          <w:p w:rsidR="00FE4028" w:rsidRPr="00BE7CC5" w:rsidRDefault="00FE4028">
            <w:pPr>
              <w:spacing w:after="0"/>
              <w:jc w:val="center"/>
              <w:rPr>
                <w:rFonts w:cs="Times New Roman"/>
                <w:sz w:val="24"/>
                <w:szCs w:val="24"/>
              </w:rPr>
            </w:pPr>
            <w:r w:rsidRPr="00BE7CC5">
              <w:rPr>
                <w:rFonts w:cs="Times New Roman"/>
                <w:sz w:val="24"/>
                <w:szCs w:val="24"/>
              </w:rPr>
              <w:t>5</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2</w:t>
            </w:r>
          </w:p>
        </w:tc>
        <w:tc>
          <w:tcPr>
            <w:tcW w:w="1637" w:type="dxa"/>
          </w:tcPr>
          <w:p w:rsidR="00FE4028" w:rsidRPr="00BE7CC5" w:rsidRDefault="00FE4028">
            <w:pPr>
              <w:spacing w:after="0"/>
              <w:jc w:val="center"/>
              <w:rPr>
                <w:rFonts w:cs="Times New Roman"/>
                <w:sz w:val="24"/>
                <w:szCs w:val="24"/>
              </w:rPr>
            </w:pPr>
            <w:r w:rsidRPr="00BE7CC5">
              <w:rPr>
                <w:rFonts w:cs="Times New Roman"/>
                <w:sz w:val="24"/>
                <w:szCs w:val="24"/>
              </w:rPr>
              <w:t>0.9993</w:t>
            </w:r>
          </w:p>
        </w:tc>
        <w:tc>
          <w:tcPr>
            <w:tcW w:w="1368" w:type="dxa"/>
          </w:tcPr>
          <w:p w:rsidR="00FE4028" w:rsidRPr="00BE7CC5" w:rsidRDefault="00FE4028">
            <w:pPr>
              <w:spacing w:after="0"/>
              <w:jc w:val="center"/>
              <w:rPr>
                <w:rFonts w:cs="Times New Roman"/>
                <w:sz w:val="24"/>
                <w:szCs w:val="24"/>
              </w:rPr>
            </w:pPr>
            <w:r w:rsidRPr="00BE7CC5">
              <w:rPr>
                <w:rFonts w:cs="Times New Roman"/>
                <w:sz w:val="24"/>
                <w:szCs w:val="24"/>
              </w:rPr>
              <w:t>2.30</w:t>
            </w:r>
          </w:p>
        </w:tc>
        <w:tc>
          <w:tcPr>
            <w:tcW w:w="1080" w:type="dxa"/>
          </w:tcPr>
          <w:p w:rsidR="00FE4028" w:rsidRPr="00BE7CC5" w:rsidRDefault="00FE4028">
            <w:pPr>
              <w:spacing w:after="0"/>
              <w:jc w:val="center"/>
              <w:rPr>
                <w:rFonts w:cs="Times New Roman"/>
                <w:sz w:val="24"/>
                <w:szCs w:val="24"/>
              </w:rPr>
            </w:pPr>
            <w:r w:rsidRPr="00BE7CC5">
              <w:rPr>
                <w:rFonts w:cs="Times New Roman"/>
                <w:sz w:val="24"/>
                <w:szCs w:val="24"/>
              </w:rPr>
              <w:t>0.000</w:t>
            </w:r>
          </w:p>
        </w:tc>
      </w:tr>
    </w:tbl>
    <w:p w:rsidR="009F2287" w:rsidRPr="00BE7CC5" w:rsidRDefault="00557255">
      <w:pPr>
        <w:rPr>
          <w:rFonts w:cs="Times New Roman"/>
          <w:sz w:val="24"/>
          <w:szCs w:val="24"/>
        </w:rPr>
      </w:pPr>
      <w:r w:rsidRPr="00BE7CC5">
        <w:rPr>
          <w:rFonts w:cs="Times New Roman"/>
          <w:sz w:val="24"/>
          <w:szCs w:val="24"/>
        </w:rPr>
        <w:br w:type="page"/>
      </w:r>
    </w:p>
    <w:p w:rsidR="009F2287" w:rsidRPr="00BE7CC5" w:rsidRDefault="00557255">
      <w:pPr>
        <w:pStyle w:val="SITableCaption"/>
        <w:spacing w:before="140"/>
        <w:rPr>
          <w:rFonts w:cs="Times New Roman"/>
          <w:color w:val="auto"/>
          <w:sz w:val="24"/>
          <w:szCs w:val="24"/>
        </w:rPr>
      </w:pPr>
      <w:r w:rsidRPr="00BE7CC5">
        <w:rPr>
          <w:rFonts w:cs="Times New Roman"/>
          <w:color w:val="auto"/>
        </w:rPr>
        <w:lastRenderedPageBreak/>
        <w:t xml:space="preserve">Table S9. </w:t>
      </w:r>
      <w:proofErr w:type="gramStart"/>
      <w:r w:rsidRPr="00BE7CC5">
        <w:rPr>
          <w:rFonts w:cs="Times New Roman"/>
          <w:color w:val="auto"/>
        </w:rPr>
        <w:t>Numerical diagnostics for the conversion coordinate and conversion-rate relation.</w:t>
      </w:r>
      <w:proofErr w:type="gramEnd"/>
    </w:p>
    <w:tbl>
      <w:tblPr>
        <w:tblStyle w:val="TableGrid"/>
        <w:tblW w:w="0" w:type="auto"/>
        <w:jc w:val="center"/>
        <w:tblLayout w:type="fixed"/>
        <w:tblLook w:val="04A0" w:firstRow="1" w:lastRow="0" w:firstColumn="1" w:lastColumn="0" w:noHBand="0" w:noVBand="1"/>
      </w:tblPr>
      <w:tblGrid>
        <w:gridCol w:w="2592"/>
        <w:gridCol w:w="1365"/>
        <w:gridCol w:w="2304"/>
        <w:gridCol w:w="2304"/>
        <w:gridCol w:w="1583"/>
        <w:gridCol w:w="1691"/>
      </w:tblGrid>
      <w:tr w:rsidR="00BE7CC5" w:rsidRPr="00BE7CC5" w:rsidTr="00C406CA">
        <w:trPr>
          <w:cantSplit/>
          <w:tblHeader/>
          <w:jc w:val="center"/>
        </w:trPr>
        <w:tc>
          <w:tcPr>
            <w:tcW w:w="2592" w:type="dxa"/>
          </w:tcPr>
          <w:p w:rsidR="006A6B5C" w:rsidRPr="00BE7CC5" w:rsidRDefault="006A6B5C">
            <w:pPr>
              <w:spacing w:after="0"/>
              <w:jc w:val="center"/>
              <w:rPr>
                <w:rFonts w:cs="Times New Roman"/>
                <w:sz w:val="24"/>
                <w:szCs w:val="24"/>
              </w:rPr>
            </w:pPr>
            <w:r w:rsidRPr="00BE7CC5">
              <w:rPr>
                <w:rFonts w:cs="Times New Roman"/>
                <w:b/>
                <w:sz w:val="24"/>
                <w:szCs w:val="24"/>
              </w:rPr>
              <w:t>Feedstock</w:t>
            </w:r>
          </w:p>
        </w:tc>
        <w:tc>
          <w:tcPr>
            <w:tcW w:w="1365" w:type="dxa"/>
          </w:tcPr>
          <w:p w:rsidR="006A6B5C" w:rsidRPr="00BE7CC5" w:rsidRDefault="006A6B5C">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2304" w:type="dxa"/>
          </w:tcPr>
          <w:p w:rsidR="00985E31" w:rsidRPr="00BE7CC5" w:rsidRDefault="00597184">
            <w:pPr>
              <w:rPr>
                <w:rFonts w:cs="Times New Roman"/>
              </w:rPr>
            </w:pPr>
            <w:r w:rsidRPr="00BE7CC5">
              <w:rPr>
                <w:rFonts w:cs="Times New Roman"/>
              </w:rPr>
              <w:t>Eq. (S6) max |difference|</w:t>
            </w:r>
            <w:r w:rsidRPr="00BE7CC5">
              <w:rPr>
                <w:rFonts w:cs="Times New Roman"/>
              </w:rPr>
              <w:br/>
              <w:t>(min⁻¹)</w:t>
            </w:r>
          </w:p>
        </w:tc>
        <w:tc>
          <w:tcPr>
            <w:tcW w:w="2304" w:type="dxa"/>
          </w:tcPr>
          <w:p w:rsidR="00985E31" w:rsidRPr="00BE7CC5" w:rsidRDefault="00597184">
            <w:pPr>
              <w:rPr>
                <w:rFonts w:cs="Times New Roman"/>
              </w:rPr>
            </w:pPr>
            <w:r w:rsidRPr="00BE7CC5">
              <w:rPr>
                <w:rFonts w:cs="Times New Roman"/>
              </w:rPr>
              <w:t xml:space="preserve">Eq. (S6) </w:t>
            </w:r>
            <w:proofErr w:type="spellStart"/>
            <w:r w:rsidRPr="00BE7CC5">
              <w:rPr>
                <w:rFonts w:cs="Times New Roman"/>
              </w:rPr>
              <w:t>vs</w:t>
            </w:r>
            <w:proofErr w:type="spellEnd"/>
            <w:r w:rsidRPr="00BE7CC5">
              <w:rPr>
                <w:rFonts w:cs="Times New Roman"/>
              </w:rPr>
              <w:t xml:space="preserve"> DTG RMSE</w:t>
            </w:r>
            <w:r w:rsidRPr="00BE7CC5">
              <w:rPr>
                <w:rFonts w:cs="Times New Roman"/>
              </w:rPr>
              <w:br/>
              <w:t>(min⁻¹)</w:t>
            </w:r>
          </w:p>
        </w:tc>
        <w:tc>
          <w:tcPr>
            <w:tcW w:w="1583" w:type="dxa"/>
          </w:tcPr>
          <w:p w:rsidR="00985E31" w:rsidRPr="00BE7CC5" w:rsidRDefault="00597184">
            <w:pPr>
              <w:rPr>
                <w:rFonts w:cs="Times New Roman"/>
              </w:rPr>
            </w:pPr>
            <w:r w:rsidRPr="00BE7CC5">
              <w:rPr>
                <w:rFonts w:cs="Times New Roman"/>
              </w:rPr>
              <w:t>Processed α &lt; 0</w:t>
            </w:r>
            <w:r w:rsidRPr="00BE7CC5">
              <w:rPr>
                <w:rFonts w:cs="Times New Roman"/>
              </w:rPr>
              <w:br/>
              <w:t>(n)</w:t>
            </w:r>
          </w:p>
        </w:tc>
        <w:tc>
          <w:tcPr>
            <w:tcW w:w="1691" w:type="dxa"/>
          </w:tcPr>
          <w:p w:rsidR="00985E31" w:rsidRPr="00BE7CC5" w:rsidRDefault="00597184">
            <w:pPr>
              <w:rPr>
                <w:rFonts w:cs="Times New Roman"/>
              </w:rPr>
            </w:pPr>
            <w:r w:rsidRPr="00BE7CC5">
              <w:rPr>
                <w:rFonts w:cs="Times New Roman"/>
              </w:rPr>
              <w:t>Processed α &gt; 1</w:t>
            </w:r>
            <w:r w:rsidRPr="00BE7CC5">
              <w:rPr>
                <w:rFonts w:cs="Times New Roman"/>
              </w:rPr>
              <w:br/>
              <w:t>(n)</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seed</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8.33e-16</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0.000630</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seed</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2.33e-15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0.001298</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seed</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2.94e-15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0.001820</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seed</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20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4.44e-15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0.002385</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skin</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6.11e-16</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0.000540</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skin</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1.22e-15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0.001084</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skin</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1.55e-15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0.001580</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Rosehip skin</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20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2.44e-15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0.002234</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Whole-fruit rosehip</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6.66e-16</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0.000555</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Whole-fruit rosehip</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1.44e-15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0.001116</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Whole-fruit rosehip</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2.61e-15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0.001670</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r w:rsidR="00BE7CC5" w:rsidRPr="00BE7CC5" w:rsidTr="00C406CA">
        <w:trPr>
          <w:cantSplit/>
          <w:jc w:val="center"/>
        </w:trPr>
        <w:tc>
          <w:tcPr>
            <w:tcW w:w="2592" w:type="dxa"/>
          </w:tcPr>
          <w:p w:rsidR="006A6B5C" w:rsidRPr="00BE7CC5" w:rsidRDefault="006A6B5C">
            <w:pPr>
              <w:spacing w:after="0"/>
              <w:rPr>
                <w:rFonts w:cs="Times New Roman"/>
                <w:sz w:val="24"/>
                <w:szCs w:val="24"/>
              </w:rPr>
            </w:pPr>
            <w:r w:rsidRPr="00BE7CC5">
              <w:rPr>
                <w:rFonts w:cs="Times New Roman"/>
                <w:sz w:val="24"/>
                <w:szCs w:val="24"/>
              </w:rPr>
              <w:t>Whole-fruit rosehip</w:t>
            </w:r>
          </w:p>
        </w:tc>
        <w:tc>
          <w:tcPr>
            <w:tcW w:w="1365" w:type="dxa"/>
          </w:tcPr>
          <w:p w:rsidR="006A6B5C" w:rsidRPr="00BE7CC5" w:rsidRDefault="006A6B5C">
            <w:pPr>
              <w:spacing w:after="0"/>
              <w:jc w:val="center"/>
              <w:rPr>
                <w:rFonts w:cs="Times New Roman"/>
                <w:sz w:val="24"/>
                <w:szCs w:val="24"/>
              </w:rPr>
            </w:pPr>
            <w:r w:rsidRPr="00BE7CC5">
              <w:rPr>
                <w:rFonts w:cs="Times New Roman"/>
                <w:sz w:val="24"/>
                <w:szCs w:val="24"/>
              </w:rPr>
              <w:t>20</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2.89e-15</w:t>
            </w:r>
          </w:p>
        </w:tc>
        <w:tc>
          <w:tcPr>
            <w:tcW w:w="2304" w:type="dxa"/>
          </w:tcPr>
          <w:p w:rsidR="006A6B5C" w:rsidRPr="00BE7CC5" w:rsidRDefault="006A6B5C">
            <w:pPr>
              <w:spacing w:after="0"/>
              <w:jc w:val="center"/>
              <w:rPr>
                <w:rFonts w:cs="Times New Roman"/>
                <w:sz w:val="24"/>
                <w:szCs w:val="24"/>
              </w:rPr>
            </w:pPr>
            <w:r w:rsidRPr="00BE7CC5">
              <w:rPr>
                <w:rFonts w:cs="Times New Roman"/>
                <w:sz w:val="24"/>
                <w:szCs w:val="24"/>
              </w:rPr>
              <w:t>0.002138</w:t>
            </w:r>
          </w:p>
        </w:tc>
        <w:tc>
          <w:tcPr>
            <w:tcW w:w="1583" w:type="dxa"/>
          </w:tcPr>
          <w:p w:rsidR="006A6B5C" w:rsidRPr="00BE7CC5" w:rsidRDefault="006A6B5C">
            <w:pPr>
              <w:spacing w:after="0"/>
              <w:jc w:val="center"/>
              <w:rPr>
                <w:rFonts w:cs="Times New Roman"/>
                <w:sz w:val="24"/>
                <w:szCs w:val="24"/>
              </w:rPr>
            </w:pPr>
            <w:r w:rsidRPr="00BE7CC5">
              <w:rPr>
                <w:rFonts w:cs="Times New Roman"/>
                <w:sz w:val="24"/>
                <w:szCs w:val="24"/>
              </w:rPr>
              <w:t>0</w:t>
            </w:r>
          </w:p>
        </w:tc>
        <w:tc>
          <w:tcPr>
            <w:tcW w:w="1691" w:type="dxa"/>
          </w:tcPr>
          <w:p w:rsidR="006A6B5C" w:rsidRPr="00BE7CC5" w:rsidRDefault="006A6B5C">
            <w:pPr>
              <w:spacing w:after="0"/>
              <w:jc w:val="center"/>
              <w:rPr>
                <w:rFonts w:cs="Times New Roman"/>
                <w:sz w:val="24"/>
                <w:szCs w:val="24"/>
              </w:rPr>
            </w:pPr>
            <w:r w:rsidRPr="00BE7CC5">
              <w:rPr>
                <w:rFonts w:cs="Times New Roman"/>
                <w:sz w:val="24"/>
                <w:szCs w:val="24"/>
              </w:rPr>
              <w:t>0</w:t>
            </w:r>
          </w:p>
        </w:tc>
      </w:tr>
    </w:tbl>
    <w:p w:rsidR="009F2287" w:rsidRPr="00BE7CC5" w:rsidRDefault="00557255">
      <w:pPr>
        <w:spacing w:before="40" w:after="100"/>
        <w:rPr>
          <w:rFonts w:cs="Times New Roman"/>
          <w:sz w:val="24"/>
          <w:szCs w:val="24"/>
        </w:rPr>
      </w:pPr>
      <w:r w:rsidRPr="00BE7CC5">
        <w:rPr>
          <w:rFonts w:cs="Times New Roman"/>
        </w:rPr>
        <w:t>N</w:t>
      </w:r>
    </w:p>
    <w:p w:rsidR="00DE13F4" w:rsidRPr="00BE7CC5" w:rsidRDefault="002A68DC">
      <w:pPr>
        <w:pStyle w:val="Heading2"/>
        <w:pageBreakBefore/>
        <w:rPr>
          <w:rFonts w:ascii="Times New Roman" w:hAnsi="Times New Roman" w:cs="Times New Roman"/>
          <w:color w:val="auto"/>
          <w:sz w:val="24"/>
          <w:szCs w:val="24"/>
        </w:rPr>
      </w:pPr>
      <w:r w:rsidRPr="00BE7CC5">
        <w:rPr>
          <w:rFonts w:ascii="Times New Roman" w:hAnsi="Times New Roman" w:cs="Times New Roman"/>
          <w:color w:val="auto"/>
        </w:rPr>
        <w:lastRenderedPageBreak/>
        <w:t>S6.2. Supplementary figure S1</w:t>
      </w:r>
    </w:p>
    <w:p w:rsidR="009F2287" w:rsidRPr="00BE7CC5" w:rsidRDefault="00557255">
      <w:pPr>
        <w:pStyle w:val="SIFigureCaption"/>
        <w:keepNext/>
        <w:spacing w:before="140"/>
        <w:rPr>
          <w:rFonts w:cs="Times New Roman"/>
          <w:sz w:val="24"/>
          <w:szCs w:val="24"/>
        </w:rPr>
      </w:pPr>
      <w:r w:rsidRPr="00BE7CC5">
        <w:rPr>
          <w:rFonts w:cs="Times New Roman"/>
          <w:b/>
        </w:rPr>
        <w:t>Figure S1.</w:t>
      </w:r>
      <w:r w:rsidRPr="00BE7CC5">
        <w:rPr>
          <w:rFonts w:cs="Times New Roman"/>
        </w:rPr>
        <w:t xml:space="preserve"> Conversion and conversion-rate profiles calculated over 150–700 °C using manuscript Eq. (2) and Supplementary Eq. (S6).</w:t>
      </w:r>
    </w:p>
    <w:p w:rsidR="009F2287" w:rsidRPr="00BE7CC5" w:rsidRDefault="00557255">
      <w:pPr>
        <w:keepNext/>
        <w:spacing w:after="0"/>
        <w:jc w:val="center"/>
        <w:rPr>
          <w:rFonts w:cs="Times New Roman"/>
          <w:sz w:val="24"/>
          <w:szCs w:val="24"/>
        </w:rPr>
      </w:pPr>
      <w:r w:rsidRPr="00BE7CC5">
        <w:rPr>
          <w:rFonts w:cs="Times New Roman"/>
          <w:noProof/>
          <w:sz w:val="24"/>
          <w:szCs w:val="24"/>
        </w:rPr>
        <w:drawing>
          <wp:inline distT="0" distB="0" distL="0" distR="0" wp14:anchorId="18C27CDA" wp14:editId="783C669F">
            <wp:extent cx="5440680" cy="5239770"/>
            <wp:effectExtent l="0" t="0" r="0" b="0"/>
            <wp:docPr id="1" name="Picture 1" descr="Conversion and conversion-rate profiles calculated over 150–700 °C using Eqs. (5) and (6)" title="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orting_Figure_conversion_Eq5_Eq6.png"/>
                    <pic:cNvPicPr/>
                  </pic:nvPicPr>
                  <pic:blipFill>
                    <a:blip r:embed="rId11"/>
                    <a:stretch>
                      <a:fillRect/>
                    </a:stretch>
                  </pic:blipFill>
                  <pic:spPr>
                    <a:xfrm>
                      <a:off x="0" y="0"/>
                      <a:ext cx="5440680" cy="5239770"/>
                    </a:xfrm>
                    <a:prstGeom prst="rect">
                      <a:avLst/>
                    </a:prstGeom>
                  </pic:spPr>
                </pic:pic>
              </a:graphicData>
            </a:graphic>
          </wp:inline>
        </w:drawing>
      </w:r>
    </w:p>
    <w:p w:rsidR="009F2287" w:rsidRPr="00BE7CC5" w:rsidRDefault="00557255">
      <w:pPr>
        <w:spacing w:before="40" w:after="100"/>
        <w:rPr>
          <w:rFonts w:cs="Times New Roman"/>
          <w:sz w:val="24"/>
          <w:szCs w:val="24"/>
        </w:rPr>
      </w:pPr>
      <w:r w:rsidRPr="00BE7CC5">
        <w:rPr>
          <w:rFonts w:cs="Times New Roman"/>
        </w:rPr>
        <w:t>Note. Panels (</w:t>
      </w:r>
      <w:proofErr w:type="spellStart"/>
      <w:r w:rsidRPr="00BE7CC5">
        <w:rPr>
          <w:rFonts w:cs="Times New Roman"/>
        </w:rPr>
        <w:t>a</w:t>
      </w:r>
      <w:proofErr w:type="gramStart"/>
      <w:r w:rsidRPr="00BE7CC5">
        <w:rPr>
          <w:rFonts w:cs="Times New Roman"/>
        </w:rPr>
        <w:t>,b</w:t>
      </w:r>
      <w:proofErr w:type="spellEnd"/>
      <w:proofErr w:type="gramEnd"/>
      <w:r w:rsidRPr="00BE7CC5">
        <w:rPr>
          <w:rFonts w:cs="Times New Roman"/>
        </w:rPr>
        <w:t>), (</w:t>
      </w:r>
      <w:proofErr w:type="spellStart"/>
      <w:r w:rsidRPr="00BE7CC5">
        <w:rPr>
          <w:rFonts w:cs="Times New Roman"/>
        </w:rPr>
        <w:t>c,d</w:t>
      </w:r>
      <w:proofErr w:type="spellEnd"/>
      <w:r w:rsidRPr="00BE7CC5">
        <w:rPr>
          <w:rFonts w:cs="Times New Roman"/>
        </w:rPr>
        <w:t>), and (</w:t>
      </w:r>
      <w:proofErr w:type="spellStart"/>
      <w:r w:rsidRPr="00BE7CC5">
        <w:rPr>
          <w:rFonts w:cs="Times New Roman"/>
        </w:rPr>
        <w:t>e,f</w:t>
      </w:r>
      <w:proofErr w:type="spellEnd"/>
      <w:r w:rsidRPr="00BE7CC5">
        <w:rPr>
          <w:rFonts w:cs="Times New Roman"/>
        </w:rPr>
        <w:t xml:space="preserve">) correspond to rosehip seed, rosehip skin, and whole-fruit rosehip, respectively. Left panels show </w:t>
      </w:r>
      <w:proofErr w:type="gramStart"/>
      <w:r w:rsidRPr="00BE7CC5">
        <w:rPr>
          <w:rFonts w:cs="Times New Roman"/>
        </w:rPr>
        <w:t>α(</w:t>
      </w:r>
      <w:proofErr w:type="gramEnd"/>
      <w:r w:rsidRPr="00BE7CC5">
        <w:rPr>
          <w:rFonts w:cs="Times New Roman"/>
        </w:rPr>
        <w:t>T), with α = 0 at 150 °C and α = 1 at 700 °C by construction. Right panels show dα/</w:t>
      </w:r>
      <w:proofErr w:type="spellStart"/>
      <w:r w:rsidRPr="00BE7CC5">
        <w:rPr>
          <w:rFonts w:cs="Times New Roman"/>
        </w:rPr>
        <w:t>dt</w:t>
      </w:r>
      <w:proofErr w:type="spellEnd"/>
      <w:r w:rsidRPr="00BE7CC5">
        <w:rPr>
          <w:rFonts w:cs="Times New Roman"/>
        </w:rPr>
        <w:t xml:space="preserve"> in min⁻¹ calculated from Eq. (S6). The conversion-rate curves are interval-</w:t>
      </w:r>
      <w:proofErr w:type="spellStart"/>
      <w:r w:rsidRPr="00BE7CC5">
        <w:rPr>
          <w:rFonts w:cs="Times New Roman"/>
        </w:rPr>
        <w:t>normalised</w:t>
      </w:r>
      <w:proofErr w:type="spellEnd"/>
      <w:r w:rsidRPr="00BE7CC5">
        <w:rPr>
          <w:rFonts w:cs="Times New Roman"/>
        </w:rPr>
        <w:t xml:space="preserve"> kinetic descriptors and are not numerically identical to the raw DTGₜ curves in % min⁻¹.</w:t>
      </w:r>
    </w:p>
    <w:p w:rsidR="0031089D" w:rsidRPr="00BE7CC5" w:rsidRDefault="002A68DC">
      <w:pPr>
        <w:pStyle w:val="Heading1"/>
        <w:pageBreakBefore/>
        <w:spacing w:after="160" w:line="252" w:lineRule="auto"/>
        <w:jc w:val="center"/>
        <w:rPr>
          <w:rFonts w:ascii="Times New Roman" w:hAnsi="Times New Roman" w:cs="Times New Roman"/>
          <w:color w:val="auto"/>
          <w:sz w:val="24"/>
          <w:szCs w:val="24"/>
        </w:rPr>
      </w:pPr>
      <w:r w:rsidRPr="00BE7CC5">
        <w:rPr>
          <w:rFonts w:ascii="Times New Roman" w:hAnsi="Times New Roman" w:cs="Times New Roman"/>
          <w:color w:val="auto"/>
        </w:rPr>
        <w:lastRenderedPageBreak/>
        <w:t>S7. Supplementary information for Section 3.1.2: DTG feature analysis and peak-domain metrics</w:t>
      </w:r>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t>S7.1. Supplementary tables S10–S14</w:t>
      </w:r>
    </w:p>
    <w:p w:rsidR="0031089D" w:rsidRPr="00BE7CC5" w:rsidRDefault="002A68DC">
      <w:pPr>
        <w:pStyle w:val="SITableCaption"/>
        <w:rPr>
          <w:rFonts w:cs="Times New Roman"/>
          <w:color w:val="auto"/>
          <w:sz w:val="24"/>
          <w:szCs w:val="24"/>
        </w:rPr>
      </w:pPr>
      <w:r w:rsidRPr="00BE7CC5">
        <w:rPr>
          <w:rFonts w:cs="Times New Roman"/>
          <w:color w:val="auto"/>
        </w:rPr>
        <w:t xml:space="preserve">Table S10. </w:t>
      </w:r>
      <w:proofErr w:type="gramStart"/>
      <w:r w:rsidRPr="00BE7CC5">
        <w:rPr>
          <w:rFonts w:cs="Times New Roman"/>
          <w:color w:val="auto"/>
        </w:rPr>
        <w:t xml:space="preserve">Direct DTG peaks and cross-heating-rate persistence classification for rosehip </w:t>
      </w:r>
      <w:proofErr w:type="spellStart"/>
      <w:r w:rsidRPr="00BE7CC5">
        <w:rPr>
          <w:rFonts w:cs="Times New Roman"/>
          <w:color w:val="auto"/>
        </w:rPr>
        <w:t>feedstocks</w:t>
      </w:r>
      <w:proofErr w:type="spellEnd"/>
      <w:r w:rsidRPr="00BE7CC5">
        <w:rPr>
          <w:rFonts w:cs="Times New Roman"/>
          <w:color w:val="auto"/>
        </w:rPr>
        <w:t>.</w:t>
      </w:r>
      <w:proofErr w:type="gramEnd"/>
    </w:p>
    <w:tbl>
      <w:tblPr>
        <w:tblStyle w:val="TableGrid"/>
        <w:tblW w:w="0" w:type="auto"/>
        <w:jc w:val="center"/>
        <w:tblLayout w:type="fixed"/>
        <w:tblLook w:val="04A0" w:firstRow="1" w:lastRow="0" w:firstColumn="1" w:lastColumn="0" w:noHBand="0" w:noVBand="1"/>
      </w:tblPr>
      <w:tblGrid>
        <w:gridCol w:w="2045"/>
        <w:gridCol w:w="1037"/>
        <w:gridCol w:w="1037"/>
        <w:gridCol w:w="1253"/>
        <w:gridCol w:w="1325"/>
        <w:gridCol w:w="2232"/>
        <w:gridCol w:w="2045"/>
      </w:tblGrid>
      <w:tr w:rsidR="00BE7CC5" w:rsidRPr="00BE7CC5" w:rsidTr="006A6B5C">
        <w:trPr>
          <w:cantSplit/>
          <w:tblHeader/>
          <w:jc w:val="center"/>
        </w:trPr>
        <w:tc>
          <w:tcPr>
            <w:tcW w:w="2045"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1037" w:type="dxa"/>
          </w:tcPr>
          <w:p w:rsidR="0031089D" w:rsidRPr="00BE7CC5" w:rsidRDefault="002A68DC">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037" w:type="dxa"/>
          </w:tcPr>
          <w:p w:rsidR="0031089D" w:rsidRPr="00BE7CC5" w:rsidRDefault="002A68DC">
            <w:pPr>
              <w:spacing w:after="0"/>
              <w:jc w:val="center"/>
              <w:rPr>
                <w:rFonts w:cs="Times New Roman"/>
                <w:sz w:val="24"/>
                <w:szCs w:val="24"/>
              </w:rPr>
            </w:pPr>
            <w:r w:rsidRPr="00BE7CC5">
              <w:rPr>
                <w:rFonts w:cs="Times New Roman"/>
                <w:b/>
                <w:sz w:val="24"/>
                <w:szCs w:val="24"/>
              </w:rPr>
              <w:t>Tₚ</w:t>
            </w:r>
            <w:r w:rsidRPr="00BE7CC5">
              <w:rPr>
                <w:rFonts w:cs="Times New Roman"/>
                <w:b/>
                <w:sz w:val="24"/>
                <w:szCs w:val="24"/>
              </w:rPr>
              <w:br/>
              <w:t>(°C)</w:t>
            </w:r>
          </w:p>
        </w:tc>
        <w:tc>
          <w:tcPr>
            <w:tcW w:w="1253" w:type="dxa"/>
          </w:tcPr>
          <w:p w:rsidR="0031089D" w:rsidRPr="00BE7CC5" w:rsidRDefault="002A68DC">
            <w:pPr>
              <w:spacing w:after="0"/>
              <w:jc w:val="center"/>
              <w:rPr>
                <w:rFonts w:cs="Times New Roman"/>
                <w:sz w:val="24"/>
                <w:szCs w:val="24"/>
              </w:rPr>
            </w:pPr>
            <w:r w:rsidRPr="00BE7CC5">
              <w:rPr>
                <w:rFonts w:cs="Times New Roman"/>
                <w:b/>
                <w:sz w:val="24"/>
                <w:szCs w:val="24"/>
              </w:rPr>
              <w:t>Hₚ</w:t>
            </w:r>
            <w:r w:rsidRPr="00BE7CC5">
              <w:rPr>
                <w:rFonts w:cs="Times New Roman"/>
                <w:b/>
                <w:sz w:val="24"/>
                <w:szCs w:val="24"/>
              </w:rPr>
              <w:br/>
              <w:t>(% min⁻¹)</w:t>
            </w:r>
          </w:p>
        </w:tc>
        <w:tc>
          <w:tcPr>
            <w:tcW w:w="1325" w:type="dxa"/>
          </w:tcPr>
          <w:p w:rsidR="0031089D" w:rsidRPr="00BE7CC5" w:rsidRDefault="002A68DC">
            <w:pPr>
              <w:spacing w:after="0"/>
              <w:jc w:val="center"/>
              <w:rPr>
                <w:rFonts w:cs="Times New Roman"/>
                <w:sz w:val="24"/>
                <w:szCs w:val="24"/>
              </w:rPr>
            </w:pPr>
            <w:r w:rsidRPr="00BE7CC5">
              <w:rPr>
                <w:rFonts w:cs="Times New Roman"/>
                <w:b/>
                <w:sz w:val="24"/>
                <w:szCs w:val="24"/>
              </w:rPr>
              <w:t>Prominence</w:t>
            </w:r>
            <w:r w:rsidRPr="00BE7CC5">
              <w:rPr>
                <w:rFonts w:cs="Times New Roman"/>
                <w:b/>
                <w:sz w:val="24"/>
                <w:szCs w:val="24"/>
              </w:rPr>
              <w:br/>
              <w:t>(% min⁻¹)</w:t>
            </w:r>
          </w:p>
        </w:tc>
        <w:tc>
          <w:tcPr>
            <w:tcW w:w="2232" w:type="dxa"/>
          </w:tcPr>
          <w:p w:rsidR="0031089D" w:rsidRPr="00BE7CC5" w:rsidRDefault="002A68DC">
            <w:pPr>
              <w:spacing w:after="0"/>
              <w:jc w:val="center"/>
              <w:rPr>
                <w:rFonts w:cs="Times New Roman"/>
                <w:sz w:val="24"/>
                <w:szCs w:val="24"/>
              </w:rPr>
            </w:pPr>
            <w:r w:rsidRPr="00BE7CC5">
              <w:rPr>
                <w:rFonts w:cs="Times New Roman"/>
                <w:b/>
                <w:sz w:val="24"/>
                <w:szCs w:val="24"/>
              </w:rPr>
              <w:t>Peak identity</w:t>
            </w:r>
          </w:p>
        </w:tc>
        <w:tc>
          <w:tcPr>
            <w:tcW w:w="2045" w:type="dxa"/>
          </w:tcPr>
          <w:p w:rsidR="0031089D" w:rsidRPr="00BE7CC5" w:rsidRDefault="002A68DC">
            <w:pPr>
              <w:spacing w:after="0"/>
              <w:jc w:val="center"/>
              <w:rPr>
                <w:rFonts w:cs="Times New Roman"/>
                <w:sz w:val="24"/>
                <w:szCs w:val="24"/>
              </w:rPr>
            </w:pPr>
            <w:r w:rsidRPr="00BE7CC5">
              <w:rPr>
                <w:rFonts w:cs="Times New Roman"/>
                <w:b/>
                <w:sz w:val="24"/>
                <w:szCs w:val="24"/>
              </w:rPr>
              <w:t>Classification</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037" w:type="dxa"/>
          </w:tcPr>
          <w:p w:rsidR="0031089D" w:rsidRPr="00BE7CC5" w:rsidRDefault="002A68DC">
            <w:pPr>
              <w:spacing w:after="0"/>
              <w:rPr>
                <w:rFonts w:cs="Times New Roman"/>
                <w:sz w:val="24"/>
                <w:szCs w:val="24"/>
              </w:rPr>
            </w:pPr>
            <w:r w:rsidRPr="00BE7CC5">
              <w:rPr>
                <w:rFonts w:cs="Times New Roman"/>
                <w:sz w:val="24"/>
                <w:szCs w:val="24"/>
              </w:rPr>
              <w:t>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332</w:t>
            </w:r>
          </w:p>
        </w:tc>
        <w:tc>
          <w:tcPr>
            <w:tcW w:w="1253" w:type="dxa"/>
          </w:tcPr>
          <w:p w:rsidR="0031089D" w:rsidRPr="00BE7CC5" w:rsidRDefault="002A68DC">
            <w:pPr>
              <w:spacing w:after="0"/>
              <w:rPr>
                <w:rFonts w:cs="Times New Roman"/>
                <w:sz w:val="24"/>
                <w:szCs w:val="24"/>
              </w:rPr>
            </w:pPr>
            <w:r w:rsidRPr="00BE7CC5">
              <w:rPr>
                <w:rFonts w:cs="Times New Roman"/>
                <w:sz w:val="24"/>
                <w:szCs w:val="24"/>
              </w:rPr>
              <w:t>3.598</w:t>
            </w:r>
          </w:p>
        </w:tc>
        <w:tc>
          <w:tcPr>
            <w:tcW w:w="1325" w:type="dxa"/>
          </w:tcPr>
          <w:p w:rsidR="0031089D" w:rsidRPr="00BE7CC5" w:rsidRDefault="002A68DC">
            <w:pPr>
              <w:spacing w:after="0"/>
              <w:rPr>
                <w:rFonts w:cs="Times New Roman"/>
                <w:sz w:val="24"/>
                <w:szCs w:val="24"/>
              </w:rPr>
            </w:pPr>
            <w:r w:rsidRPr="00BE7CC5">
              <w:rPr>
                <w:rFonts w:cs="Times New Roman"/>
                <w:sz w:val="24"/>
                <w:szCs w:val="24"/>
              </w:rPr>
              <w:t>2.944</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278</w:t>
            </w:r>
          </w:p>
        </w:tc>
        <w:tc>
          <w:tcPr>
            <w:tcW w:w="1253" w:type="dxa"/>
          </w:tcPr>
          <w:p w:rsidR="0031089D" w:rsidRPr="00BE7CC5" w:rsidRDefault="002A68DC">
            <w:pPr>
              <w:spacing w:after="0"/>
              <w:rPr>
                <w:rFonts w:cs="Times New Roman"/>
                <w:sz w:val="24"/>
                <w:szCs w:val="24"/>
              </w:rPr>
            </w:pPr>
            <w:r w:rsidRPr="00BE7CC5">
              <w:rPr>
                <w:rFonts w:cs="Times New Roman"/>
                <w:sz w:val="24"/>
                <w:szCs w:val="24"/>
              </w:rPr>
              <w:t>3.614</w:t>
            </w:r>
          </w:p>
        </w:tc>
        <w:tc>
          <w:tcPr>
            <w:tcW w:w="1325" w:type="dxa"/>
          </w:tcPr>
          <w:p w:rsidR="0031089D" w:rsidRPr="00BE7CC5" w:rsidRDefault="002A68DC">
            <w:pPr>
              <w:spacing w:after="0"/>
              <w:rPr>
                <w:rFonts w:cs="Times New Roman"/>
                <w:sz w:val="24"/>
                <w:szCs w:val="24"/>
              </w:rPr>
            </w:pPr>
            <w:r w:rsidRPr="00BE7CC5">
              <w:rPr>
                <w:rFonts w:cs="Times New Roman"/>
                <w:sz w:val="24"/>
                <w:szCs w:val="24"/>
              </w:rPr>
              <w:t>0.292</w:t>
            </w:r>
          </w:p>
        </w:tc>
        <w:tc>
          <w:tcPr>
            <w:tcW w:w="2232" w:type="dxa"/>
          </w:tcPr>
          <w:p w:rsidR="0031089D" w:rsidRPr="00BE7CC5" w:rsidRDefault="002A68DC">
            <w:pPr>
              <w:spacing w:after="0"/>
              <w:rPr>
                <w:rFonts w:cs="Times New Roman"/>
                <w:sz w:val="24"/>
                <w:szCs w:val="24"/>
              </w:rPr>
            </w:pPr>
            <w:r w:rsidRPr="00BE7CC5">
              <w:rPr>
                <w:rFonts w:cs="Times New Roman"/>
                <w:sz w:val="24"/>
                <w:szCs w:val="24"/>
              </w:rPr>
              <w:t>—</w:t>
            </w:r>
          </w:p>
        </w:tc>
        <w:tc>
          <w:tcPr>
            <w:tcW w:w="2045" w:type="dxa"/>
          </w:tcPr>
          <w:p w:rsidR="0031089D" w:rsidRPr="00BE7CC5" w:rsidRDefault="002A68DC">
            <w:pPr>
              <w:spacing w:after="0"/>
              <w:rPr>
                <w:rFonts w:cs="Times New Roman"/>
                <w:sz w:val="24"/>
                <w:szCs w:val="24"/>
              </w:rPr>
            </w:pPr>
            <w:r w:rsidRPr="00BE7CC5">
              <w:rPr>
                <w:rFonts w:cs="Times New Roman"/>
                <w:sz w:val="24"/>
                <w:szCs w:val="24"/>
              </w:rPr>
              <w:t>Non-persistent shoulder</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346</w:t>
            </w:r>
          </w:p>
        </w:tc>
        <w:tc>
          <w:tcPr>
            <w:tcW w:w="1253" w:type="dxa"/>
          </w:tcPr>
          <w:p w:rsidR="0031089D" w:rsidRPr="00BE7CC5" w:rsidRDefault="002A68DC">
            <w:pPr>
              <w:spacing w:after="0"/>
              <w:rPr>
                <w:rFonts w:cs="Times New Roman"/>
                <w:sz w:val="24"/>
                <w:szCs w:val="24"/>
              </w:rPr>
            </w:pPr>
            <w:r w:rsidRPr="00BE7CC5">
              <w:rPr>
                <w:rFonts w:cs="Times New Roman"/>
                <w:sz w:val="24"/>
                <w:szCs w:val="24"/>
              </w:rPr>
              <w:t>7.397</w:t>
            </w:r>
          </w:p>
        </w:tc>
        <w:tc>
          <w:tcPr>
            <w:tcW w:w="1325" w:type="dxa"/>
          </w:tcPr>
          <w:p w:rsidR="0031089D" w:rsidRPr="00BE7CC5" w:rsidRDefault="002A68DC">
            <w:pPr>
              <w:spacing w:after="0"/>
              <w:rPr>
                <w:rFonts w:cs="Times New Roman"/>
                <w:sz w:val="24"/>
                <w:szCs w:val="24"/>
              </w:rPr>
            </w:pPr>
            <w:r w:rsidRPr="00BE7CC5">
              <w:rPr>
                <w:rFonts w:cs="Times New Roman"/>
                <w:sz w:val="24"/>
                <w:szCs w:val="24"/>
              </w:rPr>
              <w:t>6.099</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354</w:t>
            </w:r>
          </w:p>
        </w:tc>
        <w:tc>
          <w:tcPr>
            <w:tcW w:w="1253" w:type="dxa"/>
          </w:tcPr>
          <w:p w:rsidR="0031089D" w:rsidRPr="00BE7CC5" w:rsidRDefault="002A68DC">
            <w:pPr>
              <w:spacing w:after="0"/>
              <w:rPr>
                <w:rFonts w:cs="Times New Roman"/>
                <w:sz w:val="24"/>
                <w:szCs w:val="24"/>
              </w:rPr>
            </w:pPr>
            <w:r w:rsidRPr="00BE7CC5">
              <w:rPr>
                <w:rFonts w:cs="Times New Roman"/>
                <w:sz w:val="24"/>
                <w:szCs w:val="24"/>
              </w:rPr>
              <w:t>10.310</w:t>
            </w:r>
          </w:p>
        </w:tc>
        <w:tc>
          <w:tcPr>
            <w:tcW w:w="1325" w:type="dxa"/>
          </w:tcPr>
          <w:p w:rsidR="0031089D" w:rsidRPr="00BE7CC5" w:rsidRDefault="002A68DC">
            <w:pPr>
              <w:spacing w:after="0"/>
              <w:rPr>
                <w:rFonts w:cs="Times New Roman"/>
                <w:sz w:val="24"/>
                <w:szCs w:val="24"/>
              </w:rPr>
            </w:pPr>
            <w:r w:rsidRPr="00BE7CC5">
              <w:rPr>
                <w:rFonts w:cs="Times New Roman"/>
                <w:sz w:val="24"/>
                <w:szCs w:val="24"/>
              </w:rPr>
              <w:t>8.186</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037" w:type="dxa"/>
          </w:tcPr>
          <w:p w:rsidR="0031089D" w:rsidRPr="00BE7CC5" w:rsidRDefault="002A68DC">
            <w:pPr>
              <w:spacing w:after="0"/>
              <w:rPr>
                <w:rFonts w:cs="Times New Roman"/>
                <w:sz w:val="24"/>
                <w:szCs w:val="24"/>
              </w:rPr>
            </w:pPr>
            <w:r w:rsidRPr="00BE7CC5">
              <w:rPr>
                <w:rFonts w:cs="Times New Roman"/>
                <w:sz w:val="24"/>
                <w:szCs w:val="24"/>
              </w:rPr>
              <w:t>20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360</w:t>
            </w:r>
          </w:p>
        </w:tc>
        <w:tc>
          <w:tcPr>
            <w:tcW w:w="1253" w:type="dxa"/>
          </w:tcPr>
          <w:p w:rsidR="0031089D" w:rsidRPr="00BE7CC5" w:rsidRDefault="002A68DC">
            <w:pPr>
              <w:spacing w:after="0"/>
              <w:rPr>
                <w:rFonts w:cs="Times New Roman"/>
                <w:sz w:val="24"/>
                <w:szCs w:val="24"/>
              </w:rPr>
            </w:pPr>
            <w:r w:rsidRPr="00BE7CC5">
              <w:rPr>
                <w:rFonts w:cs="Times New Roman"/>
                <w:sz w:val="24"/>
                <w:szCs w:val="24"/>
              </w:rPr>
              <w:t>14.060</w:t>
            </w:r>
          </w:p>
        </w:tc>
        <w:tc>
          <w:tcPr>
            <w:tcW w:w="1325" w:type="dxa"/>
          </w:tcPr>
          <w:p w:rsidR="0031089D" w:rsidRPr="00BE7CC5" w:rsidRDefault="002A68DC">
            <w:pPr>
              <w:spacing w:after="0"/>
              <w:rPr>
                <w:rFonts w:cs="Times New Roman"/>
                <w:sz w:val="24"/>
                <w:szCs w:val="24"/>
              </w:rPr>
            </w:pPr>
            <w:r w:rsidRPr="00BE7CC5">
              <w:rPr>
                <w:rFonts w:cs="Times New Roman"/>
                <w:sz w:val="24"/>
                <w:szCs w:val="24"/>
              </w:rPr>
              <w:t>10.871</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5</w:t>
            </w:r>
          </w:p>
        </w:tc>
        <w:tc>
          <w:tcPr>
            <w:tcW w:w="1037" w:type="dxa"/>
          </w:tcPr>
          <w:p w:rsidR="0031089D" w:rsidRPr="00BE7CC5" w:rsidRDefault="002A68DC">
            <w:pPr>
              <w:spacing w:after="0"/>
              <w:rPr>
                <w:rFonts w:cs="Times New Roman"/>
                <w:sz w:val="24"/>
                <w:szCs w:val="24"/>
              </w:rPr>
            </w:pPr>
            <w:r w:rsidRPr="00BE7CC5">
              <w:rPr>
                <w:rFonts w:cs="Times New Roman"/>
                <w:sz w:val="24"/>
                <w:szCs w:val="24"/>
              </w:rPr>
              <w:t>173</w:t>
            </w:r>
          </w:p>
        </w:tc>
        <w:tc>
          <w:tcPr>
            <w:tcW w:w="1253" w:type="dxa"/>
          </w:tcPr>
          <w:p w:rsidR="0031089D" w:rsidRPr="00BE7CC5" w:rsidRDefault="002A68DC">
            <w:pPr>
              <w:spacing w:after="0"/>
              <w:rPr>
                <w:rFonts w:cs="Times New Roman"/>
                <w:sz w:val="24"/>
                <w:szCs w:val="24"/>
              </w:rPr>
            </w:pPr>
            <w:r w:rsidRPr="00BE7CC5">
              <w:rPr>
                <w:rFonts w:cs="Times New Roman"/>
                <w:sz w:val="24"/>
                <w:szCs w:val="24"/>
              </w:rPr>
              <w:t>1.516</w:t>
            </w:r>
          </w:p>
        </w:tc>
        <w:tc>
          <w:tcPr>
            <w:tcW w:w="1325" w:type="dxa"/>
          </w:tcPr>
          <w:p w:rsidR="0031089D" w:rsidRPr="00BE7CC5" w:rsidRDefault="002A68DC">
            <w:pPr>
              <w:spacing w:after="0"/>
              <w:rPr>
                <w:rFonts w:cs="Times New Roman"/>
                <w:sz w:val="24"/>
                <w:szCs w:val="24"/>
              </w:rPr>
            </w:pPr>
            <w:r w:rsidRPr="00BE7CC5">
              <w:rPr>
                <w:rFonts w:cs="Times New Roman"/>
                <w:sz w:val="24"/>
                <w:szCs w:val="24"/>
              </w:rPr>
              <w:t>1.101</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310</w:t>
            </w:r>
          </w:p>
        </w:tc>
        <w:tc>
          <w:tcPr>
            <w:tcW w:w="1253" w:type="dxa"/>
          </w:tcPr>
          <w:p w:rsidR="0031089D" w:rsidRPr="00BE7CC5" w:rsidRDefault="002A68DC">
            <w:pPr>
              <w:spacing w:after="0"/>
              <w:rPr>
                <w:rFonts w:cs="Times New Roman"/>
                <w:sz w:val="24"/>
                <w:szCs w:val="24"/>
              </w:rPr>
            </w:pPr>
            <w:r w:rsidRPr="00BE7CC5">
              <w:rPr>
                <w:rFonts w:cs="Times New Roman"/>
                <w:sz w:val="24"/>
                <w:szCs w:val="24"/>
              </w:rPr>
              <w:t>1.440</w:t>
            </w:r>
          </w:p>
        </w:tc>
        <w:tc>
          <w:tcPr>
            <w:tcW w:w="1325" w:type="dxa"/>
          </w:tcPr>
          <w:p w:rsidR="0031089D" w:rsidRPr="00BE7CC5" w:rsidRDefault="002A68DC">
            <w:pPr>
              <w:spacing w:after="0"/>
              <w:rPr>
                <w:rFonts w:cs="Times New Roman"/>
                <w:sz w:val="24"/>
                <w:szCs w:val="24"/>
              </w:rPr>
            </w:pPr>
            <w:r w:rsidRPr="00BE7CC5">
              <w:rPr>
                <w:rFonts w:cs="Times New Roman"/>
                <w:sz w:val="24"/>
                <w:szCs w:val="24"/>
              </w:rPr>
              <w:t>0.505</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211</w:t>
            </w:r>
          </w:p>
        </w:tc>
        <w:tc>
          <w:tcPr>
            <w:tcW w:w="1253" w:type="dxa"/>
          </w:tcPr>
          <w:p w:rsidR="0031089D" w:rsidRPr="00BE7CC5" w:rsidRDefault="002A68DC">
            <w:pPr>
              <w:spacing w:after="0"/>
              <w:rPr>
                <w:rFonts w:cs="Times New Roman"/>
                <w:sz w:val="24"/>
                <w:szCs w:val="24"/>
              </w:rPr>
            </w:pPr>
            <w:r w:rsidRPr="00BE7CC5">
              <w:rPr>
                <w:rFonts w:cs="Times New Roman"/>
                <w:sz w:val="24"/>
                <w:szCs w:val="24"/>
              </w:rPr>
              <w:t>2.836</w:t>
            </w:r>
          </w:p>
        </w:tc>
        <w:tc>
          <w:tcPr>
            <w:tcW w:w="1325" w:type="dxa"/>
          </w:tcPr>
          <w:p w:rsidR="0031089D" w:rsidRPr="00BE7CC5" w:rsidRDefault="002A68DC">
            <w:pPr>
              <w:spacing w:after="0"/>
              <w:rPr>
                <w:rFonts w:cs="Times New Roman"/>
                <w:sz w:val="24"/>
                <w:szCs w:val="24"/>
              </w:rPr>
            </w:pPr>
            <w:r w:rsidRPr="00BE7CC5">
              <w:rPr>
                <w:rFonts w:cs="Times New Roman"/>
                <w:sz w:val="24"/>
                <w:szCs w:val="24"/>
              </w:rPr>
              <w:t>2.039</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318</w:t>
            </w:r>
          </w:p>
        </w:tc>
        <w:tc>
          <w:tcPr>
            <w:tcW w:w="1253" w:type="dxa"/>
          </w:tcPr>
          <w:p w:rsidR="0031089D" w:rsidRPr="00BE7CC5" w:rsidRDefault="002A68DC">
            <w:pPr>
              <w:spacing w:after="0"/>
              <w:rPr>
                <w:rFonts w:cs="Times New Roman"/>
                <w:sz w:val="24"/>
                <w:szCs w:val="24"/>
              </w:rPr>
            </w:pPr>
            <w:r w:rsidRPr="00BE7CC5">
              <w:rPr>
                <w:rFonts w:cs="Times New Roman"/>
                <w:sz w:val="24"/>
                <w:szCs w:val="24"/>
              </w:rPr>
              <w:t>2.830</w:t>
            </w:r>
          </w:p>
        </w:tc>
        <w:tc>
          <w:tcPr>
            <w:tcW w:w="1325" w:type="dxa"/>
          </w:tcPr>
          <w:p w:rsidR="0031089D" w:rsidRPr="00BE7CC5" w:rsidRDefault="002A68DC">
            <w:pPr>
              <w:spacing w:after="0"/>
              <w:rPr>
                <w:rFonts w:cs="Times New Roman"/>
                <w:sz w:val="24"/>
                <w:szCs w:val="24"/>
              </w:rPr>
            </w:pPr>
            <w:r w:rsidRPr="00BE7CC5">
              <w:rPr>
                <w:rFonts w:cs="Times New Roman"/>
                <w:sz w:val="24"/>
                <w:szCs w:val="24"/>
              </w:rPr>
              <w:t>0.874</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w:t>
            </w:r>
          </w:p>
        </w:tc>
        <w:tc>
          <w:tcPr>
            <w:tcW w:w="1037" w:type="dxa"/>
          </w:tcPr>
          <w:p w:rsidR="0031089D" w:rsidRPr="00BE7CC5" w:rsidRDefault="002A68DC">
            <w:pPr>
              <w:spacing w:after="0"/>
              <w:rPr>
                <w:rFonts w:cs="Times New Roman"/>
                <w:sz w:val="24"/>
                <w:szCs w:val="24"/>
              </w:rPr>
            </w:pPr>
            <w:r w:rsidRPr="00BE7CC5">
              <w:rPr>
                <w:rFonts w:cs="Times New Roman"/>
                <w:sz w:val="24"/>
                <w:szCs w:val="24"/>
              </w:rPr>
              <w:t>198</w:t>
            </w:r>
          </w:p>
        </w:tc>
        <w:tc>
          <w:tcPr>
            <w:tcW w:w="1253" w:type="dxa"/>
          </w:tcPr>
          <w:p w:rsidR="0031089D" w:rsidRPr="00BE7CC5" w:rsidRDefault="002A68DC">
            <w:pPr>
              <w:spacing w:after="0"/>
              <w:rPr>
                <w:rFonts w:cs="Times New Roman"/>
                <w:sz w:val="24"/>
                <w:szCs w:val="24"/>
              </w:rPr>
            </w:pPr>
            <w:r w:rsidRPr="00BE7CC5">
              <w:rPr>
                <w:rFonts w:cs="Times New Roman"/>
                <w:sz w:val="24"/>
                <w:szCs w:val="24"/>
              </w:rPr>
              <w:t>5.187</w:t>
            </w:r>
          </w:p>
        </w:tc>
        <w:tc>
          <w:tcPr>
            <w:tcW w:w="1325" w:type="dxa"/>
          </w:tcPr>
          <w:p w:rsidR="0031089D" w:rsidRPr="00BE7CC5" w:rsidRDefault="002A68DC">
            <w:pPr>
              <w:spacing w:after="0"/>
              <w:rPr>
                <w:rFonts w:cs="Times New Roman"/>
                <w:sz w:val="24"/>
                <w:szCs w:val="24"/>
              </w:rPr>
            </w:pPr>
            <w:r w:rsidRPr="00BE7CC5">
              <w:rPr>
                <w:rFonts w:cs="Times New Roman"/>
                <w:sz w:val="24"/>
                <w:szCs w:val="24"/>
              </w:rPr>
              <w:t>3.848</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328</w:t>
            </w:r>
          </w:p>
        </w:tc>
        <w:tc>
          <w:tcPr>
            <w:tcW w:w="1253" w:type="dxa"/>
          </w:tcPr>
          <w:p w:rsidR="0031089D" w:rsidRPr="00BE7CC5" w:rsidRDefault="002A68DC">
            <w:pPr>
              <w:spacing w:after="0"/>
              <w:rPr>
                <w:rFonts w:cs="Times New Roman"/>
                <w:sz w:val="24"/>
                <w:szCs w:val="24"/>
              </w:rPr>
            </w:pPr>
            <w:r w:rsidRPr="00BE7CC5">
              <w:rPr>
                <w:rFonts w:cs="Times New Roman"/>
                <w:sz w:val="24"/>
                <w:szCs w:val="24"/>
              </w:rPr>
              <w:t>3.888</w:t>
            </w:r>
          </w:p>
        </w:tc>
        <w:tc>
          <w:tcPr>
            <w:tcW w:w="1325" w:type="dxa"/>
          </w:tcPr>
          <w:p w:rsidR="0031089D" w:rsidRPr="00BE7CC5" w:rsidRDefault="002A68DC">
            <w:pPr>
              <w:spacing w:after="0"/>
              <w:rPr>
                <w:rFonts w:cs="Times New Roman"/>
                <w:sz w:val="24"/>
                <w:szCs w:val="24"/>
              </w:rPr>
            </w:pPr>
            <w:r w:rsidRPr="00BE7CC5">
              <w:rPr>
                <w:rFonts w:cs="Times New Roman"/>
                <w:sz w:val="24"/>
                <w:szCs w:val="24"/>
              </w:rPr>
              <w:t>1.127</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20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222</w:t>
            </w:r>
          </w:p>
        </w:tc>
        <w:tc>
          <w:tcPr>
            <w:tcW w:w="1253" w:type="dxa"/>
          </w:tcPr>
          <w:p w:rsidR="0031089D" w:rsidRPr="00BE7CC5" w:rsidRDefault="002A68DC">
            <w:pPr>
              <w:spacing w:after="0"/>
              <w:rPr>
                <w:rFonts w:cs="Times New Roman"/>
                <w:sz w:val="24"/>
                <w:szCs w:val="24"/>
              </w:rPr>
            </w:pPr>
            <w:r w:rsidRPr="00BE7CC5">
              <w:rPr>
                <w:rFonts w:cs="Times New Roman"/>
                <w:sz w:val="24"/>
                <w:szCs w:val="24"/>
              </w:rPr>
              <w:t>6.972</w:t>
            </w:r>
          </w:p>
        </w:tc>
        <w:tc>
          <w:tcPr>
            <w:tcW w:w="1325" w:type="dxa"/>
          </w:tcPr>
          <w:p w:rsidR="0031089D" w:rsidRPr="00BE7CC5" w:rsidRDefault="002A68DC">
            <w:pPr>
              <w:spacing w:after="0"/>
              <w:rPr>
                <w:rFonts w:cs="Times New Roman"/>
                <w:sz w:val="24"/>
                <w:szCs w:val="24"/>
              </w:rPr>
            </w:pPr>
            <w:r w:rsidRPr="00BE7CC5">
              <w:rPr>
                <w:rFonts w:cs="Times New Roman"/>
                <w:sz w:val="24"/>
                <w:szCs w:val="24"/>
              </w:rPr>
              <w:t>5.384</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037" w:type="dxa"/>
          </w:tcPr>
          <w:p w:rsidR="0031089D" w:rsidRPr="00BE7CC5" w:rsidRDefault="002A68DC">
            <w:pPr>
              <w:spacing w:after="0"/>
              <w:rPr>
                <w:rFonts w:cs="Times New Roman"/>
                <w:sz w:val="24"/>
                <w:szCs w:val="24"/>
              </w:rPr>
            </w:pPr>
            <w:r w:rsidRPr="00BE7CC5">
              <w:rPr>
                <w:rFonts w:cs="Times New Roman"/>
                <w:sz w:val="24"/>
                <w:szCs w:val="24"/>
              </w:rPr>
              <w:t>20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335</w:t>
            </w:r>
          </w:p>
        </w:tc>
        <w:tc>
          <w:tcPr>
            <w:tcW w:w="1253" w:type="dxa"/>
          </w:tcPr>
          <w:p w:rsidR="0031089D" w:rsidRPr="00BE7CC5" w:rsidRDefault="002A68DC">
            <w:pPr>
              <w:spacing w:after="0"/>
              <w:rPr>
                <w:rFonts w:cs="Times New Roman"/>
                <w:sz w:val="24"/>
                <w:szCs w:val="24"/>
              </w:rPr>
            </w:pPr>
            <w:r w:rsidRPr="00BE7CC5">
              <w:rPr>
                <w:rFonts w:cs="Times New Roman"/>
                <w:sz w:val="24"/>
                <w:szCs w:val="24"/>
              </w:rPr>
              <w:t>5.857</w:t>
            </w:r>
          </w:p>
        </w:tc>
        <w:tc>
          <w:tcPr>
            <w:tcW w:w="1325" w:type="dxa"/>
          </w:tcPr>
          <w:p w:rsidR="0031089D" w:rsidRPr="00BE7CC5" w:rsidRDefault="002A68DC">
            <w:pPr>
              <w:spacing w:after="0"/>
              <w:rPr>
                <w:rFonts w:cs="Times New Roman"/>
                <w:sz w:val="24"/>
                <w:szCs w:val="24"/>
              </w:rPr>
            </w:pPr>
            <w:r w:rsidRPr="00BE7CC5">
              <w:rPr>
                <w:rFonts w:cs="Times New Roman"/>
                <w:sz w:val="24"/>
                <w:szCs w:val="24"/>
              </w:rPr>
              <w:t>1.841</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5</w:t>
            </w:r>
          </w:p>
        </w:tc>
        <w:tc>
          <w:tcPr>
            <w:tcW w:w="1037" w:type="dxa"/>
          </w:tcPr>
          <w:p w:rsidR="0031089D" w:rsidRPr="00BE7CC5" w:rsidRDefault="002A68DC">
            <w:pPr>
              <w:spacing w:after="0"/>
              <w:rPr>
                <w:rFonts w:cs="Times New Roman"/>
                <w:sz w:val="24"/>
                <w:szCs w:val="24"/>
              </w:rPr>
            </w:pPr>
            <w:r w:rsidRPr="00BE7CC5">
              <w:rPr>
                <w:rFonts w:cs="Times New Roman"/>
                <w:sz w:val="24"/>
                <w:szCs w:val="24"/>
              </w:rPr>
              <w:t>174</w:t>
            </w:r>
          </w:p>
        </w:tc>
        <w:tc>
          <w:tcPr>
            <w:tcW w:w="1253" w:type="dxa"/>
          </w:tcPr>
          <w:p w:rsidR="0031089D" w:rsidRPr="00BE7CC5" w:rsidRDefault="002A68DC">
            <w:pPr>
              <w:spacing w:after="0"/>
              <w:rPr>
                <w:rFonts w:cs="Times New Roman"/>
                <w:sz w:val="24"/>
                <w:szCs w:val="24"/>
              </w:rPr>
            </w:pPr>
            <w:r w:rsidRPr="00BE7CC5">
              <w:rPr>
                <w:rFonts w:cs="Times New Roman"/>
                <w:sz w:val="24"/>
                <w:szCs w:val="24"/>
              </w:rPr>
              <w:t>0.973</w:t>
            </w:r>
          </w:p>
        </w:tc>
        <w:tc>
          <w:tcPr>
            <w:tcW w:w="1325" w:type="dxa"/>
          </w:tcPr>
          <w:p w:rsidR="0031089D" w:rsidRPr="00BE7CC5" w:rsidRDefault="002A68DC">
            <w:pPr>
              <w:spacing w:after="0"/>
              <w:rPr>
                <w:rFonts w:cs="Times New Roman"/>
                <w:sz w:val="24"/>
                <w:szCs w:val="24"/>
              </w:rPr>
            </w:pPr>
            <w:r w:rsidRPr="00BE7CC5">
              <w:rPr>
                <w:rFonts w:cs="Times New Roman"/>
                <w:sz w:val="24"/>
                <w:szCs w:val="24"/>
              </w:rPr>
              <w:t>0.140</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333</w:t>
            </w:r>
          </w:p>
        </w:tc>
        <w:tc>
          <w:tcPr>
            <w:tcW w:w="1253" w:type="dxa"/>
          </w:tcPr>
          <w:p w:rsidR="0031089D" w:rsidRPr="00BE7CC5" w:rsidRDefault="002A68DC">
            <w:pPr>
              <w:spacing w:after="0"/>
              <w:rPr>
                <w:rFonts w:cs="Times New Roman"/>
                <w:sz w:val="24"/>
                <w:szCs w:val="24"/>
              </w:rPr>
            </w:pPr>
            <w:r w:rsidRPr="00BE7CC5">
              <w:rPr>
                <w:rFonts w:cs="Times New Roman"/>
                <w:sz w:val="24"/>
                <w:szCs w:val="24"/>
              </w:rPr>
              <w:t>1.884</w:t>
            </w:r>
          </w:p>
        </w:tc>
        <w:tc>
          <w:tcPr>
            <w:tcW w:w="1325" w:type="dxa"/>
          </w:tcPr>
          <w:p w:rsidR="0031089D" w:rsidRPr="00BE7CC5" w:rsidRDefault="002A68DC">
            <w:pPr>
              <w:spacing w:after="0"/>
              <w:rPr>
                <w:rFonts w:cs="Times New Roman"/>
                <w:sz w:val="24"/>
                <w:szCs w:val="24"/>
              </w:rPr>
            </w:pPr>
            <w:r w:rsidRPr="00BE7CC5">
              <w:rPr>
                <w:rFonts w:cs="Times New Roman"/>
                <w:sz w:val="24"/>
                <w:szCs w:val="24"/>
              </w:rPr>
              <w:t>1.429</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lastRenderedPageBreak/>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214</w:t>
            </w:r>
          </w:p>
        </w:tc>
        <w:tc>
          <w:tcPr>
            <w:tcW w:w="1253" w:type="dxa"/>
          </w:tcPr>
          <w:p w:rsidR="0031089D" w:rsidRPr="00BE7CC5" w:rsidRDefault="002A68DC">
            <w:pPr>
              <w:spacing w:after="0"/>
              <w:rPr>
                <w:rFonts w:cs="Times New Roman"/>
                <w:sz w:val="24"/>
                <w:szCs w:val="24"/>
              </w:rPr>
            </w:pPr>
            <w:r w:rsidRPr="00BE7CC5">
              <w:rPr>
                <w:rFonts w:cs="Times New Roman"/>
                <w:sz w:val="24"/>
                <w:szCs w:val="24"/>
              </w:rPr>
              <w:t>2.014</w:t>
            </w:r>
          </w:p>
        </w:tc>
        <w:tc>
          <w:tcPr>
            <w:tcW w:w="1325" w:type="dxa"/>
          </w:tcPr>
          <w:p w:rsidR="0031089D" w:rsidRPr="00BE7CC5" w:rsidRDefault="002A68DC">
            <w:pPr>
              <w:spacing w:after="0"/>
              <w:rPr>
                <w:rFonts w:cs="Times New Roman"/>
                <w:sz w:val="24"/>
                <w:szCs w:val="24"/>
              </w:rPr>
            </w:pPr>
            <w:r w:rsidRPr="00BE7CC5">
              <w:rPr>
                <w:rFonts w:cs="Times New Roman"/>
                <w:sz w:val="24"/>
                <w:szCs w:val="24"/>
              </w:rPr>
              <w:t>0.350</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10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341</w:t>
            </w:r>
          </w:p>
        </w:tc>
        <w:tc>
          <w:tcPr>
            <w:tcW w:w="1253" w:type="dxa"/>
          </w:tcPr>
          <w:p w:rsidR="0031089D" w:rsidRPr="00BE7CC5" w:rsidRDefault="002A68DC">
            <w:pPr>
              <w:spacing w:after="0"/>
              <w:rPr>
                <w:rFonts w:cs="Times New Roman"/>
                <w:sz w:val="24"/>
                <w:szCs w:val="24"/>
              </w:rPr>
            </w:pPr>
            <w:r w:rsidRPr="00BE7CC5">
              <w:rPr>
                <w:rFonts w:cs="Times New Roman"/>
                <w:sz w:val="24"/>
                <w:szCs w:val="24"/>
              </w:rPr>
              <w:t>3.640</w:t>
            </w:r>
          </w:p>
        </w:tc>
        <w:tc>
          <w:tcPr>
            <w:tcW w:w="1325" w:type="dxa"/>
          </w:tcPr>
          <w:p w:rsidR="0031089D" w:rsidRPr="00BE7CC5" w:rsidRDefault="002A68DC">
            <w:pPr>
              <w:spacing w:after="0"/>
              <w:rPr>
                <w:rFonts w:cs="Times New Roman"/>
                <w:sz w:val="24"/>
                <w:szCs w:val="24"/>
              </w:rPr>
            </w:pPr>
            <w:r w:rsidRPr="00BE7CC5">
              <w:rPr>
                <w:rFonts w:cs="Times New Roman"/>
                <w:sz w:val="24"/>
                <w:szCs w:val="24"/>
              </w:rPr>
              <w:t>2.734</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w:t>
            </w:r>
          </w:p>
        </w:tc>
        <w:tc>
          <w:tcPr>
            <w:tcW w:w="1037" w:type="dxa"/>
          </w:tcPr>
          <w:p w:rsidR="0031089D" w:rsidRPr="00BE7CC5" w:rsidRDefault="002A68DC">
            <w:pPr>
              <w:spacing w:after="0"/>
              <w:rPr>
                <w:rFonts w:cs="Times New Roman"/>
                <w:sz w:val="24"/>
                <w:szCs w:val="24"/>
              </w:rPr>
            </w:pPr>
            <w:r w:rsidRPr="00BE7CC5">
              <w:rPr>
                <w:rFonts w:cs="Times New Roman"/>
                <w:sz w:val="24"/>
                <w:szCs w:val="24"/>
              </w:rPr>
              <w:t>222</w:t>
            </w:r>
          </w:p>
        </w:tc>
        <w:tc>
          <w:tcPr>
            <w:tcW w:w="1253" w:type="dxa"/>
          </w:tcPr>
          <w:p w:rsidR="0031089D" w:rsidRPr="00BE7CC5" w:rsidRDefault="002A68DC">
            <w:pPr>
              <w:spacing w:after="0"/>
              <w:rPr>
                <w:rFonts w:cs="Times New Roman"/>
                <w:sz w:val="24"/>
                <w:szCs w:val="24"/>
              </w:rPr>
            </w:pPr>
            <w:r w:rsidRPr="00BE7CC5">
              <w:rPr>
                <w:rFonts w:cs="Times New Roman"/>
                <w:sz w:val="24"/>
                <w:szCs w:val="24"/>
              </w:rPr>
              <w:t>2.964</w:t>
            </w:r>
          </w:p>
        </w:tc>
        <w:tc>
          <w:tcPr>
            <w:tcW w:w="1325" w:type="dxa"/>
          </w:tcPr>
          <w:p w:rsidR="0031089D" w:rsidRPr="00BE7CC5" w:rsidRDefault="002A68DC">
            <w:pPr>
              <w:spacing w:after="0"/>
              <w:rPr>
                <w:rFonts w:cs="Times New Roman"/>
                <w:sz w:val="24"/>
                <w:szCs w:val="24"/>
              </w:rPr>
            </w:pPr>
            <w:r w:rsidRPr="00BE7CC5">
              <w:rPr>
                <w:rFonts w:cs="Times New Roman"/>
                <w:sz w:val="24"/>
                <w:szCs w:val="24"/>
              </w:rPr>
              <w:t>0.529</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352</w:t>
            </w:r>
          </w:p>
        </w:tc>
        <w:tc>
          <w:tcPr>
            <w:tcW w:w="1253" w:type="dxa"/>
          </w:tcPr>
          <w:p w:rsidR="0031089D" w:rsidRPr="00BE7CC5" w:rsidRDefault="002A68DC">
            <w:pPr>
              <w:spacing w:after="0"/>
              <w:rPr>
                <w:rFonts w:cs="Times New Roman"/>
                <w:sz w:val="24"/>
                <w:szCs w:val="24"/>
              </w:rPr>
            </w:pPr>
            <w:r w:rsidRPr="00BE7CC5">
              <w:rPr>
                <w:rFonts w:cs="Times New Roman"/>
                <w:sz w:val="24"/>
                <w:szCs w:val="24"/>
              </w:rPr>
              <w:t>5.966</w:t>
            </w:r>
          </w:p>
        </w:tc>
        <w:tc>
          <w:tcPr>
            <w:tcW w:w="1325" w:type="dxa"/>
          </w:tcPr>
          <w:p w:rsidR="0031089D" w:rsidRPr="00BE7CC5" w:rsidRDefault="002A68DC">
            <w:pPr>
              <w:spacing w:after="0"/>
              <w:rPr>
                <w:rFonts w:cs="Times New Roman"/>
                <w:sz w:val="24"/>
                <w:szCs w:val="24"/>
              </w:rPr>
            </w:pPr>
            <w:r w:rsidRPr="00BE7CC5">
              <w:rPr>
                <w:rFonts w:cs="Times New Roman"/>
                <w:sz w:val="24"/>
                <w:szCs w:val="24"/>
              </w:rPr>
              <w:t>4.227</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20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225</w:t>
            </w:r>
          </w:p>
        </w:tc>
        <w:tc>
          <w:tcPr>
            <w:tcW w:w="1253" w:type="dxa"/>
          </w:tcPr>
          <w:p w:rsidR="0031089D" w:rsidRPr="00BE7CC5" w:rsidRDefault="002A68DC">
            <w:pPr>
              <w:spacing w:after="0"/>
              <w:rPr>
                <w:rFonts w:cs="Times New Roman"/>
                <w:sz w:val="24"/>
                <w:szCs w:val="24"/>
              </w:rPr>
            </w:pPr>
            <w:r w:rsidRPr="00BE7CC5">
              <w:rPr>
                <w:rFonts w:cs="Times New Roman"/>
                <w:sz w:val="24"/>
                <w:szCs w:val="24"/>
              </w:rPr>
              <w:t>4.281</w:t>
            </w:r>
          </w:p>
        </w:tc>
        <w:tc>
          <w:tcPr>
            <w:tcW w:w="1325" w:type="dxa"/>
          </w:tcPr>
          <w:p w:rsidR="0031089D" w:rsidRPr="00BE7CC5" w:rsidRDefault="002A68DC">
            <w:pPr>
              <w:spacing w:after="0"/>
              <w:rPr>
                <w:rFonts w:cs="Times New Roman"/>
                <w:sz w:val="24"/>
                <w:szCs w:val="24"/>
              </w:rPr>
            </w:pPr>
            <w:r w:rsidRPr="00BE7CC5">
              <w:rPr>
                <w:rFonts w:cs="Times New Roman"/>
                <w:sz w:val="24"/>
                <w:szCs w:val="24"/>
              </w:rPr>
              <w:t>0.793</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Secondary persistent</w:t>
            </w:r>
          </w:p>
        </w:tc>
      </w:tr>
      <w:tr w:rsidR="00BE7CC5" w:rsidRPr="00BE7CC5" w:rsidTr="006A6B5C">
        <w:trPr>
          <w:cantSplit/>
          <w:jc w:val="center"/>
        </w:trPr>
        <w:tc>
          <w:tcPr>
            <w:tcW w:w="2045"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037" w:type="dxa"/>
          </w:tcPr>
          <w:p w:rsidR="0031089D" w:rsidRPr="00BE7CC5" w:rsidRDefault="002A68DC">
            <w:pPr>
              <w:spacing w:after="0"/>
              <w:rPr>
                <w:rFonts w:cs="Times New Roman"/>
                <w:sz w:val="24"/>
                <w:szCs w:val="24"/>
              </w:rPr>
            </w:pPr>
            <w:r w:rsidRPr="00BE7CC5">
              <w:rPr>
                <w:rFonts w:cs="Times New Roman"/>
                <w:sz w:val="24"/>
                <w:szCs w:val="24"/>
              </w:rPr>
              <w:t>20</w:t>
            </w:r>
          </w:p>
        </w:tc>
        <w:tc>
          <w:tcPr>
            <w:tcW w:w="1037" w:type="dxa"/>
          </w:tcPr>
          <w:p w:rsidR="0031089D" w:rsidRPr="00BE7CC5" w:rsidRDefault="002A68DC">
            <w:pPr>
              <w:spacing w:after="0"/>
              <w:rPr>
                <w:rFonts w:cs="Times New Roman"/>
                <w:sz w:val="24"/>
                <w:szCs w:val="24"/>
              </w:rPr>
            </w:pPr>
            <w:r w:rsidRPr="00BE7CC5">
              <w:rPr>
                <w:rFonts w:cs="Times New Roman"/>
                <w:sz w:val="24"/>
                <w:szCs w:val="24"/>
              </w:rPr>
              <w:t>351</w:t>
            </w:r>
          </w:p>
        </w:tc>
        <w:tc>
          <w:tcPr>
            <w:tcW w:w="1253" w:type="dxa"/>
          </w:tcPr>
          <w:p w:rsidR="0031089D" w:rsidRPr="00BE7CC5" w:rsidRDefault="002A68DC">
            <w:pPr>
              <w:spacing w:after="0"/>
              <w:rPr>
                <w:rFonts w:cs="Times New Roman"/>
                <w:sz w:val="24"/>
                <w:szCs w:val="24"/>
              </w:rPr>
            </w:pPr>
            <w:r w:rsidRPr="00BE7CC5">
              <w:rPr>
                <w:rFonts w:cs="Times New Roman"/>
                <w:sz w:val="24"/>
                <w:szCs w:val="24"/>
              </w:rPr>
              <w:t>7.871</w:t>
            </w:r>
          </w:p>
        </w:tc>
        <w:tc>
          <w:tcPr>
            <w:tcW w:w="1325" w:type="dxa"/>
          </w:tcPr>
          <w:p w:rsidR="0031089D" w:rsidRPr="00BE7CC5" w:rsidRDefault="002A68DC">
            <w:pPr>
              <w:spacing w:after="0"/>
              <w:rPr>
                <w:rFonts w:cs="Times New Roman"/>
                <w:sz w:val="24"/>
                <w:szCs w:val="24"/>
              </w:rPr>
            </w:pPr>
            <w:r w:rsidRPr="00BE7CC5">
              <w:rPr>
                <w:rFonts w:cs="Times New Roman"/>
                <w:sz w:val="24"/>
                <w:szCs w:val="24"/>
              </w:rPr>
              <w:t>5.916</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2045" w:type="dxa"/>
          </w:tcPr>
          <w:p w:rsidR="0031089D" w:rsidRPr="00BE7CC5" w:rsidRDefault="002A68DC">
            <w:pPr>
              <w:spacing w:after="0"/>
              <w:rPr>
                <w:rFonts w:cs="Times New Roman"/>
                <w:sz w:val="24"/>
                <w:szCs w:val="24"/>
              </w:rPr>
            </w:pPr>
            <w:r w:rsidRPr="00BE7CC5">
              <w:rPr>
                <w:rFonts w:cs="Times New Roman"/>
                <w:sz w:val="24"/>
                <w:szCs w:val="24"/>
              </w:rPr>
              <w:t>Principal persistent</w:t>
            </w:r>
          </w:p>
        </w:tc>
      </w:tr>
    </w:tbl>
    <w:p w:rsidR="0031089D" w:rsidRPr="00BE7CC5" w:rsidRDefault="002A68DC">
      <w:pPr>
        <w:spacing w:before="60" w:after="100" w:line="252" w:lineRule="auto"/>
        <w:jc w:val="both"/>
        <w:rPr>
          <w:rFonts w:cs="Times New Roman"/>
          <w:sz w:val="24"/>
          <w:szCs w:val="24"/>
        </w:rPr>
      </w:pPr>
      <w:r w:rsidRPr="00BE7CC5">
        <w:rPr>
          <w:rFonts w:cs="Times New Roman"/>
          <w:b/>
          <w:i/>
          <w:sz w:val="24"/>
          <w:szCs w:val="24"/>
        </w:rPr>
        <w:t xml:space="preserve">Note. </w:t>
      </w:r>
      <w:r w:rsidRPr="00BE7CC5">
        <w:rPr>
          <w:rFonts w:cs="Times New Roman"/>
          <w:i/>
          <w:sz w:val="24"/>
          <w:szCs w:val="24"/>
        </w:rPr>
        <w:t>Peak positions were located from the smoothed DTGₜ signal, whereas Hₚ is the raw experimental ordinate at the detected temperature. The 100–420 °C search interval excludes later minor features from persistence classification. The seed feature at 278 °C occurred only at 10 °C min⁻¹ and is retained as a non-persistent shoulder.</w:t>
      </w:r>
    </w:p>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pStyle w:val="SITableCaption"/>
        <w:rPr>
          <w:rFonts w:cs="Times New Roman"/>
          <w:color w:val="auto"/>
          <w:sz w:val="24"/>
          <w:szCs w:val="24"/>
        </w:rPr>
      </w:pPr>
      <w:r w:rsidRPr="00BE7CC5">
        <w:rPr>
          <w:rFonts w:cs="Times New Roman"/>
          <w:color w:val="auto"/>
        </w:rPr>
        <w:lastRenderedPageBreak/>
        <w:t xml:space="preserve">Table S11. Peak-height ratios and inter-peak temperature separations for </w:t>
      </w:r>
      <w:proofErr w:type="spellStart"/>
      <w:r w:rsidRPr="00BE7CC5">
        <w:rPr>
          <w:rFonts w:cs="Times New Roman"/>
          <w:color w:val="auto"/>
        </w:rPr>
        <w:t>feedstocks</w:t>
      </w:r>
      <w:proofErr w:type="spellEnd"/>
      <w:r w:rsidRPr="00BE7CC5">
        <w:rPr>
          <w:rFonts w:cs="Times New Roman"/>
          <w:color w:val="auto"/>
        </w:rPr>
        <w:t xml:space="preserve"> containing two persistent DTG domains.</w:t>
      </w:r>
    </w:p>
    <w:tbl>
      <w:tblPr>
        <w:tblStyle w:val="TableGrid"/>
        <w:tblW w:w="0" w:type="auto"/>
        <w:jc w:val="center"/>
        <w:tblLayout w:type="fixed"/>
        <w:tblLook w:val="04A0" w:firstRow="1" w:lastRow="0" w:firstColumn="1" w:lastColumn="0" w:noHBand="0" w:noVBand="1"/>
      </w:tblPr>
      <w:tblGrid>
        <w:gridCol w:w="2088"/>
        <w:gridCol w:w="1152"/>
        <w:gridCol w:w="1181"/>
        <w:gridCol w:w="1368"/>
        <w:gridCol w:w="1181"/>
        <w:gridCol w:w="1368"/>
        <w:gridCol w:w="1699"/>
        <w:gridCol w:w="1152"/>
      </w:tblGrid>
      <w:tr w:rsidR="00BE7CC5" w:rsidRPr="00BE7CC5" w:rsidTr="006A6B5C">
        <w:trPr>
          <w:cantSplit/>
          <w:tblHeader/>
          <w:jc w:val="center"/>
        </w:trPr>
        <w:tc>
          <w:tcPr>
            <w:tcW w:w="2088"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1152" w:type="dxa"/>
          </w:tcPr>
          <w:p w:rsidR="0031089D" w:rsidRPr="00BE7CC5" w:rsidRDefault="002A68DC">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181" w:type="dxa"/>
          </w:tcPr>
          <w:p w:rsidR="0031089D" w:rsidRPr="00BE7CC5" w:rsidRDefault="002A68DC">
            <w:pPr>
              <w:spacing w:after="0"/>
              <w:jc w:val="center"/>
              <w:rPr>
                <w:rFonts w:cs="Times New Roman"/>
                <w:sz w:val="24"/>
                <w:szCs w:val="24"/>
              </w:rPr>
            </w:pPr>
            <w:r w:rsidRPr="00BE7CC5">
              <w:rPr>
                <w:rFonts w:cs="Times New Roman"/>
                <w:b/>
                <w:sz w:val="24"/>
                <w:szCs w:val="24"/>
              </w:rPr>
              <w:t>Tₚ,₁</w:t>
            </w:r>
            <w:r w:rsidRPr="00BE7CC5">
              <w:rPr>
                <w:rFonts w:cs="Times New Roman"/>
                <w:b/>
                <w:sz w:val="24"/>
                <w:szCs w:val="24"/>
              </w:rPr>
              <w:br/>
              <w:t>(°C)</w:t>
            </w:r>
          </w:p>
        </w:tc>
        <w:tc>
          <w:tcPr>
            <w:tcW w:w="1368" w:type="dxa"/>
          </w:tcPr>
          <w:p w:rsidR="0031089D" w:rsidRPr="00BE7CC5" w:rsidRDefault="002A68DC">
            <w:pPr>
              <w:spacing w:after="0"/>
              <w:jc w:val="center"/>
              <w:rPr>
                <w:rFonts w:cs="Times New Roman"/>
                <w:sz w:val="24"/>
                <w:szCs w:val="24"/>
              </w:rPr>
            </w:pPr>
            <w:r w:rsidRPr="00BE7CC5">
              <w:rPr>
                <w:rFonts w:cs="Times New Roman"/>
                <w:b/>
                <w:sz w:val="24"/>
                <w:szCs w:val="24"/>
              </w:rPr>
              <w:t>Hₚ,₁</w:t>
            </w:r>
            <w:r w:rsidRPr="00BE7CC5">
              <w:rPr>
                <w:rFonts w:cs="Times New Roman"/>
                <w:b/>
                <w:sz w:val="24"/>
                <w:szCs w:val="24"/>
              </w:rPr>
              <w:br/>
              <w:t>(% min⁻¹)</w:t>
            </w:r>
          </w:p>
        </w:tc>
        <w:tc>
          <w:tcPr>
            <w:tcW w:w="1181" w:type="dxa"/>
          </w:tcPr>
          <w:p w:rsidR="0031089D" w:rsidRPr="00BE7CC5" w:rsidRDefault="002A68DC">
            <w:pPr>
              <w:spacing w:after="0"/>
              <w:jc w:val="center"/>
              <w:rPr>
                <w:rFonts w:cs="Times New Roman"/>
                <w:sz w:val="24"/>
                <w:szCs w:val="24"/>
              </w:rPr>
            </w:pPr>
            <w:r w:rsidRPr="00BE7CC5">
              <w:rPr>
                <w:rFonts w:cs="Times New Roman"/>
                <w:b/>
                <w:sz w:val="24"/>
                <w:szCs w:val="24"/>
              </w:rPr>
              <w:t>Tₚ,₂</w:t>
            </w:r>
            <w:r w:rsidRPr="00BE7CC5">
              <w:rPr>
                <w:rFonts w:cs="Times New Roman"/>
                <w:b/>
                <w:sz w:val="24"/>
                <w:szCs w:val="24"/>
              </w:rPr>
              <w:br/>
              <w:t>(°C)</w:t>
            </w:r>
          </w:p>
        </w:tc>
        <w:tc>
          <w:tcPr>
            <w:tcW w:w="1368" w:type="dxa"/>
          </w:tcPr>
          <w:p w:rsidR="0031089D" w:rsidRPr="00BE7CC5" w:rsidRDefault="002A68DC">
            <w:pPr>
              <w:spacing w:after="0"/>
              <w:jc w:val="center"/>
              <w:rPr>
                <w:rFonts w:cs="Times New Roman"/>
                <w:sz w:val="24"/>
                <w:szCs w:val="24"/>
              </w:rPr>
            </w:pPr>
            <w:r w:rsidRPr="00BE7CC5">
              <w:rPr>
                <w:rFonts w:cs="Times New Roman"/>
                <w:b/>
                <w:sz w:val="24"/>
                <w:szCs w:val="24"/>
              </w:rPr>
              <w:t>Hₚ,₂</w:t>
            </w:r>
            <w:r w:rsidRPr="00BE7CC5">
              <w:rPr>
                <w:rFonts w:cs="Times New Roman"/>
                <w:b/>
                <w:sz w:val="24"/>
                <w:szCs w:val="24"/>
              </w:rPr>
              <w:br/>
              <w:t>(% min⁻¹)</w:t>
            </w:r>
          </w:p>
        </w:tc>
        <w:tc>
          <w:tcPr>
            <w:tcW w:w="1699" w:type="dxa"/>
          </w:tcPr>
          <w:p w:rsidR="0031089D" w:rsidRPr="00BE7CC5" w:rsidRDefault="00BE7CC5">
            <w:pPr>
              <w:spacing w:after="0"/>
              <w:jc w:val="center"/>
              <w:rPr>
                <w:rFonts w:cs="Times New Roman"/>
                <w:sz w:val="24"/>
                <w:szCs w:val="24"/>
              </w:rPr>
            </w:pPr>
            <w:r>
              <w:rPr>
                <w:rFonts w:cs="Times New Roman"/>
                <w:b/>
                <w:sz w:val="24"/>
                <w:szCs w:val="24"/>
              </w:rPr>
              <w:t>R</w:t>
            </w:r>
            <w:r w:rsidR="002A68DC" w:rsidRPr="00BE7CC5">
              <w:rPr>
                <w:rFonts w:cs="Times New Roman"/>
                <w:b/>
                <w:sz w:val="24"/>
                <w:szCs w:val="24"/>
              </w:rPr>
              <w:t>H = Hₚ,₂/Hₚ,₁</w:t>
            </w:r>
            <w:r w:rsidR="002A68DC" w:rsidRPr="00BE7CC5">
              <w:rPr>
                <w:rFonts w:cs="Times New Roman"/>
                <w:b/>
                <w:sz w:val="24"/>
                <w:szCs w:val="24"/>
              </w:rPr>
              <w:br/>
              <w:t>(–)</w:t>
            </w:r>
          </w:p>
        </w:tc>
        <w:tc>
          <w:tcPr>
            <w:tcW w:w="1152" w:type="dxa"/>
          </w:tcPr>
          <w:p w:rsidR="0031089D" w:rsidRPr="00BE7CC5" w:rsidRDefault="002A68DC">
            <w:pPr>
              <w:spacing w:after="0"/>
              <w:jc w:val="center"/>
              <w:rPr>
                <w:rFonts w:cs="Times New Roman"/>
                <w:sz w:val="24"/>
                <w:szCs w:val="24"/>
              </w:rPr>
            </w:pPr>
            <w:r w:rsidRPr="00BE7CC5">
              <w:rPr>
                <w:rFonts w:cs="Times New Roman"/>
                <w:b/>
                <w:sz w:val="24"/>
                <w:szCs w:val="24"/>
              </w:rPr>
              <w:t>ΔTₚ</w:t>
            </w:r>
            <w:r w:rsidRPr="00BE7CC5">
              <w:rPr>
                <w:rFonts w:cs="Times New Roman"/>
                <w:b/>
                <w:sz w:val="24"/>
                <w:szCs w:val="24"/>
              </w:rPr>
              <w:br/>
              <w:t>(°C)</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rPr>
                <w:rFonts w:cs="Times New Roman"/>
                <w:sz w:val="24"/>
                <w:szCs w:val="24"/>
              </w:rPr>
            </w:pPr>
            <w:r w:rsidRPr="00BE7CC5">
              <w:rPr>
                <w:rFonts w:cs="Times New Roman"/>
                <w:sz w:val="24"/>
                <w:szCs w:val="24"/>
              </w:rPr>
              <w:t>5</w:t>
            </w:r>
          </w:p>
        </w:tc>
        <w:tc>
          <w:tcPr>
            <w:tcW w:w="1181" w:type="dxa"/>
          </w:tcPr>
          <w:p w:rsidR="0031089D" w:rsidRPr="00BE7CC5" w:rsidRDefault="002A68DC">
            <w:pPr>
              <w:spacing w:after="0"/>
              <w:rPr>
                <w:rFonts w:cs="Times New Roman"/>
                <w:sz w:val="24"/>
                <w:szCs w:val="24"/>
              </w:rPr>
            </w:pPr>
            <w:r w:rsidRPr="00BE7CC5">
              <w:rPr>
                <w:rFonts w:cs="Times New Roman"/>
                <w:sz w:val="24"/>
                <w:szCs w:val="24"/>
              </w:rPr>
              <w:t>173</w:t>
            </w:r>
          </w:p>
        </w:tc>
        <w:tc>
          <w:tcPr>
            <w:tcW w:w="1368" w:type="dxa"/>
          </w:tcPr>
          <w:p w:rsidR="0031089D" w:rsidRPr="00BE7CC5" w:rsidRDefault="002A68DC">
            <w:pPr>
              <w:spacing w:after="0"/>
              <w:rPr>
                <w:rFonts w:cs="Times New Roman"/>
                <w:sz w:val="24"/>
                <w:szCs w:val="24"/>
              </w:rPr>
            </w:pPr>
            <w:r w:rsidRPr="00BE7CC5">
              <w:rPr>
                <w:rFonts w:cs="Times New Roman"/>
                <w:sz w:val="24"/>
                <w:szCs w:val="24"/>
              </w:rPr>
              <w:t>1.516</w:t>
            </w:r>
          </w:p>
        </w:tc>
        <w:tc>
          <w:tcPr>
            <w:tcW w:w="1181" w:type="dxa"/>
          </w:tcPr>
          <w:p w:rsidR="0031089D" w:rsidRPr="00BE7CC5" w:rsidRDefault="002A68DC">
            <w:pPr>
              <w:spacing w:after="0"/>
              <w:rPr>
                <w:rFonts w:cs="Times New Roman"/>
                <w:sz w:val="24"/>
                <w:szCs w:val="24"/>
              </w:rPr>
            </w:pPr>
            <w:r w:rsidRPr="00BE7CC5">
              <w:rPr>
                <w:rFonts w:cs="Times New Roman"/>
                <w:sz w:val="24"/>
                <w:szCs w:val="24"/>
              </w:rPr>
              <w:t>310</w:t>
            </w:r>
          </w:p>
        </w:tc>
        <w:tc>
          <w:tcPr>
            <w:tcW w:w="1368" w:type="dxa"/>
          </w:tcPr>
          <w:p w:rsidR="0031089D" w:rsidRPr="00BE7CC5" w:rsidRDefault="002A68DC">
            <w:pPr>
              <w:spacing w:after="0"/>
              <w:rPr>
                <w:rFonts w:cs="Times New Roman"/>
                <w:sz w:val="24"/>
                <w:szCs w:val="24"/>
              </w:rPr>
            </w:pPr>
            <w:r w:rsidRPr="00BE7CC5">
              <w:rPr>
                <w:rFonts w:cs="Times New Roman"/>
                <w:sz w:val="24"/>
                <w:szCs w:val="24"/>
              </w:rPr>
              <w:t>1.440</w:t>
            </w:r>
          </w:p>
        </w:tc>
        <w:tc>
          <w:tcPr>
            <w:tcW w:w="1699" w:type="dxa"/>
          </w:tcPr>
          <w:p w:rsidR="0031089D" w:rsidRPr="00BE7CC5" w:rsidRDefault="002A68DC">
            <w:pPr>
              <w:spacing w:after="0"/>
              <w:rPr>
                <w:rFonts w:cs="Times New Roman"/>
                <w:sz w:val="24"/>
                <w:szCs w:val="24"/>
              </w:rPr>
            </w:pPr>
            <w:r w:rsidRPr="00BE7CC5">
              <w:rPr>
                <w:rFonts w:cs="Times New Roman"/>
                <w:sz w:val="24"/>
                <w:szCs w:val="24"/>
              </w:rPr>
              <w:t>0.950</w:t>
            </w:r>
          </w:p>
        </w:tc>
        <w:tc>
          <w:tcPr>
            <w:tcW w:w="1152" w:type="dxa"/>
          </w:tcPr>
          <w:p w:rsidR="0031089D" w:rsidRPr="00BE7CC5" w:rsidRDefault="002A68DC">
            <w:pPr>
              <w:spacing w:after="0"/>
              <w:rPr>
                <w:rFonts w:cs="Times New Roman"/>
                <w:sz w:val="24"/>
                <w:szCs w:val="24"/>
              </w:rPr>
            </w:pPr>
            <w:r w:rsidRPr="00BE7CC5">
              <w:rPr>
                <w:rFonts w:cs="Times New Roman"/>
                <w:sz w:val="24"/>
                <w:szCs w:val="24"/>
              </w:rPr>
              <w:t>137</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rPr>
                <w:rFonts w:cs="Times New Roman"/>
                <w:sz w:val="24"/>
                <w:szCs w:val="24"/>
              </w:rPr>
            </w:pPr>
            <w:r w:rsidRPr="00BE7CC5">
              <w:rPr>
                <w:rFonts w:cs="Times New Roman"/>
                <w:sz w:val="24"/>
                <w:szCs w:val="24"/>
              </w:rPr>
              <w:t>10</w:t>
            </w:r>
          </w:p>
        </w:tc>
        <w:tc>
          <w:tcPr>
            <w:tcW w:w="1181" w:type="dxa"/>
          </w:tcPr>
          <w:p w:rsidR="0031089D" w:rsidRPr="00BE7CC5" w:rsidRDefault="002A68DC">
            <w:pPr>
              <w:spacing w:after="0"/>
              <w:rPr>
                <w:rFonts w:cs="Times New Roman"/>
                <w:sz w:val="24"/>
                <w:szCs w:val="24"/>
              </w:rPr>
            </w:pPr>
            <w:r w:rsidRPr="00BE7CC5">
              <w:rPr>
                <w:rFonts w:cs="Times New Roman"/>
                <w:sz w:val="24"/>
                <w:szCs w:val="24"/>
              </w:rPr>
              <w:t>211</w:t>
            </w:r>
          </w:p>
        </w:tc>
        <w:tc>
          <w:tcPr>
            <w:tcW w:w="1368" w:type="dxa"/>
          </w:tcPr>
          <w:p w:rsidR="0031089D" w:rsidRPr="00BE7CC5" w:rsidRDefault="002A68DC">
            <w:pPr>
              <w:spacing w:after="0"/>
              <w:rPr>
                <w:rFonts w:cs="Times New Roman"/>
                <w:sz w:val="24"/>
                <w:szCs w:val="24"/>
              </w:rPr>
            </w:pPr>
            <w:r w:rsidRPr="00BE7CC5">
              <w:rPr>
                <w:rFonts w:cs="Times New Roman"/>
                <w:sz w:val="24"/>
                <w:szCs w:val="24"/>
              </w:rPr>
              <w:t>2.836</w:t>
            </w:r>
          </w:p>
        </w:tc>
        <w:tc>
          <w:tcPr>
            <w:tcW w:w="1181" w:type="dxa"/>
          </w:tcPr>
          <w:p w:rsidR="0031089D" w:rsidRPr="00BE7CC5" w:rsidRDefault="002A68DC">
            <w:pPr>
              <w:spacing w:after="0"/>
              <w:rPr>
                <w:rFonts w:cs="Times New Roman"/>
                <w:sz w:val="24"/>
                <w:szCs w:val="24"/>
              </w:rPr>
            </w:pPr>
            <w:r w:rsidRPr="00BE7CC5">
              <w:rPr>
                <w:rFonts w:cs="Times New Roman"/>
                <w:sz w:val="24"/>
                <w:szCs w:val="24"/>
              </w:rPr>
              <w:t>318</w:t>
            </w:r>
          </w:p>
        </w:tc>
        <w:tc>
          <w:tcPr>
            <w:tcW w:w="1368" w:type="dxa"/>
          </w:tcPr>
          <w:p w:rsidR="0031089D" w:rsidRPr="00BE7CC5" w:rsidRDefault="002A68DC">
            <w:pPr>
              <w:spacing w:after="0"/>
              <w:rPr>
                <w:rFonts w:cs="Times New Roman"/>
                <w:sz w:val="24"/>
                <w:szCs w:val="24"/>
              </w:rPr>
            </w:pPr>
            <w:r w:rsidRPr="00BE7CC5">
              <w:rPr>
                <w:rFonts w:cs="Times New Roman"/>
                <w:sz w:val="24"/>
                <w:szCs w:val="24"/>
              </w:rPr>
              <w:t>2.830</w:t>
            </w:r>
          </w:p>
        </w:tc>
        <w:tc>
          <w:tcPr>
            <w:tcW w:w="1699" w:type="dxa"/>
          </w:tcPr>
          <w:p w:rsidR="0031089D" w:rsidRPr="00BE7CC5" w:rsidRDefault="002A68DC">
            <w:pPr>
              <w:spacing w:after="0"/>
              <w:rPr>
                <w:rFonts w:cs="Times New Roman"/>
                <w:sz w:val="24"/>
                <w:szCs w:val="24"/>
              </w:rPr>
            </w:pPr>
            <w:r w:rsidRPr="00BE7CC5">
              <w:rPr>
                <w:rFonts w:cs="Times New Roman"/>
                <w:sz w:val="24"/>
                <w:szCs w:val="24"/>
              </w:rPr>
              <w:t>0.998</w:t>
            </w:r>
          </w:p>
        </w:tc>
        <w:tc>
          <w:tcPr>
            <w:tcW w:w="1152" w:type="dxa"/>
          </w:tcPr>
          <w:p w:rsidR="0031089D" w:rsidRPr="00BE7CC5" w:rsidRDefault="002A68DC">
            <w:pPr>
              <w:spacing w:after="0"/>
              <w:rPr>
                <w:rFonts w:cs="Times New Roman"/>
                <w:sz w:val="24"/>
                <w:szCs w:val="24"/>
              </w:rPr>
            </w:pPr>
            <w:r w:rsidRPr="00BE7CC5">
              <w:rPr>
                <w:rFonts w:cs="Times New Roman"/>
                <w:sz w:val="24"/>
                <w:szCs w:val="24"/>
              </w:rPr>
              <w:t>107</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rPr>
                <w:rFonts w:cs="Times New Roman"/>
                <w:sz w:val="24"/>
                <w:szCs w:val="24"/>
              </w:rPr>
            </w:pPr>
            <w:r w:rsidRPr="00BE7CC5">
              <w:rPr>
                <w:rFonts w:cs="Times New Roman"/>
                <w:sz w:val="24"/>
                <w:szCs w:val="24"/>
              </w:rPr>
              <w:t>15</w:t>
            </w:r>
          </w:p>
        </w:tc>
        <w:tc>
          <w:tcPr>
            <w:tcW w:w="1181" w:type="dxa"/>
          </w:tcPr>
          <w:p w:rsidR="0031089D" w:rsidRPr="00BE7CC5" w:rsidRDefault="002A68DC">
            <w:pPr>
              <w:spacing w:after="0"/>
              <w:rPr>
                <w:rFonts w:cs="Times New Roman"/>
                <w:sz w:val="24"/>
                <w:szCs w:val="24"/>
              </w:rPr>
            </w:pPr>
            <w:r w:rsidRPr="00BE7CC5">
              <w:rPr>
                <w:rFonts w:cs="Times New Roman"/>
                <w:sz w:val="24"/>
                <w:szCs w:val="24"/>
              </w:rPr>
              <w:t>198</w:t>
            </w:r>
          </w:p>
        </w:tc>
        <w:tc>
          <w:tcPr>
            <w:tcW w:w="1368" w:type="dxa"/>
          </w:tcPr>
          <w:p w:rsidR="0031089D" w:rsidRPr="00BE7CC5" w:rsidRDefault="002A68DC">
            <w:pPr>
              <w:spacing w:after="0"/>
              <w:rPr>
                <w:rFonts w:cs="Times New Roman"/>
                <w:sz w:val="24"/>
                <w:szCs w:val="24"/>
              </w:rPr>
            </w:pPr>
            <w:r w:rsidRPr="00BE7CC5">
              <w:rPr>
                <w:rFonts w:cs="Times New Roman"/>
                <w:sz w:val="24"/>
                <w:szCs w:val="24"/>
              </w:rPr>
              <w:t>5.187</w:t>
            </w:r>
          </w:p>
        </w:tc>
        <w:tc>
          <w:tcPr>
            <w:tcW w:w="1181" w:type="dxa"/>
          </w:tcPr>
          <w:p w:rsidR="0031089D" w:rsidRPr="00BE7CC5" w:rsidRDefault="002A68DC">
            <w:pPr>
              <w:spacing w:after="0"/>
              <w:rPr>
                <w:rFonts w:cs="Times New Roman"/>
                <w:sz w:val="24"/>
                <w:szCs w:val="24"/>
              </w:rPr>
            </w:pPr>
            <w:r w:rsidRPr="00BE7CC5">
              <w:rPr>
                <w:rFonts w:cs="Times New Roman"/>
                <w:sz w:val="24"/>
                <w:szCs w:val="24"/>
              </w:rPr>
              <w:t>328</w:t>
            </w:r>
          </w:p>
        </w:tc>
        <w:tc>
          <w:tcPr>
            <w:tcW w:w="1368" w:type="dxa"/>
          </w:tcPr>
          <w:p w:rsidR="0031089D" w:rsidRPr="00BE7CC5" w:rsidRDefault="002A68DC">
            <w:pPr>
              <w:spacing w:after="0"/>
              <w:rPr>
                <w:rFonts w:cs="Times New Roman"/>
                <w:sz w:val="24"/>
                <w:szCs w:val="24"/>
              </w:rPr>
            </w:pPr>
            <w:r w:rsidRPr="00BE7CC5">
              <w:rPr>
                <w:rFonts w:cs="Times New Roman"/>
                <w:sz w:val="24"/>
                <w:szCs w:val="24"/>
              </w:rPr>
              <w:t>3.888</w:t>
            </w:r>
          </w:p>
        </w:tc>
        <w:tc>
          <w:tcPr>
            <w:tcW w:w="1699" w:type="dxa"/>
          </w:tcPr>
          <w:p w:rsidR="0031089D" w:rsidRPr="00BE7CC5" w:rsidRDefault="002A68DC">
            <w:pPr>
              <w:spacing w:after="0"/>
              <w:rPr>
                <w:rFonts w:cs="Times New Roman"/>
                <w:sz w:val="24"/>
                <w:szCs w:val="24"/>
              </w:rPr>
            </w:pPr>
            <w:r w:rsidRPr="00BE7CC5">
              <w:rPr>
                <w:rFonts w:cs="Times New Roman"/>
                <w:sz w:val="24"/>
                <w:szCs w:val="24"/>
              </w:rPr>
              <w:t>0.750</w:t>
            </w:r>
          </w:p>
        </w:tc>
        <w:tc>
          <w:tcPr>
            <w:tcW w:w="1152" w:type="dxa"/>
          </w:tcPr>
          <w:p w:rsidR="0031089D" w:rsidRPr="00BE7CC5" w:rsidRDefault="002A68DC">
            <w:pPr>
              <w:spacing w:after="0"/>
              <w:rPr>
                <w:rFonts w:cs="Times New Roman"/>
                <w:sz w:val="24"/>
                <w:szCs w:val="24"/>
              </w:rPr>
            </w:pPr>
            <w:r w:rsidRPr="00BE7CC5">
              <w:rPr>
                <w:rFonts w:cs="Times New Roman"/>
                <w:sz w:val="24"/>
                <w:szCs w:val="24"/>
              </w:rPr>
              <w:t>130</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rPr>
                <w:rFonts w:cs="Times New Roman"/>
                <w:sz w:val="24"/>
                <w:szCs w:val="24"/>
              </w:rPr>
            </w:pPr>
            <w:r w:rsidRPr="00BE7CC5">
              <w:rPr>
                <w:rFonts w:cs="Times New Roman"/>
                <w:sz w:val="24"/>
                <w:szCs w:val="24"/>
              </w:rPr>
              <w:t>20</w:t>
            </w:r>
          </w:p>
        </w:tc>
        <w:tc>
          <w:tcPr>
            <w:tcW w:w="1181" w:type="dxa"/>
          </w:tcPr>
          <w:p w:rsidR="0031089D" w:rsidRPr="00BE7CC5" w:rsidRDefault="002A68DC">
            <w:pPr>
              <w:spacing w:after="0"/>
              <w:rPr>
                <w:rFonts w:cs="Times New Roman"/>
                <w:sz w:val="24"/>
                <w:szCs w:val="24"/>
              </w:rPr>
            </w:pPr>
            <w:r w:rsidRPr="00BE7CC5">
              <w:rPr>
                <w:rFonts w:cs="Times New Roman"/>
                <w:sz w:val="24"/>
                <w:szCs w:val="24"/>
              </w:rPr>
              <w:t>222</w:t>
            </w:r>
          </w:p>
        </w:tc>
        <w:tc>
          <w:tcPr>
            <w:tcW w:w="1368" w:type="dxa"/>
          </w:tcPr>
          <w:p w:rsidR="0031089D" w:rsidRPr="00BE7CC5" w:rsidRDefault="002A68DC">
            <w:pPr>
              <w:spacing w:after="0"/>
              <w:rPr>
                <w:rFonts w:cs="Times New Roman"/>
                <w:sz w:val="24"/>
                <w:szCs w:val="24"/>
              </w:rPr>
            </w:pPr>
            <w:r w:rsidRPr="00BE7CC5">
              <w:rPr>
                <w:rFonts w:cs="Times New Roman"/>
                <w:sz w:val="24"/>
                <w:szCs w:val="24"/>
              </w:rPr>
              <w:t>6.972</w:t>
            </w:r>
          </w:p>
        </w:tc>
        <w:tc>
          <w:tcPr>
            <w:tcW w:w="1181" w:type="dxa"/>
          </w:tcPr>
          <w:p w:rsidR="0031089D" w:rsidRPr="00BE7CC5" w:rsidRDefault="002A68DC">
            <w:pPr>
              <w:spacing w:after="0"/>
              <w:rPr>
                <w:rFonts w:cs="Times New Roman"/>
                <w:sz w:val="24"/>
                <w:szCs w:val="24"/>
              </w:rPr>
            </w:pPr>
            <w:r w:rsidRPr="00BE7CC5">
              <w:rPr>
                <w:rFonts w:cs="Times New Roman"/>
                <w:sz w:val="24"/>
                <w:szCs w:val="24"/>
              </w:rPr>
              <w:t>335</w:t>
            </w:r>
          </w:p>
        </w:tc>
        <w:tc>
          <w:tcPr>
            <w:tcW w:w="1368" w:type="dxa"/>
          </w:tcPr>
          <w:p w:rsidR="0031089D" w:rsidRPr="00BE7CC5" w:rsidRDefault="002A68DC">
            <w:pPr>
              <w:spacing w:after="0"/>
              <w:rPr>
                <w:rFonts w:cs="Times New Roman"/>
                <w:sz w:val="24"/>
                <w:szCs w:val="24"/>
              </w:rPr>
            </w:pPr>
            <w:r w:rsidRPr="00BE7CC5">
              <w:rPr>
                <w:rFonts w:cs="Times New Roman"/>
                <w:sz w:val="24"/>
                <w:szCs w:val="24"/>
              </w:rPr>
              <w:t>5.857</w:t>
            </w:r>
          </w:p>
        </w:tc>
        <w:tc>
          <w:tcPr>
            <w:tcW w:w="1699" w:type="dxa"/>
          </w:tcPr>
          <w:p w:rsidR="0031089D" w:rsidRPr="00BE7CC5" w:rsidRDefault="002A68DC">
            <w:pPr>
              <w:spacing w:after="0"/>
              <w:rPr>
                <w:rFonts w:cs="Times New Roman"/>
                <w:sz w:val="24"/>
                <w:szCs w:val="24"/>
              </w:rPr>
            </w:pPr>
            <w:r w:rsidRPr="00BE7CC5">
              <w:rPr>
                <w:rFonts w:cs="Times New Roman"/>
                <w:sz w:val="24"/>
                <w:szCs w:val="24"/>
              </w:rPr>
              <w:t>0.840</w:t>
            </w:r>
          </w:p>
        </w:tc>
        <w:tc>
          <w:tcPr>
            <w:tcW w:w="1152" w:type="dxa"/>
          </w:tcPr>
          <w:p w:rsidR="0031089D" w:rsidRPr="00BE7CC5" w:rsidRDefault="002A68DC">
            <w:pPr>
              <w:spacing w:after="0"/>
              <w:rPr>
                <w:rFonts w:cs="Times New Roman"/>
                <w:sz w:val="24"/>
                <w:szCs w:val="24"/>
              </w:rPr>
            </w:pPr>
            <w:r w:rsidRPr="00BE7CC5">
              <w:rPr>
                <w:rFonts w:cs="Times New Roman"/>
                <w:sz w:val="24"/>
                <w:szCs w:val="24"/>
              </w:rPr>
              <w:t>113</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152" w:type="dxa"/>
          </w:tcPr>
          <w:p w:rsidR="0031089D" w:rsidRPr="00BE7CC5" w:rsidRDefault="002A68DC">
            <w:pPr>
              <w:spacing w:after="0"/>
              <w:rPr>
                <w:rFonts w:cs="Times New Roman"/>
                <w:sz w:val="24"/>
                <w:szCs w:val="24"/>
              </w:rPr>
            </w:pPr>
            <w:r w:rsidRPr="00BE7CC5">
              <w:rPr>
                <w:rFonts w:cs="Times New Roman"/>
                <w:sz w:val="24"/>
                <w:szCs w:val="24"/>
              </w:rPr>
              <w:t>5</w:t>
            </w:r>
          </w:p>
        </w:tc>
        <w:tc>
          <w:tcPr>
            <w:tcW w:w="1181" w:type="dxa"/>
          </w:tcPr>
          <w:p w:rsidR="0031089D" w:rsidRPr="00BE7CC5" w:rsidRDefault="002A68DC">
            <w:pPr>
              <w:spacing w:after="0"/>
              <w:rPr>
                <w:rFonts w:cs="Times New Roman"/>
                <w:sz w:val="24"/>
                <w:szCs w:val="24"/>
              </w:rPr>
            </w:pPr>
            <w:r w:rsidRPr="00BE7CC5">
              <w:rPr>
                <w:rFonts w:cs="Times New Roman"/>
                <w:sz w:val="24"/>
                <w:szCs w:val="24"/>
              </w:rPr>
              <w:t>174</w:t>
            </w:r>
          </w:p>
        </w:tc>
        <w:tc>
          <w:tcPr>
            <w:tcW w:w="1368" w:type="dxa"/>
          </w:tcPr>
          <w:p w:rsidR="0031089D" w:rsidRPr="00BE7CC5" w:rsidRDefault="002A68DC">
            <w:pPr>
              <w:spacing w:after="0"/>
              <w:rPr>
                <w:rFonts w:cs="Times New Roman"/>
                <w:sz w:val="24"/>
                <w:szCs w:val="24"/>
              </w:rPr>
            </w:pPr>
            <w:r w:rsidRPr="00BE7CC5">
              <w:rPr>
                <w:rFonts w:cs="Times New Roman"/>
                <w:sz w:val="24"/>
                <w:szCs w:val="24"/>
              </w:rPr>
              <w:t>0.973</w:t>
            </w:r>
          </w:p>
        </w:tc>
        <w:tc>
          <w:tcPr>
            <w:tcW w:w="1181" w:type="dxa"/>
          </w:tcPr>
          <w:p w:rsidR="0031089D" w:rsidRPr="00BE7CC5" w:rsidRDefault="002A68DC">
            <w:pPr>
              <w:spacing w:after="0"/>
              <w:rPr>
                <w:rFonts w:cs="Times New Roman"/>
                <w:sz w:val="24"/>
                <w:szCs w:val="24"/>
              </w:rPr>
            </w:pPr>
            <w:r w:rsidRPr="00BE7CC5">
              <w:rPr>
                <w:rFonts w:cs="Times New Roman"/>
                <w:sz w:val="24"/>
                <w:szCs w:val="24"/>
              </w:rPr>
              <w:t>333</w:t>
            </w:r>
          </w:p>
        </w:tc>
        <w:tc>
          <w:tcPr>
            <w:tcW w:w="1368" w:type="dxa"/>
          </w:tcPr>
          <w:p w:rsidR="0031089D" w:rsidRPr="00BE7CC5" w:rsidRDefault="002A68DC">
            <w:pPr>
              <w:spacing w:after="0"/>
              <w:rPr>
                <w:rFonts w:cs="Times New Roman"/>
                <w:sz w:val="24"/>
                <w:szCs w:val="24"/>
              </w:rPr>
            </w:pPr>
            <w:r w:rsidRPr="00BE7CC5">
              <w:rPr>
                <w:rFonts w:cs="Times New Roman"/>
                <w:sz w:val="24"/>
                <w:szCs w:val="24"/>
              </w:rPr>
              <w:t>1.884</w:t>
            </w:r>
          </w:p>
        </w:tc>
        <w:tc>
          <w:tcPr>
            <w:tcW w:w="1699" w:type="dxa"/>
          </w:tcPr>
          <w:p w:rsidR="0031089D" w:rsidRPr="00BE7CC5" w:rsidRDefault="002A68DC">
            <w:pPr>
              <w:spacing w:after="0"/>
              <w:rPr>
                <w:rFonts w:cs="Times New Roman"/>
                <w:sz w:val="24"/>
                <w:szCs w:val="24"/>
              </w:rPr>
            </w:pPr>
            <w:r w:rsidRPr="00BE7CC5">
              <w:rPr>
                <w:rFonts w:cs="Times New Roman"/>
                <w:sz w:val="24"/>
                <w:szCs w:val="24"/>
              </w:rPr>
              <w:t>1.937</w:t>
            </w:r>
          </w:p>
        </w:tc>
        <w:tc>
          <w:tcPr>
            <w:tcW w:w="1152" w:type="dxa"/>
          </w:tcPr>
          <w:p w:rsidR="0031089D" w:rsidRPr="00BE7CC5" w:rsidRDefault="002A68DC">
            <w:pPr>
              <w:spacing w:after="0"/>
              <w:rPr>
                <w:rFonts w:cs="Times New Roman"/>
                <w:sz w:val="24"/>
                <w:szCs w:val="24"/>
              </w:rPr>
            </w:pPr>
            <w:r w:rsidRPr="00BE7CC5">
              <w:rPr>
                <w:rFonts w:cs="Times New Roman"/>
                <w:sz w:val="24"/>
                <w:szCs w:val="24"/>
              </w:rPr>
              <w:t>159</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152" w:type="dxa"/>
          </w:tcPr>
          <w:p w:rsidR="0031089D" w:rsidRPr="00BE7CC5" w:rsidRDefault="002A68DC">
            <w:pPr>
              <w:spacing w:after="0"/>
              <w:rPr>
                <w:rFonts w:cs="Times New Roman"/>
                <w:sz w:val="24"/>
                <w:szCs w:val="24"/>
              </w:rPr>
            </w:pPr>
            <w:r w:rsidRPr="00BE7CC5">
              <w:rPr>
                <w:rFonts w:cs="Times New Roman"/>
                <w:sz w:val="24"/>
                <w:szCs w:val="24"/>
              </w:rPr>
              <w:t>10</w:t>
            </w:r>
          </w:p>
        </w:tc>
        <w:tc>
          <w:tcPr>
            <w:tcW w:w="1181" w:type="dxa"/>
          </w:tcPr>
          <w:p w:rsidR="0031089D" w:rsidRPr="00BE7CC5" w:rsidRDefault="002A68DC">
            <w:pPr>
              <w:spacing w:after="0"/>
              <w:rPr>
                <w:rFonts w:cs="Times New Roman"/>
                <w:sz w:val="24"/>
                <w:szCs w:val="24"/>
              </w:rPr>
            </w:pPr>
            <w:r w:rsidRPr="00BE7CC5">
              <w:rPr>
                <w:rFonts w:cs="Times New Roman"/>
                <w:sz w:val="24"/>
                <w:szCs w:val="24"/>
              </w:rPr>
              <w:t>214</w:t>
            </w:r>
          </w:p>
        </w:tc>
        <w:tc>
          <w:tcPr>
            <w:tcW w:w="1368" w:type="dxa"/>
          </w:tcPr>
          <w:p w:rsidR="0031089D" w:rsidRPr="00BE7CC5" w:rsidRDefault="002A68DC">
            <w:pPr>
              <w:spacing w:after="0"/>
              <w:rPr>
                <w:rFonts w:cs="Times New Roman"/>
                <w:sz w:val="24"/>
                <w:szCs w:val="24"/>
              </w:rPr>
            </w:pPr>
            <w:r w:rsidRPr="00BE7CC5">
              <w:rPr>
                <w:rFonts w:cs="Times New Roman"/>
                <w:sz w:val="24"/>
                <w:szCs w:val="24"/>
              </w:rPr>
              <w:t>2.014</w:t>
            </w:r>
          </w:p>
        </w:tc>
        <w:tc>
          <w:tcPr>
            <w:tcW w:w="1181" w:type="dxa"/>
          </w:tcPr>
          <w:p w:rsidR="0031089D" w:rsidRPr="00BE7CC5" w:rsidRDefault="002A68DC">
            <w:pPr>
              <w:spacing w:after="0"/>
              <w:rPr>
                <w:rFonts w:cs="Times New Roman"/>
                <w:sz w:val="24"/>
                <w:szCs w:val="24"/>
              </w:rPr>
            </w:pPr>
            <w:r w:rsidRPr="00BE7CC5">
              <w:rPr>
                <w:rFonts w:cs="Times New Roman"/>
                <w:sz w:val="24"/>
                <w:szCs w:val="24"/>
              </w:rPr>
              <w:t>341</w:t>
            </w:r>
          </w:p>
        </w:tc>
        <w:tc>
          <w:tcPr>
            <w:tcW w:w="1368" w:type="dxa"/>
          </w:tcPr>
          <w:p w:rsidR="0031089D" w:rsidRPr="00BE7CC5" w:rsidRDefault="002A68DC">
            <w:pPr>
              <w:spacing w:after="0"/>
              <w:rPr>
                <w:rFonts w:cs="Times New Roman"/>
                <w:sz w:val="24"/>
                <w:szCs w:val="24"/>
              </w:rPr>
            </w:pPr>
            <w:r w:rsidRPr="00BE7CC5">
              <w:rPr>
                <w:rFonts w:cs="Times New Roman"/>
                <w:sz w:val="24"/>
                <w:szCs w:val="24"/>
              </w:rPr>
              <w:t>3.640</w:t>
            </w:r>
          </w:p>
        </w:tc>
        <w:tc>
          <w:tcPr>
            <w:tcW w:w="1699" w:type="dxa"/>
          </w:tcPr>
          <w:p w:rsidR="0031089D" w:rsidRPr="00BE7CC5" w:rsidRDefault="002A68DC">
            <w:pPr>
              <w:spacing w:after="0"/>
              <w:rPr>
                <w:rFonts w:cs="Times New Roman"/>
                <w:sz w:val="24"/>
                <w:szCs w:val="24"/>
              </w:rPr>
            </w:pPr>
            <w:r w:rsidRPr="00BE7CC5">
              <w:rPr>
                <w:rFonts w:cs="Times New Roman"/>
                <w:sz w:val="24"/>
                <w:szCs w:val="24"/>
              </w:rPr>
              <w:t>1.807</w:t>
            </w:r>
          </w:p>
        </w:tc>
        <w:tc>
          <w:tcPr>
            <w:tcW w:w="1152" w:type="dxa"/>
          </w:tcPr>
          <w:p w:rsidR="0031089D" w:rsidRPr="00BE7CC5" w:rsidRDefault="002A68DC">
            <w:pPr>
              <w:spacing w:after="0"/>
              <w:rPr>
                <w:rFonts w:cs="Times New Roman"/>
                <w:sz w:val="24"/>
                <w:szCs w:val="24"/>
              </w:rPr>
            </w:pPr>
            <w:r w:rsidRPr="00BE7CC5">
              <w:rPr>
                <w:rFonts w:cs="Times New Roman"/>
                <w:sz w:val="24"/>
                <w:szCs w:val="24"/>
              </w:rPr>
              <w:t>127</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152" w:type="dxa"/>
          </w:tcPr>
          <w:p w:rsidR="0031089D" w:rsidRPr="00BE7CC5" w:rsidRDefault="002A68DC">
            <w:pPr>
              <w:spacing w:after="0"/>
              <w:rPr>
                <w:rFonts w:cs="Times New Roman"/>
                <w:sz w:val="24"/>
                <w:szCs w:val="24"/>
              </w:rPr>
            </w:pPr>
            <w:r w:rsidRPr="00BE7CC5">
              <w:rPr>
                <w:rFonts w:cs="Times New Roman"/>
                <w:sz w:val="24"/>
                <w:szCs w:val="24"/>
              </w:rPr>
              <w:t>15</w:t>
            </w:r>
          </w:p>
        </w:tc>
        <w:tc>
          <w:tcPr>
            <w:tcW w:w="1181" w:type="dxa"/>
          </w:tcPr>
          <w:p w:rsidR="0031089D" w:rsidRPr="00BE7CC5" w:rsidRDefault="002A68DC">
            <w:pPr>
              <w:spacing w:after="0"/>
              <w:rPr>
                <w:rFonts w:cs="Times New Roman"/>
                <w:sz w:val="24"/>
                <w:szCs w:val="24"/>
              </w:rPr>
            </w:pPr>
            <w:r w:rsidRPr="00BE7CC5">
              <w:rPr>
                <w:rFonts w:cs="Times New Roman"/>
                <w:sz w:val="24"/>
                <w:szCs w:val="24"/>
              </w:rPr>
              <w:t>222</w:t>
            </w:r>
          </w:p>
        </w:tc>
        <w:tc>
          <w:tcPr>
            <w:tcW w:w="1368" w:type="dxa"/>
          </w:tcPr>
          <w:p w:rsidR="0031089D" w:rsidRPr="00BE7CC5" w:rsidRDefault="002A68DC">
            <w:pPr>
              <w:spacing w:after="0"/>
              <w:rPr>
                <w:rFonts w:cs="Times New Roman"/>
                <w:sz w:val="24"/>
                <w:szCs w:val="24"/>
              </w:rPr>
            </w:pPr>
            <w:r w:rsidRPr="00BE7CC5">
              <w:rPr>
                <w:rFonts w:cs="Times New Roman"/>
                <w:sz w:val="24"/>
                <w:szCs w:val="24"/>
              </w:rPr>
              <w:t>2.964</w:t>
            </w:r>
          </w:p>
        </w:tc>
        <w:tc>
          <w:tcPr>
            <w:tcW w:w="1181" w:type="dxa"/>
          </w:tcPr>
          <w:p w:rsidR="0031089D" w:rsidRPr="00BE7CC5" w:rsidRDefault="002A68DC">
            <w:pPr>
              <w:spacing w:after="0"/>
              <w:rPr>
                <w:rFonts w:cs="Times New Roman"/>
                <w:sz w:val="24"/>
                <w:szCs w:val="24"/>
              </w:rPr>
            </w:pPr>
            <w:r w:rsidRPr="00BE7CC5">
              <w:rPr>
                <w:rFonts w:cs="Times New Roman"/>
                <w:sz w:val="24"/>
                <w:szCs w:val="24"/>
              </w:rPr>
              <w:t>352</w:t>
            </w:r>
          </w:p>
        </w:tc>
        <w:tc>
          <w:tcPr>
            <w:tcW w:w="1368" w:type="dxa"/>
          </w:tcPr>
          <w:p w:rsidR="0031089D" w:rsidRPr="00BE7CC5" w:rsidRDefault="002A68DC">
            <w:pPr>
              <w:spacing w:after="0"/>
              <w:rPr>
                <w:rFonts w:cs="Times New Roman"/>
                <w:sz w:val="24"/>
                <w:szCs w:val="24"/>
              </w:rPr>
            </w:pPr>
            <w:r w:rsidRPr="00BE7CC5">
              <w:rPr>
                <w:rFonts w:cs="Times New Roman"/>
                <w:sz w:val="24"/>
                <w:szCs w:val="24"/>
              </w:rPr>
              <w:t>5.966</w:t>
            </w:r>
          </w:p>
        </w:tc>
        <w:tc>
          <w:tcPr>
            <w:tcW w:w="1699" w:type="dxa"/>
          </w:tcPr>
          <w:p w:rsidR="0031089D" w:rsidRPr="00BE7CC5" w:rsidRDefault="002A68DC">
            <w:pPr>
              <w:spacing w:after="0"/>
              <w:rPr>
                <w:rFonts w:cs="Times New Roman"/>
                <w:sz w:val="24"/>
                <w:szCs w:val="24"/>
              </w:rPr>
            </w:pPr>
            <w:r w:rsidRPr="00BE7CC5">
              <w:rPr>
                <w:rFonts w:cs="Times New Roman"/>
                <w:sz w:val="24"/>
                <w:szCs w:val="24"/>
              </w:rPr>
              <w:t>2.013</w:t>
            </w:r>
          </w:p>
        </w:tc>
        <w:tc>
          <w:tcPr>
            <w:tcW w:w="1152" w:type="dxa"/>
          </w:tcPr>
          <w:p w:rsidR="0031089D" w:rsidRPr="00BE7CC5" w:rsidRDefault="002A68DC">
            <w:pPr>
              <w:spacing w:after="0"/>
              <w:rPr>
                <w:rFonts w:cs="Times New Roman"/>
                <w:sz w:val="24"/>
                <w:szCs w:val="24"/>
              </w:rPr>
            </w:pPr>
            <w:r w:rsidRPr="00BE7CC5">
              <w:rPr>
                <w:rFonts w:cs="Times New Roman"/>
                <w:sz w:val="24"/>
                <w:szCs w:val="24"/>
              </w:rPr>
              <w:t>130</w:t>
            </w:r>
          </w:p>
        </w:tc>
      </w:tr>
      <w:tr w:rsidR="00BE7CC5" w:rsidRPr="00BE7CC5" w:rsidTr="006A6B5C">
        <w:trPr>
          <w:cantSplit/>
          <w:jc w:val="center"/>
        </w:trPr>
        <w:tc>
          <w:tcPr>
            <w:tcW w:w="2088"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1152" w:type="dxa"/>
          </w:tcPr>
          <w:p w:rsidR="0031089D" w:rsidRPr="00BE7CC5" w:rsidRDefault="002A68DC">
            <w:pPr>
              <w:spacing w:after="0"/>
              <w:rPr>
                <w:rFonts w:cs="Times New Roman"/>
                <w:sz w:val="24"/>
                <w:szCs w:val="24"/>
              </w:rPr>
            </w:pPr>
            <w:r w:rsidRPr="00BE7CC5">
              <w:rPr>
                <w:rFonts w:cs="Times New Roman"/>
                <w:sz w:val="24"/>
                <w:szCs w:val="24"/>
              </w:rPr>
              <w:t>20</w:t>
            </w:r>
          </w:p>
        </w:tc>
        <w:tc>
          <w:tcPr>
            <w:tcW w:w="1181" w:type="dxa"/>
          </w:tcPr>
          <w:p w:rsidR="0031089D" w:rsidRPr="00BE7CC5" w:rsidRDefault="002A68DC">
            <w:pPr>
              <w:spacing w:after="0"/>
              <w:rPr>
                <w:rFonts w:cs="Times New Roman"/>
                <w:sz w:val="24"/>
                <w:szCs w:val="24"/>
              </w:rPr>
            </w:pPr>
            <w:r w:rsidRPr="00BE7CC5">
              <w:rPr>
                <w:rFonts w:cs="Times New Roman"/>
                <w:sz w:val="24"/>
                <w:szCs w:val="24"/>
              </w:rPr>
              <w:t>225</w:t>
            </w:r>
          </w:p>
        </w:tc>
        <w:tc>
          <w:tcPr>
            <w:tcW w:w="1368" w:type="dxa"/>
          </w:tcPr>
          <w:p w:rsidR="0031089D" w:rsidRPr="00BE7CC5" w:rsidRDefault="002A68DC">
            <w:pPr>
              <w:spacing w:after="0"/>
              <w:rPr>
                <w:rFonts w:cs="Times New Roman"/>
                <w:sz w:val="24"/>
                <w:szCs w:val="24"/>
              </w:rPr>
            </w:pPr>
            <w:r w:rsidRPr="00BE7CC5">
              <w:rPr>
                <w:rFonts w:cs="Times New Roman"/>
                <w:sz w:val="24"/>
                <w:szCs w:val="24"/>
              </w:rPr>
              <w:t>4.281</w:t>
            </w:r>
          </w:p>
        </w:tc>
        <w:tc>
          <w:tcPr>
            <w:tcW w:w="1181" w:type="dxa"/>
          </w:tcPr>
          <w:p w:rsidR="0031089D" w:rsidRPr="00BE7CC5" w:rsidRDefault="002A68DC">
            <w:pPr>
              <w:spacing w:after="0"/>
              <w:rPr>
                <w:rFonts w:cs="Times New Roman"/>
                <w:sz w:val="24"/>
                <w:szCs w:val="24"/>
              </w:rPr>
            </w:pPr>
            <w:r w:rsidRPr="00BE7CC5">
              <w:rPr>
                <w:rFonts w:cs="Times New Roman"/>
                <w:sz w:val="24"/>
                <w:szCs w:val="24"/>
              </w:rPr>
              <w:t>351</w:t>
            </w:r>
          </w:p>
        </w:tc>
        <w:tc>
          <w:tcPr>
            <w:tcW w:w="1368" w:type="dxa"/>
          </w:tcPr>
          <w:p w:rsidR="0031089D" w:rsidRPr="00BE7CC5" w:rsidRDefault="002A68DC">
            <w:pPr>
              <w:spacing w:after="0"/>
              <w:rPr>
                <w:rFonts w:cs="Times New Roman"/>
                <w:sz w:val="24"/>
                <w:szCs w:val="24"/>
              </w:rPr>
            </w:pPr>
            <w:r w:rsidRPr="00BE7CC5">
              <w:rPr>
                <w:rFonts w:cs="Times New Roman"/>
                <w:sz w:val="24"/>
                <w:szCs w:val="24"/>
              </w:rPr>
              <w:t>7.871</w:t>
            </w:r>
          </w:p>
        </w:tc>
        <w:tc>
          <w:tcPr>
            <w:tcW w:w="1699" w:type="dxa"/>
          </w:tcPr>
          <w:p w:rsidR="0031089D" w:rsidRPr="00BE7CC5" w:rsidRDefault="002A68DC">
            <w:pPr>
              <w:spacing w:after="0"/>
              <w:rPr>
                <w:rFonts w:cs="Times New Roman"/>
                <w:sz w:val="24"/>
                <w:szCs w:val="24"/>
              </w:rPr>
            </w:pPr>
            <w:r w:rsidRPr="00BE7CC5">
              <w:rPr>
                <w:rFonts w:cs="Times New Roman"/>
                <w:sz w:val="24"/>
                <w:szCs w:val="24"/>
              </w:rPr>
              <w:t>1.839</w:t>
            </w:r>
          </w:p>
        </w:tc>
        <w:tc>
          <w:tcPr>
            <w:tcW w:w="1152" w:type="dxa"/>
          </w:tcPr>
          <w:p w:rsidR="0031089D" w:rsidRPr="00BE7CC5" w:rsidRDefault="002A68DC">
            <w:pPr>
              <w:spacing w:after="0"/>
              <w:rPr>
                <w:rFonts w:cs="Times New Roman"/>
                <w:sz w:val="24"/>
                <w:szCs w:val="24"/>
              </w:rPr>
            </w:pPr>
            <w:r w:rsidRPr="00BE7CC5">
              <w:rPr>
                <w:rFonts w:cs="Times New Roman"/>
                <w:sz w:val="24"/>
                <w:szCs w:val="24"/>
              </w:rPr>
              <w:t>126</w:t>
            </w:r>
          </w:p>
        </w:tc>
      </w:tr>
    </w:tbl>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pStyle w:val="SITableCaption"/>
        <w:rPr>
          <w:rFonts w:cs="Times New Roman"/>
          <w:color w:val="auto"/>
          <w:sz w:val="24"/>
          <w:szCs w:val="24"/>
        </w:rPr>
      </w:pPr>
      <w:r w:rsidRPr="00BE7CC5">
        <w:rPr>
          <w:rFonts w:cs="Times New Roman"/>
          <w:color w:val="auto"/>
        </w:rPr>
        <w:lastRenderedPageBreak/>
        <w:t>Table S12. Descriptive variability of persistent peak-domain descriptors and two-peak metrics across 5–20 °C min⁻¹</w:t>
      </w:r>
    </w:p>
    <w:tbl>
      <w:tblPr>
        <w:tblStyle w:val="TableGrid"/>
        <w:tblW w:w="0" w:type="auto"/>
        <w:jc w:val="center"/>
        <w:tblLayout w:type="fixed"/>
        <w:tblLook w:val="04A0" w:firstRow="1" w:lastRow="0" w:firstColumn="1" w:lastColumn="0" w:noHBand="0" w:noVBand="1"/>
      </w:tblPr>
      <w:tblGrid>
        <w:gridCol w:w="1800"/>
        <w:gridCol w:w="2232"/>
        <w:gridCol w:w="1757"/>
        <w:gridCol w:w="547"/>
        <w:gridCol w:w="979"/>
        <w:gridCol w:w="1037"/>
        <w:gridCol w:w="893"/>
        <w:gridCol w:w="835"/>
        <w:gridCol w:w="1555"/>
      </w:tblGrid>
      <w:tr w:rsidR="00BE7CC5" w:rsidRPr="00BE7CC5" w:rsidTr="006A6B5C">
        <w:trPr>
          <w:cantSplit/>
          <w:tblHeader/>
          <w:jc w:val="center"/>
        </w:trPr>
        <w:tc>
          <w:tcPr>
            <w:tcW w:w="1800"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2232" w:type="dxa"/>
          </w:tcPr>
          <w:p w:rsidR="0031089D" w:rsidRPr="00BE7CC5" w:rsidRDefault="002A68DC">
            <w:pPr>
              <w:spacing w:after="0"/>
              <w:jc w:val="center"/>
              <w:rPr>
                <w:rFonts w:cs="Times New Roman"/>
                <w:sz w:val="24"/>
                <w:szCs w:val="24"/>
              </w:rPr>
            </w:pPr>
            <w:r w:rsidRPr="00BE7CC5">
              <w:rPr>
                <w:rFonts w:cs="Times New Roman"/>
                <w:b/>
                <w:sz w:val="24"/>
                <w:szCs w:val="24"/>
              </w:rPr>
              <w:t>Peak/metric group</w:t>
            </w:r>
          </w:p>
        </w:tc>
        <w:tc>
          <w:tcPr>
            <w:tcW w:w="1757" w:type="dxa"/>
          </w:tcPr>
          <w:p w:rsidR="0031089D" w:rsidRPr="00BE7CC5" w:rsidRDefault="002A68DC">
            <w:pPr>
              <w:spacing w:after="0"/>
              <w:jc w:val="center"/>
              <w:rPr>
                <w:rFonts w:cs="Times New Roman"/>
                <w:sz w:val="24"/>
                <w:szCs w:val="24"/>
              </w:rPr>
            </w:pPr>
            <w:r w:rsidRPr="00BE7CC5">
              <w:rPr>
                <w:rFonts w:cs="Times New Roman"/>
                <w:b/>
                <w:sz w:val="24"/>
                <w:szCs w:val="24"/>
              </w:rPr>
              <w:t>Descriptor</w:t>
            </w:r>
          </w:p>
        </w:tc>
        <w:tc>
          <w:tcPr>
            <w:tcW w:w="547" w:type="dxa"/>
          </w:tcPr>
          <w:p w:rsidR="0031089D" w:rsidRPr="00BE7CC5" w:rsidRDefault="002A68DC">
            <w:pPr>
              <w:spacing w:after="0"/>
              <w:jc w:val="center"/>
              <w:rPr>
                <w:rFonts w:cs="Times New Roman"/>
                <w:sz w:val="24"/>
                <w:szCs w:val="24"/>
              </w:rPr>
            </w:pPr>
            <w:r w:rsidRPr="00BE7CC5">
              <w:rPr>
                <w:rFonts w:cs="Times New Roman"/>
                <w:b/>
                <w:sz w:val="24"/>
                <w:szCs w:val="24"/>
              </w:rPr>
              <w:t>n</w:t>
            </w:r>
          </w:p>
        </w:tc>
        <w:tc>
          <w:tcPr>
            <w:tcW w:w="979" w:type="dxa"/>
          </w:tcPr>
          <w:p w:rsidR="0031089D" w:rsidRPr="00BE7CC5" w:rsidRDefault="002A68DC">
            <w:pPr>
              <w:spacing w:after="0"/>
              <w:jc w:val="center"/>
              <w:rPr>
                <w:rFonts w:cs="Times New Roman"/>
                <w:sz w:val="24"/>
                <w:szCs w:val="24"/>
              </w:rPr>
            </w:pPr>
            <w:r w:rsidRPr="00BE7CC5">
              <w:rPr>
                <w:rFonts w:cs="Times New Roman"/>
                <w:b/>
                <w:sz w:val="24"/>
                <w:szCs w:val="24"/>
              </w:rPr>
              <w:t>Mean</w:t>
            </w:r>
          </w:p>
        </w:tc>
        <w:tc>
          <w:tcPr>
            <w:tcW w:w="1037" w:type="dxa"/>
          </w:tcPr>
          <w:p w:rsidR="0031089D" w:rsidRPr="00BE7CC5" w:rsidRDefault="002A68DC">
            <w:pPr>
              <w:spacing w:after="0"/>
              <w:jc w:val="center"/>
              <w:rPr>
                <w:rFonts w:cs="Times New Roman"/>
                <w:sz w:val="24"/>
                <w:szCs w:val="24"/>
              </w:rPr>
            </w:pPr>
            <w:r w:rsidRPr="00BE7CC5">
              <w:rPr>
                <w:rFonts w:cs="Times New Roman"/>
                <w:b/>
                <w:sz w:val="24"/>
                <w:szCs w:val="24"/>
              </w:rPr>
              <w:t>Sample SD</w:t>
            </w:r>
          </w:p>
        </w:tc>
        <w:tc>
          <w:tcPr>
            <w:tcW w:w="893" w:type="dxa"/>
          </w:tcPr>
          <w:p w:rsidR="0031089D" w:rsidRPr="00BE7CC5" w:rsidRDefault="002A68DC">
            <w:pPr>
              <w:spacing w:after="0"/>
              <w:jc w:val="center"/>
              <w:rPr>
                <w:rFonts w:cs="Times New Roman"/>
                <w:sz w:val="24"/>
                <w:szCs w:val="24"/>
              </w:rPr>
            </w:pPr>
            <w:r w:rsidRPr="00BE7CC5">
              <w:rPr>
                <w:rFonts w:cs="Times New Roman"/>
                <w:b/>
                <w:sz w:val="24"/>
                <w:szCs w:val="24"/>
              </w:rPr>
              <w:t>Range</w:t>
            </w:r>
          </w:p>
        </w:tc>
        <w:tc>
          <w:tcPr>
            <w:tcW w:w="835" w:type="dxa"/>
          </w:tcPr>
          <w:p w:rsidR="0031089D" w:rsidRPr="00BE7CC5" w:rsidRDefault="002A68DC">
            <w:pPr>
              <w:spacing w:after="0"/>
              <w:jc w:val="center"/>
              <w:rPr>
                <w:rFonts w:cs="Times New Roman"/>
                <w:sz w:val="24"/>
                <w:szCs w:val="24"/>
              </w:rPr>
            </w:pPr>
            <w:proofErr w:type="gramStart"/>
            <w:r w:rsidRPr="00BE7CC5">
              <w:rPr>
                <w:rFonts w:cs="Times New Roman"/>
                <w:b/>
                <w:sz w:val="24"/>
                <w:szCs w:val="24"/>
              </w:rPr>
              <w:t>CV</w:t>
            </w:r>
            <w:proofErr w:type="gramEnd"/>
            <w:r w:rsidRPr="00BE7CC5">
              <w:rPr>
                <w:rFonts w:cs="Times New Roman"/>
                <w:b/>
                <w:sz w:val="24"/>
                <w:szCs w:val="24"/>
              </w:rPr>
              <w:br/>
              <w:t>(%)</w:t>
            </w:r>
          </w:p>
        </w:tc>
        <w:tc>
          <w:tcPr>
            <w:tcW w:w="1555" w:type="dxa"/>
          </w:tcPr>
          <w:p w:rsidR="0031089D" w:rsidRPr="00BE7CC5" w:rsidRDefault="002A68DC">
            <w:pPr>
              <w:spacing w:after="0"/>
              <w:jc w:val="center"/>
              <w:rPr>
                <w:rFonts w:cs="Times New Roman"/>
                <w:sz w:val="24"/>
                <w:szCs w:val="24"/>
              </w:rPr>
            </w:pPr>
            <w:r w:rsidRPr="00BE7CC5">
              <w:rPr>
                <w:rFonts w:cs="Times New Roman"/>
                <w:b/>
                <w:sz w:val="24"/>
                <w:szCs w:val="24"/>
              </w:rPr>
              <w:t>CV basis</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1757" w:type="dxa"/>
          </w:tcPr>
          <w:p w:rsidR="0031089D" w:rsidRPr="00BE7CC5" w:rsidRDefault="002A68DC">
            <w:pPr>
              <w:spacing w:after="0"/>
              <w:rPr>
                <w:rFonts w:cs="Times New Roman"/>
                <w:sz w:val="24"/>
                <w:szCs w:val="24"/>
              </w:rPr>
            </w:pPr>
            <w:r w:rsidRPr="00BE7CC5">
              <w:rPr>
                <w:rFonts w:cs="Times New Roman"/>
                <w:sz w:val="24"/>
                <w:szCs w:val="24"/>
              </w:rPr>
              <w:t>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348.00</w:t>
            </w:r>
          </w:p>
        </w:tc>
        <w:tc>
          <w:tcPr>
            <w:tcW w:w="1037" w:type="dxa"/>
          </w:tcPr>
          <w:p w:rsidR="0031089D" w:rsidRPr="00BE7CC5" w:rsidRDefault="002A68DC">
            <w:pPr>
              <w:spacing w:after="0"/>
              <w:rPr>
                <w:rFonts w:cs="Times New Roman"/>
                <w:sz w:val="24"/>
                <w:szCs w:val="24"/>
              </w:rPr>
            </w:pPr>
            <w:r w:rsidRPr="00BE7CC5">
              <w:rPr>
                <w:rFonts w:cs="Times New Roman"/>
                <w:sz w:val="24"/>
                <w:szCs w:val="24"/>
              </w:rPr>
              <w:t>12.11</w:t>
            </w:r>
          </w:p>
        </w:tc>
        <w:tc>
          <w:tcPr>
            <w:tcW w:w="893" w:type="dxa"/>
          </w:tcPr>
          <w:p w:rsidR="0031089D" w:rsidRPr="00BE7CC5" w:rsidRDefault="002A68DC">
            <w:pPr>
              <w:spacing w:after="0"/>
              <w:rPr>
                <w:rFonts w:cs="Times New Roman"/>
                <w:sz w:val="24"/>
                <w:szCs w:val="24"/>
              </w:rPr>
            </w:pPr>
            <w:r w:rsidRPr="00BE7CC5">
              <w:rPr>
                <w:rFonts w:cs="Times New Roman"/>
                <w:sz w:val="24"/>
                <w:szCs w:val="24"/>
              </w:rPr>
              <w:t>28</w:t>
            </w:r>
          </w:p>
        </w:tc>
        <w:tc>
          <w:tcPr>
            <w:tcW w:w="835" w:type="dxa"/>
          </w:tcPr>
          <w:p w:rsidR="0031089D" w:rsidRPr="00BE7CC5" w:rsidRDefault="002A68DC">
            <w:pPr>
              <w:spacing w:after="0"/>
              <w:rPr>
                <w:rFonts w:cs="Times New Roman"/>
                <w:sz w:val="24"/>
                <w:szCs w:val="24"/>
              </w:rPr>
            </w:pPr>
            <w:r w:rsidRPr="00BE7CC5">
              <w:rPr>
                <w:rFonts w:cs="Times New Roman"/>
                <w:sz w:val="24"/>
                <w:szCs w:val="24"/>
              </w:rPr>
              <w:t>1.95</w:t>
            </w:r>
          </w:p>
        </w:tc>
        <w:tc>
          <w:tcPr>
            <w:tcW w:w="1555" w:type="dxa"/>
          </w:tcPr>
          <w:p w:rsidR="0031089D" w:rsidRPr="00BE7CC5" w:rsidRDefault="002A68DC">
            <w:pPr>
              <w:spacing w:after="0"/>
              <w:rPr>
                <w:rFonts w:cs="Times New Roman"/>
                <w:sz w:val="24"/>
                <w:szCs w:val="24"/>
              </w:rPr>
            </w:pPr>
            <w:r w:rsidRPr="00BE7CC5">
              <w:rPr>
                <w:rFonts w:cs="Times New Roman"/>
                <w:sz w:val="24"/>
                <w:szCs w:val="24"/>
              </w:rPr>
              <w:t>Kelvin mean</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1757" w:type="dxa"/>
          </w:tcPr>
          <w:p w:rsidR="0031089D" w:rsidRPr="00BE7CC5" w:rsidRDefault="002A68DC">
            <w:pPr>
              <w:spacing w:after="0"/>
              <w:rPr>
                <w:rFonts w:cs="Times New Roman"/>
                <w:sz w:val="24"/>
                <w:szCs w:val="24"/>
              </w:rPr>
            </w:pPr>
            <w:r w:rsidRPr="00BE7CC5">
              <w:rPr>
                <w:rFonts w:cs="Times New Roman"/>
                <w:sz w:val="24"/>
                <w:szCs w:val="24"/>
              </w:rPr>
              <w:t>Hₚ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8.841</w:t>
            </w:r>
          </w:p>
        </w:tc>
        <w:tc>
          <w:tcPr>
            <w:tcW w:w="1037" w:type="dxa"/>
          </w:tcPr>
          <w:p w:rsidR="0031089D" w:rsidRPr="00BE7CC5" w:rsidRDefault="002A68DC">
            <w:pPr>
              <w:spacing w:after="0"/>
              <w:rPr>
                <w:rFonts w:cs="Times New Roman"/>
                <w:sz w:val="24"/>
                <w:szCs w:val="24"/>
              </w:rPr>
            </w:pPr>
            <w:r w:rsidRPr="00BE7CC5">
              <w:rPr>
                <w:rFonts w:cs="Times New Roman"/>
                <w:sz w:val="24"/>
                <w:szCs w:val="24"/>
              </w:rPr>
              <w:t>4.434</w:t>
            </w:r>
          </w:p>
        </w:tc>
        <w:tc>
          <w:tcPr>
            <w:tcW w:w="893" w:type="dxa"/>
          </w:tcPr>
          <w:p w:rsidR="0031089D" w:rsidRPr="00BE7CC5" w:rsidRDefault="002A68DC">
            <w:pPr>
              <w:spacing w:after="0"/>
              <w:rPr>
                <w:rFonts w:cs="Times New Roman"/>
                <w:sz w:val="24"/>
                <w:szCs w:val="24"/>
              </w:rPr>
            </w:pPr>
            <w:r w:rsidRPr="00BE7CC5">
              <w:rPr>
                <w:rFonts w:cs="Times New Roman"/>
                <w:sz w:val="24"/>
                <w:szCs w:val="24"/>
              </w:rPr>
              <w:t>10.462</w:t>
            </w:r>
          </w:p>
        </w:tc>
        <w:tc>
          <w:tcPr>
            <w:tcW w:w="835" w:type="dxa"/>
          </w:tcPr>
          <w:p w:rsidR="0031089D" w:rsidRPr="00BE7CC5" w:rsidRDefault="002A68DC">
            <w:pPr>
              <w:spacing w:after="0"/>
              <w:rPr>
                <w:rFonts w:cs="Times New Roman"/>
                <w:sz w:val="24"/>
                <w:szCs w:val="24"/>
              </w:rPr>
            </w:pPr>
            <w:r w:rsidRPr="00BE7CC5">
              <w:rPr>
                <w:rFonts w:cs="Times New Roman"/>
                <w:sz w:val="24"/>
                <w:szCs w:val="24"/>
              </w:rPr>
              <w:t>50.15</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2232" w:type="dxa"/>
          </w:tcPr>
          <w:p w:rsidR="0031089D" w:rsidRPr="00BE7CC5" w:rsidRDefault="002A68DC">
            <w:pPr>
              <w:spacing w:after="0"/>
              <w:rPr>
                <w:rFonts w:cs="Times New Roman"/>
                <w:sz w:val="24"/>
                <w:szCs w:val="24"/>
              </w:rPr>
            </w:pPr>
            <w:r w:rsidRPr="00BE7CC5">
              <w:rPr>
                <w:rFonts w:cs="Times New Roman"/>
                <w:sz w:val="24"/>
                <w:szCs w:val="24"/>
              </w:rPr>
              <w:t>Persistent peak 1</w:t>
            </w:r>
          </w:p>
        </w:tc>
        <w:tc>
          <w:tcPr>
            <w:tcW w:w="1757" w:type="dxa"/>
          </w:tcPr>
          <w:p w:rsidR="0031089D" w:rsidRPr="00BE7CC5" w:rsidRDefault="002A68DC">
            <w:pPr>
              <w:spacing w:after="0"/>
              <w:rPr>
                <w:rFonts w:cs="Times New Roman"/>
                <w:sz w:val="24"/>
                <w:szCs w:val="24"/>
              </w:rPr>
            </w:pPr>
            <w:r w:rsidRPr="00BE7CC5">
              <w:rPr>
                <w:rFonts w:cs="Times New Roman"/>
                <w:sz w:val="24"/>
                <w:szCs w:val="24"/>
              </w:rPr>
              <w:t>Prominence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7.025</w:t>
            </w:r>
          </w:p>
        </w:tc>
        <w:tc>
          <w:tcPr>
            <w:tcW w:w="1037" w:type="dxa"/>
          </w:tcPr>
          <w:p w:rsidR="0031089D" w:rsidRPr="00BE7CC5" w:rsidRDefault="002A68DC">
            <w:pPr>
              <w:spacing w:after="0"/>
              <w:rPr>
                <w:rFonts w:cs="Times New Roman"/>
                <w:sz w:val="24"/>
                <w:szCs w:val="24"/>
              </w:rPr>
            </w:pPr>
            <w:r w:rsidRPr="00BE7CC5">
              <w:rPr>
                <w:rFonts w:cs="Times New Roman"/>
                <w:sz w:val="24"/>
                <w:szCs w:val="24"/>
              </w:rPr>
              <w:t>3.349</w:t>
            </w:r>
          </w:p>
        </w:tc>
        <w:tc>
          <w:tcPr>
            <w:tcW w:w="893" w:type="dxa"/>
          </w:tcPr>
          <w:p w:rsidR="0031089D" w:rsidRPr="00BE7CC5" w:rsidRDefault="002A68DC">
            <w:pPr>
              <w:spacing w:after="0"/>
              <w:rPr>
                <w:rFonts w:cs="Times New Roman"/>
                <w:sz w:val="24"/>
                <w:szCs w:val="24"/>
              </w:rPr>
            </w:pPr>
            <w:r w:rsidRPr="00BE7CC5">
              <w:rPr>
                <w:rFonts w:cs="Times New Roman"/>
                <w:sz w:val="24"/>
                <w:szCs w:val="24"/>
              </w:rPr>
              <w:t>7.927</w:t>
            </w:r>
          </w:p>
        </w:tc>
        <w:tc>
          <w:tcPr>
            <w:tcW w:w="835" w:type="dxa"/>
          </w:tcPr>
          <w:p w:rsidR="0031089D" w:rsidRPr="00BE7CC5" w:rsidRDefault="002A68DC">
            <w:pPr>
              <w:spacing w:after="0"/>
              <w:rPr>
                <w:rFonts w:cs="Times New Roman"/>
                <w:sz w:val="24"/>
                <w:szCs w:val="24"/>
              </w:rPr>
            </w:pPr>
            <w:r w:rsidRPr="00BE7CC5">
              <w:rPr>
                <w:rFonts w:cs="Times New Roman"/>
                <w:sz w:val="24"/>
                <w:szCs w:val="24"/>
              </w:rPr>
              <w:t>47.68</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201.00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21.09</w:t>
            </w:r>
          </w:p>
        </w:tc>
        <w:tc>
          <w:tcPr>
            <w:tcW w:w="893" w:type="dxa"/>
          </w:tcPr>
          <w:p w:rsidR="0031089D" w:rsidRPr="00BE7CC5" w:rsidRDefault="002A68DC">
            <w:pPr>
              <w:spacing w:after="0"/>
              <w:rPr>
                <w:rFonts w:cs="Times New Roman"/>
                <w:sz w:val="24"/>
                <w:szCs w:val="24"/>
              </w:rPr>
            </w:pPr>
            <w:r w:rsidRPr="00BE7CC5">
              <w:rPr>
                <w:rFonts w:cs="Times New Roman"/>
                <w:sz w:val="24"/>
                <w:szCs w:val="24"/>
              </w:rPr>
              <w:t>49</w:t>
            </w:r>
          </w:p>
        </w:tc>
        <w:tc>
          <w:tcPr>
            <w:tcW w:w="835" w:type="dxa"/>
          </w:tcPr>
          <w:p w:rsidR="0031089D" w:rsidRPr="00BE7CC5" w:rsidRDefault="002A68DC">
            <w:pPr>
              <w:spacing w:after="0"/>
              <w:rPr>
                <w:rFonts w:cs="Times New Roman"/>
                <w:sz w:val="24"/>
                <w:szCs w:val="24"/>
              </w:rPr>
            </w:pPr>
            <w:r w:rsidRPr="00BE7CC5">
              <w:rPr>
                <w:rFonts w:cs="Times New Roman"/>
                <w:sz w:val="24"/>
                <w:szCs w:val="24"/>
              </w:rPr>
              <w:t>4.45</w:t>
            </w:r>
          </w:p>
        </w:tc>
        <w:tc>
          <w:tcPr>
            <w:tcW w:w="1555" w:type="dxa"/>
          </w:tcPr>
          <w:p w:rsidR="0031089D" w:rsidRPr="00BE7CC5" w:rsidRDefault="002A68DC">
            <w:pPr>
              <w:spacing w:after="0"/>
              <w:rPr>
                <w:rFonts w:cs="Times New Roman"/>
                <w:sz w:val="24"/>
                <w:szCs w:val="24"/>
              </w:rPr>
            </w:pPr>
            <w:r w:rsidRPr="00BE7CC5">
              <w:rPr>
                <w:rFonts w:cs="Times New Roman"/>
                <w:sz w:val="24"/>
                <w:szCs w:val="24"/>
              </w:rPr>
              <w:t>Kelvin mean</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Hₚ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4.128</w:t>
            </w:r>
          </w:p>
        </w:tc>
        <w:tc>
          <w:tcPr>
            <w:tcW w:w="1037" w:type="dxa"/>
          </w:tcPr>
          <w:p w:rsidR="0031089D" w:rsidRPr="00BE7CC5" w:rsidRDefault="002A68DC">
            <w:pPr>
              <w:spacing w:after="0"/>
              <w:rPr>
                <w:rFonts w:cs="Times New Roman"/>
                <w:sz w:val="24"/>
                <w:szCs w:val="24"/>
              </w:rPr>
            </w:pPr>
            <w:r w:rsidRPr="00BE7CC5">
              <w:rPr>
                <w:rFonts w:cs="Times New Roman"/>
                <w:sz w:val="24"/>
                <w:szCs w:val="24"/>
              </w:rPr>
              <w:t>2.429</w:t>
            </w:r>
          </w:p>
        </w:tc>
        <w:tc>
          <w:tcPr>
            <w:tcW w:w="893" w:type="dxa"/>
          </w:tcPr>
          <w:p w:rsidR="0031089D" w:rsidRPr="00BE7CC5" w:rsidRDefault="002A68DC">
            <w:pPr>
              <w:spacing w:after="0"/>
              <w:rPr>
                <w:rFonts w:cs="Times New Roman"/>
                <w:sz w:val="24"/>
                <w:szCs w:val="24"/>
              </w:rPr>
            </w:pPr>
            <w:r w:rsidRPr="00BE7CC5">
              <w:rPr>
                <w:rFonts w:cs="Times New Roman"/>
                <w:sz w:val="24"/>
                <w:szCs w:val="24"/>
              </w:rPr>
              <w:t>5.456</w:t>
            </w:r>
          </w:p>
        </w:tc>
        <w:tc>
          <w:tcPr>
            <w:tcW w:w="835" w:type="dxa"/>
          </w:tcPr>
          <w:p w:rsidR="0031089D" w:rsidRPr="00BE7CC5" w:rsidRDefault="002A68DC">
            <w:pPr>
              <w:spacing w:after="0"/>
              <w:rPr>
                <w:rFonts w:cs="Times New Roman"/>
                <w:sz w:val="24"/>
                <w:szCs w:val="24"/>
              </w:rPr>
            </w:pPr>
            <w:r w:rsidRPr="00BE7CC5">
              <w:rPr>
                <w:rFonts w:cs="Times New Roman"/>
                <w:sz w:val="24"/>
                <w:szCs w:val="24"/>
              </w:rPr>
              <w:t>58.85</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Prominence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3.093</w:t>
            </w:r>
          </w:p>
        </w:tc>
        <w:tc>
          <w:tcPr>
            <w:tcW w:w="1037" w:type="dxa"/>
          </w:tcPr>
          <w:p w:rsidR="0031089D" w:rsidRPr="00BE7CC5" w:rsidRDefault="002A68DC">
            <w:pPr>
              <w:spacing w:after="0"/>
              <w:rPr>
                <w:rFonts w:cs="Times New Roman"/>
                <w:sz w:val="24"/>
                <w:szCs w:val="24"/>
              </w:rPr>
            </w:pPr>
            <w:r w:rsidRPr="00BE7CC5">
              <w:rPr>
                <w:rFonts w:cs="Times New Roman"/>
                <w:sz w:val="24"/>
                <w:szCs w:val="24"/>
              </w:rPr>
              <w:t>1.906</w:t>
            </w:r>
          </w:p>
        </w:tc>
        <w:tc>
          <w:tcPr>
            <w:tcW w:w="893" w:type="dxa"/>
          </w:tcPr>
          <w:p w:rsidR="0031089D" w:rsidRPr="00BE7CC5" w:rsidRDefault="002A68DC">
            <w:pPr>
              <w:spacing w:after="0"/>
              <w:rPr>
                <w:rFonts w:cs="Times New Roman"/>
                <w:sz w:val="24"/>
                <w:szCs w:val="24"/>
              </w:rPr>
            </w:pPr>
            <w:r w:rsidRPr="00BE7CC5">
              <w:rPr>
                <w:rFonts w:cs="Times New Roman"/>
                <w:sz w:val="24"/>
                <w:szCs w:val="24"/>
              </w:rPr>
              <w:t>4.283</w:t>
            </w:r>
          </w:p>
        </w:tc>
        <w:tc>
          <w:tcPr>
            <w:tcW w:w="835" w:type="dxa"/>
          </w:tcPr>
          <w:p w:rsidR="0031089D" w:rsidRPr="00BE7CC5" w:rsidRDefault="002A68DC">
            <w:pPr>
              <w:spacing w:after="0"/>
              <w:rPr>
                <w:rFonts w:cs="Times New Roman"/>
                <w:sz w:val="24"/>
                <w:szCs w:val="24"/>
              </w:rPr>
            </w:pPr>
            <w:r w:rsidRPr="00BE7CC5">
              <w:rPr>
                <w:rFonts w:cs="Times New Roman"/>
                <w:sz w:val="24"/>
                <w:szCs w:val="24"/>
              </w:rPr>
              <w:t>61.62</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322.75</w:t>
            </w:r>
          </w:p>
        </w:tc>
        <w:tc>
          <w:tcPr>
            <w:tcW w:w="1037" w:type="dxa"/>
          </w:tcPr>
          <w:p w:rsidR="0031089D" w:rsidRPr="00BE7CC5" w:rsidRDefault="002A68DC">
            <w:pPr>
              <w:spacing w:after="0"/>
              <w:rPr>
                <w:rFonts w:cs="Times New Roman"/>
                <w:sz w:val="24"/>
                <w:szCs w:val="24"/>
              </w:rPr>
            </w:pPr>
            <w:r w:rsidRPr="00BE7CC5">
              <w:rPr>
                <w:rFonts w:cs="Times New Roman"/>
                <w:sz w:val="24"/>
                <w:szCs w:val="24"/>
              </w:rPr>
              <w:t>11.00</w:t>
            </w:r>
          </w:p>
        </w:tc>
        <w:tc>
          <w:tcPr>
            <w:tcW w:w="893" w:type="dxa"/>
          </w:tcPr>
          <w:p w:rsidR="0031089D" w:rsidRPr="00BE7CC5" w:rsidRDefault="002A68DC">
            <w:pPr>
              <w:spacing w:after="0"/>
              <w:rPr>
                <w:rFonts w:cs="Times New Roman"/>
                <w:sz w:val="24"/>
                <w:szCs w:val="24"/>
              </w:rPr>
            </w:pPr>
            <w:r w:rsidRPr="00BE7CC5">
              <w:rPr>
                <w:rFonts w:cs="Times New Roman"/>
                <w:sz w:val="24"/>
                <w:szCs w:val="24"/>
              </w:rPr>
              <w:t>25</w:t>
            </w:r>
          </w:p>
        </w:tc>
        <w:tc>
          <w:tcPr>
            <w:tcW w:w="835" w:type="dxa"/>
          </w:tcPr>
          <w:p w:rsidR="0031089D" w:rsidRPr="00BE7CC5" w:rsidRDefault="002A68DC">
            <w:pPr>
              <w:spacing w:after="0"/>
              <w:rPr>
                <w:rFonts w:cs="Times New Roman"/>
                <w:sz w:val="24"/>
                <w:szCs w:val="24"/>
              </w:rPr>
            </w:pPr>
            <w:r w:rsidRPr="00BE7CC5">
              <w:rPr>
                <w:rFonts w:cs="Times New Roman"/>
                <w:sz w:val="24"/>
                <w:szCs w:val="24"/>
              </w:rPr>
              <w:t>1.85</w:t>
            </w:r>
          </w:p>
        </w:tc>
        <w:tc>
          <w:tcPr>
            <w:tcW w:w="1555" w:type="dxa"/>
          </w:tcPr>
          <w:p w:rsidR="0031089D" w:rsidRPr="00BE7CC5" w:rsidRDefault="002A68DC">
            <w:pPr>
              <w:spacing w:after="0"/>
              <w:rPr>
                <w:rFonts w:cs="Times New Roman"/>
                <w:sz w:val="24"/>
                <w:szCs w:val="24"/>
              </w:rPr>
            </w:pPr>
            <w:r w:rsidRPr="00BE7CC5">
              <w:rPr>
                <w:rFonts w:cs="Times New Roman"/>
                <w:sz w:val="24"/>
                <w:szCs w:val="24"/>
              </w:rPr>
              <w:t>Kelvin mean</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Hₚ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3.504</w:t>
            </w:r>
          </w:p>
        </w:tc>
        <w:tc>
          <w:tcPr>
            <w:tcW w:w="1037" w:type="dxa"/>
          </w:tcPr>
          <w:p w:rsidR="0031089D" w:rsidRPr="00BE7CC5" w:rsidRDefault="002A68DC">
            <w:pPr>
              <w:spacing w:after="0"/>
              <w:rPr>
                <w:rFonts w:cs="Times New Roman"/>
                <w:sz w:val="24"/>
                <w:szCs w:val="24"/>
              </w:rPr>
            </w:pPr>
            <w:r w:rsidRPr="00BE7CC5">
              <w:rPr>
                <w:rFonts w:cs="Times New Roman"/>
                <w:sz w:val="24"/>
                <w:szCs w:val="24"/>
              </w:rPr>
              <w:t>1.862</w:t>
            </w:r>
          </w:p>
        </w:tc>
        <w:tc>
          <w:tcPr>
            <w:tcW w:w="893" w:type="dxa"/>
          </w:tcPr>
          <w:p w:rsidR="0031089D" w:rsidRPr="00BE7CC5" w:rsidRDefault="002A68DC">
            <w:pPr>
              <w:spacing w:after="0"/>
              <w:rPr>
                <w:rFonts w:cs="Times New Roman"/>
                <w:sz w:val="24"/>
                <w:szCs w:val="24"/>
              </w:rPr>
            </w:pPr>
            <w:r w:rsidRPr="00BE7CC5">
              <w:rPr>
                <w:rFonts w:cs="Times New Roman"/>
                <w:sz w:val="24"/>
                <w:szCs w:val="24"/>
              </w:rPr>
              <w:t>4.417</w:t>
            </w:r>
          </w:p>
        </w:tc>
        <w:tc>
          <w:tcPr>
            <w:tcW w:w="835" w:type="dxa"/>
          </w:tcPr>
          <w:p w:rsidR="0031089D" w:rsidRPr="00BE7CC5" w:rsidRDefault="002A68DC">
            <w:pPr>
              <w:spacing w:after="0"/>
              <w:rPr>
                <w:rFonts w:cs="Times New Roman"/>
                <w:sz w:val="24"/>
                <w:szCs w:val="24"/>
              </w:rPr>
            </w:pPr>
            <w:r w:rsidRPr="00BE7CC5">
              <w:rPr>
                <w:rFonts w:cs="Times New Roman"/>
                <w:sz w:val="24"/>
                <w:szCs w:val="24"/>
              </w:rPr>
              <w:t>53.14</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Prominence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1.087</w:t>
            </w:r>
          </w:p>
        </w:tc>
        <w:tc>
          <w:tcPr>
            <w:tcW w:w="1037" w:type="dxa"/>
          </w:tcPr>
          <w:p w:rsidR="0031089D" w:rsidRPr="00BE7CC5" w:rsidRDefault="002A68DC">
            <w:pPr>
              <w:spacing w:after="0"/>
              <w:rPr>
                <w:rFonts w:cs="Times New Roman"/>
                <w:sz w:val="24"/>
                <w:szCs w:val="24"/>
              </w:rPr>
            </w:pPr>
            <w:r w:rsidRPr="00BE7CC5">
              <w:rPr>
                <w:rFonts w:cs="Times New Roman"/>
                <w:sz w:val="24"/>
                <w:szCs w:val="24"/>
              </w:rPr>
              <w:t>0.564</w:t>
            </w:r>
          </w:p>
        </w:tc>
        <w:tc>
          <w:tcPr>
            <w:tcW w:w="893" w:type="dxa"/>
          </w:tcPr>
          <w:p w:rsidR="0031089D" w:rsidRPr="00BE7CC5" w:rsidRDefault="002A68DC">
            <w:pPr>
              <w:spacing w:after="0"/>
              <w:rPr>
                <w:rFonts w:cs="Times New Roman"/>
                <w:sz w:val="24"/>
                <w:szCs w:val="24"/>
              </w:rPr>
            </w:pPr>
            <w:r w:rsidRPr="00BE7CC5">
              <w:rPr>
                <w:rFonts w:cs="Times New Roman"/>
                <w:sz w:val="24"/>
                <w:szCs w:val="24"/>
              </w:rPr>
              <w:t>1.336</w:t>
            </w:r>
          </w:p>
        </w:tc>
        <w:tc>
          <w:tcPr>
            <w:tcW w:w="835" w:type="dxa"/>
          </w:tcPr>
          <w:p w:rsidR="0031089D" w:rsidRPr="00BE7CC5" w:rsidRDefault="002A68DC">
            <w:pPr>
              <w:spacing w:after="0"/>
              <w:rPr>
                <w:rFonts w:cs="Times New Roman"/>
                <w:sz w:val="24"/>
                <w:szCs w:val="24"/>
              </w:rPr>
            </w:pPr>
            <w:r w:rsidRPr="00BE7CC5">
              <w:rPr>
                <w:rFonts w:cs="Times New Roman"/>
                <w:sz w:val="24"/>
                <w:szCs w:val="24"/>
              </w:rPr>
              <w:t>51.88</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208.75</w:t>
            </w:r>
          </w:p>
        </w:tc>
        <w:tc>
          <w:tcPr>
            <w:tcW w:w="1037" w:type="dxa"/>
          </w:tcPr>
          <w:p w:rsidR="0031089D" w:rsidRPr="00BE7CC5" w:rsidRDefault="002A68DC">
            <w:pPr>
              <w:spacing w:after="0"/>
              <w:rPr>
                <w:rFonts w:cs="Times New Roman"/>
                <w:sz w:val="24"/>
                <w:szCs w:val="24"/>
              </w:rPr>
            </w:pPr>
            <w:r w:rsidRPr="00BE7CC5">
              <w:rPr>
                <w:rFonts w:cs="Times New Roman"/>
                <w:sz w:val="24"/>
                <w:szCs w:val="24"/>
              </w:rPr>
              <w:t>23.63</w:t>
            </w:r>
          </w:p>
        </w:tc>
        <w:tc>
          <w:tcPr>
            <w:tcW w:w="893" w:type="dxa"/>
          </w:tcPr>
          <w:p w:rsidR="0031089D" w:rsidRPr="00BE7CC5" w:rsidRDefault="002A68DC">
            <w:pPr>
              <w:spacing w:after="0"/>
              <w:rPr>
                <w:rFonts w:cs="Times New Roman"/>
                <w:sz w:val="24"/>
                <w:szCs w:val="24"/>
              </w:rPr>
            </w:pPr>
            <w:r w:rsidRPr="00BE7CC5">
              <w:rPr>
                <w:rFonts w:cs="Times New Roman"/>
                <w:sz w:val="24"/>
                <w:szCs w:val="24"/>
              </w:rPr>
              <w:t>51</w:t>
            </w:r>
          </w:p>
        </w:tc>
        <w:tc>
          <w:tcPr>
            <w:tcW w:w="835" w:type="dxa"/>
          </w:tcPr>
          <w:p w:rsidR="0031089D" w:rsidRPr="00BE7CC5" w:rsidRDefault="002A68DC">
            <w:pPr>
              <w:spacing w:after="0"/>
              <w:rPr>
                <w:rFonts w:cs="Times New Roman"/>
                <w:sz w:val="24"/>
                <w:szCs w:val="24"/>
              </w:rPr>
            </w:pPr>
            <w:r w:rsidRPr="00BE7CC5">
              <w:rPr>
                <w:rFonts w:cs="Times New Roman"/>
                <w:sz w:val="24"/>
                <w:szCs w:val="24"/>
              </w:rPr>
              <w:t>4.90</w:t>
            </w:r>
          </w:p>
        </w:tc>
        <w:tc>
          <w:tcPr>
            <w:tcW w:w="1555" w:type="dxa"/>
          </w:tcPr>
          <w:p w:rsidR="0031089D" w:rsidRPr="00BE7CC5" w:rsidRDefault="002A68DC">
            <w:pPr>
              <w:spacing w:after="0"/>
              <w:rPr>
                <w:rFonts w:cs="Times New Roman"/>
                <w:sz w:val="24"/>
                <w:szCs w:val="24"/>
              </w:rPr>
            </w:pPr>
            <w:r w:rsidRPr="00BE7CC5">
              <w:rPr>
                <w:rFonts w:cs="Times New Roman"/>
                <w:sz w:val="24"/>
                <w:szCs w:val="24"/>
              </w:rPr>
              <w:t>Kelvin mean</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Hₚ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2.558</w:t>
            </w:r>
          </w:p>
        </w:tc>
        <w:tc>
          <w:tcPr>
            <w:tcW w:w="1037" w:type="dxa"/>
          </w:tcPr>
          <w:p w:rsidR="0031089D" w:rsidRPr="00BE7CC5" w:rsidRDefault="002A68DC">
            <w:pPr>
              <w:spacing w:after="0"/>
              <w:rPr>
                <w:rFonts w:cs="Times New Roman"/>
                <w:sz w:val="24"/>
                <w:szCs w:val="24"/>
              </w:rPr>
            </w:pPr>
            <w:r w:rsidRPr="00BE7CC5">
              <w:rPr>
                <w:rFonts w:cs="Times New Roman"/>
                <w:sz w:val="24"/>
                <w:szCs w:val="24"/>
              </w:rPr>
              <w:t>1.407</w:t>
            </w:r>
          </w:p>
        </w:tc>
        <w:tc>
          <w:tcPr>
            <w:tcW w:w="893" w:type="dxa"/>
          </w:tcPr>
          <w:p w:rsidR="0031089D" w:rsidRPr="00BE7CC5" w:rsidRDefault="002A68DC">
            <w:pPr>
              <w:spacing w:after="0"/>
              <w:rPr>
                <w:rFonts w:cs="Times New Roman"/>
                <w:sz w:val="24"/>
                <w:szCs w:val="24"/>
              </w:rPr>
            </w:pPr>
            <w:r w:rsidRPr="00BE7CC5">
              <w:rPr>
                <w:rFonts w:cs="Times New Roman"/>
                <w:sz w:val="24"/>
                <w:szCs w:val="24"/>
              </w:rPr>
              <w:t>3.308</w:t>
            </w:r>
          </w:p>
        </w:tc>
        <w:tc>
          <w:tcPr>
            <w:tcW w:w="835" w:type="dxa"/>
          </w:tcPr>
          <w:p w:rsidR="0031089D" w:rsidRPr="00BE7CC5" w:rsidRDefault="002A68DC">
            <w:pPr>
              <w:spacing w:after="0"/>
              <w:rPr>
                <w:rFonts w:cs="Times New Roman"/>
                <w:sz w:val="24"/>
                <w:szCs w:val="24"/>
              </w:rPr>
            </w:pPr>
            <w:r w:rsidRPr="00BE7CC5">
              <w:rPr>
                <w:rFonts w:cs="Times New Roman"/>
                <w:sz w:val="24"/>
                <w:szCs w:val="24"/>
              </w:rPr>
              <w:t>55.02</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Lower-temperature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Prominence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0.453</w:t>
            </w:r>
          </w:p>
        </w:tc>
        <w:tc>
          <w:tcPr>
            <w:tcW w:w="1037" w:type="dxa"/>
          </w:tcPr>
          <w:p w:rsidR="0031089D" w:rsidRPr="00BE7CC5" w:rsidRDefault="002A68DC">
            <w:pPr>
              <w:spacing w:after="0"/>
              <w:rPr>
                <w:rFonts w:cs="Times New Roman"/>
                <w:sz w:val="24"/>
                <w:szCs w:val="24"/>
              </w:rPr>
            </w:pPr>
            <w:r w:rsidRPr="00BE7CC5">
              <w:rPr>
                <w:rFonts w:cs="Times New Roman"/>
                <w:sz w:val="24"/>
                <w:szCs w:val="24"/>
              </w:rPr>
              <w:t>0.277</w:t>
            </w:r>
          </w:p>
        </w:tc>
        <w:tc>
          <w:tcPr>
            <w:tcW w:w="893" w:type="dxa"/>
          </w:tcPr>
          <w:p w:rsidR="0031089D" w:rsidRPr="00BE7CC5" w:rsidRDefault="002A68DC">
            <w:pPr>
              <w:spacing w:after="0"/>
              <w:rPr>
                <w:rFonts w:cs="Times New Roman"/>
                <w:sz w:val="24"/>
                <w:szCs w:val="24"/>
              </w:rPr>
            </w:pPr>
            <w:r w:rsidRPr="00BE7CC5">
              <w:rPr>
                <w:rFonts w:cs="Times New Roman"/>
                <w:sz w:val="24"/>
                <w:szCs w:val="24"/>
              </w:rPr>
              <w:t>0.653</w:t>
            </w:r>
          </w:p>
        </w:tc>
        <w:tc>
          <w:tcPr>
            <w:tcW w:w="835" w:type="dxa"/>
          </w:tcPr>
          <w:p w:rsidR="0031089D" w:rsidRPr="00BE7CC5" w:rsidRDefault="002A68DC">
            <w:pPr>
              <w:spacing w:after="0"/>
              <w:rPr>
                <w:rFonts w:cs="Times New Roman"/>
                <w:sz w:val="24"/>
                <w:szCs w:val="24"/>
              </w:rPr>
            </w:pPr>
            <w:r w:rsidRPr="00BE7CC5">
              <w:rPr>
                <w:rFonts w:cs="Times New Roman"/>
                <w:sz w:val="24"/>
                <w:szCs w:val="24"/>
              </w:rPr>
              <w:t>61.15</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344.25</w:t>
            </w:r>
          </w:p>
        </w:tc>
        <w:tc>
          <w:tcPr>
            <w:tcW w:w="1037" w:type="dxa"/>
          </w:tcPr>
          <w:p w:rsidR="0031089D" w:rsidRPr="00BE7CC5" w:rsidRDefault="002A68DC">
            <w:pPr>
              <w:spacing w:after="0"/>
              <w:rPr>
                <w:rFonts w:cs="Times New Roman"/>
                <w:sz w:val="24"/>
                <w:szCs w:val="24"/>
              </w:rPr>
            </w:pPr>
            <w:r w:rsidRPr="00BE7CC5">
              <w:rPr>
                <w:rFonts w:cs="Times New Roman"/>
                <w:sz w:val="24"/>
                <w:szCs w:val="24"/>
              </w:rPr>
              <w:t>9.00</w:t>
            </w:r>
          </w:p>
        </w:tc>
        <w:tc>
          <w:tcPr>
            <w:tcW w:w="893" w:type="dxa"/>
          </w:tcPr>
          <w:p w:rsidR="0031089D" w:rsidRPr="00BE7CC5" w:rsidRDefault="002A68DC">
            <w:pPr>
              <w:spacing w:after="0"/>
              <w:rPr>
                <w:rFonts w:cs="Times New Roman"/>
                <w:sz w:val="24"/>
                <w:szCs w:val="24"/>
              </w:rPr>
            </w:pPr>
            <w:r w:rsidRPr="00BE7CC5">
              <w:rPr>
                <w:rFonts w:cs="Times New Roman"/>
                <w:sz w:val="24"/>
                <w:szCs w:val="24"/>
              </w:rPr>
              <w:t>19</w:t>
            </w:r>
          </w:p>
        </w:tc>
        <w:tc>
          <w:tcPr>
            <w:tcW w:w="835" w:type="dxa"/>
          </w:tcPr>
          <w:p w:rsidR="0031089D" w:rsidRPr="00BE7CC5" w:rsidRDefault="002A68DC">
            <w:pPr>
              <w:spacing w:after="0"/>
              <w:rPr>
                <w:rFonts w:cs="Times New Roman"/>
                <w:sz w:val="24"/>
                <w:szCs w:val="24"/>
              </w:rPr>
            </w:pPr>
            <w:r w:rsidRPr="00BE7CC5">
              <w:rPr>
                <w:rFonts w:cs="Times New Roman"/>
                <w:sz w:val="24"/>
                <w:szCs w:val="24"/>
              </w:rPr>
              <w:t>1.46</w:t>
            </w:r>
          </w:p>
        </w:tc>
        <w:tc>
          <w:tcPr>
            <w:tcW w:w="1555" w:type="dxa"/>
          </w:tcPr>
          <w:p w:rsidR="0031089D" w:rsidRPr="00BE7CC5" w:rsidRDefault="002A68DC">
            <w:pPr>
              <w:spacing w:after="0"/>
              <w:rPr>
                <w:rFonts w:cs="Times New Roman"/>
                <w:sz w:val="24"/>
                <w:szCs w:val="24"/>
              </w:rPr>
            </w:pPr>
            <w:r w:rsidRPr="00BE7CC5">
              <w:rPr>
                <w:rFonts w:cs="Times New Roman"/>
                <w:sz w:val="24"/>
                <w:szCs w:val="24"/>
              </w:rPr>
              <w:t>Kelvin mean</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Hₚ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4.840</w:t>
            </w:r>
          </w:p>
        </w:tc>
        <w:tc>
          <w:tcPr>
            <w:tcW w:w="1037" w:type="dxa"/>
          </w:tcPr>
          <w:p w:rsidR="0031089D" w:rsidRPr="00BE7CC5" w:rsidRDefault="002A68DC">
            <w:pPr>
              <w:spacing w:after="0"/>
              <w:rPr>
                <w:rFonts w:cs="Times New Roman"/>
                <w:sz w:val="24"/>
                <w:szCs w:val="24"/>
              </w:rPr>
            </w:pPr>
            <w:r w:rsidRPr="00BE7CC5">
              <w:rPr>
                <w:rFonts w:cs="Times New Roman"/>
                <w:sz w:val="24"/>
                <w:szCs w:val="24"/>
              </w:rPr>
              <w:t>2.623</w:t>
            </w:r>
          </w:p>
        </w:tc>
        <w:tc>
          <w:tcPr>
            <w:tcW w:w="893" w:type="dxa"/>
          </w:tcPr>
          <w:p w:rsidR="0031089D" w:rsidRPr="00BE7CC5" w:rsidRDefault="002A68DC">
            <w:pPr>
              <w:spacing w:after="0"/>
              <w:rPr>
                <w:rFonts w:cs="Times New Roman"/>
                <w:sz w:val="24"/>
                <w:szCs w:val="24"/>
              </w:rPr>
            </w:pPr>
            <w:r w:rsidRPr="00BE7CC5">
              <w:rPr>
                <w:rFonts w:cs="Times New Roman"/>
                <w:sz w:val="24"/>
                <w:szCs w:val="24"/>
              </w:rPr>
              <w:t>5.987</w:t>
            </w:r>
          </w:p>
        </w:tc>
        <w:tc>
          <w:tcPr>
            <w:tcW w:w="835" w:type="dxa"/>
          </w:tcPr>
          <w:p w:rsidR="0031089D" w:rsidRPr="00BE7CC5" w:rsidRDefault="002A68DC">
            <w:pPr>
              <w:spacing w:after="0"/>
              <w:rPr>
                <w:rFonts w:cs="Times New Roman"/>
                <w:sz w:val="24"/>
                <w:szCs w:val="24"/>
              </w:rPr>
            </w:pPr>
            <w:r w:rsidRPr="00BE7CC5">
              <w:rPr>
                <w:rFonts w:cs="Times New Roman"/>
                <w:sz w:val="24"/>
                <w:szCs w:val="24"/>
              </w:rPr>
              <w:t>54.18</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Higher-temperature peak</w:t>
            </w:r>
          </w:p>
        </w:tc>
        <w:tc>
          <w:tcPr>
            <w:tcW w:w="1757" w:type="dxa"/>
          </w:tcPr>
          <w:p w:rsidR="0031089D" w:rsidRPr="00BE7CC5" w:rsidRDefault="002A68DC">
            <w:pPr>
              <w:spacing w:after="0"/>
              <w:rPr>
                <w:rFonts w:cs="Times New Roman"/>
                <w:sz w:val="24"/>
                <w:szCs w:val="24"/>
              </w:rPr>
            </w:pPr>
            <w:r w:rsidRPr="00BE7CC5">
              <w:rPr>
                <w:rFonts w:cs="Times New Roman"/>
                <w:sz w:val="24"/>
                <w:szCs w:val="24"/>
              </w:rPr>
              <w:t>Prominence (% min⁻¹)</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3.576</w:t>
            </w:r>
          </w:p>
        </w:tc>
        <w:tc>
          <w:tcPr>
            <w:tcW w:w="1037" w:type="dxa"/>
          </w:tcPr>
          <w:p w:rsidR="0031089D" w:rsidRPr="00BE7CC5" w:rsidRDefault="002A68DC">
            <w:pPr>
              <w:spacing w:after="0"/>
              <w:rPr>
                <w:rFonts w:cs="Times New Roman"/>
                <w:sz w:val="24"/>
                <w:szCs w:val="24"/>
              </w:rPr>
            </w:pPr>
            <w:r w:rsidRPr="00BE7CC5">
              <w:rPr>
                <w:rFonts w:cs="Times New Roman"/>
                <w:sz w:val="24"/>
                <w:szCs w:val="24"/>
              </w:rPr>
              <w:t>1.934</w:t>
            </w:r>
          </w:p>
        </w:tc>
        <w:tc>
          <w:tcPr>
            <w:tcW w:w="893" w:type="dxa"/>
          </w:tcPr>
          <w:p w:rsidR="0031089D" w:rsidRPr="00BE7CC5" w:rsidRDefault="002A68DC">
            <w:pPr>
              <w:spacing w:after="0"/>
              <w:rPr>
                <w:rFonts w:cs="Times New Roman"/>
                <w:sz w:val="24"/>
                <w:szCs w:val="24"/>
              </w:rPr>
            </w:pPr>
            <w:r w:rsidRPr="00BE7CC5">
              <w:rPr>
                <w:rFonts w:cs="Times New Roman"/>
                <w:sz w:val="24"/>
                <w:szCs w:val="24"/>
              </w:rPr>
              <w:t>4.487</w:t>
            </w:r>
          </w:p>
        </w:tc>
        <w:tc>
          <w:tcPr>
            <w:tcW w:w="835" w:type="dxa"/>
          </w:tcPr>
          <w:p w:rsidR="0031089D" w:rsidRPr="00BE7CC5" w:rsidRDefault="002A68DC">
            <w:pPr>
              <w:spacing w:after="0"/>
              <w:rPr>
                <w:rFonts w:cs="Times New Roman"/>
                <w:sz w:val="24"/>
                <w:szCs w:val="24"/>
              </w:rPr>
            </w:pPr>
            <w:r w:rsidRPr="00BE7CC5">
              <w:rPr>
                <w:rFonts w:cs="Times New Roman"/>
                <w:sz w:val="24"/>
                <w:szCs w:val="24"/>
              </w:rPr>
              <w:t>54.07</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Two-peak metrics</w:t>
            </w:r>
          </w:p>
        </w:tc>
        <w:tc>
          <w:tcPr>
            <w:tcW w:w="1757" w:type="dxa"/>
          </w:tcPr>
          <w:p w:rsidR="0031089D" w:rsidRPr="00BE7CC5" w:rsidRDefault="002A68DC">
            <w:pPr>
              <w:spacing w:after="0"/>
              <w:rPr>
                <w:rFonts w:cs="Times New Roman"/>
                <w:sz w:val="24"/>
                <w:szCs w:val="24"/>
              </w:rPr>
            </w:pPr>
            <w:r w:rsidRPr="00BE7CC5">
              <w:rPr>
                <w:rFonts w:cs="Times New Roman"/>
                <w:sz w:val="24"/>
                <w:szCs w:val="24"/>
              </w:rPr>
              <w:t>R_H (–)</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0.884</w:t>
            </w:r>
          </w:p>
        </w:tc>
        <w:tc>
          <w:tcPr>
            <w:tcW w:w="1037" w:type="dxa"/>
          </w:tcPr>
          <w:p w:rsidR="0031089D" w:rsidRPr="00BE7CC5" w:rsidRDefault="002A68DC">
            <w:pPr>
              <w:spacing w:after="0"/>
              <w:rPr>
                <w:rFonts w:cs="Times New Roman"/>
                <w:sz w:val="24"/>
                <w:szCs w:val="24"/>
              </w:rPr>
            </w:pPr>
            <w:r w:rsidRPr="00BE7CC5">
              <w:rPr>
                <w:rFonts w:cs="Times New Roman"/>
                <w:sz w:val="24"/>
                <w:szCs w:val="24"/>
              </w:rPr>
              <w:t>0.112</w:t>
            </w:r>
          </w:p>
        </w:tc>
        <w:tc>
          <w:tcPr>
            <w:tcW w:w="893" w:type="dxa"/>
          </w:tcPr>
          <w:p w:rsidR="0031089D" w:rsidRPr="00BE7CC5" w:rsidRDefault="002A68DC">
            <w:pPr>
              <w:spacing w:after="0"/>
              <w:rPr>
                <w:rFonts w:cs="Times New Roman"/>
                <w:sz w:val="24"/>
                <w:szCs w:val="24"/>
              </w:rPr>
            </w:pPr>
            <w:r w:rsidRPr="00BE7CC5">
              <w:rPr>
                <w:rFonts w:cs="Times New Roman"/>
                <w:sz w:val="24"/>
                <w:szCs w:val="24"/>
              </w:rPr>
              <w:t>0.248</w:t>
            </w:r>
          </w:p>
        </w:tc>
        <w:tc>
          <w:tcPr>
            <w:tcW w:w="835" w:type="dxa"/>
          </w:tcPr>
          <w:p w:rsidR="0031089D" w:rsidRPr="00BE7CC5" w:rsidRDefault="002A68DC">
            <w:pPr>
              <w:spacing w:after="0"/>
              <w:rPr>
                <w:rFonts w:cs="Times New Roman"/>
                <w:sz w:val="24"/>
                <w:szCs w:val="24"/>
              </w:rPr>
            </w:pPr>
            <w:r w:rsidRPr="00BE7CC5">
              <w:rPr>
                <w:rFonts w:cs="Times New Roman"/>
                <w:sz w:val="24"/>
                <w:szCs w:val="24"/>
              </w:rPr>
              <w:t>12.61</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2232" w:type="dxa"/>
          </w:tcPr>
          <w:p w:rsidR="0031089D" w:rsidRPr="00BE7CC5" w:rsidRDefault="002A68DC">
            <w:pPr>
              <w:spacing w:after="0"/>
              <w:rPr>
                <w:rFonts w:cs="Times New Roman"/>
                <w:sz w:val="24"/>
                <w:szCs w:val="24"/>
              </w:rPr>
            </w:pPr>
            <w:r w:rsidRPr="00BE7CC5">
              <w:rPr>
                <w:rFonts w:cs="Times New Roman"/>
                <w:sz w:val="24"/>
                <w:szCs w:val="24"/>
              </w:rPr>
              <w:t>Two-peak metrics</w:t>
            </w:r>
          </w:p>
        </w:tc>
        <w:tc>
          <w:tcPr>
            <w:tcW w:w="1757" w:type="dxa"/>
          </w:tcPr>
          <w:p w:rsidR="0031089D" w:rsidRPr="00BE7CC5" w:rsidRDefault="002A68DC">
            <w:pPr>
              <w:spacing w:after="0"/>
              <w:rPr>
                <w:rFonts w:cs="Times New Roman"/>
                <w:sz w:val="24"/>
                <w:szCs w:val="24"/>
              </w:rPr>
            </w:pPr>
            <w:r w:rsidRPr="00BE7CC5">
              <w:rPr>
                <w:rFonts w:cs="Times New Roman"/>
                <w:sz w:val="24"/>
                <w:szCs w:val="24"/>
              </w:rPr>
              <w:t>ΔTₚ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121.75</w:t>
            </w:r>
          </w:p>
        </w:tc>
        <w:tc>
          <w:tcPr>
            <w:tcW w:w="1037" w:type="dxa"/>
          </w:tcPr>
          <w:p w:rsidR="0031089D" w:rsidRPr="00BE7CC5" w:rsidRDefault="002A68DC">
            <w:pPr>
              <w:spacing w:after="0"/>
              <w:rPr>
                <w:rFonts w:cs="Times New Roman"/>
                <w:sz w:val="24"/>
                <w:szCs w:val="24"/>
              </w:rPr>
            </w:pPr>
            <w:r w:rsidRPr="00BE7CC5">
              <w:rPr>
                <w:rFonts w:cs="Times New Roman"/>
                <w:sz w:val="24"/>
                <w:szCs w:val="24"/>
              </w:rPr>
              <w:t>14.08</w:t>
            </w:r>
          </w:p>
        </w:tc>
        <w:tc>
          <w:tcPr>
            <w:tcW w:w="893" w:type="dxa"/>
          </w:tcPr>
          <w:p w:rsidR="0031089D" w:rsidRPr="00BE7CC5" w:rsidRDefault="002A68DC">
            <w:pPr>
              <w:spacing w:after="0"/>
              <w:rPr>
                <w:rFonts w:cs="Times New Roman"/>
                <w:sz w:val="24"/>
                <w:szCs w:val="24"/>
              </w:rPr>
            </w:pPr>
            <w:r w:rsidRPr="00BE7CC5">
              <w:rPr>
                <w:rFonts w:cs="Times New Roman"/>
                <w:sz w:val="24"/>
                <w:szCs w:val="24"/>
              </w:rPr>
              <w:t>30</w:t>
            </w:r>
          </w:p>
        </w:tc>
        <w:tc>
          <w:tcPr>
            <w:tcW w:w="835" w:type="dxa"/>
          </w:tcPr>
          <w:p w:rsidR="0031089D" w:rsidRPr="00BE7CC5" w:rsidRDefault="002A68DC">
            <w:pPr>
              <w:spacing w:after="0"/>
              <w:rPr>
                <w:rFonts w:cs="Times New Roman"/>
                <w:sz w:val="24"/>
                <w:szCs w:val="24"/>
              </w:rPr>
            </w:pPr>
            <w:r w:rsidRPr="00BE7CC5">
              <w:rPr>
                <w:rFonts w:cs="Times New Roman"/>
                <w:sz w:val="24"/>
                <w:szCs w:val="24"/>
              </w:rPr>
              <w:t>11.56</w:t>
            </w:r>
          </w:p>
        </w:tc>
        <w:tc>
          <w:tcPr>
            <w:tcW w:w="1555" w:type="dxa"/>
          </w:tcPr>
          <w:p w:rsidR="0031089D" w:rsidRPr="00BE7CC5" w:rsidRDefault="002A68DC">
            <w:pPr>
              <w:spacing w:after="0"/>
              <w:rPr>
                <w:rFonts w:cs="Times New Roman"/>
                <w:sz w:val="24"/>
                <w:szCs w:val="24"/>
              </w:rPr>
            </w:pPr>
            <w:r w:rsidRPr="00BE7CC5">
              <w:rPr>
                <w:rFonts w:cs="Times New Roman"/>
                <w:sz w:val="24"/>
                <w:szCs w:val="24"/>
              </w:rPr>
              <w:t>Temperature interval</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Two-peak metrics</w:t>
            </w:r>
          </w:p>
        </w:tc>
        <w:tc>
          <w:tcPr>
            <w:tcW w:w="1757" w:type="dxa"/>
          </w:tcPr>
          <w:p w:rsidR="0031089D" w:rsidRPr="00BE7CC5" w:rsidRDefault="002A68DC">
            <w:pPr>
              <w:spacing w:after="0"/>
              <w:rPr>
                <w:rFonts w:cs="Times New Roman"/>
                <w:sz w:val="24"/>
                <w:szCs w:val="24"/>
              </w:rPr>
            </w:pPr>
            <w:r w:rsidRPr="00BE7CC5">
              <w:rPr>
                <w:rFonts w:cs="Times New Roman"/>
                <w:sz w:val="24"/>
                <w:szCs w:val="24"/>
              </w:rPr>
              <w:t>R_H (–)</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1.899</w:t>
            </w:r>
          </w:p>
        </w:tc>
        <w:tc>
          <w:tcPr>
            <w:tcW w:w="1037" w:type="dxa"/>
          </w:tcPr>
          <w:p w:rsidR="0031089D" w:rsidRPr="00BE7CC5" w:rsidRDefault="002A68DC">
            <w:pPr>
              <w:spacing w:after="0"/>
              <w:rPr>
                <w:rFonts w:cs="Times New Roman"/>
                <w:sz w:val="24"/>
                <w:szCs w:val="24"/>
              </w:rPr>
            </w:pPr>
            <w:r w:rsidRPr="00BE7CC5">
              <w:rPr>
                <w:rFonts w:cs="Times New Roman"/>
                <w:sz w:val="24"/>
                <w:szCs w:val="24"/>
              </w:rPr>
              <w:t>0.094</w:t>
            </w:r>
          </w:p>
        </w:tc>
        <w:tc>
          <w:tcPr>
            <w:tcW w:w="893" w:type="dxa"/>
          </w:tcPr>
          <w:p w:rsidR="0031089D" w:rsidRPr="00BE7CC5" w:rsidRDefault="002A68DC">
            <w:pPr>
              <w:spacing w:after="0"/>
              <w:rPr>
                <w:rFonts w:cs="Times New Roman"/>
                <w:sz w:val="24"/>
                <w:szCs w:val="24"/>
              </w:rPr>
            </w:pPr>
            <w:r w:rsidRPr="00BE7CC5">
              <w:rPr>
                <w:rFonts w:cs="Times New Roman"/>
                <w:sz w:val="24"/>
                <w:szCs w:val="24"/>
              </w:rPr>
              <w:t>0.205</w:t>
            </w:r>
          </w:p>
        </w:tc>
        <w:tc>
          <w:tcPr>
            <w:tcW w:w="835" w:type="dxa"/>
          </w:tcPr>
          <w:p w:rsidR="0031089D" w:rsidRPr="00BE7CC5" w:rsidRDefault="002A68DC">
            <w:pPr>
              <w:spacing w:after="0"/>
              <w:rPr>
                <w:rFonts w:cs="Times New Roman"/>
                <w:sz w:val="24"/>
                <w:szCs w:val="24"/>
              </w:rPr>
            </w:pPr>
            <w:r w:rsidRPr="00BE7CC5">
              <w:rPr>
                <w:rFonts w:cs="Times New Roman"/>
                <w:sz w:val="24"/>
                <w:szCs w:val="24"/>
              </w:rPr>
              <w:t>4.94</w:t>
            </w:r>
          </w:p>
        </w:tc>
        <w:tc>
          <w:tcPr>
            <w:tcW w:w="1555" w:type="dxa"/>
          </w:tcPr>
          <w:p w:rsidR="0031089D" w:rsidRPr="00BE7CC5" w:rsidRDefault="002A68DC">
            <w:pPr>
              <w:spacing w:after="0"/>
              <w:rPr>
                <w:rFonts w:cs="Times New Roman"/>
                <w:sz w:val="24"/>
                <w:szCs w:val="24"/>
              </w:rPr>
            </w:pPr>
            <w:r w:rsidRPr="00BE7CC5">
              <w:rPr>
                <w:rFonts w:cs="Times New Roman"/>
                <w:sz w:val="24"/>
                <w:szCs w:val="24"/>
              </w:rPr>
              <w:t>Native ratio scale</w:t>
            </w:r>
          </w:p>
        </w:tc>
      </w:tr>
      <w:tr w:rsidR="00BE7CC5" w:rsidRPr="00BE7CC5" w:rsidTr="006A6B5C">
        <w:trPr>
          <w:cantSplit/>
          <w:jc w:val="center"/>
        </w:trPr>
        <w:tc>
          <w:tcPr>
            <w:tcW w:w="1800" w:type="dxa"/>
          </w:tcPr>
          <w:p w:rsidR="0031089D" w:rsidRPr="00BE7CC5" w:rsidRDefault="002A68DC">
            <w:pPr>
              <w:spacing w:after="0"/>
              <w:rPr>
                <w:rFonts w:cs="Times New Roman"/>
                <w:sz w:val="24"/>
                <w:szCs w:val="24"/>
              </w:rPr>
            </w:pPr>
            <w:r w:rsidRPr="00BE7CC5">
              <w:rPr>
                <w:rFonts w:cs="Times New Roman"/>
                <w:sz w:val="24"/>
                <w:szCs w:val="24"/>
              </w:rPr>
              <w:lastRenderedPageBreak/>
              <w:t>Whole-fruit rosehip</w:t>
            </w:r>
          </w:p>
        </w:tc>
        <w:tc>
          <w:tcPr>
            <w:tcW w:w="2232" w:type="dxa"/>
          </w:tcPr>
          <w:p w:rsidR="0031089D" w:rsidRPr="00BE7CC5" w:rsidRDefault="002A68DC">
            <w:pPr>
              <w:spacing w:after="0"/>
              <w:rPr>
                <w:rFonts w:cs="Times New Roman"/>
                <w:sz w:val="24"/>
                <w:szCs w:val="24"/>
              </w:rPr>
            </w:pPr>
            <w:r w:rsidRPr="00BE7CC5">
              <w:rPr>
                <w:rFonts w:cs="Times New Roman"/>
                <w:sz w:val="24"/>
                <w:szCs w:val="24"/>
              </w:rPr>
              <w:t>Two-peak metrics</w:t>
            </w:r>
          </w:p>
        </w:tc>
        <w:tc>
          <w:tcPr>
            <w:tcW w:w="1757" w:type="dxa"/>
          </w:tcPr>
          <w:p w:rsidR="0031089D" w:rsidRPr="00BE7CC5" w:rsidRDefault="002A68DC">
            <w:pPr>
              <w:spacing w:after="0"/>
              <w:rPr>
                <w:rFonts w:cs="Times New Roman"/>
                <w:sz w:val="24"/>
                <w:szCs w:val="24"/>
              </w:rPr>
            </w:pPr>
            <w:r w:rsidRPr="00BE7CC5">
              <w:rPr>
                <w:rFonts w:cs="Times New Roman"/>
                <w:sz w:val="24"/>
                <w:szCs w:val="24"/>
              </w:rPr>
              <w:t>ΔTₚ (°C)</w:t>
            </w:r>
          </w:p>
        </w:tc>
        <w:tc>
          <w:tcPr>
            <w:tcW w:w="547" w:type="dxa"/>
          </w:tcPr>
          <w:p w:rsidR="0031089D" w:rsidRPr="00BE7CC5" w:rsidRDefault="002A68DC">
            <w:pPr>
              <w:spacing w:after="0"/>
              <w:rPr>
                <w:rFonts w:cs="Times New Roman"/>
                <w:sz w:val="24"/>
                <w:szCs w:val="24"/>
              </w:rPr>
            </w:pPr>
            <w:r w:rsidRPr="00BE7CC5">
              <w:rPr>
                <w:rFonts w:cs="Times New Roman"/>
                <w:sz w:val="24"/>
                <w:szCs w:val="24"/>
              </w:rPr>
              <w:t>4</w:t>
            </w:r>
          </w:p>
        </w:tc>
        <w:tc>
          <w:tcPr>
            <w:tcW w:w="979" w:type="dxa"/>
          </w:tcPr>
          <w:p w:rsidR="0031089D" w:rsidRPr="00BE7CC5" w:rsidRDefault="002A68DC">
            <w:pPr>
              <w:spacing w:after="0"/>
              <w:rPr>
                <w:rFonts w:cs="Times New Roman"/>
                <w:sz w:val="24"/>
                <w:szCs w:val="24"/>
              </w:rPr>
            </w:pPr>
            <w:r w:rsidRPr="00BE7CC5">
              <w:rPr>
                <w:rFonts w:cs="Times New Roman"/>
                <w:sz w:val="24"/>
                <w:szCs w:val="24"/>
              </w:rPr>
              <w:t>135.50</w:t>
            </w:r>
          </w:p>
        </w:tc>
        <w:tc>
          <w:tcPr>
            <w:tcW w:w="1037" w:type="dxa"/>
          </w:tcPr>
          <w:p w:rsidR="0031089D" w:rsidRPr="00BE7CC5" w:rsidRDefault="002A68DC">
            <w:pPr>
              <w:spacing w:after="0"/>
              <w:rPr>
                <w:rFonts w:cs="Times New Roman"/>
                <w:sz w:val="24"/>
                <w:szCs w:val="24"/>
              </w:rPr>
            </w:pPr>
            <w:r w:rsidRPr="00BE7CC5">
              <w:rPr>
                <w:rFonts w:cs="Times New Roman"/>
                <w:sz w:val="24"/>
                <w:szCs w:val="24"/>
              </w:rPr>
              <w:t>15.76</w:t>
            </w:r>
          </w:p>
        </w:tc>
        <w:tc>
          <w:tcPr>
            <w:tcW w:w="893" w:type="dxa"/>
          </w:tcPr>
          <w:p w:rsidR="0031089D" w:rsidRPr="00BE7CC5" w:rsidRDefault="002A68DC">
            <w:pPr>
              <w:spacing w:after="0"/>
              <w:rPr>
                <w:rFonts w:cs="Times New Roman"/>
                <w:sz w:val="24"/>
                <w:szCs w:val="24"/>
              </w:rPr>
            </w:pPr>
            <w:r w:rsidRPr="00BE7CC5">
              <w:rPr>
                <w:rFonts w:cs="Times New Roman"/>
                <w:sz w:val="24"/>
                <w:szCs w:val="24"/>
              </w:rPr>
              <w:t>33</w:t>
            </w:r>
          </w:p>
        </w:tc>
        <w:tc>
          <w:tcPr>
            <w:tcW w:w="835" w:type="dxa"/>
          </w:tcPr>
          <w:p w:rsidR="0031089D" w:rsidRPr="00BE7CC5" w:rsidRDefault="002A68DC">
            <w:pPr>
              <w:spacing w:after="0"/>
              <w:rPr>
                <w:rFonts w:cs="Times New Roman"/>
                <w:sz w:val="24"/>
                <w:szCs w:val="24"/>
              </w:rPr>
            </w:pPr>
            <w:r w:rsidRPr="00BE7CC5">
              <w:rPr>
                <w:rFonts w:cs="Times New Roman"/>
                <w:sz w:val="24"/>
                <w:szCs w:val="24"/>
              </w:rPr>
              <w:t>11.63</w:t>
            </w:r>
          </w:p>
        </w:tc>
        <w:tc>
          <w:tcPr>
            <w:tcW w:w="1555" w:type="dxa"/>
          </w:tcPr>
          <w:p w:rsidR="0031089D" w:rsidRPr="00BE7CC5" w:rsidRDefault="002A68DC">
            <w:pPr>
              <w:spacing w:after="0"/>
              <w:rPr>
                <w:rFonts w:cs="Times New Roman"/>
                <w:sz w:val="24"/>
                <w:szCs w:val="24"/>
              </w:rPr>
            </w:pPr>
            <w:r w:rsidRPr="00BE7CC5">
              <w:rPr>
                <w:rFonts w:cs="Times New Roman"/>
                <w:sz w:val="24"/>
                <w:szCs w:val="24"/>
              </w:rPr>
              <w:t>Temperature interval</w:t>
            </w:r>
          </w:p>
        </w:tc>
      </w:tr>
    </w:tbl>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pStyle w:val="SITableCaption"/>
        <w:rPr>
          <w:rFonts w:cs="Times New Roman"/>
          <w:color w:val="auto"/>
          <w:sz w:val="24"/>
          <w:szCs w:val="24"/>
        </w:rPr>
      </w:pPr>
      <w:r w:rsidRPr="00BE7CC5">
        <w:rPr>
          <w:rFonts w:cs="Times New Roman"/>
          <w:color w:val="auto"/>
        </w:rPr>
        <w:lastRenderedPageBreak/>
        <w:t>Table S13. Complete Kissinger peak-shift analysis for persistent DTG domains.</w:t>
      </w:r>
    </w:p>
    <w:tbl>
      <w:tblPr>
        <w:tblStyle w:val="TableGrid"/>
        <w:tblW w:w="0" w:type="auto"/>
        <w:jc w:val="center"/>
        <w:tblLayout w:type="fixed"/>
        <w:tblLook w:val="04A0" w:firstRow="1" w:lastRow="0" w:firstColumn="1" w:lastColumn="0" w:noHBand="0" w:noVBand="1"/>
      </w:tblPr>
      <w:tblGrid>
        <w:gridCol w:w="1699"/>
        <w:gridCol w:w="2131"/>
        <w:gridCol w:w="950"/>
        <w:gridCol w:w="950"/>
        <w:gridCol w:w="950"/>
        <w:gridCol w:w="950"/>
        <w:gridCol w:w="1123"/>
        <w:gridCol w:w="835"/>
      </w:tblGrid>
      <w:tr w:rsidR="00BE7CC5" w:rsidRPr="00BE7CC5" w:rsidTr="006A6B5C">
        <w:trPr>
          <w:cantSplit/>
          <w:tblHeader/>
          <w:jc w:val="center"/>
        </w:trPr>
        <w:tc>
          <w:tcPr>
            <w:tcW w:w="1699" w:type="dxa"/>
          </w:tcPr>
          <w:p w:rsidR="00BE7CC5" w:rsidRPr="00BE7CC5" w:rsidRDefault="00BE7CC5">
            <w:pPr>
              <w:spacing w:after="0"/>
              <w:jc w:val="center"/>
              <w:rPr>
                <w:rFonts w:cs="Times New Roman"/>
                <w:sz w:val="24"/>
                <w:szCs w:val="24"/>
              </w:rPr>
            </w:pPr>
            <w:r w:rsidRPr="00BE7CC5">
              <w:rPr>
                <w:rFonts w:cs="Times New Roman"/>
                <w:b/>
                <w:sz w:val="24"/>
                <w:szCs w:val="24"/>
              </w:rPr>
              <w:t>Feedstock</w:t>
            </w:r>
          </w:p>
        </w:tc>
        <w:tc>
          <w:tcPr>
            <w:tcW w:w="2131" w:type="dxa"/>
          </w:tcPr>
          <w:p w:rsidR="00BE7CC5" w:rsidRPr="00BE7CC5" w:rsidRDefault="00BE7CC5">
            <w:pPr>
              <w:spacing w:after="0"/>
              <w:jc w:val="center"/>
              <w:rPr>
                <w:rFonts w:cs="Times New Roman"/>
                <w:sz w:val="24"/>
                <w:szCs w:val="24"/>
              </w:rPr>
            </w:pPr>
            <w:r w:rsidRPr="00BE7CC5">
              <w:rPr>
                <w:rFonts w:cs="Times New Roman"/>
                <w:b/>
                <w:sz w:val="24"/>
                <w:szCs w:val="24"/>
              </w:rPr>
              <w:t>Peak identity</w:t>
            </w:r>
          </w:p>
        </w:tc>
        <w:tc>
          <w:tcPr>
            <w:tcW w:w="950" w:type="dxa"/>
          </w:tcPr>
          <w:p w:rsidR="00BE7CC5" w:rsidRPr="00BE7CC5" w:rsidRDefault="00BE7CC5">
            <w:pPr>
              <w:spacing w:after="0"/>
              <w:jc w:val="center"/>
              <w:rPr>
                <w:rFonts w:cs="Times New Roman"/>
                <w:sz w:val="24"/>
                <w:szCs w:val="24"/>
              </w:rPr>
            </w:pPr>
            <w:r w:rsidRPr="00BE7CC5">
              <w:rPr>
                <w:rFonts w:cs="Times New Roman"/>
                <w:b/>
                <w:sz w:val="24"/>
                <w:szCs w:val="24"/>
              </w:rPr>
              <w:t>Tₚ,5</w:t>
            </w:r>
            <w:r w:rsidRPr="00BE7CC5">
              <w:rPr>
                <w:rFonts w:cs="Times New Roman"/>
                <w:b/>
                <w:sz w:val="24"/>
                <w:szCs w:val="24"/>
              </w:rPr>
              <w:br/>
              <w:t>(°C)</w:t>
            </w:r>
          </w:p>
        </w:tc>
        <w:tc>
          <w:tcPr>
            <w:tcW w:w="950" w:type="dxa"/>
          </w:tcPr>
          <w:p w:rsidR="00BE7CC5" w:rsidRPr="00BE7CC5" w:rsidRDefault="00BE7CC5">
            <w:pPr>
              <w:spacing w:after="0"/>
              <w:jc w:val="center"/>
              <w:rPr>
                <w:rFonts w:cs="Times New Roman"/>
                <w:sz w:val="24"/>
                <w:szCs w:val="24"/>
              </w:rPr>
            </w:pPr>
            <w:r w:rsidRPr="00BE7CC5">
              <w:rPr>
                <w:rFonts w:cs="Times New Roman"/>
                <w:b/>
                <w:sz w:val="24"/>
                <w:szCs w:val="24"/>
              </w:rPr>
              <w:t>Tₚ,10</w:t>
            </w:r>
            <w:r w:rsidRPr="00BE7CC5">
              <w:rPr>
                <w:rFonts w:cs="Times New Roman"/>
                <w:b/>
                <w:sz w:val="24"/>
                <w:szCs w:val="24"/>
              </w:rPr>
              <w:br/>
              <w:t>(°C)</w:t>
            </w:r>
          </w:p>
        </w:tc>
        <w:tc>
          <w:tcPr>
            <w:tcW w:w="950" w:type="dxa"/>
          </w:tcPr>
          <w:p w:rsidR="00BE7CC5" w:rsidRPr="00BE7CC5" w:rsidRDefault="00BE7CC5">
            <w:pPr>
              <w:spacing w:after="0"/>
              <w:jc w:val="center"/>
              <w:rPr>
                <w:rFonts w:cs="Times New Roman"/>
                <w:sz w:val="24"/>
                <w:szCs w:val="24"/>
              </w:rPr>
            </w:pPr>
            <w:r w:rsidRPr="00BE7CC5">
              <w:rPr>
                <w:rFonts w:cs="Times New Roman"/>
                <w:b/>
                <w:sz w:val="24"/>
                <w:szCs w:val="24"/>
              </w:rPr>
              <w:t>Tₚ,15</w:t>
            </w:r>
            <w:r w:rsidRPr="00BE7CC5">
              <w:rPr>
                <w:rFonts w:cs="Times New Roman"/>
                <w:b/>
                <w:sz w:val="24"/>
                <w:szCs w:val="24"/>
              </w:rPr>
              <w:br/>
              <w:t>(°C)</w:t>
            </w:r>
          </w:p>
        </w:tc>
        <w:tc>
          <w:tcPr>
            <w:tcW w:w="950" w:type="dxa"/>
          </w:tcPr>
          <w:p w:rsidR="00BE7CC5" w:rsidRPr="00BE7CC5" w:rsidRDefault="00BE7CC5">
            <w:pPr>
              <w:spacing w:after="0"/>
              <w:jc w:val="center"/>
              <w:rPr>
                <w:rFonts w:cs="Times New Roman"/>
                <w:sz w:val="24"/>
                <w:szCs w:val="24"/>
              </w:rPr>
            </w:pPr>
            <w:r w:rsidRPr="00BE7CC5">
              <w:rPr>
                <w:rFonts w:cs="Times New Roman"/>
                <w:b/>
                <w:sz w:val="24"/>
                <w:szCs w:val="24"/>
              </w:rPr>
              <w:t>Tₚ,20</w:t>
            </w:r>
            <w:r w:rsidRPr="00BE7CC5">
              <w:rPr>
                <w:rFonts w:cs="Times New Roman"/>
                <w:b/>
                <w:sz w:val="24"/>
                <w:szCs w:val="24"/>
              </w:rPr>
              <w:br/>
              <w:t>(°C)</w:t>
            </w:r>
          </w:p>
        </w:tc>
        <w:tc>
          <w:tcPr>
            <w:tcW w:w="1123" w:type="dxa"/>
          </w:tcPr>
          <w:p w:rsidR="00BE7CC5" w:rsidRPr="00BE7CC5" w:rsidRDefault="00BE7CC5">
            <w:pPr>
              <w:spacing w:after="0"/>
              <w:jc w:val="center"/>
              <w:rPr>
                <w:rFonts w:cs="Times New Roman"/>
                <w:sz w:val="24"/>
                <w:szCs w:val="24"/>
              </w:rPr>
            </w:pPr>
            <w:r w:rsidRPr="00BE7CC5">
              <w:rPr>
                <w:rFonts w:cs="Times New Roman"/>
                <w:b/>
                <w:sz w:val="24"/>
                <w:szCs w:val="24"/>
              </w:rPr>
              <w:t>E_K</w:t>
            </w:r>
            <w:r w:rsidRPr="00BE7CC5">
              <w:rPr>
                <w:rFonts w:cs="Times New Roman"/>
                <w:b/>
                <w:sz w:val="24"/>
                <w:szCs w:val="24"/>
              </w:rPr>
              <w:br/>
              <w:t>(kJ mol⁻¹)</w:t>
            </w:r>
          </w:p>
        </w:tc>
        <w:tc>
          <w:tcPr>
            <w:tcW w:w="835" w:type="dxa"/>
          </w:tcPr>
          <w:p w:rsidR="00BE7CC5" w:rsidRPr="00BE7CC5" w:rsidRDefault="00BE7CC5">
            <w:pPr>
              <w:spacing w:after="0"/>
              <w:jc w:val="center"/>
              <w:rPr>
                <w:rFonts w:cs="Times New Roman"/>
                <w:sz w:val="24"/>
                <w:szCs w:val="24"/>
              </w:rPr>
            </w:pPr>
            <w:r w:rsidRPr="00BE7CC5">
              <w:rPr>
                <w:rFonts w:cs="Times New Roman"/>
                <w:b/>
                <w:sz w:val="24"/>
                <w:szCs w:val="24"/>
              </w:rPr>
              <w:t>R²</w:t>
            </w:r>
          </w:p>
        </w:tc>
      </w:tr>
      <w:tr w:rsidR="00BE7CC5" w:rsidRPr="00BE7CC5" w:rsidTr="006A6B5C">
        <w:trPr>
          <w:cantSplit/>
          <w:jc w:val="center"/>
        </w:trPr>
        <w:tc>
          <w:tcPr>
            <w:tcW w:w="1699" w:type="dxa"/>
          </w:tcPr>
          <w:p w:rsidR="00BE7CC5" w:rsidRPr="00BE7CC5" w:rsidRDefault="00BE7CC5">
            <w:pPr>
              <w:spacing w:after="0"/>
              <w:rPr>
                <w:rFonts w:cs="Times New Roman"/>
                <w:sz w:val="24"/>
                <w:szCs w:val="24"/>
              </w:rPr>
            </w:pPr>
            <w:r w:rsidRPr="00BE7CC5">
              <w:rPr>
                <w:rFonts w:cs="Times New Roman"/>
                <w:sz w:val="24"/>
                <w:szCs w:val="24"/>
              </w:rPr>
              <w:t>Rosehip seed</w:t>
            </w:r>
          </w:p>
        </w:tc>
        <w:tc>
          <w:tcPr>
            <w:tcW w:w="2131" w:type="dxa"/>
          </w:tcPr>
          <w:p w:rsidR="00BE7CC5" w:rsidRPr="00BE7CC5" w:rsidRDefault="00BE7CC5">
            <w:pPr>
              <w:spacing w:after="0"/>
              <w:rPr>
                <w:rFonts w:cs="Times New Roman"/>
                <w:sz w:val="24"/>
                <w:szCs w:val="24"/>
              </w:rPr>
            </w:pPr>
            <w:r w:rsidRPr="00BE7CC5">
              <w:rPr>
                <w:rFonts w:cs="Times New Roman"/>
                <w:sz w:val="24"/>
                <w:szCs w:val="24"/>
              </w:rPr>
              <w:t>Persistent peak 1</w:t>
            </w:r>
          </w:p>
        </w:tc>
        <w:tc>
          <w:tcPr>
            <w:tcW w:w="950" w:type="dxa"/>
          </w:tcPr>
          <w:p w:rsidR="00BE7CC5" w:rsidRPr="00BE7CC5" w:rsidRDefault="00BE7CC5">
            <w:pPr>
              <w:spacing w:after="0"/>
              <w:rPr>
                <w:rFonts w:cs="Times New Roman"/>
                <w:sz w:val="24"/>
                <w:szCs w:val="24"/>
              </w:rPr>
            </w:pPr>
            <w:r w:rsidRPr="00BE7CC5">
              <w:rPr>
                <w:rFonts w:cs="Times New Roman"/>
                <w:sz w:val="24"/>
                <w:szCs w:val="24"/>
              </w:rPr>
              <w:t>332</w:t>
            </w:r>
          </w:p>
        </w:tc>
        <w:tc>
          <w:tcPr>
            <w:tcW w:w="950" w:type="dxa"/>
          </w:tcPr>
          <w:p w:rsidR="00BE7CC5" w:rsidRPr="00BE7CC5" w:rsidRDefault="00BE7CC5">
            <w:pPr>
              <w:spacing w:after="0"/>
              <w:rPr>
                <w:rFonts w:cs="Times New Roman"/>
                <w:sz w:val="24"/>
                <w:szCs w:val="24"/>
              </w:rPr>
            </w:pPr>
            <w:r w:rsidRPr="00BE7CC5">
              <w:rPr>
                <w:rFonts w:cs="Times New Roman"/>
                <w:sz w:val="24"/>
                <w:szCs w:val="24"/>
              </w:rPr>
              <w:t>346</w:t>
            </w:r>
          </w:p>
        </w:tc>
        <w:tc>
          <w:tcPr>
            <w:tcW w:w="950" w:type="dxa"/>
          </w:tcPr>
          <w:p w:rsidR="00BE7CC5" w:rsidRPr="00BE7CC5" w:rsidRDefault="00BE7CC5">
            <w:pPr>
              <w:spacing w:after="0"/>
              <w:rPr>
                <w:rFonts w:cs="Times New Roman"/>
                <w:sz w:val="24"/>
                <w:szCs w:val="24"/>
              </w:rPr>
            </w:pPr>
            <w:r w:rsidRPr="00BE7CC5">
              <w:rPr>
                <w:rFonts w:cs="Times New Roman"/>
                <w:sz w:val="24"/>
                <w:szCs w:val="24"/>
              </w:rPr>
              <w:t>354</w:t>
            </w:r>
          </w:p>
        </w:tc>
        <w:tc>
          <w:tcPr>
            <w:tcW w:w="950" w:type="dxa"/>
          </w:tcPr>
          <w:p w:rsidR="00BE7CC5" w:rsidRPr="00BE7CC5" w:rsidRDefault="00BE7CC5">
            <w:pPr>
              <w:spacing w:after="0"/>
              <w:rPr>
                <w:rFonts w:cs="Times New Roman"/>
                <w:sz w:val="24"/>
                <w:szCs w:val="24"/>
              </w:rPr>
            </w:pPr>
            <w:r w:rsidRPr="00BE7CC5">
              <w:rPr>
                <w:rFonts w:cs="Times New Roman"/>
                <w:sz w:val="24"/>
                <w:szCs w:val="24"/>
              </w:rPr>
              <w:t>360</w:t>
            </w:r>
          </w:p>
        </w:tc>
        <w:tc>
          <w:tcPr>
            <w:tcW w:w="1123" w:type="dxa"/>
          </w:tcPr>
          <w:p w:rsidR="00BE7CC5" w:rsidRPr="00BE7CC5" w:rsidRDefault="00BE7CC5">
            <w:pPr>
              <w:spacing w:after="0"/>
              <w:rPr>
                <w:rFonts w:cs="Times New Roman"/>
                <w:sz w:val="24"/>
                <w:szCs w:val="24"/>
              </w:rPr>
            </w:pPr>
            <w:r w:rsidRPr="00BE7CC5">
              <w:rPr>
                <w:rFonts w:cs="Times New Roman"/>
                <w:sz w:val="24"/>
                <w:szCs w:val="24"/>
              </w:rPr>
              <w:t>147.60</w:t>
            </w:r>
          </w:p>
        </w:tc>
        <w:tc>
          <w:tcPr>
            <w:tcW w:w="835" w:type="dxa"/>
          </w:tcPr>
          <w:p w:rsidR="00BE7CC5" w:rsidRPr="00BE7CC5" w:rsidRDefault="00BE7CC5">
            <w:pPr>
              <w:spacing w:after="0"/>
              <w:rPr>
                <w:rFonts w:cs="Times New Roman"/>
                <w:sz w:val="24"/>
                <w:szCs w:val="24"/>
              </w:rPr>
            </w:pPr>
            <w:r w:rsidRPr="00BE7CC5">
              <w:rPr>
                <w:rFonts w:cs="Times New Roman"/>
                <w:sz w:val="24"/>
                <w:szCs w:val="24"/>
              </w:rPr>
              <w:t>0.9998</w:t>
            </w:r>
          </w:p>
        </w:tc>
      </w:tr>
      <w:tr w:rsidR="00BE7CC5" w:rsidRPr="00BE7CC5" w:rsidTr="006A6B5C">
        <w:trPr>
          <w:cantSplit/>
          <w:jc w:val="center"/>
        </w:trPr>
        <w:tc>
          <w:tcPr>
            <w:tcW w:w="1699" w:type="dxa"/>
          </w:tcPr>
          <w:p w:rsidR="00BE7CC5" w:rsidRPr="00BE7CC5" w:rsidRDefault="00BE7CC5">
            <w:pPr>
              <w:spacing w:after="0"/>
              <w:rPr>
                <w:rFonts w:cs="Times New Roman"/>
                <w:sz w:val="24"/>
                <w:szCs w:val="24"/>
              </w:rPr>
            </w:pPr>
            <w:r w:rsidRPr="00BE7CC5">
              <w:rPr>
                <w:rFonts w:cs="Times New Roman"/>
                <w:sz w:val="24"/>
                <w:szCs w:val="24"/>
              </w:rPr>
              <w:t>Rosehip skin</w:t>
            </w:r>
          </w:p>
        </w:tc>
        <w:tc>
          <w:tcPr>
            <w:tcW w:w="2131" w:type="dxa"/>
          </w:tcPr>
          <w:p w:rsidR="00BE7CC5" w:rsidRPr="00BE7CC5" w:rsidRDefault="00BE7CC5">
            <w:pPr>
              <w:spacing w:after="0"/>
              <w:rPr>
                <w:rFonts w:cs="Times New Roman"/>
                <w:sz w:val="24"/>
                <w:szCs w:val="24"/>
              </w:rPr>
            </w:pPr>
            <w:r w:rsidRPr="00BE7CC5">
              <w:rPr>
                <w:rFonts w:cs="Times New Roman"/>
                <w:sz w:val="24"/>
                <w:szCs w:val="24"/>
              </w:rPr>
              <w:t>Lower-temperature peak</w:t>
            </w:r>
          </w:p>
        </w:tc>
        <w:tc>
          <w:tcPr>
            <w:tcW w:w="950" w:type="dxa"/>
          </w:tcPr>
          <w:p w:rsidR="00BE7CC5" w:rsidRPr="00BE7CC5" w:rsidRDefault="00BE7CC5">
            <w:pPr>
              <w:spacing w:after="0"/>
              <w:rPr>
                <w:rFonts w:cs="Times New Roman"/>
                <w:sz w:val="24"/>
                <w:szCs w:val="24"/>
              </w:rPr>
            </w:pPr>
            <w:r w:rsidRPr="00BE7CC5">
              <w:rPr>
                <w:rFonts w:cs="Times New Roman"/>
                <w:sz w:val="24"/>
                <w:szCs w:val="24"/>
              </w:rPr>
              <w:t>173</w:t>
            </w:r>
          </w:p>
        </w:tc>
        <w:tc>
          <w:tcPr>
            <w:tcW w:w="950" w:type="dxa"/>
          </w:tcPr>
          <w:p w:rsidR="00BE7CC5" w:rsidRPr="00BE7CC5" w:rsidRDefault="00BE7CC5">
            <w:pPr>
              <w:spacing w:after="0"/>
              <w:rPr>
                <w:rFonts w:cs="Times New Roman"/>
                <w:sz w:val="24"/>
                <w:szCs w:val="24"/>
              </w:rPr>
            </w:pPr>
            <w:r w:rsidRPr="00BE7CC5">
              <w:rPr>
                <w:rFonts w:cs="Times New Roman"/>
                <w:sz w:val="24"/>
                <w:szCs w:val="24"/>
              </w:rPr>
              <w:t>211</w:t>
            </w:r>
          </w:p>
        </w:tc>
        <w:tc>
          <w:tcPr>
            <w:tcW w:w="950" w:type="dxa"/>
          </w:tcPr>
          <w:p w:rsidR="00BE7CC5" w:rsidRPr="00BE7CC5" w:rsidRDefault="00BE7CC5">
            <w:pPr>
              <w:spacing w:after="0"/>
              <w:rPr>
                <w:rFonts w:cs="Times New Roman"/>
                <w:sz w:val="24"/>
                <w:szCs w:val="24"/>
              </w:rPr>
            </w:pPr>
            <w:r w:rsidRPr="00BE7CC5">
              <w:rPr>
                <w:rFonts w:cs="Times New Roman"/>
                <w:sz w:val="24"/>
                <w:szCs w:val="24"/>
              </w:rPr>
              <w:t>198</w:t>
            </w:r>
          </w:p>
        </w:tc>
        <w:tc>
          <w:tcPr>
            <w:tcW w:w="950" w:type="dxa"/>
          </w:tcPr>
          <w:p w:rsidR="00BE7CC5" w:rsidRPr="00BE7CC5" w:rsidRDefault="00BE7CC5">
            <w:pPr>
              <w:spacing w:after="0"/>
              <w:rPr>
                <w:rFonts w:cs="Times New Roman"/>
                <w:sz w:val="24"/>
                <w:szCs w:val="24"/>
              </w:rPr>
            </w:pPr>
            <w:r w:rsidRPr="00BE7CC5">
              <w:rPr>
                <w:rFonts w:cs="Times New Roman"/>
                <w:sz w:val="24"/>
                <w:szCs w:val="24"/>
              </w:rPr>
              <w:t>222</w:t>
            </w:r>
          </w:p>
        </w:tc>
        <w:tc>
          <w:tcPr>
            <w:tcW w:w="1123" w:type="dxa"/>
          </w:tcPr>
          <w:p w:rsidR="00BE7CC5" w:rsidRPr="00BE7CC5" w:rsidRDefault="00BE7CC5">
            <w:pPr>
              <w:spacing w:after="0"/>
              <w:rPr>
                <w:rFonts w:cs="Times New Roman"/>
                <w:sz w:val="24"/>
                <w:szCs w:val="24"/>
              </w:rPr>
            </w:pPr>
            <w:r w:rsidRPr="00BE7CC5">
              <w:rPr>
                <w:rFonts w:cs="Times New Roman"/>
                <w:sz w:val="24"/>
                <w:szCs w:val="24"/>
              </w:rPr>
              <w:t>37.34</w:t>
            </w:r>
          </w:p>
        </w:tc>
        <w:tc>
          <w:tcPr>
            <w:tcW w:w="835" w:type="dxa"/>
          </w:tcPr>
          <w:p w:rsidR="00BE7CC5" w:rsidRPr="00BE7CC5" w:rsidRDefault="00BE7CC5">
            <w:pPr>
              <w:spacing w:after="0"/>
              <w:rPr>
                <w:rFonts w:cs="Times New Roman"/>
                <w:sz w:val="24"/>
                <w:szCs w:val="24"/>
              </w:rPr>
            </w:pPr>
            <w:r w:rsidRPr="00BE7CC5">
              <w:rPr>
                <w:rFonts w:cs="Times New Roman"/>
                <w:sz w:val="24"/>
                <w:szCs w:val="24"/>
              </w:rPr>
              <w:t>0.6708</w:t>
            </w:r>
          </w:p>
        </w:tc>
      </w:tr>
      <w:tr w:rsidR="00BE7CC5" w:rsidRPr="00BE7CC5" w:rsidTr="006A6B5C">
        <w:trPr>
          <w:cantSplit/>
          <w:jc w:val="center"/>
        </w:trPr>
        <w:tc>
          <w:tcPr>
            <w:tcW w:w="1699" w:type="dxa"/>
          </w:tcPr>
          <w:p w:rsidR="00BE7CC5" w:rsidRPr="00BE7CC5" w:rsidRDefault="00BE7CC5">
            <w:pPr>
              <w:spacing w:after="0"/>
              <w:rPr>
                <w:rFonts w:cs="Times New Roman"/>
                <w:sz w:val="24"/>
                <w:szCs w:val="24"/>
              </w:rPr>
            </w:pPr>
            <w:r w:rsidRPr="00BE7CC5">
              <w:rPr>
                <w:rFonts w:cs="Times New Roman"/>
                <w:sz w:val="24"/>
                <w:szCs w:val="24"/>
              </w:rPr>
              <w:t>Rosehip skin</w:t>
            </w:r>
          </w:p>
        </w:tc>
        <w:tc>
          <w:tcPr>
            <w:tcW w:w="2131" w:type="dxa"/>
          </w:tcPr>
          <w:p w:rsidR="00BE7CC5" w:rsidRPr="00BE7CC5" w:rsidRDefault="00BE7CC5">
            <w:pPr>
              <w:spacing w:after="0"/>
              <w:rPr>
                <w:rFonts w:cs="Times New Roman"/>
                <w:sz w:val="24"/>
                <w:szCs w:val="24"/>
              </w:rPr>
            </w:pPr>
            <w:r w:rsidRPr="00BE7CC5">
              <w:rPr>
                <w:rFonts w:cs="Times New Roman"/>
                <w:sz w:val="24"/>
                <w:szCs w:val="24"/>
              </w:rPr>
              <w:t>Higher-temperature peak</w:t>
            </w:r>
          </w:p>
        </w:tc>
        <w:tc>
          <w:tcPr>
            <w:tcW w:w="950" w:type="dxa"/>
          </w:tcPr>
          <w:p w:rsidR="00BE7CC5" w:rsidRPr="00BE7CC5" w:rsidRDefault="00BE7CC5">
            <w:pPr>
              <w:spacing w:after="0"/>
              <w:rPr>
                <w:rFonts w:cs="Times New Roman"/>
                <w:sz w:val="24"/>
                <w:szCs w:val="24"/>
              </w:rPr>
            </w:pPr>
            <w:r w:rsidRPr="00BE7CC5">
              <w:rPr>
                <w:rFonts w:cs="Times New Roman"/>
                <w:sz w:val="24"/>
                <w:szCs w:val="24"/>
              </w:rPr>
              <w:t>310</w:t>
            </w:r>
          </w:p>
        </w:tc>
        <w:tc>
          <w:tcPr>
            <w:tcW w:w="950" w:type="dxa"/>
          </w:tcPr>
          <w:p w:rsidR="00BE7CC5" w:rsidRPr="00BE7CC5" w:rsidRDefault="00BE7CC5">
            <w:pPr>
              <w:spacing w:after="0"/>
              <w:rPr>
                <w:rFonts w:cs="Times New Roman"/>
                <w:sz w:val="24"/>
                <w:szCs w:val="24"/>
              </w:rPr>
            </w:pPr>
            <w:r w:rsidRPr="00BE7CC5">
              <w:rPr>
                <w:rFonts w:cs="Times New Roman"/>
                <w:sz w:val="24"/>
                <w:szCs w:val="24"/>
              </w:rPr>
              <w:t>318</w:t>
            </w:r>
          </w:p>
        </w:tc>
        <w:tc>
          <w:tcPr>
            <w:tcW w:w="950" w:type="dxa"/>
          </w:tcPr>
          <w:p w:rsidR="00BE7CC5" w:rsidRPr="00BE7CC5" w:rsidRDefault="00BE7CC5">
            <w:pPr>
              <w:spacing w:after="0"/>
              <w:rPr>
                <w:rFonts w:cs="Times New Roman"/>
                <w:sz w:val="24"/>
                <w:szCs w:val="24"/>
              </w:rPr>
            </w:pPr>
            <w:r w:rsidRPr="00BE7CC5">
              <w:rPr>
                <w:rFonts w:cs="Times New Roman"/>
                <w:sz w:val="24"/>
                <w:szCs w:val="24"/>
              </w:rPr>
              <w:t>328</w:t>
            </w:r>
          </w:p>
        </w:tc>
        <w:tc>
          <w:tcPr>
            <w:tcW w:w="950" w:type="dxa"/>
          </w:tcPr>
          <w:p w:rsidR="00BE7CC5" w:rsidRPr="00BE7CC5" w:rsidRDefault="00BE7CC5">
            <w:pPr>
              <w:spacing w:after="0"/>
              <w:rPr>
                <w:rFonts w:cs="Times New Roman"/>
                <w:sz w:val="24"/>
                <w:szCs w:val="24"/>
              </w:rPr>
            </w:pPr>
            <w:r w:rsidRPr="00BE7CC5">
              <w:rPr>
                <w:rFonts w:cs="Times New Roman"/>
                <w:sz w:val="24"/>
                <w:szCs w:val="24"/>
              </w:rPr>
              <w:t>335</w:t>
            </w:r>
          </w:p>
        </w:tc>
        <w:tc>
          <w:tcPr>
            <w:tcW w:w="1123" w:type="dxa"/>
          </w:tcPr>
          <w:p w:rsidR="00BE7CC5" w:rsidRPr="00BE7CC5" w:rsidRDefault="00BE7CC5">
            <w:pPr>
              <w:spacing w:after="0"/>
              <w:rPr>
                <w:rFonts w:cs="Times New Roman"/>
                <w:sz w:val="24"/>
                <w:szCs w:val="24"/>
              </w:rPr>
            </w:pPr>
            <w:r w:rsidRPr="00BE7CC5">
              <w:rPr>
                <w:rFonts w:cs="Times New Roman"/>
                <w:sz w:val="24"/>
                <w:szCs w:val="24"/>
              </w:rPr>
              <w:t>148.56</w:t>
            </w:r>
          </w:p>
        </w:tc>
        <w:tc>
          <w:tcPr>
            <w:tcW w:w="835" w:type="dxa"/>
          </w:tcPr>
          <w:p w:rsidR="00BE7CC5" w:rsidRPr="00BE7CC5" w:rsidRDefault="00BE7CC5">
            <w:pPr>
              <w:spacing w:after="0"/>
              <w:rPr>
                <w:rFonts w:cs="Times New Roman"/>
                <w:sz w:val="24"/>
                <w:szCs w:val="24"/>
              </w:rPr>
            </w:pPr>
            <w:r w:rsidRPr="00BE7CC5">
              <w:rPr>
                <w:rFonts w:cs="Times New Roman"/>
                <w:sz w:val="24"/>
                <w:szCs w:val="24"/>
              </w:rPr>
              <w:t>0.9619</w:t>
            </w:r>
          </w:p>
        </w:tc>
      </w:tr>
      <w:tr w:rsidR="00BE7CC5" w:rsidRPr="00BE7CC5" w:rsidTr="006A6B5C">
        <w:trPr>
          <w:cantSplit/>
          <w:jc w:val="center"/>
        </w:trPr>
        <w:tc>
          <w:tcPr>
            <w:tcW w:w="1699" w:type="dxa"/>
          </w:tcPr>
          <w:p w:rsidR="00BE7CC5" w:rsidRPr="00BE7CC5" w:rsidRDefault="00BE7CC5">
            <w:pPr>
              <w:spacing w:after="0"/>
              <w:rPr>
                <w:rFonts w:cs="Times New Roman"/>
                <w:sz w:val="24"/>
                <w:szCs w:val="24"/>
              </w:rPr>
            </w:pPr>
            <w:r w:rsidRPr="00BE7CC5">
              <w:rPr>
                <w:rFonts w:cs="Times New Roman"/>
                <w:sz w:val="24"/>
                <w:szCs w:val="24"/>
              </w:rPr>
              <w:t>Whole-fruit rosehip</w:t>
            </w:r>
          </w:p>
        </w:tc>
        <w:tc>
          <w:tcPr>
            <w:tcW w:w="2131" w:type="dxa"/>
          </w:tcPr>
          <w:p w:rsidR="00BE7CC5" w:rsidRPr="00BE7CC5" w:rsidRDefault="00BE7CC5">
            <w:pPr>
              <w:spacing w:after="0"/>
              <w:rPr>
                <w:rFonts w:cs="Times New Roman"/>
                <w:sz w:val="24"/>
                <w:szCs w:val="24"/>
              </w:rPr>
            </w:pPr>
            <w:r w:rsidRPr="00BE7CC5">
              <w:rPr>
                <w:rFonts w:cs="Times New Roman"/>
                <w:sz w:val="24"/>
                <w:szCs w:val="24"/>
              </w:rPr>
              <w:t>Lower-temperature peak</w:t>
            </w:r>
          </w:p>
        </w:tc>
        <w:tc>
          <w:tcPr>
            <w:tcW w:w="950" w:type="dxa"/>
          </w:tcPr>
          <w:p w:rsidR="00BE7CC5" w:rsidRPr="00BE7CC5" w:rsidRDefault="00BE7CC5">
            <w:pPr>
              <w:spacing w:after="0"/>
              <w:rPr>
                <w:rFonts w:cs="Times New Roman"/>
                <w:sz w:val="24"/>
                <w:szCs w:val="24"/>
              </w:rPr>
            </w:pPr>
            <w:r w:rsidRPr="00BE7CC5">
              <w:rPr>
                <w:rFonts w:cs="Times New Roman"/>
                <w:sz w:val="24"/>
                <w:szCs w:val="24"/>
              </w:rPr>
              <w:t>174</w:t>
            </w:r>
          </w:p>
        </w:tc>
        <w:tc>
          <w:tcPr>
            <w:tcW w:w="950" w:type="dxa"/>
          </w:tcPr>
          <w:p w:rsidR="00BE7CC5" w:rsidRPr="00BE7CC5" w:rsidRDefault="00BE7CC5">
            <w:pPr>
              <w:spacing w:after="0"/>
              <w:rPr>
                <w:rFonts w:cs="Times New Roman"/>
                <w:sz w:val="24"/>
                <w:szCs w:val="24"/>
              </w:rPr>
            </w:pPr>
            <w:r w:rsidRPr="00BE7CC5">
              <w:rPr>
                <w:rFonts w:cs="Times New Roman"/>
                <w:sz w:val="24"/>
                <w:szCs w:val="24"/>
              </w:rPr>
              <w:t>214</w:t>
            </w:r>
          </w:p>
        </w:tc>
        <w:tc>
          <w:tcPr>
            <w:tcW w:w="950" w:type="dxa"/>
          </w:tcPr>
          <w:p w:rsidR="00BE7CC5" w:rsidRPr="00BE7CC5" w:rsidRDefault="00BE7CC5">
            <w:pPr>
              <w:spacing w:after="0"/>
              <w:rPr>
                <w:rFonts w:cs="Times New Roman"/>
                <w:sz w:val="24"/>
                <w:szCs w:val="24"/>
              </w:rPr>
            </w:pPr>
            <w:r w:rsidRPr="00BE7CC5">
              <w:rPr>
                <w:rFonts w:cs="Times New Roman"/>
                <w:sz w:val="24"/>
                <w:szCs w:val="24"/>
              </w:rPr>
              <w:t>222</w:t>
            </w:r>
          </w:p>
        </w:tc>
        <w:tc>
          <w:tcPr>
            <w:tcW w:w="950" w:type="dxa"/>
          </w:tcPr>
          <w:p w:rsidR="00BE7CC5" w:rsidRPr="00BE7CC5" w:rsidRDefault="00BE7CC5">
            <w:pPr>
              <w:spacing w:after="0"/>
              <w:rPr>
                <w:rFonts w:cs="Times New Roman"/>
                <w:sz w:val="24"/>
                <w:szCs w:val="24"/>
              </w:rPr>
            </w:pPr>
            <w:r w:rsidRPr="00BE7CC5">
              <w:rPr>
                <w:rFonts w:cs="Times New Roman"/>
                <w:sz w:val="24"/>
                <w:szCs w:val="24"/>
              </w:rPr>
              <w:t>225</w:t>
            </w:r>
          </w:p>
        </w:tc>
        <w:tc>
          <w:tcPr>
            <w:tcW w:w="1123" w:type="dxa"/>
          </w:tcPr>
          <w:p w:rsidR="00BE7CC5" w:rsidRPr="00BE7CC5" w:rsidRDefault="00BE7CC5">
            <w:pPr>
              <w:spacing w:after="0"/>
              <w:rPr>
                <w:rFonts w:cs="Times New Roman"/>
                <w:sz w:val="24"/>
                <w:szCs w:val="24"/>
              </w:rPr>
            </w:pPr>
            <w:r w:rsidRPr="00BE7CC5">
              <w:rPr>
                <w:rFonts w:cs="Times New Roman"/>
                <w:sz w:val="24"/>
                <w:szCs w:val="24"/>
              </w:rPr>
              <w:t>36.73</w:t>
            </w:r>
          </w:p>
        </w:tc>
        <w:tc>
          <w:tcPr>
            <w:tcW w:w="835" w:type="dxa"/>
          </w:tcPr>
          <w:p w:rsidR="00BE7CC5" w:rsidRPr="00BE7CC5" w:rsidRDefault="00BE7CC5">
            <w:pPr>
              <w:spacing w:after="0"/>
              <w:rPr>
                <w:rFonts w:cs="Times New Roman"/>
                <w:sz w:val="24"/>
                <w:szCs w:val="24"/>
              </w:rPr>
            </w:pPr>
            <w:r w:rsidRPr="00BE7CC5">
              <w:rPr>
                <w:rFonts w:cs="Times New Roman"/>
                <w:sz w:val="24"/>
                <w:szCs w:val="24"/>
              </w:rPr>
              <w:t>0.8654</w:t>
            </w:r>
          </w:p>
        </w:tc>
      </w:tr>
      <w:tr w:rsidR="00BE7CC5" w:rsidRPr="00BE7CC5" w:rsidTr="006A6B5C">
        <w:trPr>
          <w:cantSplit/>
          <w:jc w:val="center"/>
        </w:trPr>
        <w:tc>
          <w:tcPr>
            <w:tcW w:w="1699" w:type="dxa"/>
          </w:tcPr>
          <w:p w:rsidR="00BE7CC5" w:rsidRPr="00BE7CC5" w:rsidRDefault="00BE7CC5">
            <w:pPr>
              <w:spacing w:after="0"/>
              <w:rPr>
                <w:rFonts w:cs="Times New Roman"/>
                <w:sz w:val="24"/>
                <w:szCs w:val="24"/>
              </w:rPr>
            </w:pPr>
            <w:r w:rsidRPr="00BE7CC5">
              <w:rPr>
                <w:rFonts w:cs="Times New Roman"/>
                <w:sz w:val="24"/>
                <w:szCs w:val="24"/>
              </w:rPr>
              <w:t>Whole-fruit rosehip</w:t>
            </w:r>
          </w:p>
        </w:tc>
        <w:tc>
          <w:tcPr>
            <w:tcW w:w="2131" w:type="dxa"/>
          </w:tcPr>
          <w:p w:rsidR="00BE7CC5" w:rsidRPr="00BE7CC5" w:rsidRDefault="00BE7CC5">
            <w:pPr>
              <w:spacing w:after="0"/>
              <w:rPr>
                <w:rFonts w:cs="Times New Roman"/>
                <w:sz w:val="24"/>
                <w:szCs w:val="24"/>
              </w:rPr>
            </w:pPr>
            <w:r w:rsidRPr="00BE7CC5">
              <w:rPr>
                <w:rFonts w:cs="Times New Roman"/>
                <w:sz w:val="24"/>
                <w:szCs w:val="24"/>
              </w:rPr>
              <w:t>Higher-temperature peak</w:t>
            </w:r>
          </w:p>
        </w:tc>
        <w:tc>
          <w:tcPr>
            <w:tcW w:w="950" w:type="dxa"/>
          </w:tcPr>
          <w:p w:rsidR="00BE7CC5" w:rsidRPr="00BE7CC5" w:rsidRDefault="00BE7CC5">
            <w:pPr>
              <w:spacing w:after="0"/>
              <w:rPr>
                <w:rFonts w:cs="Times New Roman"/>
                <w:sz w:val="24"/>
                <w:szCs w:val="24"/>
              </w:rPr>
            </w:pPr>
            <w:r w:rsidRPr="00BE7CC5">
              <w:rPr>
                <w:rFonts w:cs="Times New Roman"/>
                <w:sz w:val="24"/>
                <w:szCs w:val="24"/>
              </w:rPr>
              <w:t>333</w:t>
            </w:r>
          </w:p>
        </w:tc>
        <w:tc>
          <w:tcPr>
            <w:tcW w:w="950" w:type="dxa"/>
          </w:tcPr>
          <w:p w:rsidR="00BE7CC5" w:rsidRPr="00BE7CC5" w:rsidRDefault="00BE7CC5">
            <w:pPr>
              <w:spacing w:after="0"/>
              <w:rPr>
                <w:rFonts w:cs="Times New Roman"/>
                <w:sz w:val="24"/>
                <w:szCs w:val="24"/>
              </w:rPr>
            </w:pPr>
            <w:r w:rsidRPr="00BE7CC5">
              <w:rPr>
                <w:rFonts w:cs="Times New Roman"/>
                <w:sz w:val="24"/>
                <w:szCs w:val="24"/>
              </w:rPr>
              <w:t>341</w:t>
            </w:r>
          </w:p>
        </w:tc>
        <w:tc>
          <w:tcPr>
            <w:tcW w:w="950" w:type="dxa"/>
          </w:tcPr>
          <w:p w:rsidR="00BE7CC5" w:rsidRPr="00BE7CC5" w:rsidRDefault="00BE7CC5">
            <w:pPr>
              <w:spacing w:after="0"/>
              <w:rPr>
                <w:rFonts w:cs="Times New Roman"/>
                <w:sz w:val="24"/>
                <w:szCs w:val="24"/>
              </w:rPr>
            </w:pPr>
            <w:r w:rsidRPr="00BE7CC5">
              <w:rPr>
                <w:rFonts w:cs="Times New Roman"/>
                <w:sz w:val="24"/>
                <w:szCs w:val="24"/>
              </w:rPr>
              <w:t>352</w:t>
            </w:r>
          </w:p>
        </w:tc>
        <w:tc>
          <w:tcPr>
            <w:tcW w:w="950" w:type="dxa"/>
          </w:tcPr>
          <w:p w:rsidR="00BE7CC5" w:rsidRPr="00BE7CC5" w:rsidRDefault="00BE7CC5">
            <w:pPr>
              <w:spacing w:after="0"/>
              <w:rPr>
                <w:rFonts w:cs="Times New Roman"/>
                <w:sz w:val="24"/>
                <w:szCs w:val="24"/>
              </w:rPr>
            </w:pPr>
            <w:r w:rsidRPr="00BE7CC5">
              <w:rPr>
                <w:rFonts w:cs="Times New Roman"/>
                <w:sz w:val="24"/>
                <w:szCs w:val="24"/>
              </w:rPr>
              <w:t>351</w:t>
            </w:r>
          </w:p>
        </w:tc>
        <w:tc>
          <w:tcPr>
            <w:tcW w:w="1123" w:type="dxa"/>
          </w:tcPr>
          <w:p w:rsidR="00BE7CC5" w:rsidRPr="00BE7CC5" w:rsidRDefault="00BE7CC5">
            <w:pPr>
              <w:spacing w:after="0"/>
              <w:rPr>
                <w:rFonts w:cs="Times New Roman"/>
                <w:sz w:val="24"/>
                <w:szCs w:val="24"/>
              </w:rPr>
            </w:pPr>
            <w:r w:rsidRPr="00BE7CC5">
              <w:rPr>
                <w:rFonts w:cs="Times New Roman"/>
                <w:sz w:val="24"/>
                <w:szCs w:val="24"/>
              </w:rPr>
              <w:t>192.95</w:t>
            </w:r>
          </w:p>
        </w:tc>
        <w:tc>
          <w:tcPr>
            <w:tcW w:w="835" w:type="dxa"/>
          </w:tcPr>
          <w:p w:rsidR="00BE7CC5" w:rsidRPr="00BE7CC5" w:rsidRDefault="00BE7CC5">
            <w:pPr>
              <w:spacing w:after="0"/>
              <w:rPr>
                <w:rFonts w:cs="Times New Roman"/>
                <w:sz w:val="24"/>
                <w:szCs w:val="24"/>
              </w:rPr>
            </w:pPr>
            <w:r w:rsidRPr="00BE7CC5">
              <w:rPr>
                <w:rFonts w:cs="Times New Roman"/>
                <w:sz w:val="24"/>
                <w:szCs w:val="24"/>
              </w:rPr>
              <w:t>0.9221</w:t>
            </w:r>
          </w:p>
        </w:tc>
      </w:tr>
    </w:tbl>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rsidP="00C51197">
      <w:pPr>
        <w:pStyle w:val="SITableCaption"/>
        <w:rPr>
          <w:rFonts w:cs="Times New Roman"/>
          <w:color w:val="auto"/>
          <w:sz w:val="24"/>
          <w:szCs w:val="24"/>
        </w:rPr>
      </w:pPr>
      <w:r w:rsidRPr="00BE7CC5">
        <w:rPr>
          <w:rFonts w:cs="Times New Roman"/>
          <w:color w:val="auto"/>
        </w:rPr>
        <w:lastRenderedPageBreak/>
        <w:t xml:space="preserve">Table S14. </w:t>
      </w:r>
      <w:proofErr w:type="gramStart"/>
      <w:r w:rsidRPr="00BE7CC5">
        <w:rPr>
          <w:rFonts w:cs="Times New Roman"/>
          <w:color w:val="auto"/>
        </w:rPr>
        <w:t>Run-level diagnostics for the information-criterion-selected Gaussian candidates.</w:t>
      </w:r>
      <w:proofErr w:type="gramEnd"/>
    </w:p>
    <w:tbl>
      <w:tblPr>
        <w:tblStyle w:val="TableGrid"/>
        <w:tblW w:w="11380" w:type="dxa"/>
        <w:tblInd w:w="1458" w:type="dxa"/>
        <w:tblLayout w:type="fixed"/>
        <w:tblLook w:val="04A0" w:firstRow="1" w:lastRow="0" w:firstColumn="1" w:lastColumn="0" w:noHBand="0" w:noVBand="1"/>
      </w:tblPr>
      <w:tblGrid>
        <w:gridCol w:w="1613"/>
        <w:gridCol w:w="936"/>
        <w:gridCol w:w="1378"/>
        <w:gridCol w:w="1730"/>
        <w:gridCol w:w="1152"/>
        <w:gridCol w:w="893"/>
        <w:gridCol w:w="1854"/>
        <w:gridCol w:w="1824"/>
      </w:tblGrid>
      <w:tr w:rsidR="00BE7CC5" w:rsidRPr="00BE7CC5" w:rsidTr="00C406CA">
        <w:trPr>
          <w:cantSplit/>
          <w:tblHeader/>
        </w:trPr>
        <w:tc>
          <w:tcPr>
            <w:tcW w:w="1613" w:type="dxa"/>
          </w:tcPr>
          <w:p w:rsidR="00C406CA" w:rsidRPr="00BE7CC5" w:rsidRDefault="00C406CA">
            <w:pPr>
              <w:spacing w:after="0"/>
              <w:jc w:val="center"/>
              <w:rPr>
                <w:rFonts w:cs="Times New Roman"/>
                <w:sz w:val="24"/>
                <w:szCs w:val="24"/>
              </w:rPr>
            </w:pPr>
            <w:r w:rsidRPr="00BE7CC5">
              <w:rPr>
                <w:rFonts w:cs="Times New Roman"/>
                <w:b/>
                <w:sz w:val="24"/>
                <w:szCs w:val="24"/>
              </w:rPr>
              <w:t>Feedstock</w:t>
            </w:r>
          </w:p>
        </w:tc>
        <w:tc>
          <w:tcPr>
            <w:tcW w:w="936" w:type="dxa"/>
          </w:tcPr>
          <w:p w:rsidR="00C406CA" w:rsidRPr="00BE7CC5" w:rsidRDefault="00C406CA">
            <w:pPr>
              <w:spacing w:after="0"/>
              <w:jc w:val="center"/>
              <w:rPr>
                <w:rFonts w:cs="Times New Roman"/>
                <w:sz w:val="24"/>
                <w:szCs w:val="24"/>
              </w:rPr>
            </w:pPr>
            <w:r w:rsidRPr="00BE7CC5">
              <w:rPr>
                <w:rFonts w:cs="Times New Roman"/>
                <w:b/>
                <w:sz w:val="24"/>
                <w:szCs w:val="24"/>
              </w:rPr>
              <w:t>β</w:t>
            </w:r>
            <w:r w:rsidRPr="00BE7CC5">
              <w:rPr>
                <w:rFonts w:cs="Times New Roman"/>
                <w:b/>
                <w:sz w:val="24"/>
                <w:szCs w:val="24"/>
              </w:rPr>
              <w:br/>
              <w:t>(°C min⁻¹)</w:t>
            </w:r>
          </w:p>
        </w:tc>
        <w:tc>
          <w:tcPr>
            <w:tcW w:w="1378" w:type="dxa"/>
          </w:tcPr>
          <w:p w:rsidR="00C406CA" w:rsidRPr="00BE7CC5" w:rsidRDefault="00C406CA">
            <w:pPr>
              <w:spacing w:after="0"/>
              <w:jc w:val="center"/>
              <w:rPr>
                <w:rFonts w:cs="Times New Roman"/>
                <w:sz w:val="24"/>
                <w:szCs w:val="24"/>
              </w:rPr>
            </w:pPr>
            <w:r w:rsidRPr="00BE7CC5">
              <w:rPr>
                <w:rFonts w:cs="Times New Roman"/>
                <w:b/>
                <w:sz w:val="24"/>
                <w:szCs w:val="24"/>
              </w:rPr>
              <w:t>Selected m</w:t>
            </w:r>
          </w:p>
        </w:tc>
        <w:tc>
          <w:tcPr>
            <w:tcW w:w="1730" w:type="dxa"/>
          </w:tcPr>
          <w:p w:rsidR="00C406CA" w:rsidRPr="00BE7CC5" w:rsidRDefault="00C406CA">
            <w:pPr>
              <w:spacing w:after="0"/>
              <w:jc w:val="center"/>
              <w:rPr>
                <w:rFonts w:cs="Times New Roman"/>
                <w:sz w:val="24"/>
                <w:szCs w:val="24"/>
              </w:rPr>
            </w:pPr>
            <w:proofErr w:type="spellStart"/>
            <w:r w:rsidRPr="00BE7CC5">
              <w:rPr>
                <w:rFonts w:cs="Times New Roman"/>
                <w:b/>
                <w:sz w:val="24"/>
                <w:szCs w:val="24"/>
              </w:rPr>
              <w:t>AICc</w:t>
            </w:r>
            <w:proofErr w:type="spellEnd"/>
          </w:p>
        </w:tc>
        <w:tc>
          <w:tcPr>
            <w:tcW w:w="1152" w:type="dxa"/>
          </w:tcPr>
          <w:p w:rsidR="00C406CA" w:rsidRPr="00BE7CC5" w:rsidRDefault="00C406CA">
            <w:pPr>
              <w:spacing w:after="0"/>
              <w:jc w:val="center"/>
              <w:rPr>
                <w:rFonts w:cs="Times New Roman"/>
                <w:sz w:val="24"/>
                <w:szCs w:val="24"/>
              </w:rPr>
            </w:pPr>
            <w:r w:rsidRPr="00BE7CC5">
              <w:rPr>
                <w:rFonts w:cs="Times New Roman"/>
                <w:b/>
                <w:sz w:val="24"/>
                <w:szCs w:val="24"/>
              </w:rPr>
              <w:t>BIC</w:t>
            </w:r>
          </w:p>
        </w:tc>
        <w:tc>
          <w:tcPr>
            <w:tcW w:w="893" w:type="dxa"/>
          </w:tcPr>
          <w:p w:rsidR="00C406CA" w:rsidRPr="00BE7CC5" w:rsidRDefault="00C406CA">
            <w:pPr>
              <w:spacing w:after="0"/>
              <w:jc w:val="center"/>
              <w:rPr>
                <w:rFonts w:cs="Times New Roman"/>
                <w:sz w:val="24"/>
                <w:szCs w:val="24"/>
              </w:rPr>
            </w:pPr>
            <w:r w:rsidRPr="00BE7CC5">
              <w:rPr>
                <w:rFonts w:cs="Times New Roman"/>
                <w:b/>
                <w:sz w:val="24"/>
                <w:szCs w:val="24"/>
              </w:rPr>
              <w:t>|r₁|</w:t>
            </w:r>
          </w:p>
        </w:tc>
        <w:tc>
          <w:tcPr>
            <w:tcW w:w="1854" w:type="dxa"/>
          </w:tcPr>
          <w:p w:rsidR="00C406CA" w:rsidRPr="00BE7CC5" w:rsidRDefault="00C406CA">
            <w:pPr>
              <w:spacing w:after="0"/>
              <w:jc w:val="center"/>
              <w:rPr>
                <w:rFonts w:cs="Times New Roman"/>
                <w:sz w:val="24"/>
                <w:szCs w:val="24"/>
              </w:rPr>
            </w:pPr>
            <w:r w:rsidRPr="00BE7CC5">
              <w:rPr>
                <w:rFonts w:cs="Times New Roman"/>
                <w:b/>
                <w:sz w:val="24"/>
                <w:szCs w:val="24"/>
              </w:rPr>
              <w:t>Max residual/peak</w:t>
            </w:r>
          </w:p>
        </w:tc>
        <w:tc>
          <w:tcPr>
            <w:tcW w:w="1824" w:type="dxa"/>
          </w:tcPr>
          <w:p w:rsidR="00C406CA" w:rsidRPr="00BE7CC5" w:rsidRDefault="00C406CA">
            <w:pPr>
              <w:spacing w:after="0"/>
              <w:jc w:val="center"/>
              <w:rPr>
                <w:rFonts w:cs="Times New Roman"/>
                <w:sz w:val="24"/>
                <w:szCs w:val="24"/>
              </w:rPr>
            </w:pPr>
            <w:r w:rsidRPr="00BE7CC5">
              <w:rPr>
                <w:rFonts w:cs="Times New Roman"/>
                <w:b/>
                <w:sz w:val="24"/>
                <w:szCs w:val="24"/>
              </w:rPr>
              <w:t>Mean residual/peak</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Rosehip skin</w:t>
            </w:r>
          </w:p>
        </w:tc>
        <w:tc>
          <w:tcPr>
            <w:tcW w:w="936" w:type="dxa"/>
          </w:tcPr>
          <w:p w:rsidR="00C406CA" w:rsidRPr="00BE7CC5" w:rsidRDefault="00C406CA">
            <w:pPr>
              <w:spacing w:after="0"/>
              <w:rPr>
                <w:rFonts w:cs="Times New Roman"/>
                <w:sz w:val="24"/>
                <w:szCs w:val="24"/>
              </w:rPr>
            </w:pPr>
            <w:r w:rsidRPr="00BE7CC5">
              <w:rPr>
                <w:rFonts w:cs="Times New Roman"/>
                <w:sz w:val="24"/>
                <w:szCs w:val="24"/>
              </w:rPr>
              <w:t>5</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-1143.04</w:t>
            </w:r>
          </w:p>
        </w:tc>
        <w:tc>
          <w:tcPr>
            <w:tcW w:w="1152" w:type="dxa"/>
          </w:tcPr>
          <w:p w:rsidR="00C406CA" w:rsidRPr="00BE7CC5" w:rsidRDefault="00C406CA">
            <w:pPr>
              <w:spacing w:after="0"/>
              <w:rPr>
                <w:rFonts w:cs="Times New Roman"/>
                <w:sz w:val="24"/>
                <w:szCs w:val="24"/>
              </w:rPr>
            </w:pPr>
            <w:r w:rsidRPr="00BE7CC5">
              <w:rPr>
                <w:rFonts w:cs="Times New Roman"/>
                <w:sz w:val="24"/>
                <w:szCs w:val="24"/>
              </w:rPr>
              <w:t>-1105.08</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0.9874</w:t>
            </w:r>
          </w:p>
        </w:tc>
        <w:tc>
          <w:tcPr>
            <w:tcW w:w="1854" w:type="dxa"/>
          </w:tcPr>
          <w:p w:rsidR="00C406CA" w:rsidRPr="00BE7CC5" w:rsidRDefault="00C406CA">
            <w:pPr>
              <w:spacing w:after="0"/>
              <w:rPr>
                <w:rFonts w:cs="Times New Roman"/>
                <w:sz w:val="24"/>
                <w:szCs w:val="24"/>
              </w:rPr>
            </w:pPr>
            <w:r w:rsidRPr="00BE7CC5">
              <w:rPr>
                <w:rFonts w:cs="Times New Roman"/>
                <w:sz w:val="24"/>
                <w:szCs w:val="24"/>
              </w:rPr>
              <w:t>0.114</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0.0025</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Rosehip skin</w:t>
            </w:r>
          </w:p>
        </w:tc>
        <w:tc>
          <w:tcPr>
            <w:tcW w:w="936" w:type="dxa"/>
          </w:tcPr>
          <w:p w:rsidR="00C406CA" w:rsidRPr="00BE7CC5" w:rsidRDefault="00C406CA">
            <w:pPr>
              <w:spacing w:after="0"/>
              <w:rPr>
                <w:rFonts w:cs="Times New Roman"/>
                <w:sz w:val="24"/>
                <w:szCs w:val="24"/>
              </w:rPr>
            </w:pPr>
            <w:r w:rsidRPr="00BE7CC5">
              <w:rPr>
                <w:rFonts w:cs="Times New Roman"/>
                <w:sz w:val="24"/>
                <w:szCs w:val="24"/>
              </w:rPr>
              <w:t>10</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-897.12</w:t>
            </w:r>
          </w:p>
        </w:tc>
        <w:tc>
          <w:tcPr>
            <w:tcW w:w="1152" w:type="dxa"/>
          </w:tcPr>
          <w:p w:rsidR="00C406CA" w:rsidRPr="00BE7CC5" w:rsidRDefault="00C406CA">
            <w:pPr>
              <w:spacing w:after="0"/>
              <w:rPr>
                <w:rFonts w:cs="Times New Roman"/>
                <w:sz w:val="24"/>
                <w:szCs w:val="24"/>
              </w:rPr>
            </w:pPr>
            <w:r w:rsidRPr="00BE7CC5">
              <w:rPr>
                <w:rFonts w:cs="Times New Roman"/>
                <w:sz w:val="24"/>
                <w:szCs w:val="24"/>
              </w:rPr>
              <w:t>-859.16</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0.9891</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0.086</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0.0024</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Rosehip skin</w:t>
            </w:r>
          </w:p>
        </w:tc>
        <w:tc>
          <w:tcPr>
            <w:tcW w:w="936" w:type="dxa"/>
          </w:tcPr>
          <w:p w:rsidR="00C406CA" w:rsidRPr="00BE7CC5" w:rsidRDefault="00C406CA">
            <w:pPr>
              <w:spacing w:after="0"/>
              <w:rPr>
                <w:rFonts w:cs="Times New Roman"/>
                <w:sz w:val="24"/>
                <w:szCs w:val="24"/>
              </w:rPr>
            </w:pPr>
            <w:r w:rsidRPr="00BE7CC5">
              <w:rPr>
                <w:rFonts w:cs="Times New Roman"/>
                <w:sz w:val="24"/>
                <w:szCs w:val="24"/>
              </w:rPr>
              <w:t>15</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-614.73</w:t>
            </w:r>
          </w:p>
        </w:tc>
        <w:tc>
          <w:tcPr>
            <w:tcW w:w="1152" w:type="dxa"/>
          </w:tcPr>
          <w:p w:rsidR="00C406CA" w:rsidRPr="00BE7CC5" w:rsidRDefault="00C406CA">
            <w:pPr>
              <w:spacing w:after="0"/>
              <w:rPr>
                <w:rFonts w:cs="Times New Roman"/>
                <w:sz w:val="24"/>
                <w:szCs w:val="24"/>
              </w:rPr>
            </w:pPr>
            <w:r w:rsidRPr="00BE7CC5">
              <w:rPr>
                <w:rFonts w:cs="Times New Roman"/>
                <w:sz w:val="24"/>
                <w:szCs w:val="24"/>
              </w:rPr>
              <w:t>-576.77</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0.9885</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0.087</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0.0003</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Rosehip skin</w:t>
            </w:r>
          </w:p>
        </w:tc>
        <w:tc>
          <w:tcPr>
            <w:tcW w:w="936" w:type="dxa"/>
          </w:tcPr>
          <w:p w:rsidR="00C406CA" w:rsidRPr="00BE7CC5" w:rsidRDefault="00C406CA">
            <w:pPr>
              <w:spacing w:after="0"/>
              <w:rPr>
                <w:rFonts w:cs="Times New Roman"/>
                <w:sz w:val="24"/>
                <w:szCs w:val="24"/>
              </w:rPr>
            </w:pPr>
            <w:r w:rsidRPr="00BE7CC5">
              <w:rPr>
                <w:rFonts w:cs="Times New Roman"/>
                <w:sz w:val="24"/>
                <w:szCs w:val="24"/>
              </w:rPr>
              <w:t>20</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-238.49</w:t>
            </w:r>
          </w:p>
        </w:tc>
        <w:tc>
          <w:tcPr>
            <w:tcW w:w="1152" w:type="dxa"/>
          </w:tcPr>
          <w:p w:rsidR="00C406CA" w:rsidRPr="00BE7CC5" w:rsidRDefault="00C406CA">
            <w:pPr>
              <w:spacing w:after="0"/>
              <w:rPr>
                <w:rFonts w:cs="Times New Roman"/>
                <w:sz w:val="24"/>
                <w:szCs w:val="24"/>
              </w:rPr>
            </w:pPr>
            <w:r w:rsidRPr="00BE7CC5">
              <w:rPr>
                <w:rFonts w:cs="Times New Roman"/>
                <w:sz w:val="24"/>
                <w:szCs w:val="24"/>
              </w:rPr>
              <w:t>-200.53</w:t>
            </w:r>
          </w:p>
        </w:tc>
        <w:tc>
          <w:tcPr>
            <w:tcW w:w="893" w:type="dxa"/>
          </w:tcPr>
          <w:p w:rsidR="00C406CA" w:rsidRPr="00BE7CC5" w:rsidRDefault="00C406CA">
            <w:pPr>
              <w:spacing w:after="0"/>
              <w:rPr>
                <w:rFonts w:cs="Times New Roman"/>
                <w:sz w:val="24"/>
                <w:szCs w:val="24"/>
              </w:rPr>
            </w:pPr>
            <w:r w:rsidRPr="00BE7CC5">
              <w:rPr>
                <w:rFonts w:cs="Times New Roman"/>
                <w:sz w:val="24"/>
                <w:szCs w:val="24"/>
              </w:rPr>
              <w:t>0.9912</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0.091</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0.0033</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Whole-fruit rosehip</w:t>
            </w:r>
          </w:p>
        </w:tc>
        <w:tc>
          <w:tcPr>
            <w:tcW w:w="936" w:type="dxa"/>
          </w:tcPr>
          <w:p w:rsidR="00C406CA" w:rsidRPr="00BE7CC5" w:rsidRDefault="00C406CA">
            <w:pPr>
              <w:spacing w:after="0"/>
              <w:rPr>
                <w:rFonts w:cs="Times New Roman"/>
                <w:sz w:val="24"/>
                <w:szCs w:val="24"/>
              </w:rPr>
            </w:pPr>
            <w:r w:rsidRPr="00BE7CC5">
              <w:rPr>
                <w:rFonts w:cs="Times New Roman"/>
                <w:sz w:val="24"/>
                <w:szCs w:val="24"/>
              </w:rPr>
              <w:t>5</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-1056.76</w:t>
            </w:r>
          </w:p>
        </w:tc>
        <w:tc>
          <w:tcPr>
            <w:tcW w:w="1152" w:type="dxa"/>
          </w:tcPr>
          <w:p w:rsidR="00C406CA" w:rsidRPr="00BE7CC5" w:rsidRDefault="00C406CA">
            <w:pPr>
              <w:spacing w:after="0"/>
              <w:rPr>
                <w:rFonts w:cs="Times New Roman"/>
                <w:sz w:val="24"/>
                <w:szCs w:val="24"/>
              </w:rPr>
            </w:pPr>
            <w:r w:rsidRPr="00BE7CC5">
              <w:rPr>
                <w:rFonts w:cs="Times New Roman"/>
                <w:sz w:val="24"/>
                <w:szCs w:val="24"/>
              </w:rPr>
              <w:t>-1018.80</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0.9873</w:t>
            </w:r>
          </w:p>
        </w:tc>
        <w:tc>
          <w:tcPr>
            <w:tcW w:w="1854" w:type="dxa"/>
          </w:tcPr>
          <w:p w:rsidR="00C406CA" w:rsidRPr="00BE7CC5" w:rsidRDefault="00C406CA">
            <w:pPr>
              <w:spacing w:after="0"/>
              <w:rPr>
                <w:rFonts w:cs="Times New Roman"/>
                <w:sz w:val="24"/>
                <w:szCs w:val="24"/>
              </w:rPr>
            </w:pPr>
            <w:r w:rsidRPr="00BE7CC5">
              <w:rPr>
                <w:rFonts w:cs="Times New Roman"/>
                <w:sz w:val="24"/>
                <w:szCs w:val="24"/>
              </w:rPr>
              <w:t>0.102</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0.0028</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Whole-fruit rosehip</w:t>
            </w:r>
          </w:p>
        </w:tc>
        <w:tc>
          <w:tcPr>
            <w:tcW w:w="936" w:type="dxa"/>
          </w:tcPr>
          <w:p w:rsidR="00C406CA" w:rsidRPr="00BE7CC5" w:rsidRDefault="00C406CA">
            <w:pPr>
              <w:spacing w:after="0"/>
              <w:rPr>
                <w:rFonts w:cs="Times New Roman"/>
                <w:sz w:val="24"/>
                <w:szCs w:val="24"/>
              </w:rPr>
            </w:pPr>
            <w:r w:rsidRPr="00BE7CC5">
              <w:rPr>
                <w:rFonts w:cs="Times New Roman"/>
                <w:sz w:val="24"/>
                <w:szCs w:val="24"/>
              </w:rPr>
              <w:t>10</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-872.24</w:t>
            </w:r>
          </w:p>
        </w:tc>
        <w:tc>
          <w:tcPr>
            <w:tcW w:w="1152" w:type="dxa"/>
          </w:tcPr>
          <w:p w:rsidR="00C406CA" w:rsidRPr="00BE7CC5" w:rsidRDefault="00C406CA">
            <w:pPr>
              <w:spacing w:after="0"/>
              <w:rPr>
                <w:rFonts w:cs="Times New Roman"/>
                <w:sz w:val="24"/>
                <w:szCs w:val="24"/>
              </w:rPr>
            </w:pPr>
            <w:r w:rsidRPr="00BE7CC5">
              <w:rPr>
                <w:rFonts w:cs="Times New Roman"/>
                <w:sz w:val="24"/>
                <w:szCs w:val="24"/>
              </w:rPr>
              <w:t>-834.28</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0.9865</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0.065</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0.0015</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Whole-fruit rosehip</w:t>
            </w:r>
          </w:p>
        </w:tc>
        <w:tc>
          <w:tcPr>
            <w:tcW w:w="936" w:type="dxa"/>
          </w:tcPr>
          <w:p w:rsidR="00C406CA" w:rsidRPr="00BE7CC5" w:rsidRDefault="00C406CA">
            <w:pPr>
              <w:spacing w:after="0"/>
              <w:rPr>
                <w:rFonts w:cs="Times New Roman"/>
                <w:sz w:val="24"/>
                <w:szCs w:val="24"/>
              </w:rPr>
            </w:pPr>
            <w:r w:rsidRPr="00BE7CC5">
              <w:rPr>
                <w:rFonts w:cs="Times New Roman"/>
                <w:sz w:val="24"/>
                <w:szCs w:val="24"/>
              </w:rPr>
              <w:t>15</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-504.84</w:t>
            </w:r>
          </w:p>
        </w:tc>
        <w:tc>
          <w:tcPr>
            <w:tcW w:w="1152" w:type="dxa"/>
          </w:tcPr>
          <w:p w:rsidR="00C406CA" w:rsidRPr="00BE7CC5" w:rsidRDefault="00C406CA">
            <w:pPr>
              <w:spacing w:after="0"/>
              <w:rPr>
                <w:rFonts w:cs="Times New Roman"/>
                <w:sz w:val="24"/>
                <w:szCs w:val="24"/>
              </w:rPr>
            </w:pPr>
            <w:r w:rsidRPr="00BE7CC5">
              <w:rPr>
                <w:rFonts w:cs="Times New Roman"/>
                <w:sz w:val="24"/>
                <w:szCs w:val="24"/>
              </w:rPr>
              <w:t>-466.88</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0.9898</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0.055</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0.0030</w:t>
            </w:r>
          </w:p>
        </w:tc>
      </w:tr>
      <w:tr w:rsidR="00BE7CC5" w:rsidRPr="00BE7CC5" w:rsidTr="00C406CA">
        <w:trPr>
          <w:cantSplit/>
        </w:trPr>
        <w:tc>
          <w:tcPr>
            <w:tcW w:w="1613" w:type="dxa"/>
          </w:tcPr>
          <w:p w:rsidR="00C406CA" w:rsidRPr="00BE7CC5" w:rsidRDefault="00C406CA">
            <w:pPr>
              <w:spacing w:after="0"/>
              <w:rPr>
                <w:rFonts w:cs="Times New Roman"/>
                <w:sz w:val="24"/>
                <w:szCs w:val="24"/>
              </w:rPr>
            </w:pPr>
            <w:r w:rsidRPr="00BE7CC5">
              <w:rPr>
                <w:rFonts w:cs="Times New Roman"/>
                <w:sz w:val="24"/>
                <w:szCs w:val="24"/>
              </w:rPr>
              <w:t>Whole-fruit rosehip</w:t>
            </w:r>
          </w:p>
        </w:tc>
        <w:tc>
          <w:tcPr>
            <w:tcW w:w="936" w:type="dxa"/>
          </w:tcPr>
          <w:p w:rsidR="00C406CA" w:rsidRPr="00BE7CC5" w:rsidRDefault="00C406CA">
            <w:pPr>
              <w:spacing w:after="0"/>
              <w:rPr>
                <w:rFonts w:cs="Times New Roman"/>
                <w:sz w:val="24"/>
                <w:szCs w:val="24"/>
              </w:rPr>
            </w:pPr>
            <w:r w:rsidRPr="00BE7CC5">
              <w:rPr>
                <w:rFonts w:cs="Times New Roman"/>
                <w:sz w:val="24"/>
                <w:szCs w:val="24"/>
              </w:rPr>
              <w:t>20</w:t>
            </w:r>
          </w:p>
        </w:tc>
        <w:tc>
          <w:tcPr>
            <w:tcW w:w="1378" w:type="dxa"/>
          </w:tcPr>
          <w:p w:rsidR="00C406CA" w:rsidRPr="00BE7CC5" w:rsidRDefault="00C406CA">
            <w:pPr>
              <w:spacing w:after="0"/>
              <w:rPr>
                <w:rFonts w:cs="Times New Roman"/>
                <w:sz w:val="24"/>
                <w:szCs w:val="24"/>
              </w:rPr>
            </w:pPr>
            <w:r w:rsidRPr="00BE7CC5">
              <w:rPr>
                <w:rFonts w:cs="Times New Roman"/>
                <w:sz w:val="24"/>
                <w:szCs w:val="24"/>
              </w:rPr>
              <w:t>3</w:t>
            </w:r>
          </w:p>
        </w:tc>
        <w:tc>
          <w:tcPr>
            <w:tcW w:w="1730" w:type="dxa"/>
          </w:tcPr>
          <w:p w:rsidR="00C406CA" w:rsidRPr="00BE7CC5" w:rsidRDefault="00C406CA">
            <w:pPr>
              <w:spacing w:after="0"/>
              <w:rPr>
                <w:rFonts w:cs="Times New Roman"/>
                <w:sz w:val="24"/>
                <w:szCs w:val="24"/>
              </w:rPr>
            </w:pPr>
            <w:r w:rsidRPr="00BE7CC5">
              <w:rPr>
                <w:rFonts w:cs="Times New Roman"/>
                <w:sz w:val="24"/>
                <w:szCs w:val="24"/>
              </w:rPr>
              <w:t>-501.53</w:t>
            </w:r>
          </w:p>
        </w:tc>
        <w:tc>
          <w:tcPr>
            <w:tcW w:w="1152" w:type="dxa"/>
          </w:tcPr>
          <w:p w:rsidR="00C406CA" w:rsidRPr="00BE7CC5" w:rsidRDefault="00C406CA">
            <w:pPr>
              <w:spacing w:after="0"/>
              <w:rPr>
                <w:rFonts w:cs="Times New Roman"/>
                <w:sz w:val="24"/>
                <w:szCs w:val="24"/>
              </w:rPr>
            </w:pPr>
            <w:r w:rsidRPr="00BE7CC5">
              <w:rPr>
                <w:rFonts w:cs="Times New Roman"/>
                <w:sz w:val="24"/>
                <w:szCs w:val="24"/>
              </w:rPr>
              <w:t>-463.57</w:t>
            </w:r>
          </w:p>
        </w:tc>
        <w:tc>
          <w:tcPr>
            <w:tcW w:w="893" w:type="dxa"/>
          </w:tcPr>
          <w:p w:rsidR="00C406CA" w:rsidRPr="00BE7CC5" w:rsidRDefault="00C406CA">
            <w:pPr>
              <w:spacing w:after="0"/>
              <w:rPr>
                <w:rFonts w:cs="Times New Roman"/>
                <w:sz w:val="24"/>
                <w:szCs w:val="24"/>
              </w:rPr>
            </w:pPr>
            <w:r w:rsidRPr="00BE7CC5">
              <w:rPr>
                <w:rFonts w:cs="Times New Roman"/>
                <w:sz w:val="24"/>
                <w:szCs w:val="24"/>
              </w:rPr>
              <w:t>0.9886</w:t>
            </w:r>
          </w:p>
        </w:tc>
        <w:tc>
          <w:tcPr>
            <w:tcW w:w="1854" w:type="dxa"/>
          </w:tcPr>
          <w:p w:rsidR="00C406CA" w:rsidRPr="00BE7CC5" w:rsidRDefault="00C406CA">
            <w:pPr>
              <w:spacing w:after="0"/>
              <w:rPr>
                <w:rFonts w:cs="Times New Roman"/>
                <w:sz w:val="24"/>
                <w:szCs w:val="24"/>
              </w:rPr>
            </w:pPr>
            <w:r w:rsidRPr="00BE7CC5">
              <w:rPr>
                <w:rFonts w:cs="Times New Roman"/>
                <w:sz w:val="24"/>
                <w:szCs w:val="24"/>
              </w:rPr>
              <w:t>0.048</w:t>
            </w:r>
          </w:p>
        </w:tc>
        <w:tc>
          <w:tcPr>
            <w:tcW w:w="1824" w:type="dxa"/>
          </w:tcPr>
          <w:p w:rsidR="00C406CA" w:rsidRPr="00BE7CC5" w:rsidRDefault="00C406CA">
            <w:pPr>
              <w:spacing w:after="0"/>
              <w:rPr>
                <w:rFonts w:cs="Times New Roman"/>
                <w:sz w:val="24"/>
                <w:szCs w:val="24"/>
              </w:rPr>
            </w:pPr>
            <w:r w:rsidRPr="00BE7CC5">
              <w:rPr>
                <w:rFonts w:cs="Times New Roman"/>
                <w:sz w:val="24"/>
                <w:szCs w:val="24"/>
              </w:rPr>
              <w:t>0.0031</w:t>
            </w:r>
          </w:p>
        </w:tc>
      </w:tr>
    </w:tbl>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pStyle w:val="Heading2"/>
        <w:pageBreakBefore/>
        <w:rPr>
          <w:rFonts w:ascii="Times New Roman" w:hAnsi="Times New Roman" w:cs="Times New Roman"/>
          <w:color w:val="auto"/>
          <w:sz w:val="24"/>
          <w:szCs w:val="24"/>
        </w:rPr>
      </w:pPr>
      <w:r w:rsidRPr="00BE7CC5">
        <w:rPr>
          <w:rFonts w:ascii="Times New Roman" w:hAnsi="Times New Roman" w:cs="Times New Roman"/>
          <w:color w:val="auto"/>
        </w:rPr>
        <w:lastRenderedPageBreak/>
        <w:t>S7.2. Supplementary figures S2–S4</w:t>
      </w:r>
    </w:p>
    <w:p w:rsidR="0031089D" w:rsidRPr="00BE7CC5" w:rsidRDefault="002A68DC">
      <w:pPr>
        <w:keepNext/>
        <w:spacing w:after="0"/>
        <w:jc w:val="center"/>
        <w:rPr>
          <w:rFonts w:cs="Times New Roman"/>
          <w:sz w:val="24"/>
          <w:szCs w:val="24"/>
        </w:rPr>
      </w:pPr>
      <w:r w:rsidRPr="00BE7CC5">
        <w:rPr>
          <w:rFonts w:cs="Times New Roman"/>
          <w:noProof/>
          <w:sz w:val="24"/>
          <w:szCs w:val="24"/>
        </w:rPr>
        <w:drawing>
          <wp:inline distT="0" distB="0" distL="0" distR="0" wp14:anchorId="7B9E1F18" wp14:editId="7C1BDC5E">
            <wp:extent cx="8686800" cy="5304021"/>
            <wp:effectExtent l="0" t="0" r="0" b="0"/>
            <wp:docPr id="2" name="Picture 1" descr="Complete Kissinger diagnostic set for all persistent DTG domains. Solid lines and circular markers denote the two regressions retained for formal peak-shift reporting; dashed lines and cross markers denote regressions not retained because of insufficient linearity and/or non-monotonic displacemen..." title="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S2_Kissinger_verified.png"/>
                    <pic:cNvPicPr/>
                  </pic:nvPicPr>
                  <pic:blipFill>
                    <a:blip r:embed="rId12"/>
                    <a:stretch>
                      <a:fillRect/>
                    </a:stretch>
                  </pic:blipFill>
                  <pic:spPr>
                    <a:xfrm>
                      <a:off x="0" y="0"/>
                      <a:ext cx="8686800" cy="5304021"/>
                    </a:xfrm>
                    <a:prstGeom prst="rect">
                      <a:avLst/>
                    </a:prstGeom>
                  </pic:spPr>
                </pic:pic>
              </a:graphicData>
            </a:graphic>
          </wp:inline>
        </w:drawing>
      </w:r>
    </w:p>
    <w:p w:rsidR="0031089D" w:rsidRPr="00BE7CC5" w:rsidRDefault="002A68DC">
      <w:pPr>
        <w:pStyle w:val="SIFigureCaption"/>
        <w:keepNext/>
        <w:spacing w:before="100" w:line="252" w:lineRule="auto"/>
        <w:jc w:val="both"/>
        <w:rPr>
          <w:rFonts w:cs="Times New Roman"/>
          <w:sz w:val="24"/>
          <w:szCs w:val="24"/>
        </w:rPr>
      </w:pPr>
      <w:r w:rsidRPr="00BE7CC5">
        <w:rPr>
          <w:rFonts w:cs="Times New Roman"/>
          <w:b/>
        </w:rPr>
        <w:t>Figure S2.</w:t>
      </w:r>
      <w:r w:rsidRPr="00BE7CC5">
        <w:rPr>
          <w:rFonts w:cs="Times New Roman"/>
        </w:rPr>
        <w:t xml:space="preserve"> Complete Kissinger diagnostic set for all persistent DTG domains. Solid lines and circular markers denote the two regressions retained for formal peak-shift reporting; dashed lines and cross markers denote regressions not retained because of insufficient linearity and/or non-monotonic displacement. Non-retained apparent energies are diagnostic outputs only and are not used as principal kinetic results.</w:t>
      </w:r>
    </w:p>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D04347B" wp14:editId="255E4AF2">
            <wp:extent cx="8686800" cy="3419070"/>
            <wp:effectExtent l="0" t="0" r="0" b="0"/>
            <wp:docPr id="3" name="Picture 2" descr="Descriptive coefficients of variation calculated using Eq. (9). (a) Relative variability of persistent peak temperature, peak height, and prominence; absolute peak-temperature CVs use kelvin, while means, SDs, and ranges remain reported in °C in Table S15. (b) Variability of R_H and ΔTₚ for roseh..." title="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S3_CV_corrected.png"/>
                    <pic:cNvPicPr/>
                  </pic:nvPicPr>
                  <pic:blipFill>
                    <a:blip r:embed="rId13"/>
                    <a:stretch>
                      <a:fillRect/>
                    </a:stretch>
                  </pic:blipFill>
                  <pic:spPr>
                    <a:xfrm>
                      <a:off x="0" y="0"/>
                      <a:ext cx="8686800" cy="3419070"/>
                    </a:xfrm>
                    <a:prstGeom prst="rect">
                      <a:avLst/>
                    </a:prstGeom>
                  </pic:spPr>
                </pic:pic>
              </a:graphicData>
            </a:graphic>
          </wp:inline>
        </w:drawing>
      </w:r>
    </w:p>
    <w:p w:rsidR="0031089D" w:rsidRPr="00BE7CC5" w:rsidRDefault="002A68DC">
      <w:pPr>
        <w:pStyle w:val="SIFigureCaption"/>
        <w:keepNext/>
        <w:spacing w:before="100" w:line="252" w:lineRule="auto"/>
        <w:jc w:val="both"/>
        <w:rPr>
          <w:rFonts w:cs="Times New Roman"/>
          <w:sz w:val="24"/>
          <w:szCs w:val="24"/>
        </w:rPr>
      </w:pPr>
      <w:r w:rsidRPr="00BE7CC5">
        <w:rPr>
          <w:rFonts w:cs="Times New Roman"/>
          <w:b/>
        </w:rPr>
        <w:t>Figure S3.</w:t>
      </w:r>
      <w:r w:rsidRPr="00BE7CC5">
        <w:rPr>
          <w:rFonts w:cs="Times New Roman"/>
        </w:rPr>
        <w:t xml:space="preserve"> Descriptive coefficients of variation calculated using Eq. (S7). (a) Relative variability of persistent peak temperature, peak height, and prominence; absolute peak-temperature CVs use kelvin, while means, SDs, and ranges remain reported in °C in Table S12. (b) Variability of R_H and ΔTₚ for rosehip skin and whole-fruit rosehip. The values summarize four programmed heating rates and are not inferential measures of repeatability.</w:t>
      </w:r>
    </w:p>
    <w:p w:rsidR="0031089D" w:rsidRPr="00BE7CC5" w:rsidRDefault="002A68DC">
      <w:pPr>
        <w:spacing w:line="252" w:lineRule="auto"/>
        <w:jc w:val="both"/>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3B2513D4" wp14:editId="187674EC">
            <wp:extent cx="8549640" cy="5285846"/>
            <wp:effectExtent l="0" t="0" r="0" b="0"/>
            <wp:docPr id="4" name="Picture 3" descr="Gaussian-decomposition retention-decision diagnostics. Panels (a,c) show the mean AICc and BIC differences for one-, two-, and three-component candidates. Panels (b,d) show the lag-one residual correlation and maximum residual-to-peak ratio for the selected three-component models. Although three..." title="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4_Gaussian_verified.png"/>
                    <pic:cNvPicPr/>
                  </pic:nvPicPr>
                  <pic:blipFill>
                    <a:blip r:embed="rId14"/>
                    <a:stretch>
                      <a:fillRect/>
                    </a:stretch>
                  </pic:blipFill>
                  <pic:spPr>
                    <a:xfrm>
                      <a:off x="0" y="0"/>
                      <a:ext cx="8549640" cy="5285846"/>
                    </a:xfrm>
                    <a:prstGeom prst="rect">
                      <a:avLst/>
                    </a:prstGeom>
                  </pic:spPr>
                </pic:pic>
              </a:graphicData>
            </a:graphic>
          </wp:inline>
        </w:drawing>
      </w:r>
    </w:p>
    <w:p w:rsidR="0031089D" w:rsidRPr="00BE7CC5" w:rsidRDefault="002A68DC" w:rsidP="00E4173B">
      <w:pPr>
        <w:pStyle w:val="SIFigureCaption"/>
        <w:keepNext/>
        <w:spacing w:before="100" w:line="252" w:lineRule="auto"/>
        <w:jc w:val="both"/>
        <w:rPr>
          <w:rFonts w:cs="Times New Roman"/>
          <w:sz w:val="24"/>
          <w:szCs w:val="24"/>
        </w:rPr>
      </w:pPr>
      <w:r w:rsidRPr="00BE7CC5">
        <w:rPr>
          <w:rFonts w:cs="Times New Roman"/>
          <w:b/>
        </w:rPr>
        <w:t>Figure S4.</w:t>
      </w:r>
      <w:r w:rsidRPr="00BE7CC5">
        <w:rPr>
          <w:rFonts w:cs="Times New Roman"/>
        </w:rPr>
        <w:t xml:space="preserve"> </w:t>
      </w:r>
      <w:proofErr w:type="gramStart"/>
      <w:r w:rsidRPr="00BE7CC5">
        <w:rPr>
          <w:rFonts w:cs="Times New Roman"/>
        </w:rPr>
        <w:t>Gaussian-decomposition retention-decision diagnostics.</w:t>
      </w:r>
      <w:proofErr w:type="gramEnd"/>
      <w:r w:rsidRPr="00BE7CC5">
        <w:rPr>
          <w:rFonts w:cs="Times New Roman"/>
        </w:rPr>
        <w:t xml:space="preserve"> Panels (</w:t>
      </w:r>
      <w:proofErr w:type="spellStart"/>
      <w:r w:rsidRPr="00BE7CC5">
        <w:rPr>
          <w:rFonts w:cs="Times New Roman"/>
        </w:rPr>
        <w:t>a</w:t>
      </w:r>
      <w:proofErr w:type="gramStart"/>
      <w:r w:rsidRPr="00BE7CC5">
        <w:rPr>
          <w:rFonts w:cs="Times New Roman"/>
        </w:rPr>
        <w:t>,c</w:t>
      </w:r>
      <w:proofErr w:type="spellEnd"/>
      <w:proofErr w:type="gramEnd"/>
      <w:r w:rsidRPr="00BE7CC5">
        <w:rPr>
          <w:rFonts w:cs="Times New Roman"/>
        </w:rPr>
        <w:t xml:space="preserve">) show the mean </w:t>
      </w:r>
      <w:proofErr w:type="spellStart"/>
      <w:r w:rsidRPr="00BE7CC5">
        <w:rPr>
          <w:rFonts w:cs="Times New Roman"/>
        </w:rPr>
        <w:t>AICc</w:t>
      </w:r>
      <w:proofErr w:type="spellEnd"/>
      <w:r w:rsidRPr="00BE7CC5">
        <w:rPr>
          <w:rFonts w:cs="Times New Roman"/>
        </w:rPr>
        <w:t xml:space="preserve"> and BIC differences for one-, two-, and three-component candidates. Panels (</w:t>
      </w:r>
      <w:proofErr w:type="spellStart"/>
      <w:r w:rsidRPr="00BE7CC5">
        <w:rPr>
          <w:rFonts w:cs="Times New Roman"/>
        </w:rPr>
        <w:t>b</w:t>
      </w:r>
      <w:proofErr w:type="gramStart"/>
      <w:r w:rsidRPr="00BE7CC5">
        <w:rPr>
          <w:rFonts w:cs="Times New Roman"/>
        </w:rPr>
        <w:t>,d</w:t>
      </w:r>
      <w:proofErr w:type="spellEnd"/>
      <w:proofErr w:type="gramEnd"/>
      <w:r w:rsidRPr="00BE7CC5">
        <w:rPr>
          <w:rFonts w:cs="Times New Roman"/>
        </w:rPr>
        <w:t xml:space="preserve">) show the lag-one residual correlation and maximum residual-to-peak ratio for the selected three-component models. </w:t>
      </w:r>
    </w:p>
    <w:p w:rsidR="00681505" w:rsidRPr="00BE7CC5" w:rsidRDefault="000B29E7">
      <w:pPr>
        <w:pStyle w:val="Heading1"/>
        <w:pageBreakBefore/>
        <w:rPr>
          <w:rFonts w:ascii="Times New Roman" w:hAnsi="Times New Roman" w:cs="Times New Roman"/>
          <w:color w:val="auto"/>
          <w:sz w:val="24"/>
          <w:szCs w:val="24"/>
        </w:rPr>
      </w:pPr>
      <w:r w:rsidRPr="00BE7CC5">
        <w:rPr>
          <w:rFonts w:ascii="Times New Roman" w:hAnsi="Times New Roman" w:cs="Times New Roman"/>
          <w:color w:val="auto"/>
        </w:rPr>
        <w:lastRenderedPageBreak/>
        <w:t xml:space="preserve">S8. Supplementary information for Section 3.1.3: Analytical-support-screened </w:t>
      </w:r>
      <w:proofErr w:type="spellStart"/>
      <w:r w:rsidRPr="00BE7CC5">
        <w:rPr>
          <w:rFonts w:ascii="Times New Roman" w:hAnsi="Times New Roman" w:cs="Times New Roman"/>
          <w:color w:val="auto"/>
        </w:rPr>
        <w:t>isoconversional</w:t>
      </w:r>
      <w:proofErr w:type="spellEnd"/>
      <w:r w:rsidRPr="00BE7CC5">
        <w:rPr>
          <w:rFonts w:ascii="Times New Roman" w:hAnsi="Times New Roman" w:cs="Times New Roman"/>
          <w:color w:val="auto"/>
        </w:rPr>
        <w:t xml:space="preserve"> analysis</w:t>
      </w:r>
    </w:p>
    <w:p w:rsidR="00681505" w:rsidRPr="00BE7CC5" w:rsidRDefault="00681505">
      <w:pPr>
        <w:rPr>
          <w:rFonts w:cs="Times New Roman"/>
          <w:sz w:val="24"/>
          <w:szCs w:val="24"/>
        </w:rPr>
      </w:pPr>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t>S8.1. Supplementary tables S15–S22</w:t>
      </w:r>
    </w:p>
    <w:p w:rsidR="00681505" w:rsidRPr="00BE7CC5" w:rsidRDefault="000B29E7">
      <w:pPr>
        <w:pStyle w:val="SITableCaption"/>
        <w:rPr>
          <w:rFonts w:cs="Times New Roman"/>
          <w:color w:val="auto"/>
          <w:sz w:val="24"/>
          <w:szCs w:val="24"/>
        </w:rPr>
      </w:pPr>
      <w:r w:rsidRPr="00BE7CC5">
        <w:rPr>
          <w:rFonts w:cs="Times New Roman"/>
          <w:color w:val="auto"/>
        </w:rPr>
        <w:t xml:space="preserve">Table S15. </w:t>
      </w:r>
      <w:proofErr w:type="gramStart"/>
      <w:r w:rsidRPr="00BE7CC5">
        <w:rPr>
          <w:rFonts w:cs="Times New Roman"/>
          <w:color w:val="auto"/>
        </w:rPr>
        <w:t>Input-data normalization and TG–DTG quality control.</w:t>
      </w:r>
      <w:proofErr w:type="gramEnd"/>
    </w:p>
    <w:tbl>
      <w:tblPr>
        <w:tblStyle w:val="TableGrid"/>
        <w:tblW w:w="0" w:type="auto"/>
        <w:tblInd w:w="1818" w:type="dxa"/>
        <w:tblLook w:val="04A0" w:firstRow="1" w:lastRow="0" w:firstColumn="1" w:lastColumn="0" w:noHBand="0" w:noVBand="1"/>
      </w:tblPr>
      <w:tblGrid>
        <w:gridCol w:w="2160"/>
        <w:gridCol w:w="1008"/>
        <w:gridCol w:w="1152"/>
        <w:gridCol w:w="1152"/>
        <w:gridCol w:w="1008"/>
        <w:gridCol w:w="1440"/>
        <w:gridCol w:w="1152"/>
        <w:gridCol w:w="1152"/>
        <w:gridCol w:w="1152"/>
        <w:gridCol w:w="1152"/>
      </w:tblGrid>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b/>
                <w:sz w:val="24"/>
                <w:szCs w:val="24"/>
              </w:rPr>
              <w:t>Sample</w:t>
            </w:r>
          </w:p>
        </w:tc>
        <w:tc>
          <w:tcPr>
            <w:tcW w:w="1008" w:type="dxa"/>
          </w:tcPr>
          <w:p w:rsidR="00BE7CC5" w:rsidRPr="00BE7CC5" w:rsidRDefault="00BE7CC5">
            <w:pPr>
              <w:spacing w:after="0"/>
              <w:jc w:val="center"/>
              <w:rPr>
                <w:rFonts w:cs="Times New Roman"/>
                <w:sz w:val="24"/>
                <w:szCs w:val="24"/>
              </w:rPr>
            </w:pPr>
            <w:r w:rsidRPr="00BE7CC5">
              <w:rPr>
                <w:rFonts w:cs="Times New Roman"/>
                <w:b/>
                <w:sz w:val="24"/>
                <w:szCs w:val="24"/>
              </w:rPr>
              <w:t>β (K min⁻¹)</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TG–DTG scale</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DTG unit</w:t>
            </w:r>
          </w:p>
        </w:tc>
        <w:tc>
          <w:tcPr>
            <w:tcW w:w="1008" w:type="dxa"/>
          </w:tcPr>
          <w:p w:rsidR="00BE7CC5" w:rsidRPr="00BE7CC5" w:rsidRDefault="00BE7CC5">
            <w:pPr>
              <w:spacing w:after="0"/>
              <w:jc w:val="center"/>
              <w:rPr>
                <w:rFonts w:cs="Times New Roman"/>
                <w:sz w:val="24"/>
                <w:szCs w:val="24"/>
              </w:rPr>
            </w:pPr>
            <w:r w:rsidRPr="00BE7CC5">
              <w:rPr>
                <w:rFonts w:cs="Times New Roman"/>
                <w:b/>
                <w:sz w:val="24"/>
                <w:szCs w:val="24"/>
              </w:rPr>
              <w:t>DTG sign</w:t>
            </w:r>
          </w:p>
        </w:tc>
        <w:tc>
          <w:tcPr>
            <w:tcW w:w="1440" w:type="dxa"/>
          </w:tcPr>
          <w:p w:rsidR="00BE7CC5" w:rsidRPr="00BE7CC5" w:rsidRDefault="00BE7CC5">
            <w:pPr>
              <w:spacing w:after="0"/>
              <w:jc w:val="center"/>
              <w:rPr>
                <w:rFonts w:cs="Times New Roman"/>
                <w:sz w:val="24"/>
                <w:szCs w:val="24"/>
              </w:rPr>
            </w:pPr>
            <w:r w:rsidRPr="00BE7CC5">
              <w:rPr>
                <w:rFonts w:cs="Times New Roman"/>
                <w:b/>
                <w:sz w:val="24"/>
                <w:szCs w:val="24"/>
              </w:rPr>
              <w:t>DTG correlation</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m150</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m700</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Mass loss</w:t>
            </w:r>
          </w:p>
        </w:tc>
        <w:tc>
          <w:tcPr>
            <w:tcW w:w="1152" w:type="dxa"/>
          </w:tcPr>
          <w:p w:rsidR="00BE7CC5" w:rsidRPr="00BE7CC5" w:rsidRDefault="00BE7CC5">
            <w:pPr>
              <w:spacing w:after="0"/>
              <w:jc w:val="center"/>
              <w:rPr>
                <w:rFonts w:cs="Times New Roman"/>
                <w:sz w:val="24"/>
                <w:szCs w:val="24"/>
              </w:rPr>
            </w:pPr>
            <w:r w:rsidRPr="00BE7CC5">
              <w:rPr>
                <w:rFonts w:cs="Times New Roman"/>
                <w:b/>
                <w:sz w:val="24"/>
                <w:szCs w:val="24"/>
              </w:rPr>
              <w:t>n TG points</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seed</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1.000000</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0.999887</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96.200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25.980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70.220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768</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seed</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0.999895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96.743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26.793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69.950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765</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seed</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0.999842</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97.353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24.755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72.597</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763</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seed</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1.000000</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0.999810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97.970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22.910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75.060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761</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skin</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0.999674</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93.576</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33.367</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60.210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768</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skin</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0.999696</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95.534</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33.467</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62.068</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765</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skin</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0.999603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96.793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29.361</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67.433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763</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Rosehip skin</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0.999603</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98.222</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29.970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68.252</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761</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Whole-fruit rosehip</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1.000000</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0.999740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92.110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29.190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62.920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766</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Whole-fruit rosehip</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0.999734</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93.546</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29.441</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64.106</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763</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Whole-fruit rosehip</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1.000000</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0.999755</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94.120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28.740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65.380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761</w:t>
            </w:r>
          </w:p>
        </w:tc>
      </w:tr>
      <w:tr w:rsidR="00BE7CC5" w:rsidRPr="00BE7CC5" w:rsidTr="00BE7CC5">
        <w:tc>
          <w:tcPr>
            <w:tcW w:w="2160" w:type="dxa"/>
          </w:tcPr>
          <w:p w:rsidR="00BE7CC5" w:rsidRPr="00BE7CC5" w:rsidRDefault="00BE7CC5">
            <w:pPr>
              <w:spacing w:after="0"/>
              <w:jc w:val="center"/>
              <w:rPr>
                <w:rFonts w:cs="Times New Roman"/>
                <w:sz w:val="24"/>
                <w:szCs w:val="24"/>
              </w:rPr>
            </w:pPr>
            <w:r w:rsidRPr="00BE7CC5">
              <w:rPr>
                <w:rFonts w:cs="Times New Roman"/>
                <w:sz w:val="24"/>
                <w:szCs w:val="24"/>
              </w:rPr>
              <w:t>Whole-fruit rosehip</w:t>
            </w:r>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20</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0.999001</w:t>
            </w:r>
          </w:p>
        </w:tc>
        <w:tc>
          <w:tcPr>
            <w:tcW w:w="1152" w:type="dxa"/>
          </w:tcPr>
          <w:p w:rsidR="00BE7CC5" w:rsidRPr="00BE7CC5" w:rsidRDefault="00BE7CC5">
            <w:pPr>
              <w:spacing w:after="0"/>
              <w:rPr>
                <w:rFonts w:cs="Times New Roman"/>
                <w:sz w:val="24"/>
                <w:szCs w:val="24"/>
              </w:rPr>
            </w:pPr>
            <w:proofErr w:type="spellStart"/>
            <w:r w:rsidRPr="00BE7CC5">
              <w:rPr>
                <w:rFonts w:cs="Times New Roman"/>
                <w:sz w:val="24"/>
                <w:szCs w:val="24"/>
              </w:rPr>
              <w:t>per_min</w:t>
            </w:r>
            <w:proofErr w:type="spellEnd"/>
          </w:p>
        </w:tc>
        <w:tc>
          <w:tcPr>
            <w:tcW w:w="1008" w:type="dxa"/>
          </w:tcPr>
          <w:p w:rsidR="00BE7CC5" w:rsidRPr="00BE7CC5" w:rsidRDefault="00BE7CC5">
            <w:pPr>
              <w:spacing w:after="0"/>
              <w:jc w:val="center"/>
              <w:rPr>
                <w:rFonts w:cs="Times New Roman"/>
                <w:sz w:val="24"/>
                <w:szCs w:val="24"/>
              </w:rPr>
            </w:pPr>
            <w:r w:rsidRPr="00BE7CC5">
              <w:rPr>
                <w:rFonts w:cs="Times New Roman"/>
                <w:sz w:val="24"/>
                <w:szCs w:val="24"/>
              </w:rPr>
              <w:t>1</w:t>
            </w:r>
          </w:p>
        </w:tc>
        <w:tc>
          <w:tcPr>
            <w:tcW w:w="1440" w:type="dxa"/>
          </w:tcPr>
          <w:p w:rsidR="00BE7CC5" w:rsidRPr="00BE7CC5" w:rsidRDefault="00BE7CC5">
            <w:pPr>
              <w:spacing w:after="0"/>
              <w:jc w:val="center"/>
              <w:rPr>
                <w:rFonts w:cs="Times New Roman"/>
                <w:sz w:val="24"/>
                <w:szCs w:val="24"/>
              </w:rPr>
            </w:pPr>
            <w:r w:rsidRPr="00BE7CC5">
              <w:rPr>
                <w:rFonts w:cs="Times New Roman"/>
                <w:sz w:val="24"/>
                <w:szCs w:val="24"/>
              </w:rPr>
              <w:t>0.999391</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94.296</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20.929</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73.367</w:t>
            </w:r>
          </w:p>
        </w:tc>
        <w:tc>
          <w:tcPr>
            <w:tcW w:w="1152" w:type="dxa"/>
          </w:tcPr>
          <w:p w:rsidR="00BE7CC5" w:rsidRPr="00BE7CC5" w:rsidRDefault="00BE7CC5">
            <w:pPr>
              <w:spacing w:after="0"/>
              <w:jc w:val="center"/>
              <w:rPr>
                <w:rFonts w:cs="Times New Roman"/>
                <w:sz w:val="24"/>
                <w:szCs w:val="24"/>
              </w:rPr>
            </w:pPr>
            <w:r w:rsidRPr="00BE7CC5">
              <w:rPr>
                <w:rFonts w:cs="Times New Roman"/>
                <w:sz w:val="24"/>
                <w:szCs w:val="24"/>
              </w:rPr>
              <w:t>759</w:t>
            </w:r>
          </w:p>
        </w:tc>
      </w:tr>
    </w:tbl>
    <w:p w:rsidR="00681505" w:rsidRPr="00BE7CC5" w:rsidRDefault="000B29E7">
      <w:pPr>
        <w:rPr>
          <w:rFonts w:cs="Times New Roman"/>
          <w:sz w:val="24"/>
          <w:szCs w:val="24"/>
        </w:rPr>
      </w:pPr>
      <w:r w:rsidRPr="00BE7CC5">
        <w:rPr>
          <w:rFonts w:cs="Times New Roman"/>
          <w:sz w:val="24"/>
          <w:szCs w:val="24"/>
        </w:rPr>
        <w:br w:type="page"/>
      </w:r>
    </w:p>
    <w:p w:rsidR="00681505" w:rsidRPr="00BE7CC5" w:rsidRDefault="000B29E7">
      <w:pPr>
        <w:pStyle w:val="SITableCaption"/>
        <w:rPr>
          <w:rFonts w:cs="Times New Roman"/>
          <w:color w:val="auto"/>
          <w:sz w:val="24"/>
          <w:szCs w:val="24"/>
        </w:rPr>
      </w:pPr>
      <w:r w:rsidRPr="00BE7CC5">
        <w:rPr>
          <w:rFonts w:cs="Times New Roman"/>
          <w:color w:val="auto"/>
        </w:rPr>
        <w:lastRenderedPageBreak/>
        <w:t>Table S16. Fixed-conversion temperatures and Friedman rate inputs for all heating rates.</w:t>
      </w:r>
    </w:p>
    <w:tbl>
      <w:tblPr>
        <w:tblStyle w:val="TableGrid"/>
        <w:tblW w:w="0" w:type="auto"/>
        <w:tblInd w:w="918" w:type="dxa"/>
        <w:tblLook w:val="04A0" w:firstRow="1" w:lastRow="0" w:firstColumn="1" w:lastColumn="0" w:noHBand="0" w:noVBand="1"/>
      </w:tblPr>
      <w:tblGrid>
        <w:gridCol w:w="2304"/>
        <w:gridCol w:w="720"/>
        <w:gridCol w:w="720"/>
        <w:gridCol w:w="1440"/>
        <w:gridCol w:w="1440"/>
        <w:gridCol w:w="2016"/>
        <w:gridCol w:w="2160"/>
        <w:gridCol w:w="1440"/>
      </w:tblGrid>
      <w:tr w:rsidR="00BE7CC5" w:rsidRPr="00BE7CC5" w:rsidTr="00E4173B">
        <w:trPr>
          <w:cantSplit/>
          <w:tblHeader/>
        </w:trPr>
        <w:tc>
          <w:tcPr>
            <w:tcW w:w="2304" w:type="dxa"/>
          </w:tcPr>
          <w:p w:rsidR="00681505" w:rsidRPr="00BE7CC5" w:rsidRDefault="000B29E7">
            <w:pPr>
              <w:spacing w:after="0"/>
              <w:jc w:val="center"/>
              <w:rPr>
                <w:rFonts w:cs="Times New Roman"/>
                <w:sz w:val="24"/>
                <w:szCs w:val="24"/>
              </w:rPr>
            </w:pPr>
            <w:r w:rsidRPr="00BE7CC5">
              <w:rPr>
                <w:rFonts w:cs="Times New Roman"/>
                <w:b/>
                <w:sz w:val="24"/>
                <w:szCs w:val="24"/>
              </w:rPr>
              <w:t>Sample</w:t>
            </w:r>
          </w:p>
        </w:tc>
        <w:tc>
          <w:tcPr>
            <w:tcW w:w="720" w:type="dxa"/>
          </w:tcPr>
          <w:p w:rsidR="00681505" w:rsidRPr="00BE7CC5" w:rsidRDefault="000B29E7">
            <w:pPr>
              <w:spacing w:after="0"/>
              <w:jc w:val="center"/>
              <w:rPr>
                <w:rFonts w:cs="Times New Roman"/>
                <w:sz w:val="24"/>
                <w:szCs w:val="24"/>
              </w:rPr>
            </w:pPr>
            <w:r w:rsidRPr="00BE7CC5">
              <w:rPr>
                <w:rFonts w:cs="Times New Roman"/>
                <w:b/>
                <w:sz w:val="24"/>
                <w:szCs w:val="24"/>
              </w:rPr>
              <w:t>α</w:t>
            </w:r>
          </w:p>
        </w:tc>
        <w:tc>
          <w:tcPr>
            <w:tcW w:w="720" w:type="dxa"/>
          </w:tcPr>
          <w:p w:rsidR="00681505" w:rsidRPr="00BE7CC5" w:rsidRDefault="000B29E7">
            <w:pPr>
              <w:spacing w:after="0"/>
              <w:jc w:val="center"/>
              <w:rPr>
                <w:rFonts w:cs="Times New Roman"/>
                <w:sz w:val="24"/>
                <w:szCs w:val="24"/>
              </w:rPr>
            </w:pPr>
            <w:r w:rsidRPr="00BE7CC5">
              <w:rPr>
                <w:rFonts w:cs="Times New Roman"/>
                <w:b/>
                <w:sz w:val="24"/>
                <w:szCs w:val="24"/>
              </w:rPr>
              <w:t>β</w:t>
            </w:r>
          </w:p>
        </w:tc>
        <w:tc>
          <w:tcPr>
            <w:tcW w:w="1440" w:type="dxa"/>
          </w:tcPr>
          <w:p w:rsidR="00681505" w:rsidRPr="00BE7CC5" w:rsidRDefault="000B29E7">
            <w:pPr>
              <w:spacing w:after="0"/>
              <w:jc w:val="center"/>
              <w:rPr>
                <w:rFonts w:cs="Times New Roman"/>
                <w:sz w:val="24"/>
                <w:szCs w:val="24"/>
              </w:rPr>
            </w:pPr>
            <w:r w:rsidRPr="00BE7CC5">
              <w:rPr>
                <w:rFonts w:cs="Times New Roman"/>
                <w:b/>
                <w:sz w:val="24"/>
                <w:szCs w:val="24"/>
              </w:rPr>
              <w:t>Tα (°C)</w:t>
            </w:r>
          </w:p>
        </w:tc>
        <w:tc>
          <w:tcPr>
            <w:tcW w:w="1440" w:type="dxa"/>
          </w:tcPr>
          <w:p w:rsidR="00681505" w:rsidRPr="00BE7CC5" w:rsidRDefault="000B29E7">
            <w:pPr>
              <w:spacing w:after="0"/>
              <w:jc w:val="center"/>
              <w:rPr>
                <w:rFonts w:cs="Times New Roman"/>
                <w:sz w:val="24"/>
                <w:szCs w:val="24"/>
              </w:rPr>
            </w:pPr>
            <w:r w:rsidRPr="00BE7CC5">
              <w:rPr>
                <w:rFonts w:cs="Times New Roman"/>
                <w:b/>
                <w:sz w:val="24"/>
                <w:szCs w:val="24"/>
              </w:rPr>
              <w:t>Tα (K)</w:t>
            </w:r>
          </w:p>
        </w:tc>
        <w:tc>
          <w:tcPr>
            <w:tcW w:w="2016" w:type="dxa"/>
          </w:tcPr>
          <w:p w:rsidR="00681505" w:rsidRPr="00BE7CC5" w:rsidRDefault="000B29E7">
            <w:pPr>
              <w:spacing w:after="0"/>
              <w:jc w:val="center"/>
              <w:rPr>
                <w:rFonts w:cs="Times New Roman"/>
                <w:sz w:val="24"/>
                <w:szCs w:val="24"/>
              </w:rPr>
            </w:pPr>
            <w:r w:rsidRPr="00BE7CC5">
              <w:rPr>
                <w:rFonts w:cs="Times New Roman"/>
                <w:b/>
                <w:sz w:val="24"/>
                <w:szCs w:val="24"/>
              </w:rPr>
              <w:t>dα/</w:t>
            </w:r>
            <w:proofErr w:type="spellStart"/>
            <w:r w:rsidRPr="00BE7CC5">
              <w:rPr>
                <w:rFonts w:cs="Times New Roman"/>
                <w:b/>
                <w:sz w:val="24"/>
                <w:szCs w:val="24"/>
              </w:rPr>
              <w:t>dT</w:t>
            </w:r>
            <w:proofErr w:type="spellEnd"/>
            <w:r w:rsidRPr="00BE7CC5">
              <w:rPr>
                <w:rFonts w:cs="Times New Roman"/>
                <w:b/>
                <w:sz w:val="24"/>
                <w:szCs w:val="24"/>
              </w:rPr>
              <w:t xml:space="preserve"> (K⁻¹)</w:t>
            </w:r>
          </w:p>
        </w:tc>
        <w:tc>
          <w:tcPr>
            <w:tcW w:w="2160" w:type="dxa"/>
          </w:tcPr>
          <w:p w:rsidR="00681505" w:rsidRPr="00BE7CC5" w:rsidRDefault="000B29E7">
            <w:pPr>
              <w:spacing w:after="0"/>
              <w:jc w:val="center"/>
              <w:rPr>
                <w:rFonts w:cs="Times New Roman"/>
                <w:sz w:val="24"/>
                <w:szCs w:val="24"/>
              </w:rPr>
            </w:pPr>
            <w:r w:rsidRPr="00BE7CC5">
              <w:rPr>
                <w:rFonts w:cs="Times New Roman"/>
                <w:b/>
                <w:sz w:val="24"/>
                <w:szCs w:val="24"/>
              </w:rPr>
              <w:t>βdα/</w:t>
            </w:r>
            <w:proofErr w:type="spellStart"/>
            <w:r w:rsidRPr="00BE7CC5">
              <w:rPr>
                <w:rFonts w:cs="Times New Roman"/>
                <w:b/>
                <w:sz w:val="24"/>
                <w:szCs w:val="24"/>
              </w:rPr>
              <w:t>dT</w:t>
            </w:r>
            <w:proofErr w:type="spellEnd"/>
            <w:r w:rsidRPr="00BE7CC5">
              <w:rPr>
                <w:rFonts w:cs="Times New Roman"/>
                <w:b/>
                <w:sz w:val="24"/>
                <w:szCs w:val="24"/>
              </w:rPr>
              <w:t xml:space="preserve"> (min⁻¹)</w:t>
            </w:r>
          </w:p>
        </w:tc>
        <w:tc>
          <w:tcPr>
            <w:tcW w:w="1440" w:type="dxa"/>
          </w:tcPr>
          <w:p w:rsidR="00681505" w:rsidRPr="00BE7CC5" w:rsidRDefault="000B29E7">
            <w:pPr>
              <w:spacing w:after="0"/>
              <w:jc w:val="center"/>
              <w:rPr>
                <w:rFonts w:cs="Times New Roman"/>
                <w:sz w:val="24"/>
                <w:szCs w:val="24"/>
              </w:rPr>
            </w:pPr>
            <w:r w:rsidRPr="00BE7CC5">
              <w:rPr>
                <w:rFonts w:cs="Times New Roman"/>
                <w:b/>
                <w:sz w:val="24"/>
                <w:szCs w:val="24"/>
              </w:rPr>
              <w:t>Relative DTG</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236.424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509.574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0.0025509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0.0127547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0.2489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264.247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537.397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0.0045286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0.0226429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0.4419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287.213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560.363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0.0045868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0.0229340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0.4476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308.805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581.955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0.0054589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0.0272943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0.5327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324.397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597.547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0.0085139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0.0425697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0.8308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335.109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608.259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0.0098645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0.0493226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0.9626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351.456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624.606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0.0036649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0.0183245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0.3576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389.913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663.062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0.0023138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0.0115689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0.2258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450.971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724.121</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0.0009838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0.0049189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0.0960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254.660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527.810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0.0030744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0.0307438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0.2910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278.183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551.333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0.0051609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0.0516086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0.4885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299.113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572.263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0.0048226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0.0482257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0.4565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320.651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593.801</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0.0052776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0.0527762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0.4996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336.589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609.739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0.0084551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0.0845506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0.8004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347.144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620.294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0.0104898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0.1048976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0.9930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359.632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632.782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0.0054684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0.0546845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0.5176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396.707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669.857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0.0021383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0.0213828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0.2024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467.760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740.910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0.0008204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0.0082045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0.0777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257.039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530.189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0.0025444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0.0381653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0.2690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283.424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556.574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0.0048252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0.0723778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0.5102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305.628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578.778</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0.0045839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0.0687590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0.4846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328.280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601.430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0.0049705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0.0745573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0.5255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345.373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618.523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0.0078725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0.1180881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0.8323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356.882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630.032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0.0092107</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0.1381601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0.9738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373.036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646.186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0.0037134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0.0557005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0.3926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417.114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690.264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0.0019249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0.0288742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0.2035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510.860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784.010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0.0008131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0.0121967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0.0860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266.478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539.628</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0.0026049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0.0520976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0.2781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292.691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565.841</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0.0048705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0.0974090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0.5200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314.406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587.556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0.0047048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0.0940969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0.5023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336.247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609.397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0.0052958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0.1059165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0.5654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352.183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625.333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0.0082695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0.1653899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0.8829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363.524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636.674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0.0090114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0.1802287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0.9622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379.507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652.657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0.0040702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0.0814043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0.4346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419.453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692.603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0.0020917</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0.0418337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0.2233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512.880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786.030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0.0007268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0.0145366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0.0776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174.024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447.174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0.0050170</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0.0250851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0.9973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197.392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470.542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0.0041069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0.0205344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0.8164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223.805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496.955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0.0033845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0.0169226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0.6728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256.989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530.139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0.0032549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0.0162744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0.6470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286.386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559.536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0.0039459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0.0197294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0.7844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310.452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583.602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0.0047725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0.0238625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0.9487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340.727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613.877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0.0025749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0.0128746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0.5118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400.067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673.217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0.0014713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0.0073565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0.2925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481.383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754.533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0.0009620</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0.0048102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0.1912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182.972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456.122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0.0042541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0.0425406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0.9307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206.689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479.839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0.0045284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0.0452835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0.9907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231.329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504.479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0.0035964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0.0359645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0.7868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263.747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536.897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0.0032609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0.0326089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0.7134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293.543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566.693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0.0038396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0.0383957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0.8400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318.585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591.735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0.0045503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0.0455026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0.9954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350.936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624.086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0.0022725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0.0227249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0.4971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413.425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686.575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0.0013227</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0.0132271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0.2894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492.950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766.100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0.0010234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0.0102339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0.2239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185.517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458.667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0.0043800</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0.0656996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0.8550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206.710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479.860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0.0048322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0.0724836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0.9433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230.917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504.067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0.0037191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0.0557864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0.7260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266.556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539.706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0.0027286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0.0409284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0.5326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302.429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575.579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0.0032141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0.0482116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0.6274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332.042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605.192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0.0037661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0.0564920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0.7351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376.000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649.150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0.0015960</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0.0239407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0.3115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450.400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723.550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0.0014438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0.0216563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0.2818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531.000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804.150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0.0009174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0.0137615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0.1791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192.777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465.927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0.0039119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0.0782379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0.7663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215.164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488.314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0.0050364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0.1007287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0.9866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236.366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509.516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0.0043986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0.0879726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0.8617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268.200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541.350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0.0029242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0.0584836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0.5728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302.762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575.912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0.0032892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0.0657836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0.6443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331.757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604.907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0.0041542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0.0830840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0.8138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368.218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641.368</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0.0017149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0.0342974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0.3359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445.400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718.550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0.0013236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0.0264725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0.2593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528.967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802.117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0.0008968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0.0179352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0.1757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187.659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460.809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0.0028034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0.0140169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0.4676</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224.963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498.113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0.0026440</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0.0132199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0.4410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258.417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531.567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0.0037855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0.0189276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0.6315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284.415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557.565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0.0042768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0.0213842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0.7134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307.032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580.182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0.0051672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0.0258362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0.8619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326.300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599.450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0.0056338</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0.0281691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0.9398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345.015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618.165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0.0042972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0.0214859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0.7168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391.509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664.659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0.0017625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0.0088126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0.2940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469.133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742.283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0.0009443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0.0047213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0.1575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194.372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467.522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0.0030766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0.0307660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0.5424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228.729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501.879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0.0027752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0.0277524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0.4893</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264.732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537.882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0.0036045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0.0360453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0.6354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291.338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564.488</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0.0041931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0.0419312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0.7392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314.983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588.133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0.0047802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0.0478022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0.8427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334.829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607.979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0.0055474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0.0554742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0.9780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354.304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627.454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0.0042613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0.0426134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0.7512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402.860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676.010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0.0015986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0.0159863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0.2818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485.260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758.410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0.0009473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0.0094727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0.1670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203.544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476.694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0.0029214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0.0438207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0.4802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239.725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512.875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0.0025703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0.0385546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0.4225</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275.850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549.000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0.0037291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0.0559368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0.6130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302.085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575.235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0.0041735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0.0626022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0.6860</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325.700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598.850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0.0049202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0.0738024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0.8088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344.883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618.033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0.0058323</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0.0874847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0.9587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362.594</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635.744</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0.0051655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0.0774821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0.8491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398.950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672.100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0.0019521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0.0292819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0.3209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15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463.743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736.893</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0.0011506</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0.0172587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0.1891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210.370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483.520</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0.0028351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0.0567018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0.5291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248.165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521.315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0.0024049</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0.0480988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0.4488</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284.546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557.696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0.0037212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0.0744249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0.6944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311.057</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584.207</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0.0040964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0.0819289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0.7644</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335.029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608.179</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0.0048822</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0.0976431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0.9111</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354.905</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628.055</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0.0052884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0.1057673</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0.9869</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384.138</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657.288</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0.0019435</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0.0388692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0.3627</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458.022</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731.172</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0.0012284</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0.0245679</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0.2292</w:t>
            </w:r>
          </w:p>
        </w:tc>
      </w:tr>
      <w:tr w:rsidR="00BE7CC5" w:rsidRPr="00BE7CC5" w:rsidTr="00E4173B">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20</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547.086</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820.236</w:t>
            </w:r>
          </w:p>
        </w:tc>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0.0009351</w:t>
            </w:r>
          </w:p>
        </w:tc>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0.0187021</w:t>
            </w:r>
          </w:p>
        </w:tc>
        <w:tc>
          <w:tcPr>
            <w:tcW w:w="1440" w:type="dxa"/>
          </w:tcPr>
          <w:p w:rsidR="00681505" w:rsidRPr="00BE7CC5" w:rsidRDefault="000B29E7">
            <w:pPr>
              <w:spacing w:after="0"/>
              <w:jc w:val="center"/>
              <w:rPr>
                <w:rFonts w:cs="Times New Roman"/>
                <w:sz w:val="24"/>
                <w:szCs w:val="24"/>
              </w:rPr>
            </w:pPr>
            <w:r w:rsidRPr="00BE7CC5">
              <w:rPr>
                <w:rFonts w:cs="Times New Roman"/>
                <w:sz w:val="24"/>
                <w:szCs w:val="24"/>
              </w:rPr>
              <w:t>0.1745</w:t>
            </w:r>
          </w:p>
        </w:tc>
      </w:tr>
    </w:tbl>
    <w:p w:rsidR="00681505" w:rsidRPr="00BE7CC5" w:rsidRDefault="000B29E7" w:rsidP="00E4173B">
      <w:pPr>
        <w:pStyle w:val="SITableCaption"/>
        <w:rPr>
          <w:rFonts w:cs="Times New Roman"/>
          <w:color w:val="auto"/>
          <w:sz w:val="24"/>
          <w:szCs w:val="24"/>
        </w:rPr>
      </w:pPr>
      <w:r w:rsidRPr="00BE7CC5">
        <w:rPr>
          <w:rFonts w:cs="Times New Roman"/>
          <w:color w:val="auto"/>
        </w:rPr>
        <w:t>Table S17. Activation energies and regression-derived uncertainty at each conversion</w:t>
      </w:r>
    </w:p>
    <w:tbl>
      <w:tblPr>
        <w:tblStyle w:val="TableGrid"/>
        <w:tblW w:w="0" w:type="auto"/>
        <w:tblInd w:w="918" w:type="dxa"/>
        <w:tblLook w:val="04A0" w:firstRow="1" w:lastRow="0" w:firstColumn="1" w:lastColumn="0" w:noHBand="0" w:noVBand="1"/>
      </w:tblPr>
      <w:tblGrid>
        <w:gridCol w:w="2160"/>
        <w:gridCol w:w="648"/>
        <w:gridCol w:w="1136"/>
        <w:gridCol w:w="504"/>
        <w:gridCol w:w="936"/>
        <w:gridCol w:w="1080"/>
        <w:gridCol w:w="1080"/>
        <w:gridCol w:w="1224"/>
        <w:gridCol w:w="1224"/>
        <w:gridCol w:w="1152"/>
        <w:gridCol w:w="1296"/>
      </w:tblGrid>
      <w:tr w:rsidR="00BE7CC5" w:rsidRPr="00BE7CC5" w:rsidTr="00E4173B">
        <w:trPr>
          <w:cantSplit/>
          <w:tblHeader/>
        </w:trPr>
        <w:tc>
          <w:tcPr>
            <w:tcW w:w="2160" w:type="dxa"/>
          </w:tcPr>
          <w:p w:rsidR="00681505" w:rsidRPr="00BE7CC5" w:rsidRDefault="000B29E7">
            <w:pPr>
              <w:spacing w:after="0"/>
              <w:jc w:val="center"/>
              <w:rPr>
                <w:rFonts w:cs="Times New Roman"/>
                <w:sz w:val="24"/>
                <w:szCs w:val="24"/>
              </w:rPr>
            </w:pPr>
            <w:r w:rsidRPr="00BE7CC5">
              <w:rPr>
                <w:rFonts w:cs="Times New Roman"/>
                <w:b/>
                <w:sz w:val="24"/>
                <w:szCs w:val="24"/>
              </w:rPr>
              <w:t>Sample</w:t>
            </w:r>
          </w:p>
        </w:tc>
        <w:tc>
          <w:tcPr>
            <w:tcW w:w="648" w:type="dxa"/>
          </w:tcPr>
          <w:p w:rsidR="00681505" w:rsidRPr="00BE7CC5" w:rsidRDefault="000B29E7">
            <w:pPr>
              <w:spacing w:after="0"/>
              <w:jc w:val="center"/>
              <w:rPr>
                <w:rFonts w:cs="Times New Roman"/>
                <w:sz w:val="24"/>
                <w:szCs w:val="24"/>
              </w:rPr>
            </w:pPr>
            <w:r w:rsidRPr="00BE7CC5">
              <w:rPr>
                <w:rFonts w:cs="Times New Roman"/>
                <w:b/>
                <w:sz w:val="24"/>
                <w:szCs w:val="24"/>
              </w:rPr>
              <w:t>α</w:t>
            </w:r>
          </w:p>
        </w:tc>
        <w:tc>
          <w:tcPr>
            <w:tcW w:w="1136" w:type="dxa"/>
          </w:tcPr>
          <w:p w:rsidR="00681505" w:rsidRPr="00BE7CC5" w:rsidRDefault="000B29E7">
            <w:pPr>
              <w:spacing w:after="0"/>
              <w:jc w:val="center"/>
              <w:rPr>
                <w:rFonts w:cs="Times New Roman"/>
                <w:sz w:val="24"/>
                <w:szCs w:val="24"/>
              </w:rPr>
            </w:pPr>
            <w:r w:rsidRPr="00BE7CC5">
              <w:rPr>
                <w:rFonts w:cs="Times New Roman"/>
                <w:b/>
                <w:sz w:val="24"/>
                <w:szCs w:val="24"/>
              </w:rPr>
              <w:t>Method</w:t>
            </w:r>
          </w:p>
        </w:tc>
        <w:tc>
          <w:tcPr>
            <w:tcW w:w="504" w:type="dxa"/>
          </w:tcPr>
          <w:p w:rsidR="00681505" w:rsidRPr="00BE7CC5" w:rsidRDefault="000B29E7">
            <w:pPr>
              <w:spacing w:after="0"/>
              <w:jc w:val="center"/>
              <w:rPr>
                <w:rFonts w:cs="Times New Roman"/>
                <w:sz w:val="24"/>
                <w:szCs w:val="24"/>
              </w:rPr>
            </w:pPr>
            <w:r w:rsidRPr="00BE7CC5">
              <w:rPr>
                <w:rFonts w:cs="Times New Roman"/>
                <w:b/>
                <w:sz w:val="24"/>
                <w:szCs w:val="24"/>
              </w:rPr>
              <w:t>n</w:t>
            </w:r>
          </w:p>
        </w:tc>
        <w:tc>
          <w:tcPr>
            <w:tcW w:w="936" w:type="dxa"/>
          </w:tcPr>
          <w:p w:rsidR="00681505" w:rsidRPr="00BE7CC5" w:rsidRDefault="000B29E7">
            <w:pPr>
              <w:spacing w:after="0"/>
              <w:jc w:val="center"/>
              <w:rPr>
                <w:rFonts w:cs="Times New Roman"/>
                <w:sz w:val="24"/>
                <w:szCs w:val="24"/>
              </w:rPr>
            </w:pPr>
            <w:r w:rsidRPr="00BE7CC5">
              <w:rPr>
                <w:rFonts w:cs="Times New Roman"/>
                <w:b/>
                <w:sz w:val="24"/>
                <w:szCs w:val="24"/>
              </w:rPr>
              <w:t>R²</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Eₐ</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SE(Eₐ)</w:t>
            </w:r>
          </w:p>
        </w:tc>
        <w:tc>
          <w:tcPr>
            <w:tcW w:w="1224" w:type="dxa"/>
          </w:tcPr>
          <w:p w:rsidR="00681505" w:rsidRPr="00BE7CC5" w:rsidRDefault="000B29E7">
            <w:pPr>
              <w:spacing w:after="0"/>
              <w:jc w:val="center"/>
              <w:rPr>
                <w:rFonts w:cs="Times New Roman"/>
                <w:sz w:val="24"/>
                <w:szCs w:val="24"/>
              </w:rPr>
            </w:pPr>
            <w:r w:rsidRPr="00BE7CC5">
              <w:rPr>
                <w:rFonts w:cs="Times New Roman"/>
                <w:b/>
                <w:sz w:val="24"/>
                <w:szCs w:val="24"/>
              </w:rPr>
              <w:t>CI low</w:t>
            </w:r>
          </w:p>
        </w:tc>
        <w:tc>
          <w:tcPr>
            <w:tcW w:w="1224" w:type="dxa"/>
          </w:tcPr>
          <w:p w:rsidR="00681505" w:rsidRPr="00BE7CC5" w:rsidRDefault="000B29E7">
            <w:pPr>
              <w:spacing w:after="0"/>
              <w:jc w:val="center"/>
              <w:rPr>
                <w:rFonts w:cs="Times New Roman"/>
                <w:sz w:val="24"/>
                <w:szCs w:val="24"/>
              </w:rPr>
            </w:pPr>
            <w:r w:rsidRPr="00BE7CC5">
              <w:rPr>
                <w:rFonts w:cs="Times New Roman"/>
                <w:b/>
                <w:sz w:val="24"/>
                <w:szCs w:val="24"/>
              </w:rPr>
              <w:t>CI high</w:t>
            </w:r>
          </w:p>
        </w:tc>
        <w:tc>
          <w:tcPr>
            <w:tcW w:w="1152" w:type="dxa"/>
          </w:tcPr>
          <w:p w:rsidR="00681505" w:rsidRPr="00BE7CC5" w:rsidRDefault="000B29E7">
            <w:pPr>
              <w:spacing w:after="0"/>
              <w:jc w:val="center"/>
              <w:rPr>
                <w:rFonts w:cs="Times New Roman"/>
                <w:sz w:val="24"/>
                <w:szCs w:val="24"/>
              </w:rPr>
            </w:pPr>
            <w:r w:rsidRPr="00BE7CC5">
              <w:rPr>
                <w:rFonts w:cs="Times New Roman"/>
                <w:b/>
                <w:sz w:val="24"/>
                <w:szCs w:val="24"/>
              </w:rPr>
              <w:t>RMSE</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Max |residual|</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0.9918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109.029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7.007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78.879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139.179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0.04735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0.08040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132.803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11.577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82.992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182.615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0.06677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0.09410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0.9874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144.057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11.517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94.505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193.610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0.05906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0.06811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0.9976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145.623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5.016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124.041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167.206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0.02436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0.03647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0.9952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149.539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7.331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117.997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181.082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0.03471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0.05844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0.9734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143.537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16.782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71.328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215.746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0.07897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0.13338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0.7655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150.079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58.740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-102.657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402.815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0.26957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0.44100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0.8685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131.633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36.226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-24.233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287.500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0.17070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0.21890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0.9389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71.281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12.862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15.939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126.622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0.10299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0.14379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0.9337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109.634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20.662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20.732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198.535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0.11319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0.19286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0.9009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172.276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40.400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-1.549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346.101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0.18811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0.32330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0.9179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273.722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57.899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24.604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522.841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0.17416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0.24838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0.9800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257.429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26.034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145.413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369.445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0.06612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0.09210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0.9113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166.495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36.726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8.476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324.514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0.13172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0.17811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0.8559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134.549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39.034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-33.402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302.499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0.17170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0.22937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0.6088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65.254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36.987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-93.890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224.398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0.21942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0.25350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0.9137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90.591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19.691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5.869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175.312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0.14533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0.16742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0.8157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103.227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34.700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-46.074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252.529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0.21141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0.28595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0.9246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108.305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21.876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14.181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202.429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0.14462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0.21827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0.8239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104.636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34.202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-42.521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251.794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0.20510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0.28643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0.9436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122.912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21.249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31.484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214.339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0.12261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0.17157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0.9355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130.299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24.185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26.239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234.360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0.12842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0.17844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0.9629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136.177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18.903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54.845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217.508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0.09662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0.12535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0.9324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143.603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27.343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25.954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261.252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0.13249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0.13778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0.1531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41.660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69.284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-256.445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339.765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0.41840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0.62511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0.2427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35.132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43.878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-153.658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223.923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0.40288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0.61387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0.2450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41.674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51.726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-180.886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264.235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0.48030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0.68732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0.9518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98.010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15.597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30.900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165.119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0.10538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0.15812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117.561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10.996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70.251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164.872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0.06341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0.10711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133.108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83.318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182.898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0.05934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0.08712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0.9912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141.127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9.386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100.743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181.510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0.04558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0.05429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0.9963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145.114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6.229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118.310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171.917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0.02949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0.04237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0.9942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145.740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7.878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111.845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179.635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0.03707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0.06084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0.9474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146.095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24.335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41.391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250.799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0.11168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0.18259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0.8794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136.570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35.769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-17.331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290.471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0.16855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0.24500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0.8746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74.919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20.064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-11.409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161.246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0.16065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0.21618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0.9597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124.388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18.016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46.873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201.904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0.09869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0.16845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0.8919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142.215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35.003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-8.389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292.819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0.16298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0.28043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0.8936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223.902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54.621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-11.115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458.919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0.16430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0.26538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278.928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24.338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174.210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383.646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0.06182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0.09033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0.9516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191.264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30.499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60.040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322.489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0.10938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0.15486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0.9204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151.469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31.491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15.974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286.964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0.13852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0.17862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0.7822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101.498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37.875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-61.465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264.462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0.22468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0.27442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0.8276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81.056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26.155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-31.482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193.594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0.19305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0.21833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0.8330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99.405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31.472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-36.010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234.820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0.19175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0.23822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0.9495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101.068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16.486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30.133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172.003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0.10899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0.16337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0.8640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106.777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29.955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-22.110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235.663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0.17964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0.25196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0.9179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113.932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24.098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10.247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217.617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0.13904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0.20065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0.9275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124.731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24.666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18.601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230.861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0.13097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0.18494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0.9401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130.378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23.266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30.272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230.484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0.11892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0.16527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0.9435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137.970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23.885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35.202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240.737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0.11573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0.14804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0.8220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101.775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33.489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-42.317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245.866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0.20224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0.25748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0.4430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47.933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38.007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-115.600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211.466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0.34898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0.50520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0.2468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35.777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44.195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-154.380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225.934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0.41037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0.57954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0.9590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101.456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14.838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37.614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165.299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0.10545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0.15852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120.481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10.430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75.602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165.359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0.06327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0.10686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0.9871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135.619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10.961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88.459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182.779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0.05912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0.08690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0.9924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143.586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8.879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105.384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181.787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0.04535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0.05403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0.9968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147.626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5.878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122.336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172.915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0.02927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0.04207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0.9950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148.396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7.448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116.349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180.443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0.03686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0.06054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0.9541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148.994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23.107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49.573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248.414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0.11154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0.18238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0.8953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140.566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33.988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-5.672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286.803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0.16845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0.24479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0.9053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83.182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19.027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1.314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0.16024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0.21532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0.9642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125.475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17.107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51.869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199.081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0.09857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0.16826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0.9021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142.787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33.262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-0.327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285.901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0.16290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0.28026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0.9004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220.826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51.925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-2.590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444.242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0.16428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0.26531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273.657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23.155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174.027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373.286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0.06186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0.09039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0.9559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190.825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28.986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66.109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315.542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0.10934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0.15484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0.9293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153.415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29.922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24.673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282.158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0.13843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0.17857</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0.8142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106.479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35.965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-48.267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261.225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0.22440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0.27419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0.8630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88.108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24.818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-18.677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194.893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0.19267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0.21803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0.8647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106.843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29.882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-21.729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235.416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0.19149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0.23776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0.9563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103.552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15.643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36.244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170.861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0.10877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0.16313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0.8811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109.572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28.457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-12.868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232.013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0.17949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0.25186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0.9289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116.928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22.878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18.491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215.366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0.13884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0.20046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0.9369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127.611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23.415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26.863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228.359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0.13077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0.18474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0.9480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133.348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22.080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38.347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228.349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0.11870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0.16505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0.9508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140.875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22.664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43.362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238.388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0.11550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0.14781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0.8497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106.852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31.775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-29.864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243.568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0.20183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0.25695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0.5517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56.625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36.096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-98.685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211.935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0.34860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0.50495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0.3777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46.330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42.053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-134.609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227.270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0.41071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0.57938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0.9521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98.279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15.585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31.222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165.336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0.10539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0.15813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117.833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10.986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70.565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165.102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0.06341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0.10710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133.383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11.561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83.640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183.126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0.05933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0.08711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0.9913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141.409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9.376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101.066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181.753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0.04557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0.05428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0.9964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145.404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6.223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118.630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172.178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0.02948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0.04235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0.9942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146.037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7.870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112.177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179.897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0.03706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0.06083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0.9477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146.402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24.314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41.787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251.018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0.11167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0.18258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0.8801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136.911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35.739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-16.863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290.686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0.16854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0.24499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0.8760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75.361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20.046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-10.889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161.611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0.16063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0.21615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0.9599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124.592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18.000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47.142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202.042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0.09869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0.16844</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0.8924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142.420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34.974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-8.060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292.900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0.16298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0.28042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0.8939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224.057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54.578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-10.771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458.885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0.16430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0.26538</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0.9850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279.061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24.319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174.424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383.698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0.06182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0.09033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0.9518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191.489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30.474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60.371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322.607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0.10938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0.15486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0.9208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151.743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31.465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16.360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287.127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0.13851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0.17862</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0.7836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101.837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37.843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-60.989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264.662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0.22467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0.27441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0.8293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81.455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26.133</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-30.984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193.895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0.19303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0.21831</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0.8345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99.844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31.446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-35.455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235.143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0.19174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0.23820</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0.9498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101.301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16.472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30.428</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172.174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0.10898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0.16336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0.8648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107.030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29.930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-21.749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235.809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0.17963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0.25196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0.9184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114.203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24.077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10.607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217.799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0.13903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0.20065</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0.9279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125.011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24.645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18.972</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231.049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0.13096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0.18493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0.9405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130.669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23.246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30.650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230.687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0.11891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0.16526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0.9438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138.267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23.864</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35.590</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240.944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0.11572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0.14803</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0.8232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102.117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33.459</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-41.847</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246.082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0.20222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0.25746</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0.4478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48.359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37.975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-115.036</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211.754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0.34897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0.50519</w:t>
            </w:r>
          </w:p>
        </w:tc>
      </w:tr>
      <w:tr w:rsidR="00BE7CC5" w:rsidRPr="00BE7CC5" w:rsidTr="00E4173B">
        <w:trPr>
          <w:cantSplit/>
        </w:trPr>
        <w:tc>
          <w:tcPr>
            <w:tcW w:w="2160"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36"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504"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0.2522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36.266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44.161</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-153.745</w:t>
            </w:r>
          </w:p>
        </w:tc>
        <w:tc>
          <w:tcPr>
            <w:tcW w:w="1224" w:type="dxa"/>
          </w:tcPr>
          <w:p w:rsidR="00681505" w:rsidRPr="00BE7CC5" w:rsidRDefault="000B29E7">
            <w:pPr>
              <w:spacing w:after="0"/>
              <w:jc w:val="center"/>
              <w:rPr>
                <w:rFonts w:cs="Times New Roman"/>
                <w:sz w:val="24"/>
                <w:szCs w:val="24"/>
              </w:rPr>
            </w:pPr>
            <w:r w:rsidRPr="00BE7CC5">
              <w:rPr>
                <w:rFonts w:cs="Times New Roman"/>
                <w:sz w:val="24"/>
                <w:szCs w:val="24"/>
              </w:rPr>
              <w:t>226.277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0.41039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0.57953</w:t>
            </w:r>
          </w:p>
        </w:tc>
      </w:tr>
    </w:tbl>
    <w:p w:rsidR="00681505" w:rsidRPr="00BE7CC5" w:rsidRDefault="000B29E7" w:rsidP="009B1624">
      <w:pPr>
        <w:pStyle w:val="SITableCaption"/>
        <w:rPr>
          <w:rFonts w:cs="Times New Roman"/>
          <w:color w:val="auto"/>
          <w:sz w:val="24"/>
          <w:szCs w:val="24"/>
        </w:rPr>
      </w:pPr>
      <w:r w:rsidRPr="00BE7CC5">
        <w:rPr>
          <w:rFonts w:cs="Times New Roman"/>
          <w:color w:val="auto"/>
        </w:rPr>
        <w:t>Table S18. Linear-regression slope and intercept diagnostics</w:t>
      </w:r>
    </w:p>
    <w:tbl>
      <w:tblPr>
        <w:tblStyle w:val="TableGrid"/>
        <w:tblW w:w="0" w:type="auto"/>
        <w:tblInd w:w="918" w:type="dxa"/>
        <w:tblLook w:val="04A0" w:firstRow="1" w:lastRow="0" w:firstColumn="1" w:lastColumn="0" w:noHBand="0" w:noVBand="1"/>
      </w:tblPr>
      <w:tblGrid>
        <w:gridCol w:w="2304"/>
        <w:gridCol w:w="720"/>
        <w:gridCol w:w="1152"/>
        <w:gridCol w:w="1596"/>
        <w:gridCol w:w="1584"/>
        <w:gridCol w:w="1476"/>
        <w:gridCol w:w="1728"/>
        <w:gridCol w:w="1728"/>
      </w:tblGrid>
      <w:tr w:rsidR="00BE7CC5" w:rsidRPr="00BE7CC5" w:rsidTr="009B1624">
        <w:trPr>
          <w:cantSplit/>
          <w:tblHeader/>
        </w:trPr>
        <w:tc>
          <w:tcPr>
            <w:tcW w:w="2304" w:type="dxa"/>
          </w:tcPr>
          <w:p w:rsidR="00681505" w:rsidRPr="00BE7CC5" w:rsidRDefault="000B29E7">
            <w:pPr>
              <w:spacing w:after="0"/>
              <w:jc w:val="center"/>
              <w:rPr>
                <w:rFonts w:cs="Times New Roman"/>
                <w:sz w:val="24"/>
                <w:szCs w:val="24"/>
              </w:rPr>
            </w:pPr>
            <w:r w:rsidRPr="00BE7CC5">
              <w:rPr>
                <w:rFonts w:cs="Times New Roman"/>
                <w:b/>
                <w:sz w:val="24"/>
                <w:szCs w:val="24"/>
              </w:rPr>
              <w:t>Sample</w:t>
            </w:r>
          </w:p>
        </w:tc>
        <w:tc>
          <w:tcPr>
            <w:tcW w:w="720" w:type="dxa"/>
          </w:tcPr>
          <w:p w:rsidR="00681505" w:rsidRPr="00BE7CC5" w:rsidRDefault="000B29E7">
            <w:pPr>
              <w:spacing w:after="0"/>
              <w:jc w:val="center"/>
              <w:rPr>
                <w:rFonts w:cs="Times New Roman"/>
                <w:sz w:val="24"/>
                <w:szCs w:val="24"/>
              </w:rPr>
            </w:pPr>
            <w:r w:rsidRPr="00BE7CC5">
              <w:rPr>
                <w:rFonts w:cs="Times New Roman"/>
                <w:b/>
                <w:sz w:val="24"/>
                <w:szCs w:val="24"/>
              </w:rPr>
              <w:t>α</w:t>
            </w:r>
          </w:p>
        </w:tc>
        <w:tc>
          <w:tcPr>
            <w:tcW w:w="1152" w:type="dxa"/>
          </w:tcPr>
          <w:p w:rsidR="00681505" w:rsidRPr="00BE7CC5" w:rsidRDefault="000B29E7">
            <w:pPr>
              <w:spacing w:after="0"/>
              <w:jc w:val="center"/>
              <w:rPr>
                <w:rFonts w:cs="Times New Roman"/>
                <w:sz w:val="24"/>
                <w:szCs w:val="24"/>
              </w:rPr>
            </w:pPr>
            <w:r w:rsidRPr="00BE7CC5">
              <w:rPr>
                <w:rFonts w:cs="Times New Roman"/>
                <w:b/>
                <w:sz w:val="24"/>
                <w:szCs w:val="24"/>
              </w:rPr>
              <w:t>Method</w:t>
            </w:r>
          </w:p>
        </w:tc>
        <w:tc>
          <w:tcPr>
            <w:tcW w:w="1596" w:type="dxa"/>
          </w:tcPr>
          <w:p w:rsidR="00681505" w:rsidRPr="00BE7CC5" w:rsidRDefault="000B29E7">
            <w:pPr>
              <w:spacing w:after="0"/>
              <w:jc w:val="center"/>
              <w:rPr>
                <w:rFonts w:cs="Times New Roman"/>
                <w:sz w:val="24"/>
                <w:szCs w:val="24"/>
              </w:rPr>
            </w:pPr>
            <w:r w:rsidRPr="00BE7CC5">
              <w:rPr>
                <w:rFonts w:cs="Times New Roman"/>
                <w:b/>
                <w:sz w:val="24"/>
                <w:szCs w:val="24"/>
              </w:rPr>
              <w:t>Slope, m</w:t>
            </w:r>
          </w:p>
        </w:tc>
        <w:tc>
          <w:tcPr>
            <w:tcW w:w="1584" w:type="dxa"/>
          </w:tcPr>
          <w:p w:rsidR="00681505" w:rsidRPr="00BE7CC5" w:rsidRDefault="000B29E7">
            <w:pPr>
              <w:spacing w:after="0"/>
              <w:jc w:val="center"/>
              <w:rPr>
                <w:rFonts w:cs="Times New Roman"/>
                <w:sz w:val="24"/>
                <w:szCs w:val="24"/>
              </w:rPr>
            </w:pPr>
            <w:r w:rsidRPr="00BE7CC5">
              <w:rPr>
                <w:rFonts w:cs="Times New Roman"/>
                <w:b/>
                <w:sz w:val="24"/>
                <w:szCs w:val="24"/>
              </w:rPr>
              <w:t>Intercept</w:t>
            </w:r>
          </w:p>
        </w:tc>
        <w:tc>
          <w:tcPr>
            <w:tcW w:w="1476" w:type="dxa"/>
          </w:tcPr>
          <w:p w:rsidR="00681505" w:rsidRPr="00BE7CC5" w:rsidRDefault="000B29E7">
            <w:pPr>
              <w:spacing w:after="0"/>
              <w:jc w:val="center"/>
              <w:rPr>
                <w:rFonts w:cs="Times New Roman"/>
                <w:sz w:val="24"/>
                <w:szCs w:val="24"/>
              </w:rPr>
            </w:pPr>
            <w:r w:rsidRPr="00BE7CC5">
              <w:rPr>
                <w:rFonts w:cs="Times New Roman"/>
                <w:b/>
                <w:sz w:val="24"/>
                <w:szCs w:val="24"/>
              </w:rPr>
              <w:t>SE(m)</w:t>
            </w:r>
          </w:p>
        </w:tc>
        <w:tc>
          <w:tcPr>
            <w:tcW w:w="1728" w:type="dxa"/>
          </w:tcPr>
          <w:p w:rsidR="00681505" w:rsidRPr="00BE7CC5" w:rsidRDefault="000B29E7">
            <w:pPr>
              <w:spacing w:after="0"/>
              <w:jc w:val="center"/>
              <w:rPr>
                <w:rFonts w:cs="Times New Roman"/>
                <w:sz w:val="24"/>
                <w:szCs w:val="24"/>
              </w:rPr>
            </w:pPr>
            <w:r w:rsidRPr="00BE7CC5">
              <w:rPr>
                <w:rFonts w:cs="Times New Roman"/>
                <w:b/>
                <w:sz w:val="24"/>
                <w:szCs w:val="24"/>
              </w:rPr>
              <w:t>m CI low</w:t>
            </w:r>
          </w:p>
        </w:tc>
        <w:tc>
          <w:tcPr>
            <w:tcW w:w="1728" w:type="dxa"/>
          </w:tcPr>
          <w:p w:rsidR="00681505" w:rsidRPr="00BE7CC5" w:rsidRDefault="000B29E7">
            <w:pPr>
              <w:spacing w:after="0"/>
              <w:jc w:val="center"/>
              <w:rPr>
                <w:rFonts w:cs="Times New Roman"/>
                <w:sz w:val="24"/>
                <w:szCs w:val="24"/>
              </w:rPr>
            </w:pPr>
            <w:r w:rsidRPr="00BE7CC5">
              <w:rPr>
                <w:rFonts w:cs="Times New Roman"/>
                <w:b/>
                <w:sz w:val="24"/>
                <w:szCs w:val="24"/>
              </w:rPr>
              <w:t>m CI high</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-13113.136635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21.386720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842.783604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-16739.341809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-9486.931460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-15972.587303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25.978112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1392.394465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-21963.577149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-9981.597456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-17326.125614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27.193150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1385.140457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-23285.903981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-11366.347248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-17514.471607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26.517340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603.289665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-20110.217532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-14918.725683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-17985.454808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26.968118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881.717543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-21779.179200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-14191.730416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-17263.567118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25.443132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2018.467937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-25948.333696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-8578.800540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-18050.362524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25.178205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7064.749573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-48447.526559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12346.801511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-15831.859449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19.570633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4356.946849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-34578.288702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2914.569805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-8573.103973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6.624181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1546.964193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-15229.153680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-1917.054265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-13185.885208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25.832742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2485.064862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-23878.256319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-2493.514097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-20720.031504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40.231658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4858.949647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-41626.404468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186.341460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-32921.228438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62.176652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6963.628877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-62883.305232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-2959.151643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-30961.568562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54.263691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3131.185646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-44433.973029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-17489.164095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-20024.729698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31.936562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4417.111373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-39030.026003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-1019.433392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-16182.490892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24.095162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4694.736197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-36382.310404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4017.328621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-7848.260408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8.611380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4448.566866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-26988.898775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11292.377959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-10895.551282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11.393421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2368.229277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-21085.219444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-705.883120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-12415.364058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11.337934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4173.435822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-30372.209092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5541.480976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-13026.060449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24.162292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2631.053724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-24346.570938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-1705.549959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-12584.877749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21.204637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4113.500801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-30283.843200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5114.087701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-14782.863424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23.988932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2555.688071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-25779.101681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-3786.625168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-15671.419186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24.411994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2908.801472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-28186.981780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-3155.856591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-16378.287083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24.681906</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2273.458731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-26160.190497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-6596.383668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-17271.498871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25.380493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3288.652957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-31421.430493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-3121.567249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-5010.493003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4.698484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8332.949704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-40864.281793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30843.295786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-4225.446201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2.142279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5277.274254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-26931.724677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18480.832274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Friedman</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-5012.247449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2.055102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6221.245366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-31780.105804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21755.610907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11787.847210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-12.256734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1875.911389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3716.451953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19859.242466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14139.368748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-15.361654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1322.477772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8449.206153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19829.531343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16009.243758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-17.559508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1391.784957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10020.876416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21997.611101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16973.640980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-18.078235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1128.844130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12116.616701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21830.665259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17453.169654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-18.058143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749.235658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14229.468805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20676.870502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17528.500550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-17.639750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947.470351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13451.864658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21605.136441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17571.162152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-16.987833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2926.804746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4978.137721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30164.186584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16425.566997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-13.564479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4302.009039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-2084.483937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34935.617930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9010.640562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-1.032232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2413.123310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-1372.191035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19393.472158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14960.497174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-22.900271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2166.799240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5637.512509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24283.481838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17104.548666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-25.725531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4209.838426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-1008.924131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35218.021463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26929.197023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-43.421129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6569.450724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-1336.868065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55195.262111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33547.376730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-52.305077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2927.187852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20952.703928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46142.049532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23003.824053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-30.118597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3668.137150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7221.103731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38786.544374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18217.548682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-20.177692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3787.506889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1921.221828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34513.875536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12207.427730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-8.827518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4555.335739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-7392.600022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31807.455482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9748.792853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-3.231596</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3145.780742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-3786.409242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23283.994948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11955.651796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-4.387607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3785.257316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-4330.995927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28242.299520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12155.696771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-15.844573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1982.855395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3624.158592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20687.234950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12842.263426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-15.202248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3602.762428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-2659.172168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28343.699021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13702.885942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-15.002299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2898.313788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1232.448212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26173.323671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15001.728069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-16.021602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2966.657338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2237.231777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27766.224360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15680.876186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-16.045545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2798.264347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3640.916456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27720.835916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16593.933195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-16.627844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2872.657967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4233.883550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28953.982839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12240.663749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-8.795058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4027.791434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-5089.524060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29570.851558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5764.976577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2.240404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4571.245888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-13903.507022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25433.460176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KAS</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4302.949795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5.233578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5315.474125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-18567.689457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27173.589047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-12834.495549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26.777608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1877.041726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-20910.754253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-4758.236845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-15241.091699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29.984980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1319.481950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-20918.364312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-9563.819085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-17156.113047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32.263099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1386.557547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-23121.988660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-11190.237433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-18163.953029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32.856176</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1123.163506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-22996.535556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-13331.370502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-18674.998364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32.888354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743.545444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-21874.216197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-15475.780531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-18772.486654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32.505912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942.214842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-22826.509915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-14718.463393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-18848.047999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31.906195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2923.075446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-31425.026544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-6271.069454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-17781.884449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28.603595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4299.528444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-36281.262245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717.493346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-10522.722687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16.289698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2406.996761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-20879.193873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-166.251502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-15872.887375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37.146330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2164.103211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-25184.271964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-6561.502787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-18062.893170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40.069825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4207.710992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-36167.212357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41.426016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-27935.034880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57.862068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6568.667980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-56197.732096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327.662336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-34618.254759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66.871323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2929.208332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-47221.620986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-22014.888532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-24139.890160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44.803105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3666.799281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-39916.854097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-8362.926222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-19407.410078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34.954824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3785.168349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-35693.675006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-3121.145151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-13469.876878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23.723327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4549.685786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-33045.594843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6105.841087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-11145.933194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18.330590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3139.590652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-24654.501483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2362.635095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-13515.905729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19.707303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3780.164577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-29780.641165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2748.829708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-13099.626369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30.158718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1978.932827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-21614.287098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-4584.965639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-13861.164306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29.669239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3599.870877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-29350.158562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1627.829949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-14791.738228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29.602105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2894.155490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-27244.284249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-2339.192207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-16143.120480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30.715634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2962.087394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-28887.953889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-3398.287070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-16868.821038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30.819529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2793.135536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-28886.713275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-4850.928801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-17821.049177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31.466700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2866.988974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-30156.707114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-5485.391241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-13517.058900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23.712902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4019.588577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-30811.952661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3777.834861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-7163.214152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12.861061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4566.263838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-26810.261719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12483.833415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FWO</w:t>
            </w:r>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-5860.915645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10.084613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5319.809287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-28750.207597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17028.376307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-11829.713143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12.837569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1875.956192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-19901.301174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-3758.125113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-14183.437666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15.946587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1322.357462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-19873.082609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-8493.792723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-16055.118530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18.147652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1391.575722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-22042.585610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-10067.651450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-17021.253462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18.669352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1128.616853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-21877.299844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-12165.207081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-17502.042802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18.651351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749.008034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-20724.764264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-14279.321340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-17578.259994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18.234397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947.260020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-21653.990904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-13502.529083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-17622.237586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17.584567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2926.655509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-30214.619900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-5029.855273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-16479.819695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14.166043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4301.909788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-34989.443587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2029.804198</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-9071.123847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1.642531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2412.878022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-19452.900052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1310.652359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-14996.992782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23.470113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2166.691285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-24319.512952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-5674.472612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-17142.882446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26.299303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4209.753261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-35255.988805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970.223912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-26969.430537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43.998766</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6569.419389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-55235.360806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1296.499731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-33590.211851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52.887727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2927.268671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-46185.232390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-20995.191313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-23049.266697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30.705977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3668.083602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-38831.756620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-7266.776774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-18265.143138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20.768777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3787.413313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-34561.067366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-1969.218910</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-12257.925696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9.423350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4555.109722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-31856.980975</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7341.129583</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-9804.678467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3.835555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3145.533086</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-23338.814987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3729.458054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-12018.061953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5.000395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3785.053571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-28303.833033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4267.709126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-12193.453955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16.417139</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1982.698454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-20724.316869</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-3662.591042</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-12883.019461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15.780927</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3602.646723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-28383.957218</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2617.918295</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lastRenderedPageBreak/>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-13746.440033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15.586291</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2898.147411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-26216.161902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-1276.718164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-15047.383765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16.609363</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2966.474503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-27811.093383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-2283.674147</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-15728.393980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16.636504</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2798.059162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-27767.470871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-3689.317089</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-16643.017834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17.221398</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2872.431190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-29002.091732</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-4283.943936</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-12291.719555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9.391772</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4027.463320</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-29620.495601</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5037.056491</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-5820.906080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-1.636345</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4571.046503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-25488.531794</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13846.719634</w:t>
            </w:r>
          </w:p>
        </w:tc>
      </w:tr>
      <w:tr w:rsidR="00BE7CC5" w:rsidRPr="00BE7CC5" w:rsidTr="009B1624">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720"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152" w:type="dxa"/>
          </w:tcPr>
          <w:p w:rsidR="00681505" w:rsidRPr="00BE7CC5" w:rsidRDefault="000B29E7">
            <w:pPr>
              <w:spacing w:after="0"/>
              <w:jc w:val="center"/>
              <w:rPr>
                <w:rFonts w:cs="Times New Roman"/>
                <w:sz w:val="24"/>
                <w:szCs w:val="24"/>
              </w:rPr>
            </w:pPr>
            <w:proofErr w:type="spellStart"/>
            <w:r w:rsidRPr="00BE7CC5">
              <w:rPr>
                <w:rFonts w:cs="Times New Roman"/>
                <w:sz w:val="24"/>
                <w:szCs w:val="24"/>
              </w:rPr>
              <w:t>Starink</w:t>
            </w:r>
            <w:proofErr w:type="spellEnd"/>
          </w:p>
        </w:tc>
        <w:tc>
          <w:tcPr>
            <w:tcW w:w="1596" w:type="dxa"/>
          </w:tcPr>
          <w:p w:rsidR="00681505" w:rsidRPr="00BE7CC5" w:rsidRDefault="000B29E7">
            <w:pPr>
              <w:spacing w:after="0"/>
              <w:jc w:val="center"/>
              <w:rPr>
                <w:rFonts w:cs="Times New Roman"/>
                <w:sz w:val="24"/>
                <w:szCs w:val="24"/>
              </w:rPr>
            </w:pPr>
            <w:r w:rsidRPr="00BE7CC5">
              <w:rPr>
                <w:rFonts w:cs="Times New Roman"/>
                <w:sz w:val="24"/>
                <w:szCs w:val="24"/>
              </w:rPr>
              <w:t>-4365.268429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-4.620850</w:t>
            </w:r>
          </w:p>
        </w:tc>
        <w:tc>
          <w:tcPr>
            <w:tcW w:w="1476" w:type="dxa"/>
          </w:tcPr>
          <w:p w:rsidR="00681505" w:rsidRPr="00BE7CC5" w:rsidRDefault="000B29E7">
            <w:pPr>
              <w:spacing w:after="0"/>
              <w:jc w:val="center"/>
              <w:rPr>
                <w:rFonts w:cs="Times New Roman"/>
                <w:sz w:val="24"/>
                <w:szCs w:val="24"/>
              </w:rPr>
            </w:pPr>
            <w:r w:rsidRPr="00BE7CC5">
              <w:rPr>
                <w:rFonts w:cs="Times New Roman"/>
                <w:sz w:val="24"/>
                <w:szCs w:val="24"/>
              </w:rPr>
              <w:t>5315.647103</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-27236.651947</w:t>
            </w:r>
          </w:p>
        </w:tc>
        <w:tc>
          <w:tcPr>
            <w:tcW w:w="1728" w:type="dxa"/>
          </w:tcPr>
          <w:p w:rsidR="00681505" w:rsidRPr="00BE7CC5" w:rsidRDefault="000B29E7">
            <w:pPr>
              <w:spacing w:after="0"/>
              <w:jc w:val="center"/>
              <w:rPr>
                <w:rFonts w:cs="Times New Roman"/>
                <w:sz w:val="24"/>
                <w:szCs w:val="24"/>
              </w:rPr>
            </w:pPr>
            <w:r w:rsidRPr="00BE7CC5">
              <w:rPr>
                <w:rFonts w:cs="Times New Roman"/>
                <w:sz w:val="24"/>
                <w:szCs w:val="24"/>
              </w:rPr>
              <w:t>18506.115090</w:t>
            </w:r>
          </w:p>
        </w:tc>
      </w:tr>
    </w:tbl>
    <w:p w:rsidR="00681505" w:rsidRPr="00BE7CC5" w:rsidRDefault="000B29E7">
      <w:pPr>
        <w:rPr>
          <w:rFonts w:cs="Times New Roman"/>
          <w:sz w:val="24"/>
          <w:szCs w:val="24"/>
        </w:rPr>
      </w:pPr>
      <w:r w:rsidRPr="00BE7CC5">
        <w:rPr>
          <w:rFonts w:cs="Times New Roman"/>
          <w:sz w:val="24"/>
          <w:szCs w:val="24"/>
        </w:rPr>
        <w:br w:type="page"/>
      </w:r>
    </w:p>
    <w:p w:rsidR="00681505" w:rsidRPr="00BE7CC5" w:rsidRDefault="000B29E7">
      <w:pPr>
        <w:pStyle w:val="SITableCaption"/>
        <w:rPr>
          <w:rFonts w:cs="Times New Roman"/>
          <w:color w:val="auto"/>
          <w:sz w:val="24"/>
          <w:szCs w:val="24"/>
        </w:rPr>
      </w:pPr>
      <w:r w:rsidRPr="00BE7CC5">
        <w:rPr>
          <w:rFonts w:cs="Times New Roman"/>
          <w:color w:val="auto"/>
        </w:rPr>
        <w:lastRenderedPageBreak/>
        <w:t>Table S19. Inter-method agreement and Friedman cross-check</w:t>
      </w:r>
    </w:p>
    <w:tbl>
      <w:tblPr>
        <w:tblStyle w:val="TableGrid"/>
        <w:tblW w:w="0" w:type="auto"/>
        <w:tblInd w:w="918" w:type="dxa"/>
        <w:tblLook w:val="04A0" w:firstRow="1" w:lastRow="0" w:firstColumn="1" w:lastColumn="0" w:noHBand="0" w:noVBand="1"/>
      </w:tblPr>
      <w:tblGrid>
        <w:gridCol w:w="2304"/>
        <w:gridCol w:w="648"/>
        <w:gridCol w:w="1584"/>
        <w:gridCol w:w="1296"/>
        <w:gridCol w:w="1296"/>
        <w:gridCol w:w="1296"/>
        <w:gridCol w:w="1296"/>
        <w:gridCol w:w="1230"/>
        <w:gridCol w:w="1584"/>
        <w:gridCol w:w="1584"/>
      </w:tblGrid>
      <w:tr w:rsidR="00BE7CC5" w:rsidRPr="00BE7CC5" w:rsidTr="009F7DDC">
        <w:trPr>
          <w:cantSplit/>
          <w:tblHeader/>
        </w:trPr>
        <w:tc>
          <w:tcPr>
            <w:tcW w:w="2304" w:type="dxa"/>
          </w:tcPr>
          <w:p w:rsidR="00681505" w:rsidRPr="00BE7CC5" w:rsidRDefault="000B29E7">
            <w:pPr>
              <w:spacing w:after="0"/>
              <w:jc w:val="center"/>
              <w:rPr>
                <w:rFonts w:cs="Times New Roman"/>
                <w:sz w:val="24"/>
                <w:szCs w:val="24"/>
              </w:rPr>
            </w:pPr>
            <w:r w:rsidRPr="00BE7CC5">
              <w:rPr>
                <w:rFonts w:cs="Times New Roman"/>
                <w:b/>
                <w:sz w:val="24"/>
                <w:szCs w:val="24"/>
              </w:rPr>
              <w:t>Sample</w:t>
            </w:r>
          </w:p>
        </w:tc>
        <w:tc>
          <w:tcPr>
            <w:tcW w:w="648" w:type="dxa"/>
          </w:tcPr>
          <w:p w:rsidR="00681505" w:rsidRPr="00BE7CC5" w:rsidRDefault="000B29E7">
            <w:pPr>
              <w:spacing w:after="0"/>
              <w:jc w:val="center"/>
              <w:rPr>
                <w:rFonts w:cs="Times New Roman"/>
                <w:sz w:val="24"/>
                <w:szCs w:val="24"/>
              </w:rPr>
            </w:pPr>
            <w:r w:rsidRPr="00BE7CC5">
              <w:rPr>
                <w:rFonts w:cs="Times New Roman"/>
                <w:b/>
                <w:sz w:val="24"/>
                <w:szCs w:val="24"/>
              </w:rPr>
              <w:t>α</w:t>
            </w:r>
          </w:p>
        </w:tc>
        <w:tc>
          <w:tcPr>
            <w:tcW w:w="1584" w:type="dxa"/>
          </w:tcPr>
          <w:p w:rsidR="00681505" w:rsidRPr="00BE7CC5" w:rsidRDefault="000B29E7">
            <w:pPr>
              <w:spacing w:after="0"/>
              <w:jc w:val="center"/>
              <w:rPr>
                <w:rFonts w:cs="Times New Roman"/>
                <w:sz w:val="24"/>
                <w:szCs w:val="24"/>
              </w:rPr>
            </w:pPr>
            <w:r w:rsidRPr="00BE7CC5">
              <w:rPr>
                <w:rFonts w:cs="Times New Roman"/>
                <w:b/>
                <w:sz w:val="24"/>
                <w:szCs w:val="24"/>
              </w:rPr>
              <w:t>Integral mean Eₐ</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Integral SD</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Integral CV (%)</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Min integral R²</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Friedman Eₐ</w:t>
            </w:r>
          </w:p>
        </w:tc>
        <w:tc>
          <w:tcPr>
            <w:tcW w:w="1230" w:type="dxa"/>
          </w:tcPr>
          <w:p w:rsidR="00681505" w:rsidRPr="00BE7CC5" w:rsidRDefault="000B29E7">
            <w:pPr>
              <w:spacing w:after="0"/>
              <w:jc w:val="center"/>
              <w:rPr>
                <w:rFonts w:cs="Times New Roman"/>
                <w:sz w:val="24"/>
                <w:szCs w:val="24"/>
              </w:rPr>
            </w:pPr>
            <w:r w:rsidRPr="00BE7CC5">
              <w:rPr>
                <w:rFonts w:cs="Times New Roman"/>
                <w:b/>
                <w:sz w:val="24"/>
                <w:szCs w:val="24"/>
              </w:rPr>
              <w:t>Friedman R²</w:t>
            </w:r>
          </w:p>
        </w:tc>
        <w:tc>
          <w:tcPr>
            <w:tcW w:w="1584" w:type="dxa"/>
          </w:tcPr>
          <w:p w:rsidR="00681505" w:rsidRPr="00BE7CC5" w:rsidRDefault="000B29E7">
            <w:pPr>
              <w:spacing w:after="0"/>
              <w:jc w:val="center"/>
              <w:rPr>
                <w:rFonts w:cs="Times New Roman"/>
                <w:sz w:val="24"/>
                <w:szCs w:val="24"/>
              </w:rPr>
            </w:pPr>
            <w:r w:rsidRPr="00BE7CC5">
              <w:rPr>
                <w:rFonts w:cs="Times New Roman"/>
                <w:b/>
                <w:sz w:val="24"/>
                <w:szCs w:val="24"/>
              </w:rPr>
              <w:t>Friedman deviation (%)</w:t>
            </w:r>
          </w:p>
        </w:tc>
        <w:tc>
          <w:tcPr>
            <w:tcW w:w="1584" w:type="dxa"/>
          </w:tcPr>
          <w:p w:rsidR="00681505" w:rsidRPr="00BE7CC5" w:rsidRDefault="000B29E7">
            <w:pPr>
              <w:spacing w:after="0"/>
              <w:jc w:val="center"/>
              <w:rPr>
                <w:rFonts w:cs="Times New Roman"/>
                <w:sz w:val="24"/>
                <w:szCs w:val="24"/>
              </w:rPr>
            </w:pPr>
            <w:r w:rsidRPr="00BE7CC5">
              <w:rPr>
                <w:rFonts w:cs="Times New Roman"/>
                <w:b/>
                <w:sz w:val="24"/>
                <w:szCs w:val="24"/>
              </w:rPr>
              <w:t>Four-method mean Eₐ</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99.248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1.917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1.932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0.9518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109.029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0.9918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9.854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101.693</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118.625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1.613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1.359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0.9828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132.803</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0.9850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11.952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122.170</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134.037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1.027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0.9851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144.057</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0.9874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7.476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136.542</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142.041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1.346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0.9912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145.623</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0.9976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2.522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142.936</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146.048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1.374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0.9963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149.539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0.9952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2.391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146.921</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146.724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1.455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0.992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0.9942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143.537</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0.9734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2.172</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145.928</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147.164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1.592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1.082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0.9474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150.079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0.7655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1.981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147.892</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138.016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2.215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1.605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0.8794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131.633</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0.8685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4.624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136.420</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77.821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4.648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5.973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0.8746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71.281</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0.9389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8.404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76.186</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124.819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0.577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0.463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0.9597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109.634</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0.9337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12.166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121.022</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142.474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0.290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0.203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0.8919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172.276</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0.9009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20.917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149.924</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222.928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1.822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0.817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0.8936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273.722</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0.9179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22.785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235.627</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277.215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3.083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1.112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0.9850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257.429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0.9800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7.138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272.269</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191.193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0.338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0.177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0.9516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166.495</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0.9113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12.918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185.018</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152.209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1.053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0.692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0.9204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134.549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0.8559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11.603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147.794</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103.271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2.783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2.695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0.7822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65.254</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0.6088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36.813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93.767</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83.540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3.961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4.742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0.8276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90.591</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0.9137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8.440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85.303</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102.031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4.173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4.090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0.8330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103.227</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0.8157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1.173</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102.330</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0.10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101.974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1.372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1.345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0.9495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108.305</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0.9246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6.208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103.557</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0.20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107.793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1.546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1.434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0.8640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104.636</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0.8239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2.928</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107.004</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0.30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115.021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1.657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0.9179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122.912</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0.9436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6.860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116.994</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0.40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125.784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1.588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1.263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0.9275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130.299</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0.9355</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3.589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126.913</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131.465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1.637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1.245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0.9401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136.177</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0.9629</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3.584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132.643</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0.60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139.037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1.599</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1.150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0.9435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143.603</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0.9324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3.284</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140.179</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0.70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103.581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2.838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2.740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0.8220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41.660</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0.1531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59.781</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88.101</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0.80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50.972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4.900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9.613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0.4430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35.132</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0.2427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31.076</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47.012</w:t>
            </w:r>
          </w:p>
        </w:tc>
      </w:tr>
      <w:tr w:rsidR="00BE7CC5" w:rsidRPr="00BE7CC5" w:rsidTr="009F7DDC">
        <w:trPr>
          <w:cantSplit/>
        </w:trPr>
        <w:tc>
          <w:tcPr>
            <w:tcW w:w="2304"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648" w:type="dxa"/>
          </w:tcPr>
          <w:p w:rsidR="00681505" w:rsidRPr="00BE7CC5" w:rsidRDefault="000B29E7">
            <w:pPr>
              <w:spacing w:after="0"/>
              <w:jc w:val="center"/>
              <w:rPr>
                <w:rFonts w:cs="Times New Roman"/>
                <w:sz w:val="24"/>
                <w:szCs w:val="24"/>
              </w:rPr>
            </w:pPr>
            <w:r w:rsidRPr="00BE7CC5">
              <w:rPr>
                <w:rFonts w:cs="Times New Roman"/>
                <w:sz w:val="24"/>
                <w:szCs w:val="24"/>
              </w:rPr>
              <w:t>0.90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39.458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5.957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15.097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0.2468</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41.674</w:t>
            </w:r>
          </w:p>
        </w:tc>
        <w:tc>
          <w:tcPr>
            <w:tcW w:w="1230" w:type="dxa"/>
          </w:tcPr>
          <w:p w:rsidR="00681505" w:rsidRPr="00BE7CC5" w:rsidRDefault="000B29E7">
            <w:pPr>
              <w:spacing w:after="0"/>
              <w:jc w:val="center"/>
              <w:rPr>
                <w:rFonts w:cs="Times New Roman"/>
                <w:sz w:val="24"/>
                <w:szCs w:val="24"/>
              </w:rPr>
            </w:pPr>
            <w:r w:rsidRPr="00BE7CC5">
              <w:rPr>
                <w:rFonts w:cs="Times New Roman"/>
                <w:sz w:val="24"/>
                <w:szCs w:val="24"/>
              </w:rPr>
              <w:t>0.2450</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5.617</w:t>
            </w:r>
          </w:p>
        </w:tc>
        <w:tc>
          <w:tcPr>
            <w:tcW w:w="1584" w:type="dxa"/>
          </w:tcPr>
          <w:p w:rsidR="00681505" w:rsidRPr="00BE7CC5" w:rsidRDefault="000B29E7">
            <w:pPr>
              <w:spacing w:after="0"/>
              <w:jc w:val="center"/>
              <w:rPr>
                <w:rFonts w:cs="Times New Roman"/>
                <w:sz w:val="24"/>
                <w:szCs w:val="24"/>
              </w:rPr>
            </w:pPr>
            <w:r w:rsidRPr="00BE7CC5">
              <w:rPr>
                <w:rFonts w:cs="Times New Roman"/>
                <w:sz w:val="24"/>
                <w:szCs w:val="24"/>
              </w:rPr>
              <w:t>40.012</w:t>
            </w:r>
          </w:p>
        </w:tc>
      </w:tr>
    </w:tbl>
    <w:p w:rsidR="00681505" w:rsidRPr="00BE7CC5" w:rsidRDefault="000B29E7">
      <w:pPr>
        <w:rPr>
          <w:rFonts w:cs="Times New Roman"/>
          <w:sz w:val="24"/>
          <w:szCs w:val="24"/>
        </w:rPr>
      </w:pPr>
      <w:r w:rsidRPr="00BE7CC5">
        <w:rPr>
          <w:rFonts w:cs="Times New Roman"/>
          <w:sz w:val="24"/>
          <w:szCs w:val="24"/>
        </w:rPr>
        <w:br w:type="page"/>
      </w:r>
    </w:p>
    <w:p w:rsidR="00681505" w:rsidRPr="00BE7CC5" w:rsidRDefault="000B29E7">
      <w:pPr>
        <w:pStyle w:val="SITableCaption"/>
        <w:rPr>
          <w:rFonts w:cs="Times New Roman"/>
          <w:color w:val="auto"/>
          <w:sz w:val="24"/>
          <w:szCs w:val="24"/>
        </w:rPr>
      </w:pPr>
      <w:r w:rsidRPr="00BE7CC5">
        <w:rPr>
          <w:rFonts w:cs="Times New Roman"/>
          <w:color w:val="auto"/>
        </w:rPr>
        <w:lastRenderedPageBreak/>
        <w:t xml:space="preserve">Table S20. </w:t>
      </w:r>
      <w:proofErr w:type="gramStart"/>
      <w:r w:rsidRPr="00BE7CC5">
        <w:rPr>
          <w:rFonts w:cs="Times New Roman"/>
          <w:color w:val="auto"/>
        </w:rPr>
        <w:t>Conversion-level correspondence with TG–DTG stages and domains.</w:t>
      </w:r>
      <w:proofErr w:type="gramEnd"/>
    </w:p>
    <w:tbl>
      <w:tblPr>
        <w:tblStyle w:val="TableGrid"/>
        <w:tblW w:w="0" w:type="auto"/>
        <w:tblInd w:w="918" w:type="dxa"/>
        <w:tblLook w:val="04A0" w:firstRow="1" w:lastRow="0" w:firstColumn="1" w:lastColumn="0" w:noHBand="0" w:noVBand="1"/>
      </w:tblPr>
      <w:tblGrid>
        <w:gridCol w:w="1509"/>
        <w:gridCol w:w="636"/>
        <w:gridCol w:w="1275"/>
        <w:gridCol w:w="1260"/>
        <w:gridCol w:w="1530"/>
        <w:gridCol w:w="1518"/>
        <w:gridCol w:w="1890"/>
        <w:gridCol w:w="2016"/>
      </w:tblGrid>
      <w:tr w:rsidR="00BE7CC5" w:rsidRPr="00BE7CC5" w:rsidTr="009F7DDC">
        <w:trPr>
          <w:cantSplit/>
          <w:tblHeader/>
        </w:trPr>
        <w:tc>
          <w:tcPr>
            <w:tcW w:w="1509" w:type="dxa"/>
          </w:tcPr>
          <w:p w:rsidR="009F7DDC" w:rsidRPr="00BE7CC5" w:rsidRDefault="009F7DDC">
            <w:pPr>
              <w:spacing w:after="0"/>
              <w:jc w:val="center"/>
              <w:rPr>
                <w:rFonts w:cs="Times New Roman"/>
                <w:sz w:val="24"/>
                <w:szCs w:val="24"/>
              </w:rPr>
            </w:pPr>
            <w:r w:rsidRPr="00BE7CC5">
              <w:rPr>
                <w:rFonts w:cs="Times New Roman"/>
                <w:b/>
                <w:sz w:val="24"/>
                <w:szCs w:val="24"/>
              </w:rPr>
              <w:t>Sample</w:t>
            </w:r>
          </w:p>
        </w:tc>
        <w:tc>
          <w:tcPr>
            <w:tcW w:w="636" w:type="dxa"/>
          </w:tcPr>
          <w:p w:rsidR="009F7DDC" w:rsidRPr="00BE7CC5" w:rsidRDefault="009F7DDC">
            <w:pPr>
              <w:spacing w:after="0"/>
              <w:jc w:val="center"/>
              <w:rPr>
                <w:rFonts w:cs="Times New Roman"/>
                <w:sz w:val="24"/>
                <w:szCs w:val="24"/>
              </w:rPr>
            </w:pPr>
            <w:r w:rsidRPr="00BE7CC5">
              <w:rPr>
                <w:rFonts w:cs="Times New Roman"/>
                <w:b/>
                <w:sz w:val="24"/>
                <w:szCs w:val="24"/>
              </w:rPr>
              <w:t>α</w:t>
            </w:r>
          </w:p>
        </w:tc>
        <w:tc>
          <w:tcPr>
            <w:tcW w:w="1275" w:type="dxa"/>
          </w:tcPr>
          <w:p w:rsidR="009F7DDC" w:rsidRPr="00BE7CC5" w:rsidRDefault="009F7DDC">
            <w:pPr>
              <w:spacing w:after="0"/>
              <w:jc w:val="center"/>
              <w:rPr>
                <w:rFonts w:cs="Times New Roman"/>
                <w:sz w:val="24"/>
                <w:szCs w:val="24"/>
              </w:rPr>
            </w:pPr>
            <w:r w:rsidRPr="00BE7CC5">
              <w:rPr>
                <w:rFonts w:cs="Times New Roman"/>
                <w:b/>
                <w:sz w:val="24"/>
                <w:szCs w:val="24"/>
              </w:rPr>
              <w:t>Mean Tα (°C)</w:t>
            </w:r>
          </w:p>
        </w:tc>
        <w:tc>
          <w:tcPr>
            <w:tcW w:w="1260" w:type="dxa"/>
          </w:tcPr>
          <w:p w:rsidR="009F7DDC" w:rsidRPr="00BE7CC5" w:rsidRDefault="009F7DDC">
            <w:pPr>
              <w:spacing w:after="0"/>
              <w:jc w:val="center"/>
              <w:rPr>
                <w:rFonts w:cs="Times New Roman"/>
                <w:sz w:val="24"/>
                <w:szCs w:val="24"/>
              </w:rPr>
            </w:pPr>
            <w:r w:rsidRPr="00BE7CC5">
              <w:rPr>
                <w:rFonts w:cs="Times New Roman"/>
                <w:b/>
                <w:sz w:val="24"/>
                <w:szCs w:val="24"/>
              </w:rPr>
              <w:t>Min Tα</w:t>
            </w:r>
          </w:p>
        </w:tc>
        <w:tc>
          <w:tcPr>
            <w:tcW w:w="1530" w:type="dxa"/>
          </w:tcPr>
          <w:p w:rsidR="009F7DDC" w:rsidRPr="00BE7CC5" w:rsidRDefault="009F7DDC">
            <w:pPr>
              <w:spacing w:after="0"/>
              <w:jc w:val="center"/>
              <w:rPr>
                <w:rFonts w:cs="Times New Roman"/>
                <w:sz w:val="24"/>
                <w:szCs w:val="24"/>
              </w:rPr>
            </w:pPr>
            <w:r w:rsidRPr="00BE7CC5">
              <w:rPr>
                <w:rFonts w:cs="Times New Roman"/>
                <w:b/>
                <w:sz w:val="24"/>
                <w:szCs w:val="24"/>
              </w:rPr>
              <w:t>Max Tα</w:t>
            </w:r>
          </w:p>
        </w:tc>
        <w:tc>
          <w:tcPr>
            <w:tcW w:w="1518" w:type="dxa"/>
          </w:tcPr>
          <w:p w:rsidR="009F7DDC" w:rsidRPr="00BE7CC5" w:rsidRDefault="009F7DDC">
            <w:pPr>
              <w:spacing w:after="0"/>
              <w:jc w:val="center"/>
              <w:rPr>
                <w:rFonts w:cs="Times New Roman"/>
                <w:sz w:val="24"/>
                <w:szCs w:val="24"/>
              </w:rPr>
            </w:pPr>
            <w:r w:rsidRPr="00BE7CC5">
              <w:rPr>
                <w:rFonts w:cs="Times New Roman"/>
                <w:b/>
                <w:sz w:val="24"/>
                <w:szCs w:val="24"/>
              </w:rPr>
              <w:t>Median rel. DTG</w:t>
            </w:r>
          </w:p>
        </w:tc>
        <w:tc>
          <w:tcPr>
            <w:tcW w:w="1890" w:type="dxa"/>
          </w:tcPr>
          <w:p w:rsidR="009F7DDC" w:rsidRPr="00BE7CC5" w:rsidRDefault="009F7DDC">
            <w:pPr>
              <w:spacing w:after="0"/>
              <w:jc w:val="center"/>
              <w:rPr>
                <w:rFonts w:cs="Times New Roman"/>
                <w:sz w:val="24"/>
                <w:szCs w:val="24"/>
              </w:rPr>
            </w:pPr>
            <w:r w:rsidRPr="00BE7CC5">
              <w:rPr>
                <w:rFonts w:cs="Times New Roman"/>
                <w:b/>
                <w:sz w:val="24"/>
                <w:szCs w:val="24"/>
              </w:rPr>
              <w:t>TG–DTG stage</w:t>
            </w:r>
          </w:p>
        </w:tc>
        <w:tc>
          <w:tcPr>
            <w:tcW w:w="2016" w:type="dxa"/>
          </w:tcPr>
          <w:p w:rsidR="009F7DDC" w:rsidRPr="00BE7CC5" w:rsidRDefault="009F7DDC">
            <w:pPr>
              <w:spacing w:after="0"/>
              <w:jc w:val="center"/>
              <w:rPr>
                <w:rFonts w:cs="Times New Roman"/>
                <w:sz w:val="24"/>
                <w:szCs w:val="24"/>
              </w:rPr>
            </w:pPr>
            <w:r w:rsidRPr="00BE7CC5">
              <w:rPr>
                <w:rFonts w:cs="Times New Roman"/>
                <w:b/>
                <w:sz w:val="24"/>
                <w:szCs w:val="24"/>
              </w:rPr>
              <w:t>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0.10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253.650</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236.424</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266.478</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0.2736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0.20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279.636</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264.247</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292.691</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0.4993</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0.30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301.590</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287.213</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314.406</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0.4706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0.40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323.496</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308.805</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336.247</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0.5291</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0.50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339.635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324.397</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352.183</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0.8316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0.60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350.665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335.109</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363.524</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0.9682</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0.70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365.908</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351.456</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379.507</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0.4136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0.80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405.797</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389.913</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419.453</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0.2134</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seed</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0.90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485.618</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450.971</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512.880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0.0818</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DTG shoulder/transition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0.10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183.823</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174.024</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192.777</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0.8928</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0.20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206.488</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197.392</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215.164</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0.9649</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0.30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230.604</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223.805</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236.366</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0.7564</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0.40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263.873</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256.989</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268.200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0.6099</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0.50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296.280</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286.386</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302.762</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0.7144</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0.60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323.209</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310.452</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332.042</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0.8812</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0.70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358.970</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340.727</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376.000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0.4165</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0.80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427.323</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400.067</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450.400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0.2856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lastRenderedPageBreak/>
              <w:t>Rosehip skin</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0.90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508.575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481.383</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531.000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0.1852</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DTG shoulder/transition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0.10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198.986</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187.659</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210.370</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0.5046</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0.20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235.395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224.963</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248.165</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0.4449</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0.30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270.886</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258.417</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284.546</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0.6335</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0.40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297.224</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284.415</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311.057</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0.7263</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0.50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320.686</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307.032</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335.029</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0.8523</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0.60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340.230</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326.300</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354.905</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0.9683</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0.70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361.513</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345.015</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384.138</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0.7340</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 150-400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High-rate DTG core</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0.80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412.835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391.509</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458.022</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0.2879</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Moderate-rate DTG domain</w:t>
            </w:r>
          </w:p>
        </w:tc>
      </w:tr>
      <w:tr w:rsidR="00BE7CC5" w:rsidRPr="00BE7CC5" w:rsidTr="009F7DDC">
        <w:trPr>
          <w:cantSplit/>
        </w:trPr>
        <w:tc>
          <w:tcPr>
            <w:tcW w:w="1509" w:type="dxa"/>
          </w:tcPr>
          <w:p w:rsidR="009F7DDC" w:rsidRPr="00BE7CC5" w:rsidRDefault="009F7DDC">
            <w:pPr>
              <w:spacing w:after="0"/>
              <w:jc w:val="center"/>
              <w:rPr>
                <w:rFonts w:cs="Times New Roman"/>
                <w:sz w:val="24"/>
                <w:szCs w:val="24"/>
              </w:rPr>
            </w:pPr>
            <w:r w:rsidRPr="00BE7CC5">
              <w:rPr>
                <w:rFonts w:cs="Times New Roman"/>
                <w:sz w:val="24"/>
                <w:szCs w:val="24"/>
              </w:rPr>
              <w:t>Whole-fruit rosehip</w:t>
            </w:r>
          </w:p>
        </w:tc>
        <w:tc>
          <w:tcPr>
            <w:tcW w:w="636" w:type="dxa"/>
          </w:tcPr>
          <w:p w:rsidR="009F7DDC" w:rsidRPr="00BE7CC5" w:rsidRDefault="009F7DDC">
            <w:pPr>
              <w:spacing w:after="0"/>
              <w:jc w:val="center"/>
              <w:rPr>
                <w:rFonts w:cs="Times New Roman"/>
                <w:sz w:val="24"/>
                <w:szCs w:val="24"/>
              </w:rPr>
            </w:pPr>
            <w:r w:rsidRPr="00BE7CC5">
              <w:rPr>
                <w:rFonts w:cs="Times New Roman"/>
                <w:sz w:val="24"/>
                <w:szCs w:val="24"/>
              </w:rPr>
              <w:t>0.90</w:t>
            </w:r>
          </w:p>
        </w:tc>
        <w:tc>
          <w:tcPr>
            <w:tcW w:w="1275" w:type="dxa"/>
          </w:tcPr>
          <w:p w:rsidR="009F7DDC" w:rsidRPr="00BE7CC5" w:rsidRDefault="009F7DDC">
            <w:pPr>
              <w:spacing w:after="0"/>
              <w:jc w:val="center"/>
              <w:rPr>
                <w:rFonts w:cs="Times New Roman"/>
                <w:sz w:val="24"/>
                <w:szCs w:val="24"/>
              </w:rPr>
            </w:pPr>
            <w:r w:rsidRPr="00BE7CC5">
              <w:rPr>
                <w:rFonts w:cs="Times New Roman"/>
                <w:sz w:val="24"/>
                <w:szCs w:val="24"/>
              </w:rPr>
              <w:t>491.305</w:t>
            </w:r>
          </w:p>
        </w:tc>
        <w:tc>
          <w:tcPr>
            <w:tcW w:w="1260" w:type="dxa"/>
          </w:tcPr>
          <w:p w:rsidR="009F7DDC" w:rsidRPr="00BE7CC5" w:rsidRDefault="009F7DDC">
            <w:pPr>
              <w:spacing w:after="0"/>
              <w:jc w:val="center"/>
              <w:rPr>
                <w:rFonts w:cs="Times New Roman"/>
                <w:sz w:val="24"/>
                <w:szCs w:val="24"/>
              </w:rPr>
            </w:pPr>
            <w:r w:rsidRPr="00BE7CC5">
              <w:rPr>
                <w:rFonts w:cs="Times New Roman"/>
                <w:sz w:val="24"/>
                <w:szCs w:val="24"/>
              </w:rPr>
              <w:t>463.743</w:t>
            </w:r>
          </w:p>
        </w:tc>
        <w:tc>
          <w:tcPr>
            <w:tcW w:w="1530" w:type="dxa"/>
          </w:tcPr>
          <w:p w:rsidR="009F7DDC" w:rsidRPr="00BE7CC5" w:rsidRDefault="009F7DDC">
            <w:pPr>
              <w:spacing w:after="0"/>
              <w:jc w:val="center"/>
              <w:rPr>
                <w:rFonts w:cs="Times New Roman"/>
                <w:sz w:val="24"/>
                <w:szCs w:val="24"/>
              </w:rPr>
            </w:pPr>
            <w:r w:rsidRPr="00BE7CC5">
              <w:rPr>
                <w:rFonts w:cs="Times New Roman"/>
                <w:sz w:val="24"/>
                <w:szCs w:val="24"/>
              </w:rPr>
              <w:t>547.086</w:t>
            </w:r>
          </w:p>
        </w:tc>
        <w:tc>
          <w:tcPr>
            <w:tcW w:w="1518" w:type="dxa"/>
          </w:tcPr>
          <w:p w:rsidR="009F7DDC" w:rsidRPr="00BE7CC5" w:rsidRDefault="009F7DDC">
            <w:pPr>
              <w:spacing w:after="0"/>
              <w:jc w:val="center"/>
              <w:rPr>
                <w:rFonts w:cs="Times New Roman"/>
                <w:sz w:val="24"/>
                <w:szCs w:val="24"/>
              </w:rPr>
            </w:pPr>
            <w:r w:rsidRPr="00BE7CC5">
              <w:rPr>
                <w:rFonts w:cs="Times New Roman"/>
                <w:sz w:val="24"/>
                <w:szCs w:val="24"/>
              </w:rPr>
              <w:t>0.1707</w:t>
            </w:r>
          </w:p>
        </w:tc>
        <w:tc>
          <w:tcPr>
            <w:tcW w:w="1890" w:type="dxa"/>
          </w:tcPr>
          <w:p w:rsidR="009F7DDC" w:rsidRPr="00BE7CC5" w:rsidRDefault="009F7DDC">
            <w:pPr>
              <w:spacing w:after="0"/>
              <w:rPr>
                <w:rFonts w:cs="Times New Roman"/>
                <w:sz w:val="24"/>
                <w:szCs w:val="24"/>
              </w:rPr>
            </w:pPr>
            <w:r w:rsidRPr="00BE7CC5">
              <w:rPr>
                <w:rFonts w:cs="Times New Roman"/>
                <w:sz w:val="24"/>
                <w:szCs w:val="24"/>
              </w:rPr>
              <w:t>Stage III: 400-700 °C</w:t>
            </w:r>
          </w:p>
        </w:tc>
        <w:tc>
          <w:tcPr>
            <w:tcW w:w="2016" w:type="dxa"/>
          </w:tcPr>
          <w:p w:rsidR="009F7DDC" w:rsidRPr="00BE7CC5" w:rsidRDefault="009F7DDC">
            <w:pPr>
              <w:spacing w:after="0"/>
              <w:rPr>
                <w:rFonts w:cs="Times New Roman"/>
                <w:sz w:val="24"/>
                <w:szCs w:val="24"/>
              </w:rPr>
            </w:pPr>
            <w:r w:rsidRPr="00BE7CC5">
              <w:rPr>
                <w:rFonts w:cs="Times New Roman"/>
                <w:sz w:val="24"/>
                <w:szCs w:val="24"/>
              </w:rPr>
              <w:t>DTG shoulder/transition</w:t>
            </w:r>
          </w:p>
        </w:tc>
      </w:tr>
    </w:tbl>
    <w:p w:rsidR="00677974" w:rsidRPr="00BE7CC5" w:rsidRDefault="00677974" w:rsidP="009F7DDC">
      <w:pPr>
        <w:rPr>
          <w:rFonts w:cs="Times New Roman"/>
          <w:sz w:val="24"/>
          <w:szCs w:val="24"/>
        </w:rPr>
      </w:pPr>
    </w:p>
    <w:p w:rsidR="00677974" w:rsidRPr="00BE7CC5" w:rsidRDefault="00677974" w:rsidP="009F7DDC">
      <w:pPr>
        <w:rPr>
          <w:rFonts w:cs="Times New Roman"/>
          <w:sz w:val="24"/>
          <w:szCs w:val="24"/>
        </w:rPr>
      </w:pPr>
    </w:p>
    <w:p w:rsidR="00681505" w:rsidRPr="00BE7CC5" w:rsidRDefault="000B29E7" w:rsidP="009F7DDC">
      <w:pPr>
        <w:pStyle w:val="SITableCaption"/>
        <w:rPr>
          <w:rFonts w:cs="Times New Roman"/>
          <w:color w:val="auto"/>
          <w:sz w:val="24"/>
          <w:szCs w:val="24"/>
        </w:rPr>
      </w:pPr>
      <w:r w:rsidRPr="00BE7CC5">
        <w:rPr>
          <w:rFonts w:cs="Times New Roman"/>
          <w:color w:val="auto"/>
        </w:rPr>
        <w:t>Table S21. Principal reliable conversion intervals, reliable isolated points, and low-confidence conversion regions.</w:t>
      </w:r>
    </w:p>
    <w:tbl>
      <w:tblPr>
        <w:tblStyle w:val="TableGrid"/>
        <w:tblW w:w="0" w:type="auto"/>
        <w:tblLook w:val="04A0" w:firstRow="1" w:lastRow="0" w:firstColumn="1" w:lastColumn="0" w:noHBand="0" w:noVBand="1"/>
      </w:tblPr>
      <w:tblGrid>
        <w:gridCol w:w="2448"/>
        <w:gridCol w:w="2592"/>
        <w:gridCol w:w="2592"/>
        <w:gridCol w:w="3312"/>
      </w:tblGrid>
      <w:tr w:rsidR="00CE0532" w:rsidRPr="00BE7CC5" w:rsidTr="009F7DDC">
        <w:trPr>
          <w:cantSplit/>
          <w:tblHeader/>
        </w:trPr>
        <w:tc>
          <w:tcPr>
            <w:tcW w:w="2448" w:type="dxa"/>
          </w:tcPr>
          <w:p w:rsidR="00CE0532" w:rsidRPr="00BE7CC5" w:rsidRDefault="00CE0532">
            <w:pPr>
              <w:rPr>
                <w:rFonts w:cs="Times New Roman"/>
              </w:rPr>
            </w:pPr>
            <w:r w:rsidRPr="00BE7CC5">
              <w:rPr>
                <w:rFonts w:cs="Times New Roman"/>
              </w:rPr>
              <w:t>Sample</w:t>
            </w:r>
          </w:p>
        </w:tc>
        <w:tc>
          <w:tcPr>
            <w:tcW w:w="2592" w:type="dxa"/>
          </w:tcPr>
          <w:p w:rsidR="00CE0532" w:rsidRPr="00BE7CC5" w:rsidRDefault="00CE0532">
            <w:pPr>
              <w:rPr>
                <w:rFonts w:cs="Times New Roman"/>
              </w:rPr>
            </w:pPr>
            <w:r w:rsidRPr="00BE7CC5">
              <w:rPr>
                <w:rFonts w:cs="Times New Roman"/>
              </w:rPr>
              <w:t>Principal reliable interval</w:t>
            </w:r>
          </w:p>
        </w:tc>
        <w:tc>
          <w:tcPr>
            <w:tcW w:w="2592" w:type="dxa"/>
          </w:tcPr>
          <w:p w:rsidR="00CE0532" w:rsidRPr="00BE7CC5" w:rsidRDefault="00CE0532">
            <w:pPr>
              <w:rPr>
                <w:rFonts w:cs="Times New Roman"/>
              </w:rPr>
            </w:pPr>
            <w:r w:rsidRPr="00BE7CC5">
              <w:rPr>
                <w:rFonts w:cs="Times New Roman"/>
              </w:rPr>
              <w:t>Reliable isolated point(s)</w:t>
            </w:r>
          </w:p>
        </w:tc>
        <w:tc>
          <w:tcPr>
            <w:tcW w:w="3312" w:type="dxa"/>
          </w:tcPr>
          <w:p w:rsidR="00CE0532" w:rsidRPr="00BE7CC5" w:rsidRDefault="00CE0532">
            <w:pPr>
              <w:rPr>
                <w:rFonts w:cs="Times New Roman"/>
              </w:rPr>
            </w:pPr>
            <w:r w:rsidRPr="00BE7CC5">
              <w:rPr>
                <w:rFonts w:cs="Times New Roman"/>
              </w:rPr>
              <w:t>Low-confidence conversion region(s)</w:t>
            </w:r>
          </w:p>
        </w:tc>
      </w:tr>
      <w:tr w:rsidR="00CE0532" w:rsidRPr="00BE7CC5" w:rsidTr="009F7DDC">
        <w:trPr>
          <w:cantSplit/>
        </w:trPr>
        <w:tc>
          <w:tcPr>
            <w:tcW w:w="2448" w:type="dxa"/>
          </w:tcPr>
          <w:p w:rsidR="00CE0532" w:rsidRPr="00BE7CC5" w:rsidRDefault="00CE0532">
            <w:pPr>
              <w:spacing w:after="0"/>
              <w:jc w:val="center"/>
              <w:rPr>
                <w:rFonts w:cs="Times New Roman"/>
                <w:sz w:val="24"/>
                <w:szCs w:val="24"/>
              </w:rPr>
            </w:pPr>
            <w:r w:rsidRPr="00BE7CC5">
              <w:rPr>
                <w:rFonts w:cs="Times New Roman"/>
                <w:sz w:val="24"/>
                <w:szCs w:val="24"/>
              </w:rPr>
              <w:t>Rosehip seed</w:t>
            </w:r>
          </w:p>
        </w:tc>
        <w:tc>
          <w:tcPr>
            <w:tcW w:w="2592" w:type="dxa"/>
          </w:tcPr>
          <w:p w:rsidR="00CE0532" w:rsidRPr="00BE7CC5" w:rsidRDefault="00CE0532">
            <w:pPr>
              <w:rPr>
                <w:rFonts w:cs="Times New Roman"/>
              </w:rPr>
            </w:pPr>
            <w:r w:rsidRPr="00BE7CC5">
              <w:rPr>
                <w:rFonts w:cs="Times New Roman"/>
              </w:rPr>
              <w:t>α = 0.10–0.70</w:t>
            </w:r>
          </w:p>
        </w:tc>
        <w:tc>
          <w:tcPr>
            <w:tcW w:w="2592" w:type="dxa"/>
          </w:tcPr>
          <w:p w:rsidR="00CE0532" w:rsidRPr="00BE7CC5" w:rsidRDefault="00CE0532">
            <w:pPr>
              <w:rPr>
                <w:rFonts w:cs="Times New Roman"/>
              </w:rPr>
            </w:pPr>
          </w:p>
        </w:tc>
        <w:tc>
          <w:tcPr>
            <w:tcW w:w="3312" w:type="dxa"/>
          </w:tcPr>
          <w:p w:rsidR="00CE0532" w:rsidRPr="00BE7CC5" w:rsidRDefault="00CE0532">
            <w:pPr>
              <w:rPr>
                <w:rFonts w:cs="Times New Roman"/>
              </w:rPr>
            </w:pPr>
            <w:r w:rsidRPr="00BE7CC5">
              <w:rPr>
                <w:rFonts w:cs="Times New Roman"/>
              </w:rPr>
              <w:t>α = 0.80–0.90</w:t>
            </w:r>
          </w:p>
        </w:tc>
      </w:tr>
      <w:tr w:rsidR="00CE0532" w:rsidRPr="00BE7CC5" w:rsidTr="009F7DDC">
        <w:trPr>
          <w:cantSplit/>
        </w:trPr>
        <w:tc>
          <w:tcPr>
            <w:tcW w:w="2448" w:type="dxa"/>
          </w:tcPr>
          <w:p w:rsidR="00CE0532" w:rsidRPr="00BE7CC5" w:rsidRDefault="00CE0532">
            <w:pPr>
              <w:spacing w:after="0"/>
              <w:jc w:val="center"/>
              <w:rPr>
                <w:rFonts w:cs="Times New Roman"/>
                <w:sz w:val="24"/>
                <w:szCs w:val="24"/>
              </w:rPr>
            </w:pPr>
            <w:r w:rsidRPr="00BE7CC5">
              <w:rPr>
                <w:rFonts w:cs="Times New Roman"/>
                <w:sz w:val="24"/>
                <w:szCs w:val="24"/>
              </w:rPr>
              <w:t>Rosehip skin</w:t>
            </w:r>
          </w:p>
        </w:tc>
        <w:tc>
          <w:tcPr>
            <w:tcW w:w="2592" w:type="dxa"/>
          </w:tcPr>
          <w:p w:rsidR="00CE0532" w:rsidRPr="00BE7CC5" w:rsidRDefault="00CE0532">
            <w:pPr>
              <w:rPr>
                <w:rFonts w:cs="Times New Roman"/>
              </w:rPr>
            </w:pPr>
            <w:r w:rsidRPr="00BE7CC5">
              <w:rPr>
                <w:rFonts w:cs="Times New Roman"/>
              </w:rPr>
              <w:t>α = 0.40–0.60</w:t>
            </w:r>
          </w:p>
        </w:tc>
        <w:tc>
          <w:tcPr>
            <w:tcW w:w="2592" w:type="dxa"/>
          </w:tcPr>
          <w:p w:rsidR="00CE0532" w:rsidRPr="00BE7CC5" w:rsidRDefault="00CE0532">
            <w:pPr>
              <w:rPr>
                <w:rFonts w:cs="Times New Roman"/>
              </w:rPr>
            </w:pPr>
            <w:r w:rsidRPr="00BE7CC5">
              <w:rPr>
                <w:rFonts w:cs="Times New Roman"/>
              </w:rPr>
              <w:t>α = 0.10</w:t>
            </w:r>
          </w:p>
        </w:tc>
        <w:tc>
          <w:tcPr>
            <w:tcW w:w="3312" w:type="dxa"/>
          </w:tcPr>
          <w:p w:rsidR="00CE0532" w:rsidRPr="00BE7CC5" w:rsidRDefault="00CE0532">
            <w:pPr>
              <w:rPr>
                <w:rFonts w:cs="Times New Roman"/>
              </w:rPr>
            </w:pPr>
            <w:r w:rsidRPr="00BE7CC5">
              <w:rPr>
                <w:rFonts w:cs="Times New Roman"/>
              </w:rPr>
              <w:t>α = 0.20–0.30; α = 0.70–0.90</w:t>
            </w:r>
          </w:p>
        </w:tc>
      </w:tr>
      <w:tr w:rsidR="00CE0532" w:rsidRPr="00BE7CC5" w:rsidTr="009F7DDC">
        <w:trPr>
          <w:cantSplit/>
        </w:trPr>
        <w:tc>
          <w:tcPr>
            <w:tcW w:w="2448" w:type="dxa"/>
          </w:tcPr>
          <w:p w:rsidR="00CE0532" w:rsidRPr="00BE7CC5" w:rsidRDefault="00CE0532">
            <w:pPr>
              <w:spacing w:after="0"/>
              <w:jc w:val="center"/>
              <w:rPr>
                <w:rFonts w:cs="Times New Roman"/>
                <w:sz w:val="24"/>
                <w:szCs w:val="24"/>
              </w:rPr>
            </w:pPr>
            <w:r w:rsidRPr="00BE7CC5">
              <w:rPr>
                <w:rFonts w:cs="Times New Roman"/>
                <w:sz w:val="24"/>
                <w:szCs w:val="24"/>
              </w:rPr>
              <w:t>Whole-fruit rosehip</w:t>
            </w:r>
          </w:p>
        </w:tc>
        <w:tc>
          <w:tcPr>
            <w:tcW w:w="2592" w:type="dxa"/>
          </w:tcPr>
          <w:p w:rsidR="00CE0532" w:rsidRPr="00BE7CC5" w:rsidRDefault="00CE0532">
            <w:pPr>
              <w:rPr>
                <w:rFonts w:cs="Times New Roman"/>
              </w:rPr>
            </w:pPr>
            <w:r w:rsidRPr="00BE7CC5">
              <w:rPr>
                <w:rFonts w:cs="Times New Roman"/>
              </w:rPr>
              <w:t>α = 0.30–0.60</w:t>
            </w:r>
          </w:p>
        </w:tc>
        <w:tc>
          <w:tcPr>
            <w:tcW w:w="2592" w:type="dxa"/>
          </w:tcPr>
          <w:p w:rsidR="00CE0532" w:rsidRPr="00BE7CC5" w:rsidRDefault="00CE0532">
            <w:pPr>
              <w:rPr>
                <w:rFonts w:cs="Times New Roman"/>
              </w:rPr>
            </w:pPr>
            <w:r w:rsidRPr="00BE7CC5">
              <w:rPr>
                <w:rFonts w:cs="Times New Roman"/>
              </w:rPr>
              <w:t>α = 0.10</w:t>
            </w:r>
          </w:p>
        </w:tc>
        <w:tc>
          <w:tcPr>
            <w:tcW w:w="3312" w:type="dxa"/>
          </w:tcPr>
          <w:p w:rsidR="00CE0532" w:rsidRPr="00BE7CC5" w:rsidRDefault="00CE0532">
            <w:pPr>
              <w:rPr>
                <w:rFonts w:cs="Times New Roman"/>
              </w:rPr>
            </w:pPr>
            <w:r w:rsidRPr="00BE7CC5">
              <w:rPr>
                <w:rFonts w:cs="Times New Roman"/>
              </w:rPr>
              <w:t>α = 0.20; α = 0.70–0.90</w:t>
            </w:r>
          </w:p>
        </w:tc>
      </w:tr>
    </w:tbl>
    <w:p w:rsidR="00681505" w:rsidRPr="00BE7CC5" w:rsidRDefault="000B29E7">
      <w:pPr>
        <w:rPr>
          <w:rFonts w:cs="Times New Roman"/>
          <w:sz w:val="24"/>
          <w:szCs w:val="24"/>
        </w:rPr>
      </w:pPr>
      <w:r w:rsidRPr="00BE7CC5">
        <w:rPr>
          <w:rFonts w:cs="Times New Roman"/>
          <w:sz w:val="24"/>
          <w:szCs w:val="24"/>
        </w:rPr>
        <w:br w:type="page"/>
      </w:r>
    </w:p>
    <w:p w:rsidR="00681505" w:rsidRPr="00BE7CC5" w:rsidRDefault="000B29E7">
      <w:pPr>
        <w:pStyle w:val="SITableCaption"/>
        <w:rPr>
          <w:rFonts w:cs="Times New Roman"/>
          <w:color w:val="auto"/>
          <w:sz w:val="24"/>
          <w:szCs w:val="24"/>
        </w:rPr>
      </w:pPr>
      <w:r w:rsidRPr="00BE7CC5">
        <w:rPr>
          <w:rFonts w:cs="Times New Roman"/>
          <w:color w:val="auto"/>
        </w:rPr>
        <w:lastRenderedPageBreak/>
        <w:t>Table S22. Principal-reliable-interval means, ranges, conversion dependence, and uncertainty.</w:t>
      </w:r>
    </w:p>
    <w:tbl>
      <w:tblPr>
        <w:tblStyle w:val="TableGrid"/>
        <w:tblW w:w="0" w:type="auto"/>
        <w:tblLook w:val="04A0" w:firstRow="1" w:lastRow="0" w:firstColumn="1" w:lastColumn="0" w:noHBand="0" w:noVBand="1"/>
      </w:tblPr>
      <w:tblGrid>
        <w:gridCol w:w="1885"/>
        <w:gridCol w:w="1919"/>
        <w:gridCol w:w="1621"/>
        <w:gridCol w:w="564"/>
        <w:gridCol w:w="1069"/>
        <w:gridCol w:w="1069"/>
        <w:gridCol w:w="1069"/>
        <w:gridCol w:w="996"/>
        <w:gridCol w:w="1116"/>
        <w:gridCol w:w="1116"/>
        <w:gridCol w:w="1069"/>
        <w:gridCol w:w="1069"/>
        <w:gridCol w:w="1282"/>
      </w:tblGrid>
      <w:tr w:rsidR="00BE7CC5" w:rsidRPr="00BE7CC5" w:rsidTr="009C6442">
        <w:trPr>
          <w:cantSplit/>
          <w:tblHeader/>
        </w:trPr>
        <w:tc>
          <w:tcPr>
            <w:tcW w:w="2016" w:type="dxa"/>
          </w:tcPr>
          <w:p w:rsidR="00681505" w:rsidRPr="00BE7CC5" w:rsidRDefault="000B29E7">
            <w:pPr>
              <w:spacing w:after="0"/>
              <w:jc w:val="center"/>
              <w:rPr>
                <w:rFonts w:cs="Times New Roman"/>
                <w:sz w:val="24"/>
                <w:szCs w:val="24"/>
              </w:rPr>
            </w:pPr>
            <w:r w:rsidRPr="00BE7CC5">
              <w:rPr>
                <w:rFonts w:cs="Times New Roman"/>
                <w:b/>
                <w:sz w:val="24"/>
                <w:szCs w:val="24"/>
              </w:rPr>
              <w:t>Sample</w:t>
            </w:r>
          </w:p>
        </w:tc>
        <w:tc>
          <w:tcPr>
            <w:tcW w:w="2016" w:type="dxa"/>
          </w:tcPr>
          <w:p w:rsidR="00681505" w:rsidRPr="00BE7CC5" w:rsidRDefault="000B29E7">
            <w:pPr>
              <w:spacing w:after="0"/>
              <w:jc w:val="center"/>
              <w:rPr>
                <w:rFonts w:cs="Times New Roman"/>
                <w:sz w:val="24"/>
                <w:szCs w:val="24"/>
              </w:rPr>
            </w:pPr>
            <w:r w:rsidRPr="00BE7CC5">
              <w:rPr>
                <w:rFonts w:cs="Times New Roman"/>
                <w:b/>
                <w:sz w:val="24"/>
                <w:szCs w:val="24"/>
              </w:rPr>
              <w:t>Series</w:t>
            </w:r>
          </w:p>
        </w:tc>
        <w:tc>
          <w:tcPr>
            <w:tcW w:w="1728" w:type="dxa"/>
          </w:tcPr>
          <w:p w:rsidR="00985E31" w:rsidRPr="00BE7CC5" w:rsidRDefault="00597184">
            <w:pPr>
              <w:rPr>
                <w:rFonts w:cs="Times New Roman"/>
              </w:rPr>
            </w:pPr>
            <w:r w:rsidRPr="00BE7CC5">
              <w:rPr>
                <w:rFonts w:cs="Times New Roman"/>
              </w:rPr>
              <w:t>Principal reliable interval</w:t>
            </w:r>
          </w:p>
        </w:tc>
        <w:tc>
          <w:tcPr>
            <w:tcW w:w="576" w:type="dxa"/>
          </w:tcPr>
          <w:p w:rsidR="00681505" w:rsidRPr="00BE7CC5" w:rsidRDefault="000B29E7">
            <w:pPr>
              <w:spacing w:after="0"/>
              <w:jc w:val="center"/>
              <w:rPr>
                <w:rFonts w:cs="Times New Roman"/>
                <w:sz w:val="24"/>
                <w:szCs w:val="24"/>
              </w:rPr>
            </w:pPr>
            <w:r w:rsidRPr="00BE7CC5">
              <w:rPr>
                <w:rFonts w:cs="Times New Roman"/>
                <w:b/>
                <w:sz w:val="24"/>
                <w:szCs w:val="24"/>
              </w:rPr>
              <w:t>nα</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Mean Eₐ</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Min Eₐ</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Max Eₐ</w:t>
            </w:r>
          </w:p>
        </w:tc>
        <w:tc>
          <w:tcPr>
            <w:tcW w:w="936" w:type="dxa"/>
          </w:tcPr>
          <w:p w:rsidR="00681505" w:rsidRPr="00BE7CC5" w:rsidRDefault="000B29E7">
            <w:pPr>
              <w:spacing w:after="0"/>
              <w:jc w:val="center"/>
              <w:rPr>
                <w:rFonts w:cs="Times New Roman"/>
                <w:sz w:val="24"/>
                <w:szCs w:val="24"/>
              </w:rPr>
            </w:pPr>
            <w:r w:rsidRPr="00BE7CC5">
              <w:rPr>
                <w:rFonts w:cs="Times New Roman"/>
                <w:b/>
                <w:sz w:val="24"/>
                <w:szCs w:val="24"/>
              </w:rPr>
              <w:t>Range</w:t>
            </w:r>
          </w:p>
        </w:tc>
        <w:tc>
          <w:tcPr>
            <w:tcW w:w="1152" w:type="dxa"/>
          </w:tcPr>
          <w:p w:rsidR="00681505" w:rsidRPr="00BE7CC5" w:rsidRDefault="000B29E7">
            <w:pPr>
              <w:spacing w:after="0"/>
              <w:jc w:val="center"/>
              <w:rPr>
                <w:rFonts w:cs="Times New Roman"/>
                <w:sz w:val="24"/>
                <w:szCs w:val="24"/>
              </w:rPr>
            </w:pPr>
            <w:r w:rsidRPr="00BE7CC5">
              <w:rPr>
                <w:rFonts w:cs="Times New Roman"/>
                <w:b/>
                <w:sz w:val="24"/>
                <w:szCs w:val="24"/>
              </w:rPr>
              <w:t>SD across α</w:t>
            </w:r>
          </w:p>
        </w:tc>
        <w:tc>
          <w:tcPr>
            <w:tcW w:w="1152" w:type="dxa"/>
          </w:tcPr>
          <w:p w:rsidR="00681505" w:rsidRPr="00BE7CC5" w:rsidRDefault="000B29E7">
            <w:pPr>
              <w:spacing w:after="0"/>
              <w:jc w:val="center"/>
              <w:rPr>
                <w:rFonts w:cs="Times New Roman"/>
                <w:sz w:val="24"/>
                <w:szCs w:val="24"/>
              </w:rPr>
            </w:pPr>
            <w:r w:rsidRPr="00BE7CC5">
              <w:rPr>
                <w:rFonts w:cs="Times New Roman"/>
                <w:b/>
                <w:sz w:val="24"/>
                <w:szCs w:val="24"/>
              </w:rPr>
              <w:t>SE of mean</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CI low</w:t>
            </w:r>
          </w:p>
        </w:tc>
        <w:tc>
          <w:tcPr>
            <w:tcW w:w="1080" w:type="dxa"/>
          </w:tcPr>
          <w:p w:rsidR="00681505" w:rsidRPr="00BE7CC5" w:rsidRDefault="000B29E7">
            <w:pPr>
              <w:spacing w:after="0"/>
              <w:jc w:val="center"/>
              <w:rPr>
                <w:rFonts w:cs="Times New Roman"/>
                <w:sz w:val="24"/>
                <w:szCs w:val="24"/>
              </w:rPr>
            </w:pPr>
            <w:r w:rsidRPr="00BE7CC5">
              <w:rPr>
                <w:rFonts w:cs="Times New Roman"/>
                <w:b/>
                <w:sz w:val="24"/>
                <w:szCs w:val="24"/>
              </w:rPr>
              <w:t>CI high</w:t>
            </w:r>
          </w:p>
        </w:tc>
        <w:tc>
          <w:tcPr>
            <w:tcW w:w="1296" w:type="dxa"/>
          </w:tcPr>
          <w:p w:rsidR="00681505" w:rsidRPr="00BE7CC5" w:rsidRDefault="000B29E7">
            <w:pPr>
              <w:spacing w:after="0"/>
              <w:jc w:val="center"/>
              <w:rPr>
                <w:rFonts w:cs="Times New Roman"/>
                <w:sz w:val="24"/>
                <w:szCs w:val="24"/>
              </w:rPr>
            </w:pPr>
            <w:r w:rsidRPr="00BE7CC5">
              <w:rPr>
                <w:rFonts w:cs="Times New Roman"/>
                <w:b/>
                <w:sz w:val="24"/>
                <w:szCs w:val="24"/>
              </w:rPr>
              <w:t xml:space="preserve">RMS </w:t>
            </w:r>
            <w:proofErr w:type="spellStart"/>
            <w:r w:rsidRPr="00BE7CC5">
              <w:rPr>
                <w:rFonts w:cs="Times New Roman"/>
                <w:b/>
                <w:sz w:val="24"/>
                <w:szCs w:val="24"/>
              </w:rPr>
              <w:t>pointwise</w:t>
            </w:r>
            <w:proofErr w:type="spellEnd"/>
            <w:r w:rsidRPr="00BE7CC5">
              <w:rPr>
                <w:rFonts w:cs="Times New Roman"/>
                <w:b/>
                <w:sz w:val="24"/>
                <w:szCs w:val="24"/>
              </w:rPr>
              <w:t xml:space="preserve"> SE</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r w:rsidRPr="00BE7CC5">
              <w:rPr>
                <w:rFonts w:cs="Times New Roman"/>
                <w:sz w:val="24"/>
                <w:szCs w:val="24"/>
              </w:rPr>
              <w:t>Friedman</w:t>
            </w:r>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139.238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109.029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150.079</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41.050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14.492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5.478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125.835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152.641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24.280</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r w:rsidRPr="00BE7CC5">
              <w:rPr>
                <w:rFonts w:cs="Times New Roman"/>
                <w:sz w:val="24"/>
                <w:szCs w:val="24"/>
              </w:rPr>
              <w:t>KAS</w:t>
            </w:r>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132.393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98.010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146.095</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48.085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18.288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6.912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115.480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149.307</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13.518</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r w:rsidRPr="00BE7CC5">
              <w:rPr>
                <w:rFonts w:cs="Times New Roman"/>
                <w:sz w:val="24"/>
                <w:szCs w:val="24"/>
              </w:rPr>
              <w:t>FWO</w:t>
            </w:r>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135.165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101.456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148.994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47.537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18.003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6.804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118.516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151.815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12.828</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proofErr w:type="spellStart"/>
            <w:r w:rsidRPr="00BE7CC5">
              <w:rPr>
                <w:rFonts w:cs="Times New Roman"/>
                <w:sz w:val="24"/>
                <w:szCs w:val="24"/>
              </w:rPr>
              <w:t>Starink</w:t>
            </w:r>
            <w:proofErr w:type="spellEnd"/>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132.678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98.279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146.402</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48.123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18.299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6.916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115.754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149.602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13.507</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r w:rsidRPr="00BE7CC5">
              <w:rPr>
                <w:rFonts w:cs="Times New Roman"/>
                <w:sz w:val="24"/>
                <w:szCs w:val="24"/>
              </w:rPr>
              <w:t>Integral-method mean</w:t>
            </w:r>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133.412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99.248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147.164</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47.915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18.196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6.878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116.584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150.241</w:t>
            </w:r>
          </w:p>
        </w:tc>
        <w:tc>
          <w:tcPr>
            <w:tcW w:w="1296" w:type="dxa"/>
          </w:tcPr>
          <w:p w:rsidR="00681505" w:rsidRPr="00BE7CC5" w:rsidRDefault="00681505">
            <w:pPr>
              <w:spacing w:after="0"/>
              <w:jc w:val="center"/>
              <w:rPr>
                <w:rFonts w:cs="Times New Roman"/>
                <w:sz w:val="24"/>
                <w:szCs w:val="24"/>
              </w:rPr>
            </w:pP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seed</w:t>
            </w:r>
          </w:p>
        </w:tc>
        <w:tc>
          <w:tcPr>
            <w:tcW w:w="2016" w:type="dxa"/>
          </w:tcPr>
          <w:p w:rsidR="00681505" w:rsidRPr="00BE7CC5" w:rsidRDefault="000B29E7">
            <w:pPr>
              <w:spacing w:after="0"/>
              <w:rPr>
                <w:rFonts w:cs="Times New Roman"/>
                <w:sz w:val="24"/>
                <w:szCs w:val="24"/>
              </w:rPr>
            </w:pPr>
            <w:r w:rsidRPr="00BE7CC5">
              <w:rPr>
                <w:rFonts w:cs="Times New Roman"/>
                <w:sz w:val="24"/>
                <w:szCs w:val="24"/>
              </w:rPr>
              <w:t>Four-method descriptive mean</w:t>
            </w:r>
          </w:p>
        </w:tc>
        <w:tc>
          <w:tcPr>
            <w:tcW w:w="1728" w:type="dxa"/>
          </w:tcPr>
          <w:p w:rsidR="00985E31" w:rsidRPr="00BE7CC5" w:rsidRDefault="00597184">
            <w:pPr>
              <w:rPr>
                <w:rFonts w:cs="Times New Roman"/>
              </w:rPr>
            </w:pPr>
            <w:r w:rsidRPr="00BE7CC5">
              <w:rPr>
                <w:rFonts w:cs="Times New Roman"/>
              </w:rPr>
              <w:t>α = 0.10–0.70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134.869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101.693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147.892</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46.199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17.161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6.486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118.998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150.740</w:t>
            </w:r>
          </w:p>
        </w:tc>
        <w:tc>
          <w:tcPr>
            <w:tcW w:w="1296" w:type="dxa"/>
          </w:tcPr>
          <w:p w:rsidR="00681505" w:rsidRPr="00BE7CC5" w:rsidRDefault="00681505">
            <w:pPr>
              <w:spacing w:after="0"/>
              <w:jc w:val="center"/>
              <w:rPr>
                <w:rFonts w:cs="Times New Roman"/>
                <w:sz w:val="24"/>
                <w:szCs w:val="24"/>
              </w:rPr>
            </w:pP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r w:rsidRPr="00BE7CC5">
              <w:rPr>
                <w:rFonts w:cs="Times New Roman"/>
                <w:sz w:val="24"/>
                <w:szCs w:val="24"/>
              </w:rPr>
              <w:t>Friedman</w:t>
            </w:r>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186.157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134.549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257.429</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122.880</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63.756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36.810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27.778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344.536</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34.401</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r w:rsidRPr="00BE7CC5">
              <w:rPr>
                <w:rFonts w:cs="Times New Roman"/>
                <w:sz w:val="24"/>
                <w:szCs w:val="24"/>
              </w:rPr>
              <w:t>KAS</w:t>
            </w:r>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207.221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151.469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278.928</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127.459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65.211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37.649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45.229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369.213</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28.949</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r w:rsidRPr="00BE7CC5">
              <w:rPr>
                <w:rFonts w:cs="Times New Roman"/>
                <w:sz w:val="24"/>
                <w:szCs w:val="24"/>
              </w:rPr>
              <w:t>FWO</w:t>
            </w:r>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205.966</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153.415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273.657</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120.241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61.534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35.527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53.107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358.825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27.518</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proofErr w:type="spellStart"/>
            <w:r w:rsidRPr="00BE7CC5">
              <w:rPr>
                <w:rFonts w:cs="Times New Roman"/>
                <w:sz w:val="24"/>
                <w:szCs w:val="24"/>
              </w:rPr>
              <w:t>Starink</w:t>
            </w:r>
            <w:proofErr w:type="spellEnd"/>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207.431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151.743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279.061</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127.318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65.139</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37.608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45.617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369.245</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28.926</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r w:rsidRPr="00BE7CC5">
              <w:rPr>
                <w:rFonts w:cs="Times New Roman"/>
                <w:sz w:val="24"/>
                <w:szCs w:val="24"/>
              </w:rPr>
              <w:t>Integral-method mean</w:t>
            </w:r>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206.873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152.209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277.215</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125.006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63.961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36.928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47.984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365.761</w:t>
            </w:r>
          </w:p>
        </w:tc>
        <w:tc>
          <w:tcPr>
            <w:tcW w:w="1296" w:type="dxa"/>
          </w:tcPr>
          <w:p w:rsidR="00681505" w:rsidRPr="00BE7CC5" w:rsidRDefault="00681505">
            <w:pPr>
              <w:spacing w:after="0"/>
              <w:jc w:val="center"/>
              <w:rPr>
                <w:rFonts w:cs="Times New Roman"/>
                <w:sz w:val="24"/>
                <w:szCs w:val="24"/>
              </w:rPr>
            </w:pP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Rosehip skin</w:t>
            </w:r>
          </w:p>
        </w:tc>
        <w:tc>
          <w:tcPr>
            <w:tcW w:w="2016" w:type="dxa"/>
          </w:tcPr>
          <w:p w:rsidR="00681505" w:rsidRPr="00BE7CC5" w:rsidRDefault="000B29E7">
            <w:pPr>
              <w:spacing w:after="0"/>
              <w:rPr>
                <w:rFonts w:cs="Times New Roman"/>
                <w:sz w:val="24"/>
                <w:szCs w:val="24"/>
              </w:rPr>
            </w:pPr>
            <w:r w:rsidRPr="00BE7CC5">
              <w:rPr>
                <w:rFonts w:cs="Times New Roman"/>
                <w:sz w:val="24"/>
                <w:szCs w:val="24"/>
              </w:rPr>
              <w:t>Four-method descriptive mean</w:t>
            </w:r>
          </w:p>
        </w:tc>
        <w:tc>
          <w:tcPr>
            <w:tcW w:w="1728" w:type="dxa"/>
          </w:tcPr>
          <w:p w:rsidR="00985E31" w:rsidRPr="00BE7CC5" w:rsidRDefault="00597184">
            <w:pPr>
              <w:rPr>
                <w:rFonts w:cs="Times New Roman"/>
              </w:rPr>
            </w:pPr>
            <w:r w:rsidRPr="00BE7CC5">
              <w:rPr>
                <w:rFonts w:cs="Times New Roman"/>
              </w:rPr>
              <w:t>α = 0.40–0.60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201.694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147.794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272.269</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124.475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63.891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36.887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42.980</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360.407</w:t>
            </w:r>
          </w:p>
        </w:tc>
        <w:tc>
          <w:tcPr>
            <w:tcW w:w="1296" w:type="dxa"/>
          </w:tcPr>
          <w:p w:rsidR="00681505" w:rsidRPr="00BE7CC5" w:rsidRDefault="00681505">
            <w:pPr>
              <w:spacing w:after="0"/>
              <w:jc w:val="center"/>
              <w:rPr>
                <w:rFonts w:cs="Times New Roman"/>
                <w:sz w:val="24"/>
                <w:szCs w:val="24"/>
              </w:rPr>
            </w:pP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r w:rsidRPr="00BE7CC5">
              <w:rPr>
                <w:rFonts w:cs="Times New Roman"/>
                <w:sz w:val="24"/>
                <w:szCs w:val="24"/>
              </w:rPr>
              <w:t>Friedman</w:t>
            </w:r>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133.248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122.912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143.603</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20.692</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8.781</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4.391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119.274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147.221</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23.138</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r w:rsidRPr="00BE7CC5">
              <w:rPr>
                <w:rFonts w:cs="Times New Roman"/>
                <w:sz w:val="24"/>
                <w:szCs w:val="24"/>
              </w:rPr>
              <w:t>KAS</w:t>
            </w:r>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126.753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113.932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137.970</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24.038</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10.123</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5.061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110.645</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142.860</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23.984</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r w:rsidRPr="00BE7CC5">
              <w:rPr>
                <w:rFonts w:cs="Times New Roman"/>
                <w:sz w:val="24"/>
                <w:szCs w:val="24"/>
              </w:rPr>
              <w:t>FWO</w:t>
            </w:r>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129.691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116.928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140.875</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23.947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10.094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5.047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113.629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145.752</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22.764</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proofErr w:type="spellStart"/>
            <w:r w:rsidRPr="00BE7CC5">
              <w:rPr>
                <w:rFonts w:cs="Times New Roman"/>
                <w:sz w:val="24"/>
                <w:szCs w:val="24"/>
              </w:rPr>
              <w:t>Starink</w:t>
            </w:r>
            <w:proofErr w:type="spellEnd"/>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127.037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114.203</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138.267</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24.064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10.134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5.067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110.911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143.164</w:t>
            </w:r>
          </w:p>
        </w:tc>
        <w:tc>
          <w:tcPr>
            <w:tcW w:w="1296" w:type="dxa"/>
          </w:tcPr>
          <w:p w:rsidR="00681505" w:rsidRPr="00BE7CC5" w:rsidRDefault="000B29E7">
            <w:pPr>
              <w:spacing w:after="0"/>
              <w:jc w:val="center"/>
              <w:rPr>
                <w:rFonts w:cs="Times New Roman"/>
                <w:sz w:val="24"/>
                <w:szCs w:val="24"/>
              </w:rPr>
            </w:pPr>
            <w:r w:rsidRPr="00BE7CC5">
              <w:rPr>
                <w:rFonts w:cs="Times New Roman"/>
                <w:sz w:val="24"/>
                <w:szCs w:val="24"/>
              </w:rPr>
              <w:t>23.963</w:t>
            </w: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r w:rsidRPr="00BE7CC5">
              <w:rPr>
                <w:rFonts w:cs="Times New Roman"/>
                <w:sz w:val="24"/>
                <w:szCs w:val="24"/>
              </w:rPr>
              <w:t>Integral-method mean</w:t>
            </w:r>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127.827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115.021</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139.037</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24.016</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10.117</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5.059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111.728</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143.925</w:t>
            </w:r>
          </w:p>
        </w:tc>
        <w:tc>
          <w:tcPr>
            <w:tcW w:w="1296" w:type="dxa"/>
          </w:tcPr>
          <w:p w:rsidR="00681505" w:rsidRPr="00BE7CC5" w:rsidRDefault="00681505">
            <w:pPr>
              <w:spacing w:after="0"/>
              <w:jc w:val="center"/>
              <w:rPr>
                <w:rFonts w:cs="Times New Roman"/>
                <w:sz w:val="24"/>
                <w:szCs w:val="24"/>
              </w:rPr>
            </w:pPr>
          </w:p>
        </w:tc>
      </w:tr>
      <w:tr w:rsidR="00BE7CC5" w:rsidRPr="00BE7CC5" w:rsidTr="009C6442">
        <w:trPr>
          <w:cantSplit/>
        </w:trPr>
        <w:tc>
          <w:tcPr>
            <w:tcW w:w="2016" w:type="dxa"/>
          </w:tcPr>
          <w:p w:rsidR="00681505" w:rsidRPr="00BE7CC5" w:rsidRDefault="000B29E7">
            <w:pPr>
              <w:spacing w:after="0"/>
              <w:jc w:val="center"/>
              <w:rPr>
                <w:rFonts w:cs="Times New Roman"/>
                <w:sz w:val="24"/>
                <w:szCs w:val="24"/>
              </w:rPr>
            </w:pPr>
            <w:r w:rsidRPr="00BE7CC5">
              <w:rPr>
                <w:rFonts w:cs="Times New Roman"/>
                <w:sz w:val="24"/>
                <w:szCs w:val="24"/>
              </w:rPr>
              <w:t>Whole-fruit rosehip</w:t>
            </w:r>
          </w:p>
        </w:tc>
        <w:tc>
          <w:tcPr>
            <w:tcW w:w="2016" w:type="dxa"/>
          </w:tcPr>
          <w:p w:rsidR="00681505" w:rsidRPr="00BE7CC5" w:rsidRDefault="000B29E7">
            <w:pPr>
              <w:spacing w:after="0"/>
              <w:rPr>
                <w:rFonts w:cs="Times New Roman"/>
                <w:sz w:val="24"/>
                <w:szCs w:val="24"/>
              </w:rPr>
            </w:pPr>
            <w:r w:rsidRPr="00BE7CC5">
              <w:rPr>
                <w:rFonts w:cs="Times New Roman"/>
                <w:sz w:val="24"/>
                <w:szCs w:val="24"/>
              </w:rPr>
              <w:t>Four-method descriptive mean</w:t>
            </w:r>
          </w:p>
        </w:tc>
        <w:tc>
          <w:tcPr>
            <w:tcW w:w="1728" w:type="dxa"/>
          </w:tcPr>
          <w:p w:rsidR="00985E31" w:rsidRPr="00BE7CC5" w:rsidRDefault="00597184">
            <w:pPr>
              <w:rPr>
                <w:rFonts w:cs="Times New Roman"/>
              </w:rPr>
            </w:pPr>
            <w:r w:rsidRPr="00BE7CC5">
              <w:rPr>
                <w:rFonts w:cs="Times New Roman"/>
              </w:rPr>
              <w:t>α = 0.30–0.60</w:t>
            </w:r>
          </w:p>
        </w:tc>
        <w:tc>
          <w:tcPr>
            <w:tcW w:w="576" w:type="dxa"/>
          </w:tcPr>
          <w:p w:rsidR="00681505" w:rsidRPr="00BE7CC5" w:rsidRDefault="000B29E7">
            <w:pPr>
              <w:spacing w:after="0"/>
              <w:jc w:val="center"/>
              <w:rPr>
                <w:rFonts w:cs="Times New Roman"/>
                <w:sz w:val="24"/>
                <w:szCs w:val="24"/>
              </w:rPr>
            </w:pPr>
            <w:r w:rsidRPr="00BE7CC5">
              <w:rPr>
                <w:rFonts w:cs="Times New Roman"/>
                <w:sz w:val="24"/>
                <w:szCs w:val="24"/>
              </w:rPr>
              <w:t>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129.182</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116.994</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140.179</w:t>
            </w:r>
          </w:p>
        </w:tc>
        <w:tc>
          <w:tcPr>
            <w:tcW w:w="936" w:type="dxa"/>
          </w:tcPr>
          <w:p w:rsidR="00681505" w:rsidRPr="00BE7CC5" w:rsidRDefault="000B29E7">
            <w:pPr>
              <w:spacing w:after="0"/>
              <w:jc w:val="center"/>
              <w:rPr>
                <w:rFonts w:cs="Times New Roman"/>
                <w:sz w:val="24"/>
                <w:szCs w:val="24"/>
              </w:rPr>
            </w:pPr>
            <w:r w:rsidRPr="00BE7CC5">
              <w:rPr>
                <w:rFonts w:cs="Times New Roman"/>
                <w:sz w:val="24"/>
                <w:szCs w:val="24"/>
              </w:rPr>
              <w:t>23.185</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9.774</w:t>
            </w:r>
          </w:p>
        </w:tc>
        <w:tc>
          <w:tcPr>
            <w:tcW w:w="1152" w:type="dxa"/>
          </w:tcPr>
          <w:p w:rsidR="00681505" w:rsidRPr="00BE7CC5" w:rsidRDefault="000B29E7">
            <w:pPr>
              <w:spacing w:after="0"/>
              <w:jc w:val="center"/>
              <w:rPr>
                <w:rFonts w:cs="Times New Roman"/>
                <w:sz w:val="24"/>
                <w:szCs w:val="24"/>
              </w:rPr>
            </w:pPr>
            <w:r w:rsidRPr="00BE7CC5">
              <w:rPr>
                <w:rFonts w:cs="Times New Roman"/>
                <w:sz w:val="24"/>
                <w:szCs w:val="24"/>
              </w:rPr>
              <w:t>4.887</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113.629</w:t>
            </w:r>
          </w:p>
        </w:tc>
        <w:tc>
          <w:tcPr>
            <w:tcW w:w="1080" w:type="dxa"/>
          </w:tcPr>
          <w:p w:rsidR="00681505" w:rsidRPr="00BE7CC5" w:rsidRDefault="000B29E7">
            <w:pPr>
              <w:spacing w:after="0"/>
              <w:jc w:val="center"/>
              <w:rPr>
                <w:rFonts w:cs="Times New Roman"/>
                <w:sz w:val="24"/>
                <w:szCs w:val="24"/>
              </w:rPr>
            </w:pPr>
            <w:r w:rsidRPr="00BE7CC5">
              <w:rPr>
                <w:rFonts w:cs="Times New Roman"/>
                <w:sz w:val="24"/>
                <w:szCs w:val="24"/>
              </w:rPr>
              <w:t>144.735</w:t>
            </w:r>
          </w:p>
        </w:tc>
        <w:tc>
          <w:tcPr>
            <w:tcW w:w="1296" w:type="dxa"/>
          </w:tcPr>
          <w:p w:rsidR="00681505" w:rsidRPr="00BE7CC5" w:rsidRDefault="00681505">
            <w:pPr>
              <w:spacing w:after="0"/>
              <w:jc w:val="center"/>
              <w:rPr>
                <w:rFonts w:cs="Times New Roman"/>
                <w:sz w:val="24"/>
                <w:szCs w:val="24"/>
              </w:rPr>
            </w:pPr>
          </w:p>
        </w:tc>
      </w:tr>
    </w:tbl>
    <w:p w:rsidR="0031089D" w:rsidRPr="00BE7CC5" w:rsidRDefault="002A68DC">
      <w:pPr>
        <w:pStyle w:val="Heading1"/>
        <w:spacing w:after="240"/>
        <w:jc w:val="center"/>
        <w:rPr>
          <w:rFonts w:ascii="Times New Roman" w:hAnsi="Times New Roman" w:cs="Times New Roman"/>
          <w:color w:val="auto"/>
          <w:sz w:val="24"/>
          <w:szCs w:val="24"/>
        </w:rPr>
      </w:pPr>
      <w:r w:rsidRPr="00BE7CC5">
        <w:rPr>
          <w:rFonts w:ascii="Times New Roman" w:hAnsi="Times New Roman" w:cs="Times New Roman"/>
          <w:color w:val="auto"/>
        </w:rPr>
        <w:lastRenderedPageBreak/>
        <w:t xml:space="preserve">S9. Supplementary information for Section 3.2: Distributed-reactivity </w:t>
      </w:r>
      <w:proofErr w:type="spellStart"/>
      <w:r w:rsidRPr="00BE7CC5">
        <w:rPr>
          <w:rFonts w:ascii="Times New Roman" w:hAnsi="Times New Roman" w:cs="Times New Roman"/>
          <w:color w:val="auto"/>
        </w:rPr>
        <w:t>modelling</w:t>
      </w:r>
      <w:proofErr w:type="spellEnd"/>
      <w:r w:rsidRPr="00BE7CC5">
        <w:rPr>
          <w:rFonts w:ascii="Times New Roman" w:hAnsi="Times New Roman" w:cs="Times New Roman"/>
          <w:color w:val="auto"/>
        </w:rPr>
        <w:t xml:space="preserve"> and model-adequacy assessment</w:t>
      </w:r>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t>S9.1. Data audit and validation eligibility</w:t>
      </w:r>
    </w:p>
    <w:p w:rsidR="0031089D" w:rsidRPr="00BE7CC5" w:rsidRDefault="002A68DC">
      <w:pPr>
        <w:pStyle w:val="SITableCaption"/>
        <w:spacing w:before="80" w:after="160"/>
        <w:rPr>
          <w:rFonts w:cs="Times New Roman"/>
          <w:color w:val="auto"/>
          <w:sz w:val="24"/>
          <w:szCs w:val="24"/>
        </w:rPr>
      </w:pPr>
      <w:r w:rsidRPr="00BE7CC5">
        <w:rPr>
          <w:rFonts w:cs="Times New Roman"/>
          <w:color w:val="auto"/>
        </w:rPr>
        <w:t>Table S23. Preflight data audit and calibration/prediction eligibility for the curves used in the DAEM assessment.</w:t>
      </w:r>
    </w:p>
    <w:tbl>
      <w:tblPr>
        <w:tblStyle w:val="TableGrid"/>
        <w:tblW w:w="0" w:type="auto"/>
        <w:tblInd w:w="1008" w:type="dxa"/>
        <w:tblLayout w:type="fixed"/>
        <w:tblLook w:val="04A0" w:firstRow="1" w:lastRow="0" w:firstColumn="1" w:lastColumn="0" w:noHBand="0" w:noVBand="1"/>
      </w:tblPr>
      <w:tblGrid>
        <w:gridCol w:w="1800"/>
        <w:gridCol w:w="936"/>
        <w:gridCol w:w="691"/>
        <w:gridCol w:w="1036"/>
        <w:gridCol w:w="1036"/>
        <w:gridCol w:w="1324"/>
        <w:gridCol w:w="1123"/>
      </w:tblGrid>
      <w:tr w:rsidR="00BE7CC5" w:rsidRPr="00BE7CC5" w:rsidTr="0031089D">
        <w:trPr>
          <w:cantSplit/>
          <w:tblHeader/>
        </w:trPr>
        <w:tc>
          <w:tcPr>
            <w:tcW w:w="1800" w:type="dxa"/>
          </w:tcPr>
          <w:p w:rsidR="0031089D" w:rsidRPr="00BE7CC5" w:rsidRDefault="0031089D">
            <w:pPr>
              <w:spacing w:after="0"/>
              <w:jc w:val="center"/>
              <w:rPr>
                <w:rFonts w:cs="Times New Roman"/>
                <w:sz w:val="24"/>
                <w:szCs w:val="24"/>
              </w:rPr>
            </w:pPr>
            <w:r w:rsidRPr="00BE7CC5">
              <w:rPr>
                <w:rFonts w:cs="Times New Roman"/>
                <w:b/>
                <w:sz w:val="24"/>
                <w:szCs w:val="24"/>
              </w:rPr>
              <w:t>Feedstock</w:t>
            </w:r>
          </w:p>
        </w:tc>
        <w:tc>
          <w:tcPr>
            <w:tcW w:w="936" w:type="dxa"/>
          </w:tcPr>
          <w:p w:rsidR="0031089D" w:rsidRPr="00BE7CC5" w:rsidRDefault="0031089D">
            <w:pPr>
              <w:spacing w:after="0"/>
              <w:jc w:val="center"/>
              <w:rPr>
                <w:rFonts w:cs="Times New Roman"/>
                <w:sz w:val="24"/>
                <w:szCs w:val="24"/>
              </w:rPr>
            </w:pPr>
            <w:r w:rsidRPr="00BE7CC5">
              <w:rPr>
                <w:rFonts w:cs="Times New Roman"/>
                <w:b/>
                <w:sz w:val="24"/>
                <w:szCs w:val="24"/>
              </w:rPr>
              <w:t>β (°C min⁻¹)</w:t>
            </w:r>
          </w:p>
        </w:tc>
        <w:tc>
          <w:tcPr>
            <w:tcW w:w="691" w:type="dxa"/>
          </w:tcPr>
          <w:p w:rsidR="0031089D" w:rsidRPr="00BE7CC5" w:rsidRDefault="0031089D">
            <w:pPr>
              <w:spacing w:after="0"/>
              <w:jc w:val="center"/>
              <w:rPr>
                <w:rFonts w:cs="Times New Roman"/>
                <w:sz w:val="24"/>
                <w:szCs w:val="24"/>
              </w:rPr>
            </w:pPr>
            <w:r w:rsidRPr="00BE7CC5">
              <w:rPr>
                <w:rFonts w:cs="Times New Roman"/>
                <w:b/>
                <w:sz w:val="24"/>
                <w:szCs w:val="24"/>
              </w:rPr>
              <w:t>Rows</w:t>
            </w:r>
          </w:p>
        </w:tc>
        <w:tc>
          <w:tcPr>
            <w:tcW w:w="1036" w:type="dxa"/>
          </w:tcPr>
          <w:p w:rsidR="0031089D" w:rsidRPr="00BE7CC5" w:rsidRDefault="0031089D">
            <w:pPr>
              <w:spacing w:after="0"/>
              <w:jc w:val="center"/>
              <w:rPr>
                <w:rFonts w:cs="Times New Roman"/>
                <w:sz w:val="24"/>
                <w:szCs w:val="24"/>
              </w:rPr>
            </w:pPr>
            <w:r w:rsidRPr="00BE7CC5">
              <w:rPr>
                <w:rFonts w:cs="Times New Roman"/>
                <w:b/>
                <w:sz w:val="24"/>
                <w:szCs w:val="24"/>
              </w:rPr>
              <w:t>TG at 150 °C (%)</w:t>
            </w:r>
          </w:p>
        </w:tc>
        <w:tc>
          <w:tcPr>
            <w:tcW w:w="1036" w:type="dxa"/>
          </w:tcPr>
          <w:p w:rsidR="0031089D" w:rsidRPr="00BE7CC5" w:rsidRDefault="0031089D">
            <w:pPr>
              <w:spacing w:after="0"/>
              <w:jc w:val="center"/>
              <w:rPr>
                <w:rFonts w:cs="Times New Roman"/>
                <w:sz w:val="24"/>
                <w:szCs w:val="24"/>
              </w:rPr>
            </w:pPr>
            <w:r w:rsidRPr="00BE7CC5">
              <w:rPr>
                <w:rFonts w:cs="Times New Roman"/>
                <w:b/>
                <w:sz w:val="24"/>
                <w:szCs w:val="24"/>
              </w:rPr>
              <w:t>TG at 700 °C (%)</w:t>
            </w:r>
          </w:p>
        </w:tc>
        <w:tc>
          <w:tcPr>
            <w:tcW w:w="1324" w:type="dxa"/>
          </w:tcPr>
          <w:p w:rsidR="0031089D" w:rsidRPr="00BE7CC5" w:rsidRDefault="0031089D">
            <w:pPr>
              <w:spacing w:after="0"/>
              <w:jc w:val="center"/>
              <w:rPr>
                <w:rFonts w:cs="Times New Roman"/>
                <w:sz w:val="24"/>
                <w:szCs w:val="24"/>
              </w:rPr>
            </w:pPr>
            <w:r w:rsidRPr="00BE7CC5">
              <w:rPr>
                <w:rFonts w:cs="Times New Roman"/>
                <w:b/>
                <w:sz w:val="24"/>
                <w:szCs w:val="24"/>
              </w:rPr>
              <w:t>Normalized mass at 700 °C</w:t>
            </w:r>
          </w:p>
        </w:tc>
        <w:tc>
          <w:tcPr>
            <w:tcW w:w="1123" w:type="dxa"/>
          </w:tcPr>
          <w:p w:rsidR="0031089D" w:rsidRPr="00BE7CC5" w:rsidRDefault="0031089D">
            <w:pPr>
              <w:spacing w:after="0"/>
              <w:jc w:val="center"/>
              <w:rPr>
                <w:rFonts w:cs="Times New Roman"/>
                <w:sz w:val="24"/>
                <w:szCs w:val="24"/>
              </w:rPr>
            </w:pPr>
            <w:r w:rsidRPr="00BE7CC5">
              <w:rPr>
                <w:rFonts w:cs="Times New Roman"/>
                <w:b/>
                <w:sz w:val="24"/>
                <w:szCs w:val="24"/>
              </w:rPr>
              <w:t xml:space="preserve">Upward steps &gt; 0.05 </w:t>
            </w:r>
            <w:proofErr w:type="spellStart"/>
            <w:r w:rsidRPr="00BE7CC5">
              <w:rPr>
                <w:rFonts w:cs="Times New Roman"/>
                <w:b/>
                <w:sz w:val="24"/>
                <w:szCs w:val="24"/>
              </w:rPr>
              <w:t>pp</w:t>
            </w:r>
            <w:proofErr w:type="spellEnd"/>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seed</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96.20</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25.98</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0.270062</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seed</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10</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96.84</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26.82</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0.276952</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seed</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97.45</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24.78</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0.254284</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seed</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20</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97.97</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22.91</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0.233847</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skin</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93.67</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33.40</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0.356571</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skin</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10</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95.63</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33.50</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0.350308</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skin</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96.89</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29.39</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0.303334</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sz w:val="24"/>
                <w:szCs w:val="24"/>
              </w:rPr>
              <w:t>Rosehip skin</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20</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98.32</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30.00</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0.305126</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rPr>
              <w:t>Whole-fruit rosehip</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92.11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29.19</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0.316904</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rPr>
              <w:t>Whole-fruit rosehip</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10</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93.64</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29.47</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0.314716</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r w:rsidR="00BE7CC5" w:rsidRPr="00BE7CC5" w:rsidTr="0031089D">
        <w:trPr>
          <w:cantSplit/>
        </w:trPr>
        <w:tc>
          <w:tcPr>
            <w:tcW w:w="1800" w:type="dxa"/>
          </w:tcPr>
          <w:p w:rsidR="0031089D" w:rsidRPr="00BE7CC5" w:rsidRDefault="0031089D">
            <w:pPr>
              <w:spacing w:after="0"/>
              <w:rPr>
                <w:rFonts w:cs="Times New Roman"/>
                <w:sz w:val="24"/>
                <w:szCs w:val="24"/>
              </w:rPr>
            </w:pPr>
            <w:r w:rsidRPr="00BE7CC5">
              <w:rPr>
                <w:rFonts w:cs="Times New Roman"/>
              </w:rPr>
              <w:t>Whole-fruit rosehip</w:t>
            </w:r>
          </w:p>
        </w:tc>
        <w:tc>
          <w:tcPr>
            <w:tcW w:w="936" w:type="dxa"/>
          </w:tcPr>
          <w:p w:rsidR="0031089D" w:rsidRPr="00BE7CC5" w:rsidRDefault="0031089D">
            <w:pPr>
              <w:spacing w:after="0"/>
              <w:jc w:val="center"/>
              <w:rPr>
                <w:rFonts w:cs="Times New Roman"/>
                <w:sz w:val="24"/>
                <w:szCs w:val="24"/>
              </w:rPr>
            </w:pPr>
            <w:r w:rsidRPr="00BE7CC5">
              <w:rPr>
                <w:rFonts w:cs="Times New Roman"/>
                <w:sz w:val="24"/>
                <w:szCs w:val="24"/>
              </w:rPr>
              <w:t>15</w:t>
            </w:r>
          </w:p>
        </w:tc>
        <w:tc>
          <w:tcPr>
            <w:tcW w:w="691" w:type="dxa"/>
          </w:tcPr>
          <w:p w:rsidR="0031089D" w:rsidRPr="00BE7CC5" w:rsidRDefault="0031089D">
            <w:pPr>
              <w:spacing w:after="0"/>
              <w:jc w:val="center"/>
              <w:rPr>
                <w:rFonts w:cs="Times New Roman"/>
                <w:sz w:val="24"/>
                <w:szCs w:val="24"/>
              </w:rPr>
            </w:pPr>
            <w:r w:rsidRPr="00BE7CC5">
              <w:rPr>
                <w:rFonts w:cs="Times New Roman"/>
                <w:sz w:val="24"/>
                <w:szCs w:val="24"/>
              </w:rPr>
              <w:t>551</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94.12</w:t>
            </w:r>
          </w:p>
        </w:tc>
        <w:tc>
          <w:tcPr>
            <w:tcW w:w="1036" w:type="dxa"/>
          </w:tcPr>
          <w:p w:rsidR="0031089D" w:rsidRPr="00BE7CC5" w:rsidRDefault="0031089D">
            <w:pPr>
              <w:spacing w:after="0"/>
              <w:jc w:val="center"/>
              <w:rPr>
                <w:rFonts w:cs="Times New Roman"/>
                <w:sz w:val="24"/>
                <w:szCs w:val="24"/>
              </w:rPr>
            </w:pPr>
            <w:r w:rsidRPr="00BE7CC5">
              <w:rPr>
                <w:rFonts w:cs="Times New Roman"/>
                <w:sz w:val="24"/>
                <w:szCs w:val="24"/>
              </w:rPr>
              <w:t>28.74</w:t>
            </w:r>
          </w:p>
        </w:tc>
        <w:tc>
          <w:tcPr>
            <w:tcW w:w="1324" w:type="dxa"/>
          </w:tcPr>
          <w:p w:rsidR="0031089D" w:rsidRPr="00BE7CC5" w:rsidRDefault="0031089D">
            <w:pPr>
              <w:spacing w:after="0"/>
              <w:jc w:val="center"/>
              <w:rPr>
                <w:rFonts w:cs="Times New Roman"/>
                <w:sz w:val="24"/>
                <w:szCs w:val="24"/>
              </w:rPr>
            </w:pPr>
            <w:r w:rsidRPr="00BE7CC5">
              <w:rPr>
                <w:rFonts w:cs="Times New Roman"/>
                <w:sz w:val="24"/>
                <w:szCs w:val="24"/>
              </w:rPr>
              <w:t>0.305355</w:t>
            </w:r>
          </w:p>
        </w:tc>
        <w:tc>
          <w:tcPr>
            <w:tcW w:w="1123" w:type="dxa"/>
          </w:tcPr>
          <w:p w:rsidR="0031089D" w:rsidRPr="00BE7CC5" w:rsidRDefault="0031089D">
            <w:pPr>
              <w:spacing w:after="0"/>
              <w:jc w:val="center"/>
              <w:rPr>
                <w:rFonts w:cs="Times New Roman"/>
                <w:sz w:val="24"/>
                <w:szCs w:val="24"/>
              </w:rPr>
            </w:pPr>
            <w:r w:rsidRPr="00BE7CC5">
              <w:rPr>
                <w:rFonts w:cs="Times New Roman"/>
                <w:sz w:val="24"/>
                <w:szCs w:val="24"/>
              </w:rPr>
              <w:t>0</w:t>
            </w:r>
          </w:p>
        </w:tc>
      </w:tr>
    </w:tbl>
    <w:p w:rsidR="0031089D" w:rsidRPr="00BE7CC5" w:rsidRDefault="002A68DC">
      <w:pPr>
        <w:spacing w:before="40" w:after="120"/>
        <w:rPr>
          <w:rFonts w:cs="Times New Roman"/>
          <w:sz w:val="24"/>
          <w:szCs w:val="24"/>
        </w:rPr>
      </w:pPr>
      <w:r w:rsidRPr="00BE7CC5">
        <w:rPr>
          <w:rFonts w:cs="Times New Roman"/>
        </w:rPr>
        <w:t>Note. Every included curve contains 551 points over 150–700 °C and no upward TG step larger than 0.05 percentage points. The whole-fruit 20 °C min⁻¹ curve was excluded from DAEM calibration because it exceeded the predefined R₇₀₀ consistency criterion. Consequently, the whole-fruit K = 3 result is a three-rate calibration model and does not support a four-rate leave-one-heating-rate-out validation design.</w:t>
      </w:r>
    </w:p>
    <w:p w:rsidR="0031089D" w:rsidRPr="00BE7CC5" w:rsidRDefault="002A68DC">
      <w:pPr>
        <w:pStyle w:val="Heading2"/>
        <w:spacing w:before="0" w:line="252" w:lineRule="auto"/>
        <w:rPr>
          <w:rFonts w:ascii="Times New Roman" w:hAnsi="Times New Roman" w:cs="Times New Roman"/>
          <w:color w:val="auto"/>
          <w:sz w:val="24"/>
          <w:szCs w:val="24"/>
        </w:rPr>
      </w:pPr>
      <w:r w:rsidRPr="00BE7CC5">
        <w:rPr>
          <w:rFonts w:ascii="Times New Roman" w:hAnsi="Times New Roman" w:cs="Times New Roman"/>
          <w:color w:val="auto"/>
        </w:rPr>
        <w:t>S9.2. Candidate-model comparison and stability evidence</w:t>
      </w:r>
    </w:p>
    <w:p w:rsidR="0031089D" w:rsidRPr="00BE7CC5" w:rsidRDefault="002A68DC">
      <w:pPr>
        <w:pStyle w:val="SITableCaption"/>
        <w:spacing w:before="80" w:after="160"/>
        <w:rPr>
          <w:rFonts w:cs="Times New Roman"/>
          <w:color w:val="auto"/>
          <w:sz w:val="24"/>
          <w:szCs w:val="24"/>
        </w:rPr>
      </w:pPr>
      <w:r w:rsidRPr="00BE7CC5">
        <w:rPr>
          <w:rFonts w:cs="Times New Roman"/>
          <w:color w:val="auto"/>
        </w:rPr>
        <w:t>Table S24. Calibration and information-criterion comparison for K = 1–3 candidate DAEMs.</w:t>
      </w:r>
    </w:p>
    <w:tbl>
      <w:tblPr>
        <w:tblStyle w:val="TableGrid"/>
        <w:tblW w:w="0" w:type="auto"/>
        <w:tblInd w:w="1368" w:type="dxa"/>
        <w:tblLayout w:type="fixed"/>
        <w:tblLook w:val="04A0" w:firstRow="1" w:lastRow="0" w:firstColumn="1" w:lastColumn="0" w:noHBand="0" w:noVBand="1"/>
      </w:tblPr>
      <w:tblGrid>
        <w:gridCol w:w="1944"/>
        <w:gridCol w:w="547"/>
        <w:gridCol w:w="691"/>
        <w:gridCol w:w="892"/>
        <w:gridCol w:w="1224"/>
        <w:gridCol w:w="1324"/>
        <w:gridCol w:w="1324"/>
        <w:gridCol w:w="1224"/>
        <w:gridCol w:w="936"/>
        <w:gridCol w:w="1224"/>
        <w:gridCol w:w="936"/>
      </w:tblGrid>
      <w:tr w:rsidR="00BE7CC5" w:rsidRPr="00BE7CC5" w:rsidTr="0031089D">
        <w:trPr>
          <w:cantSplit/>
          <w:tblHeader/>
        </w:trPr>
        <w:tc>
          <w:tcPr>
            <w:tcW w:w="1944"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547" w:type="dxa"/>
          </w:tcPr>
          <w:p w:rsidR="0031089D" w:rsidRPr="00BE7CC5" w:rsidRDefault="002A68DC">
            <w:pPr>
              <w:spacing w:after="0"/>
              <w:jc w:val="center"/>
              <w:rPr>
                <w:rFonts w:cs="Times New Roman"/>
                <w:sz w:val="24"/>
                <w:szCs w:val="24"/>
              </w:rPr>
            </w:pPr>
            <w:r w:rsidRPr="00BE7CC5">
              <w:rPr>
                <w:rFonts w:cs="Times New Roman"/>
                <w:b/>
                <w:sz w:val="24"/>
                <w:szCs w:val="24"/>
              </w:rPr>
              <w:t>K</w:t>
            </w:r>
          </w:p>
        </w:tc>
        <w:tc>
          <w:tcPr>
            <w:tcW w:w="691" w:type="dxa"/>
          </w:tcPr>
          <w:p w:rsidR="0031089D" w:rsidRPr="00BE7CC5" w:rsidRDefault="002A68DC">
            <w:pPr>
              <w:spacing w:after="0"/>
              <w:jc w:val="center"/>
              <w:rPr>
                <w:rFonts w:cs="Times New Roman"/>
                <w:sz w:val="24"/>
                <w:szCs w:val="24"/>
              </w:rPr>
            </w:pPr>
            <w:r w:rsidRPr="00BE7CC5">
              <w:rPr>
                <w:rFonts w:cs="Times New Roman"/>
                <w:b/>
                <w:sz w:val="24"/>
                <w:szCs w:val="24"/>
              </w:rPr>
              <w:t>Rates</w:t>
            </w:r>
          </w:p>
        </w:tc>
        <w:tc>
          <w:tcPr>
            <w:tcW w:w="892" w:type="dxa"/>
          </w:tcPr>
          <w:p w:rsidR="0031089D" w:rsidRPr="00BE7CC5" w:rsidRDefault="002A68DC">
            <w:pPr>
              <w:spacing w:after="0"/>
              <w:jc w:val="center"/>
              <w:rPr>
                <w:rFonts w:cs="Times New Roman"/>
                <w:sz w:val="24"/>
                <w:szCs w:val="24"/>
              </w:rPr>
            </w:pPr>
            <w:r w:rsidRPr="00BE7CC5">
              <w:rPr>
                <w:rFonts w:cs="Times New Roman"/>
                <w:b/>
                <w:sz w:val="24"/>
                <w:szCs w:val="24"/>
              </w:rPr>
              <w:t>Parameters</w:t>
            </w:r>
          </w:p>
        </w:tc>
        <w:tc>
          <w:tcPr>
            <w:tcW w:w="1224" w:type="dxa"/>
          </w:tcPr>
          <w:p w:rsidR="0031089D" w:rsidRPr="00BE7CC5" w:rsidRDefault="002A68DC">
            <w:pPr>
              <w:spacing w:after="0"/>
              <w:jc w:val="center"/>
              <w:rPr>
                <w:rFonts w:cs="Times New Roman"/>
                <w:sz w:val="24"/>
                <w:szCs w:val="24"/>
              </w:rPr>
            </w:pPr>
            <w:r w:rsidRPr="00BE7CC5">
              <w:rPr>
                <w:rFonts w:cs="Times New Roman"/>
                <w:b/>
                <w:sz w:val="24"/>
                <w:szCs w:val="24"/>
              </w:rPr>
              <w:t>Global RMSE (</w:t>
            </w:r>
            <w:proofErr w:type="spellStart"/>
            <w:r w:rsidRPr="00BE7CC5">
              <w:rPr>
                <w:rFonts w:cs="Times New Roman"/>
                <w:b/>
                <w:sz w:val="24"/>
                <w:szCs w:val="24"/>
              </w:rPr>
              <w:t>pp</w:t>
            </w:r>
            <w:proofErr w:type="spellEnd"/>
            <w:r w:rsidRPr="00BE7CC5">
              <w:rPr>
                <w:rFonts w:cs="Times New Roman"/>
                <w:b/>
                <w:sz w:val="24"/>
                <w:szCs w:val="24"/>
              </w:rPr>
              <w:t>)</w:t>
            </w:r>
          </w:p>
        </w:tc>
        <w:tc>
          <w:tcPr>
            <w:tcW w:w="1324" w:type="dxa"/>
          </w:tcPr>
          <w:p w:rsidR="0031089D" w:rsidRPr="00BE7CC5" w:rsidRDefault="002A68DC">
            <w:pPr>
              <w:spacing w:after="0"/>
              <w:jc w:val="center"/>
              <w:rPr>
                <w:rFonts w:cs="Times New Roman"/>
                <w:sz w:val="24"/>
                <w:szCs w:val="24"/>
              </w:rPr>
            </w:pPr>
            <w:r w:rsidRPr="00BE7CC5">
              <w:rPr>
                <w:rFonts w:cs="Times New Roman"/>
                <w:b/>
                <w:sz w:val="24"/>
                <w:szCs w:val="24"/>
              </w:rPr>
              <w:t>Pooled SSE (fraction)</w:t>
            </w:r>
          </w:p>
        </w:tc>
        <w:tc>
          <w:tcPr>
            <w:tcW w:w="1324" w:type="dxa"/>
          </w:tcPr>
          <w:p w:rsidR="0031089D" w:rsidRPr="00BE7CC5" w:rsidRDefault="002A68DC">
            <w:pPr>
              <w:spacing w:after="0"/>
              <w:jc w:val="center"/>
              <w:rPr>
                <w:rFonts w:cs="Times New Roman"/>
                <w:sz w:val="24"/>
                <w:szCs w:val="24"/>
              </w:rPr>
            </w:pPr>
            <w:r w:rsidRPr="00BE7CC5">
              <w:rPr>
                <w:rFonts w:cs="Times New Roman"/>
                <w:b/>
                <w:sz w:val="24"/>
                <w:szCs w:val="24"/>
              </w:rPr>
              <w:t>Max. stage |bias| (</w:t>
            </w:r>
            <w:proofErr w:type="spellStart"/>
            <w:r w:rsidRPr="00BE7CC5">
              <w:rPr>
                <w:rFonts w:cs="Times New Roman"/>
                <w:b/>
                <w:sz w:val="24"/>
                <w:szCs w:val="24"/>
              </w:rPr>
              <w:t>pp</w:t>
            </w:r>
            <w:proofErr w:type="spellEnd"/>
            <w:r w:rsidRPr="00BE7CC5">
              <w:rPr>
                <w:rFonts w:cs="Times New Roman"/>
                <w:b/>
                <w:sz w:val="24"/>
                <w:szCs w:val="24"/>
              </w:rPr>
              <w:t>)</w:t>
            </w:r>
          </w:p>
        </w:tc>
        <w:tc>
          <w:tcPr>
            <w:tcW w:w="1224" w:type="dxa"/>
          </w:tcPr>
          <w:p w:rsidR="0031089D" w:rsidRPr="00BE7CC5" w:rsidRDefault="002A68DC">
            <w:pPr>
              <w:spacing w:after="0"/>
              <w:jc w:val="center"/>
              <w:rPr>
                <w:rFonts w:cs="Times New Roman"/>
                <w:sz w:val="24"/>
                <w:szCs w:val="24"/>
              </w:rPr>
            </w:pPr>
            <w:proofErr w:type="spellStart"/>
            <w:r w:rsidRPr="00BE7CC5">
              <w:rPr>
                <w:rFonts w:cs="Times New Roman"/>
                <w:b/>
                <w:sz w:val="24"/>
                <w:szCs w:val="24"/>
              </w:rPr>
              <w:t>AICc</w:t>
            </w:r>
            <w:proofErr w:type="spellEnd"/>
          </w:p>
        </w:tc>
        <w:tc>
          <w:tcPr>
            <w:tcW w:w="936" w:type="dxa"/>
          </w:tcPr>
          <w:p w:rsidR="0031089D" w:rsidRPr="00BE7CC5" w:rsidRDefault="002A68DC">
            <w:pPr>
              <w:spacing w:after="0"/>
              <w:jc w:val="center"/>
              <w:rPr>
                <w:rFonts w:cs="Times New Roman"/>
                <w:sz w:val="24"/>
                <w:szCs w:val="24"/>
              </w:rPr>
            </w:pPr>
            <w:proofErr w:type="spellStart"/>
            <w:r w:rsidRPr="00BE7CC5">
              <w:rPr>
                <w:rFonts w:cs="Times New Roman"/>
                <w:b/>
                <w:sz w:val="24"/>
                <w:szCs w:val="24"/>
              </w:rPr>
              <w:t>ΔAICc</w:t>
            </w:r>
            <w:proofErr w:type="spellEnd"/>
          </w:p>
        </w:tc>
        <w:tc>
          <w:tcPr>
            <w:tcW w:w="1224" w:type="dxa"/>
          </w:tcPr>
          <w:p w:rsidR="0031089D" w:rsidRPr="00BE7CC5" w:rsidRDefault="002A68DC">
            <w:pPr>
              <w:spacing w:after="0"/>
              <w:jc w:val="center"/>
              <w:rPr>
                <w:rFonts w:cs="Times New Roman"/>
                <w:sz w:val="24"/>
                <w:szCs w:val="24"/>
              </w:rPr>
            </w:pPr>
            <w:r w:rsidRPr="00BE7CC5">
              <w:rPr>
                <w:rFonts w:cs="Times New Roman"/>
                <w:b/>
                <w:sz w:val="24"/>
                <w:szCs w:val="24"/>
              </w:rPr>
              <w:t>BIC</w:t>
            </w:r>
          </w:p>
        </w:tc>
        <w:tc>
          <w:tcPr>
            <w:tcW w:w="936" w:type="dxa"/>
          </w:tcPr>
          <w:p w:rsidR="0031089D" w:rsidRPr="00BE7CC5" w:rsidRDefault="002A68DC">
            <w:pPr>
              <w:spacing w:after="0"/>
              <w:jc w:val="center"/>
              <w:rPr>
                <w:rFonts w:cs="Times New Roman"/>
                <w:sz w:val="24"/>
                <w:szCs w:val="24"/>
              </w:rPr>
            </w:pPr>
            <w:r w:rsidRPr="00BE7CC5">
              <w:rPr>
                <w:rFonts w:cs="Times New Roman"/>
                <w:b/>
                <w:sz w:val="24"/>
                <w:szCs w:val="24"/>
              </w:rPr>
              <w:t>ΔBIC</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2.025</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0.903893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0.334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-17181.14</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3312.18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-17158.37</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3266.72</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1.095</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0.264493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0.198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-19881.58</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611.75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-19836.06</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589.03</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12</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0.952</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0.199655</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0.072</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-20493.32</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-20425.09</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2.693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1.598097</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0.579</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-15925.17</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2828.53</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-15902.40</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2783.07</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1.713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0.646460</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0.183</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-17911.87</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841.83</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-17866.35</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819.11</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12</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1.412</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0.439612</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0.046</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-18753.70</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-18685.47</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rPr>
              <w:t>Whole-fruit rosehip</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1.604</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0.425375</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0.408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-13654.24</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2118.25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-13632.62</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2075.14</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rPr>
              <w:lastRenderedPageBreak/>
              <w:t>Whole-fruit rosehip</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1.173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0.227343</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0.075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-14681.80</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1090.69</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-14638.60</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1069.15</w:t>
            </w:r>
          </w:p>
        </w:tc>
      </w:tr>
      <w:tr w:rsidR="00BE7CC5" w:rsidRPr="00BE7CC5" w:rsidTr="0031089D">
        <w:trPr>
          <w:cantSplit/>
        </w:trPr>
        <w:tc>
          <w:tcPr>
            <w:tcW w:w="1944" w:type="dxa"/>
          </w:tcPr>
          <w:p w:rsidR="0031089D" w:rsidRPr="00BE7CC5" w:rsidRDefault="002A68DC">
            <w:pPr>
              <w:spacing w:after="0"/>
              <w:rPr>
                <w:rFonts w:cs="Times New Roman"/>
                <w:sz w:val="24"/>
                <w:szCs w:val="24"/>
              </w:rPr>
            </w:pPr>
            <w:r w:rsidRPr="00BE7CC5">
              <w:rPr>
                <w:rFonts w:cs="Times New Roman"/>
              </w:rPr>
              <w:t>Whole-fruit rosehip</w:t>
            </w:r>
          </w:p>
        </w:tc>
        <w:tc>
          <w:tcPr>
            <w:tcW w:w="547"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691"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892" w:type="dxa"/>
          </w:tcPr>
          <w:p w:rsidR="0031089D" w:rsidRPr="00BE7CC5" w:rsidRDefault="002A68DC">
            <w:pPr>
              <w:spacing w:after="0"/>
              <w:jc w:val="center"/>
              <w:rPr>
                <w:rFonts w:cs="Times New Roman"/>
                <w:sz w:val="24"/>
                <w:szCs w:val="24"/>
              </w:rPr>
            </w:pPr>
            <w:r w:rsidRPr="00BE7CC5">
              <w:rPr>
                <w:rFonts w:cs="Times New Roman"/>
                <w:sz w:val="24"/>
                <w:szCs w:val="24"/>
              </w:rPr>
              <w:t>12</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0.841</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0.116948</w:t>
            </w:r>
          </w:p>
        </w:tc>
        <w:tc>
          <w:tcPr>
            <w:tcW w:w="1324" w:type="dxa"/>
          </w:tcPr>
          <w:p w:rsidR="0031089D" w:rsidRPr="00BE7CC5" w:rsidRDefault="002A68DC">
            <w:pPr>
              <w:spacing w:after="0"/>
              <w:jc w:val="center"/>
              <w:rPr>
                <w:rFonts w:cs="Times New Roman"/>
                <w:sz w:val="24"/>
                <w:szCs w:val="24"/>
              </w:rPr>
            </w:pPr>
            <w:r w:rsidRPr="00BE7CC5">
              <w:rPr>
                <w:rFonts w:cs="Times New Roman"/>
                <w:sz w:val="24"/>
                <w:szCs w:val="24"/>
              </w:rPr>
              <w:t>0.151</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-15772.49</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-15707.76</w:t>
            </w:r>
          </w:p>
        </w:tc>
        <w:tc>
          <w:tcPr>
            <w:tcW w:w="936" w:type="dxa"/>
          </w:tcPr>
          <w:p w:rsidR="0031089D" w:rsidRPr="00BE7CC5" w:rsidRDefault="002A68DC">
            <w:pPr>
              <w:spacing w:after="0"/>
              <w:jc w:val="center"/>
              <w:rPr>
                <w:rFonts w:cs="Times New Roman"/>
                <w:sz w:val="24"/>
                <w:szCs w:val="24"/>
              </w:rPr>
            </w:pPr>
            <w:r w:rsidRPr="00BE7CC5">
              <w:rPr>
                <w:rFonts w:cs="Times New Roman"/>
                <w:sz w:val="24"/>
                <w:szCs w:val="24"/>
              </w:rPr>
              <w:t>0.00</w:t>
            </w:r>
          </w:p>
        </w:tc>
      </w:tr>
    </w:tbl>
    <w:p w:rsidR="0031089D" w:rsidRPr="00BE7CC5" w:rsidRDefault="002A68DC">
      <w:pPr>
        <w:pStyle w:val="SITableCaption"/>
        <w:spacing w:before="80" w:after="160"/>
        <w:rPr>
          <w:rFonts w:cs="Times New Roman"/>
          <w:color w:val="auto"/>
          <w:sz w:val="24"/>
          <w:szCs w:val="24"/>
        </w:rPr>
      </w:pPr>
      <w:r w:rsidRPr="00BE7CC5">
        <w:rPr>
          <w:rFonts w:cs="Times New Roman"/>
          <w:color w:val="auto"/>
        </w:rPr>
        <w:t xml:space="preserve">Table S25. </w:t>
      </w:r>
      <w:proofErr w:type="spellStart"/>
      <w:proofErr w:type="gramStart"/>
      <w:r w:rsidRPr="00BE7CC5">
        <w:rPr>
          <w:rFonts w:cs="Times New Roman"/>
          <w:color w:val="auto"/>
        </w:rPr>
        <w:t>Multistart</w:t>
      </w:r>
      <w:proofErr w:type="spellEnd"/>
      <w:r w:rsidRPr="00BE7CC5">
        <w:rPr>
          <w:rFonts w:cs="Times New Roman"/>
          <w:color w:val="auto"/>
        </w:rPr>
        <w:t xml:space="preserve"> convergence, bound-contact diagnostics, and candidate-level LOO performance.</w:t>
      </w:r>
      <w:proofErr w:type="gramEnd"/>
    </w:p>
    <w:tbl>
      <w:tblPr>
        <w:tblStyle w:val="TableGrid"/>
        <w:tblW w:w="0" w:type="auto"/>
        <w:tblLayout w:type="fixed"/>
        <w:tblLook w:val="04A0" w:firstRow="1" w:lastRow="0" w:firstColumn="1" w:lastColumn="0" w:noHBand="0" w:noVBand="1"/>
      </w:tblPr>
      <w:tblGrid>
        <w:gridCol w:w="1800"/>
        <w:gridCol w:w="489"/>
        <w:gridCol w:w="892"/>
        <w:gridCol w:w="1123"/>
        <w:gridCol w:w="1123"/>
        <w:gridCol w:w="979"/>
        <w:gridCol w:w="1036"/>
        <w:gridCol w:w="1123"/>
        <w:gridCol w:w="1123"/>
        <w:gridCol w:w="1180"/>
        <w:gridCol w:w="1123"/>
      </w:tblGrid>
      <w:tr w:rsidR="00CE0532" w:rsidRPr="00BE7CC5" w:rsidTr="0031089D">
        <w:trPr>
          <w:cantSplit/>
          <w:tblHeader/>
        </w:trPr>
        <w:tc>
          <w:tcPr>
            <w:tcW w:w="1800" w:type="dxa"/>
          </w:tcPr>
          <w:p w:rsidR="00CE0532" w:rsidRPr="00BE7CC5" w:rsidRDefault="00CE0532">
            <w:pPr>
              <w:spacing w:after="0"/>
              <w:jc w:val="center"/>
              <w:rPr>
                <w:rFonts w:cs="Times New Roman"/>
                <w:sz w:val="24"/>
                <w:szCs w:val="24"/>
              </w:rPr>
            </w:pPr>
            <w:r w:rsidRPr="00BE7CC5">
              <w:rPr>
                <w:rFonts w:cs="Times New Roman"/>
                <w:b/>
                <w:sz w:val="24"/>
                <w:szCs w:val="24"/>
              </w:rPr>
              <w:t>Feedstock</w:t>
            </w:r>
          </w:p>
        </w:tc>
        <w:tc>
          <w:tcPr>
            <w:tcW w:w="489" w:type="dxa"/>
          </w:tcPr>
          <w:p w:rsidR="00CE0532" w:rsidRPr="00BE7CC5" w:rsidRDefault="00CE0532">
            <w:pPr>
              <w:spacing w:after="0"/>
              <w:jc w:val="center"/>
              <w:rPr>
                <w:rFonts w:cs="Times New Roman"/>
                <w:sz w:val="24"/>
                <w:szCs w:val="24"/>
              </w:rPr>
            </w:pPr>
            <w:r w:rsidRPr="00BE7CC5">
              <w:rPr>
                <w:rFonts w:cs="Times New Roman"/>
                <w:b/>
                <w:sz w:val="24"/>
                <w:szCs w:val="24"/>
              </w:rPr>
              <w:t>K</w:t>
            </w:r>
          </w:p>
        </w:tc>
        <w:tc>
          <w:tcPr>
            <w:tcW w:w="892" w:type="dxa"/>
          </w:tcPr>
          <w:p w:rsidR="00CE0532" w:rsidRPr="00BE7CC5" w:rsidRDefault="00CE0532">
            <w:pPr>
              <w:spacing w:after="0"/>
              <w:jc w:val="center"/>
              <w:rPr>
                <w:rFonts w:cs="Times New Roman"/>
                <w:sz w:val="24"/>
                <w:szCs w:val="24"/>
              </w:rPr>
            </w:pPr>
            <w:r w:rsidRPr="00BE7CC5">
              <w:rPr>
                <w:rFonts w:cs="Times New Roman"/>
                <w:b/>
                <w:sz w:val="24"/>
                <w:szCs w:val="24"/>
              </w:rPr>
              <w:t>Near-optimal n</w:t>
            </w:r>
          </w:p>
        </w:tc>
        <w:tc>
          <w:tcPr>
            <w:tcW w:w="1123" w:type="dxa"/>
          </w:tcPr>
          <w:p w:rsidR="00CE0532" w:rsidRPr="00BE7CC5" w:rsidRDefault="00CE0532">
            <w:pPr>
              <w:spacing w:after="0"/>
              <w:jc w:val="center"/>
              <w:rPr>
                <w:rFonts w:cs="Times New Roman"/>
                <w:sz w:val="24"/>
                <w:szCs w:val="24"/>
              </w:rPr>
            </w:pPr>
            <w:r w:rsidRPr="00BE7CC5">
              <w:rPr>
                <w:rFonts w:cs="Times New Roman"/>
                <w:b/>
                <w:sz w:val="24"/>
                <w:szCs w:val="24"/>
              </w:rPr>
              <w:t>μ spread (kJ mol⁻¹)</w:t>
            </w:r>
          </w:p>
        </w:tc>
        <w:tc>
          <w:tcPr>
            <w:tcW w:w="1123" w:type="dxa"/>
          </w:tcPr>
          <w:p w:rsidR="00CE0532" w:rsidRPr="00BE7CC5" w:rsidRDefault="00CE0532">
            <w:pPr>
              <w:spacing w:after="0"/>
              <w:jc w:val="center"/>
              <w:rPr>
                <w:rFonts w:cs="Times New Roman"/>
                <w:sz w:val="24"/>
                <w:szCs w:val="24"/>
              </w:rPr>
            </w:pPr>
            <w:r w:rsidRPr="00BE7CC5">
              <w:rPr>
                <w:rFonts w:cs="Times New Roman"/>
                <w:b/>
                <w:sz w:val="24"/>
                <w:szCs w:val="24"/>
              </w:rPr>
              <w:t>σ spread (kJ mol⁻¹)</w:t>
            </w:r>
          </w:p>
        </w:tc>
        <w:tc>
          <w:tcPr>
            <w:tcW w:w="979" w:type="dxa"/>
          </w:tcPr>
          <w:p w:rsidR="00CE0532" w:rsidRPr="00BE7CC5" w:rsidRDefault="00CE0532">
            <w:pPr>
              <w:spacing w:after="0"/>
              <w:jc w:val="center"/>
              <w:rPr>
                <w:rFonts w:cs="Times New Roman"/>
                <w:sz w:val="24"/>
                <w:szCs w:val="24"/>
              </w:rPr>
            </w:pPr>
            <w:r w:rsidRPr="00BE7CC5">
              <w:rPr>
                <w:rFonts w:cs="Times New Roman"/>
                <w:b/>
                <w:sz w:val="24"/>
                <w:szCs w:val="24"/>
              </w:rPr>
              <w:t>log₁₀A spread</w:t>
            </w:r>
          </w:p>
        </w:tc>
        <w:tc>
          <w:tcPr>
            <w:tcW w:w="1036" w:type="dxa"/>
          </w:tcPr>
          <w:p w:rsidR="00CE0532" w:rsidRPr="00BE7CC5" w:rsidRDefault="00CE0532">
            <w:pPr>
              <w:spacing w:after="0"/>
              <w:jc w:val="center"/>
              <w:rPr>
                <w:rFonts w:cs="Times New Roman"/>
                <w:sz w:val="24"/>
                <w:szCs w:val="24"/>
              </w:rPr>
            </w:pPr>
            <w:r w:rsidRPr="00BE7CC5">
              <w:rPr>
                <w:rFonts w:cs="Times New Roman"/>
                <w:b/>
                <w:sz w:val="24"/>
                <w:szCs w:val="24"/>
              </w:rPr>
              <w:t>Capacity spread</w:t>
            </w:r>
          </w:p>
        </w:tc>
        <w:tc>
          <w:tcPr>
            <w:tcW w:w="1123" w:type="dxa"/>
          </w:tcPr>
          <w:p w:rsidR="00CE0532" w:rsidRPr="00BE7CC5" w:rsidRDefault="00CE0532">
            <w:pPr>
              <w:spacing w:after="0"/>
              <w:jc w:val="center"/>
              <w:rPr>
                <w:rFonts w:cs="Times New Roman"/>
                <w:sz w:val="24"/>
                <w:szCs w:val="24"/>
              </w:rPr>
            </w:pPr>
            <w:r w:rsidRPr="00BE7CC5">
              <w:rPr>
                <w:rFonts w:cs="Times New Roman"/>
                <w:b/>
                <w:sz w:val="24"/>
                <w:szCs w:val="24"/>
              </w:rPr>
              <w:t>LOO mean RMSE (</w:t>
            </w:r>
            <w:proofErr w:type="spellStart"/>
            <w:r w:rsidRPr="00BE7CC5">
              <w:rPr>
                <w:rFonts w:cs="Times New Roman"/>
                <w:b/>
                <w:sz w:val="24"/>
                <w:szCs w:val="24"/>
              </w:rPr>
              <w:t>pp</w:t>
            </w:r>
            <w:proofErr w:type="spellEnd"/>
            <w:r w:rsidRPr="00BE7CC5">
              <w:rPr>
                <w:rFonts w:cs="Times New Roman"/>
                <w:b/>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b/>
                <w:sz w:val="24"/>
                <w:szCs w:val="24"/>
              </w:rPr>
              <w:t>LOO max RMSE (</w:t>
            </w:r>
            <w:proofErr w:type="spellStart"/>
            <w:r w:rsidRPr="00BE7CC5">
              <w:rPr>
                <w:rFonts w:cs="Times New Roman"/>
                <w:b/>
                <w:sz w:val="24"/>
                <w:szCs w:val="24"/>
              </w:rPr>
              <w:t>pp</w:t>
            </w:r>
            <w:proofErr w:type="spellEnd"/>
            <w:r w:rsidRPr="00BE7CC5">
              <w:rPr>
                <w:rFonts w:cs="Times New Roman"/>
                <w:b/>
                <w:sz w:val="24"/>
                <w:szCs w:val="24"/>
              </w:rPr>
              <w:t>)</w:t>
            </w:r>
          </w:p>
        </w:tc>
        <w:tc>
          <w:tcPr>
            <w:tcW w:w="1180" w:type="dxa"/>
          </w:tcPr>
          <w:p w:rsidR="00CE0532" w:rsidRPr="00BE7CC5" w:rsidRDefault="00CE0532">
            <w:pPr>
              <w:spacing w:after="0"/>
              <w:jc w:val="center"/>
              <w:rPr>
                <w:rFonts w:cs="Times New Roman"/>
                <w:sz w:val="24"/>
                <w:szCs w:val="24"/>
              </w:rPr>
            </w:pPr>
            <w:r w:rsidRPr="00BE7CC5">
              <w:rPr>
                <w:rFonts w:cs="Times New Roman"/>
                <w:b/>
                <w:sz w:val="24"/>
                <w:szCs w:val="24"/>
              </w:rPr>
              <w:t>LOO max |error| (</w:t>
            </w:r>
            <w:proofErr w:type="spellStart"/>
            <w:r w:rsidRPr="00BE7CC5">
              <w:rPr>
                <w:rFonts w:cs="Times New Roman"/>
                <w:b/>
                <w:sz w:val="24"/>
                <w:szCs w:val="24"/>
              </w:rPr>
              <w:t>pp</w:t>
            </w:r>
            <w:proofErr w:type="spellEnd"/>
            <w:r w:rsidRPr="00BE7CC5">
              <w:rPr>
                <w:rFonts w:cs="Times New Roman"/>
                <w:b/>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b/>
                <w:sz w:val="24"/>
                <w:szCs w:val="24"/>
              </w:rPr>
              <w:t>Mean |T₅₀ error| (K)</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seed</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1</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12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2.133</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2.663</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6.557</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4.035</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seed</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2</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6</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0.022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0.003</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0.002</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1.315</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2.003</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3.694</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3.270</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seed</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3</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4</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61.248</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7.155</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5.311</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0.2755</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1.219</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1.962</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3.912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3.151</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skin</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1</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12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3.228</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3.821</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6.613</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6.222</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skin</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2</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0.001</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2.126</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2.436</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4.630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7.399</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sz w:val="24"/>
                <w:szCs w:val="24"/>
              </w:rPr>
              <w:t>Rosehip skin</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3</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4</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0.742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7.771</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0.655</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0.0409</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1.846</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2.140</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4.576</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3.638</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rPr>
              <w:t>Whole-fruit rosehip</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1</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12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0.001</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0.000</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0.0000</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rPr>
              <w:t>Whole-fruit rosehip</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2</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5</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77.901</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27.936</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3.151</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0.0432</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r>
      <w:tr w:rsidR="00CE0532" w:rsidRPr="00BE7CC5" w:rsidTr="0031089D">
        <w:trPr>
          <w:cantSplit/>
        </w:trPr>
        <w:tc>
          <w:tcPr>
            <w:tcW w:w="1800" w:type="dxa"/>
          </w:tcPr>
          <w:p w:rsidR="00CE0532" w:rsidRPr="00BE7CC5" w:rsidRDefault="00CE0532">
            <w:pPr>
              <w:spacing w:after="0"/>
              <w:rPr>
                <w:rFonts w:cs="Times New Roman"/>
                <w:sz w:val="24"/>
                <w:szCs w:val="24"/>
              </w:rPr>
            </w:pPr>
            <w:r w:rsidRPr="00BE7CC5">
              <w:rPr>
                <w:rFonts w:cs="Times New Roman"/>
              </w:rPr>
              <w:t>Whole-fruit rosehip</w:t>
            </w:r>
          </w:p>
        </w:tc>
        <w:tc>
          <w:tcPr>
            <w:tcW w:w="489" w:type="dxa"/>
          </w:tcPr>
          <w:p w:rsidR="00CE0532" w:rsidRPr="00BE7CC5" w:rsidRDefault="00CE0532">
            <w:pPr>
              <w:spacing w:after="0"/>
              <w:jc w:val="center"/>
              <w:rPr>
                <w:rFonts w:cs="Times New Roman"/>
                <w:sz w:val="24"/>
                <w:szCs w:val="24"/>
              </w:rPr>
            </w:pPr>
            <w:r w:rsidRPr="00BE7CC5">
              <w:rPr>
                <w:rFonts w:cs="Times New Roman"/>
                <w:sz w:val="24"/>
                <w:szCs w:val="24"/>
              </w:rPr>
              <w:t>3</w:t>
            </w:r>
          </w:p>
        </w:tc>
        <w:tc>
          <w:tcPr>
            <w:tcW w:w="892" w:type="dxa"/>
          </w:tcPr>
          <w:p w:rsidR="00CE0532" w:rsidRPr="00BE7CC5" w:rsidRDefault="00CE0532">
            <w:pPr>
              <w:spacing w:after="0"/>
              <w:jc w:val="center"/>
              <w:rPr>
                <w:rFonts w:cs="Times New Roman"/>
                <w:sz w:val="24"/>
                <w:szCs w:val="24"/>
              </w:rPr>
            </w:pPr>
            <w:r w:rsidRPr="00BE7CC5">
              <w:rPr>
                <w:rFonts w:cs="Times New Roman"/>
                <w:sz w:val="24"/>
                <w:szCs w:val="24"/>
              </w:rPr>
              <w:t>4</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13.755</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11.963</w:t>
            </w:r>
          </w:p>
        </w:tc>
        <w:tc>
          <w:tcPr>
            <w:tcW w:w="979" w:type="dxa"/>
          </w:tcPr>
          <w:p w:rsidR="00CE0532" w:rsidRPr="00BE7CC5" w:rsidRDefault="00CE0532">
            <w:pPr>
              <w:spacing w:after="0"/>
              <w:jc w:val="center"/>
              <w:rPr>
                <w:rFonts w:cs="Times New Roman"/>
                <w:sz w:val="24"/>
                <w:szCs w:val="24"/>
              </w:rPr>
            </w:pPr>
            <w:r w:rsidRPr="00BE7CC5">
              <w:rPr>
                <w:rFonts w:cs="Times New Roman"/>
                <w:sz w:val="24"/>
                <w:szCs w:val="24"/>
              </w:rPr>
              <w:t>0.812</w:t>
            </w:r>
          </w:p>
        </w:tc>
        <w:tc>
          <w:tcPr>
            <w:tcW w:w="1036" w:type="dxa"/>
          </w:tcPr>
          <w:p w:rsidR="00CE0532" w:rsidRPr="00BE7CC5" w:rsidRDefault="00CE0532">
            <w:pPr>
              <w:spacing w:after="0"/>
              <w:jc w:val="center"/>
              <w:rPr>
                <w:rFonts w:cs="Times New Roman"/>
                <w:sz w:val="24"/>
                <w:szCs w:val="24"/>
              </w:rPr>
            </w:pPr>
            <w:r w:rsidRPr="00BE7CC5">
              <w:rPr>
                <w:rFonts w:cs="Times New Roman"/>
                <w:sz w:val="24"/>
                <w:szCs w:val="24"/>
              </w:rPr>
              <w:t>0.0597</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80" w:type="dxa"/>
          </w:tcPr>
          <w:p w:rsidR="00CE0532" w:rsidRPr="00BE7CC5" w:rsidRDefault="00CE0532">
            <w:pPr>
              <w:spacing w:after="0"/>
              <w:jc w:val="center"/>
              <w:rPr>
                <w:rFonts w:cs="Times New Roman"/>
                <w:sz w:val="24"/>
                <w:szCs w:val="24"/>
              </w:rPr>
            </w:pPr>
            <w:r w:rsidRPr="00BE7CC5">
              <w:rPr>
                <w:rFonts w:cs="Times New Roman"/>
                <w:sz w:val="24"/>
                <w:szCs w:val="24"/>
              </w:rPr>
              <w:t>—</w:t>
            </w:r>
          </w:p>
        </w:tc>
        <w:tc>
          <w:tcPr>
            <w:tcW w:w="1123" w:type="dxa"/>
          </w:tcPr>
          <w:p w:rsidR="00CE0532" w:rsidRPr="00BE7CC5" w:rsidRDefault="00CE0532">
            <w:pPr>
              <w:spacing w:after="0"/>
              <w:jc w:val="center"/>
              <w:rPr>
                <w:rFonts w:cs="Times New Roman"/>
                <w:sz w:val="24"/>
                <w:szCs w:val="24"/>
              </w:rPr>
            </w:pPr>
            <w:r w:rsidRPr="00BE7CC5">
              <w:rPr>
                <w:rFonts w:cs="Times New Roman"/>
                <w:sz w:val="24"/>
                <w:szCs w:val="24"/>
              </w:rPr>
              <w:t>—</w:t>
            </w:r>
          </w:p>
        </w:tc>
      </w:tr>
    </w:tbl>
    <w:p w:rsidR="0031089D" w:rsidRPr="00BE7CC5" w:rsidRDefault="0031089D">
      <w:pPr>
        <w:spacing w:after="0" w:line="20" w:lineRule="exact"/>
        <w:rPr>
          <w:rFonts w:cs="Times New Roman"/>
          <w:sz w:val="24"/>
          <w:szCs w:val="24"/>
        </w:rPr>
        <w:sectPr w:rsidR="0031089D" w:rsidRPr="00BE7CC5">
          <w:headerReference w:type="default" r:id="rId15"/>
          <w:footerReference w:type="default" r:id="rId16"/>
          <w:pgSz w:w="16838" w:h="11906" w:orient="landscape"/>
          <w:pgMar w:top="605" w:right="605" w:bottom="605" w:left="605" w:header="288" w:footer="317" w:gutter="0"/>
          <w:cols w:space="720"/>
          <w:docGrid w:linePitch="360"/>
        </w:sectPr>
      </w:pPr>
    </w:p>
    <w:p w:rsidR="0031089D" w:rsidRPr="00BE7CC5" w:rsidRDefault="002A68DC">
      <w:pPr>
        <w:pStyle w:val="Heading2"/>
        <w:spacing w:before="0" w:line="252" w:lineRule="auto"/>
        <w:rPr>
          <w:rFonts w:ascii="Times New Roman" w:hAnsi="Times New Roman" w:cs="Times New Roman"/>
          <w:color w:val="auto"/>
          <w:sz w:val="24"/>
          <w:szCs w:val="24"/>
        </w:rPr>
      </w:pPr>
      <w:r w:rsidRPr="00BE7CC5">
        <w:rPr>
          <w:rFonts w:ascii="Times New Roman" w:hAnsi="Times New Roman" w:cs="Times New Roman"/>
          <w:color w:val="auto"/>
        </w:rPr>
        <w:lastRenderedPageBreak/>
        <w:t>S9.3. Higher-complexity K = 3 diagnostic candidates and performance metrics</w:t>
      </w:r>
    </w:p>
    <w:p w:rsidR="0031089D" w:rsidRPr="00BE7CC5" w:rsidRDefault="002A68DC">
      <w:pPr>
        <w:pStyle w:val="SITableCaption"/>
        <w:spacing w:before="80" w:after="160"/>
        <w:rPr>
          <w:rFonts w:cs="Times New Roman"/>
          <w:color w:val="auto"/>
          <w:sz w:val="24"/>
          <w:szCs w:val="24"/>
        </w:rPr>
      </w:pPr>
      <w:r w:rsidRPr="00BE7CC5">
        <w:rPr>
          <w:rFonts w:cs="Times New Roman"/>
          <w:color w:val="auto"/>
        </w:rPr>
        <w:t>Table S26. Parameters of the higher-complexity K = 3 diagnostic candidates for seed and skin and the retained three-rate K = 3 calibration model for whole-fruit rosehip.</w:t>
      </w:r>
    </w:p>
    <w:tbl>
      <w:tblPr>
        <w:tblStyle w:val="TableGrid"/>
        <w:tblW w:w="0" w:type="auto"/>
        <w:tblLayout w:type="fixed"/>
        <w:tblLook w:val="04A0" w:firstRow="1" w:lastRow="0" w:firstColumn="1" w:lastColumn="0" w:noHBand="0" w:noVBand="1"/>
      </w:tblPr>
      <w:tblGrid>
        <w:gridCol w:w="2044"/>
        <w:gridCol w:w="748"/>
        <w:gridCol w:w="1238"/>
        <w:gridCol w:w="1238"/>
        <w:gridCol w:w="1353"/>
        <w:gridCol w:w="1512"/>
        <w:gridCol w:w="1123"/>
        <w:gridCol w:w="1296"/>
      </w:tblGrid>
      <w:tr w:rsidR="00BE7CC5" w:rsidRPr="00BE7CC5" w:rsidTr="0031089D">
        <w:trPr>
          <w:cantSplit/>
          <w:tblHeader/>
        </w:trPr>
        <w:tc>
          <w:tcPr>
            <w:tcW w:w="2044"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748" w:type="dxa"/>
          </w:tcPr>
          <w:p w:rsidR="0031089D" w:rsidRPr="00BE7CC5" w:rsidRDefault="002A68DC">
            <w:pPr>
              <w:spacing w:after="0"/>
              <w:jc w:val="center"/>
              <w:rPr>
                <w:rFonts w:cs="Times New Roman"/>
                <w:sz w:val="24"/>
                <w:szCs w:val="24"/>
              </w:rPr>
            </w:pPr>
            <w:r w:rsidRPr="00BE7CC5">
              <w:rPr>
                <w:rFonts w:cs="Times New Roman"/>
                <w:b/>
                <w:sz w:val="24"/>
                <w:szCs w:val="24"/>
              </w:rPr>
              <w:t>Domain</w:t>
            </w:r>
          </w:p>
        </w:tc>
        <w:tc>
          <w:tcPr>
            <w:tcW w:w="1238" w:type="dxa"/>
          </w:tcPr>
          <w:p w:rsidR="0031089D" w:rsidRPr="00BE7CC5" w:rsidRDefault="002A68DC">
            <w:pPr>
              <w:spacing w:after="0"/>
              <w:jc w:val="center"/>
              <w:rPr>
                <w:rFonts w:cs="Times New Roman"/>
                <w:sz w:val="24"/>
                <w:szCs w:val="24"/>
              </w:rPr>
            </w:pPr>
            <w:r w:rsidRPr="00BE7CC5">
              <w:rPr>
                <w:rFonts w:cs="Times New Roman"/>
                <w:b/>
                <w:sz w:val="24"/>
                <w:szCs w:val="24"/>
              </w:rPr>
              <w:t>μ (kJ mol⁻¹)</w:t>
            </w:r>
          </w:p>
        </w:tc>
        <w:tc>
          <w:tcPr>
            <w:tcW w:w="1238" w:type="dxa"/>
          </w:tcPr>
          <w:p w:rsidR="0031089D" w:rsidRPr="00BE7CC5" w:rsidRDefault="002A68DC">
            <w:pPr>
              <w:spacing w:after="0"/>
              <w:jc w:val="center"/>
              <w:rPr>
                <w:rFonts w:cs="Times New Roman"/>
                <w:sz w:val="24"/>
                <w:szCs w:val="24"/>
              </w:rPr>
            </w:pPr>
            <w:r w:rsidRPr="00BE7CC5">
              <w:rPr>
                <w:rFonts w:cs="Times New Roman"/>
                <w:b/>
                <w:sz w:val="24"/>
                <w:szCs w:val="24"/>
              </w:rPr>
              <w:t>σ (kJ mol⁻¹)</w:t>
            </w:r>
          </w:p>
        </w:tc>
        <w:tc>
          <w:tcPr>
            <w:tcW w:w="1353" w:type="dxa"/>
          </w:tcPr>
          <w:p w:rsidR="0031089D" w:rsidRPr="00BE7CC5" w:rsidRDefault="002A68DC">
            <w:pPr>
              <w:spacing w:after="0"/>
              <w:jc w:val="center"/>
              <w:rPr>
                <w:rFonts w:cs="Times New Roman"/>
                <w:sz w:val="24"/>
                <w:szCs w:val="24"/>
              </w:rPr>
            </w:pPr>
            <w:r w:rsidRPr="00BE7CC5">
              <w:rPr>
                <w:rFonts w:cs="Times New Roman"/>
                <w:b/>
                <w:sz w:val="24"/>
                <w:szCs w:val="24"/>
              </w:rPr>
              <w:t>log₁₀(A/min⁻¹)</w:t>
            </w:r>
          </w:p>
        </w:tc>
        <w:tc>
          <w:tcPr>
            <w:tcW w:w="1512" w:type="dxa"/>
          </w:tcPr>
          <w:p w:rsidR="0031089D" w:rsidRPr="00BE7CC5" w:rsidRDefault="002A68DC">
            <w:pPr>
              <w:spacing w:after="0"/>
              <w:jc w:val="center"/>
              <w:rPr>
                <w:rFonts w:cs="Times New Roman"/>
                <w:sz w:val="24"/>
                <w:szCs w:val="24"/>
              </w:rPr>
            </w:pPr>
            <w:r w:rsidRPr="00BE7CC5">
              <w:rPr>
                <w:rFonts w:cs="Times New Roman"/>
                <w:b/>
                <w:sz w:val="24"/>
                <w:szCs w:val="24"/>
              </w:rPr>
              <w:t>A (min⁻¹)</w:t>
            </w:r>
          </w:p>
        </w:tc>
        <w:tc>
          <w:tcPr>
            <w:tcW w:w="1123" w:type="dxa"/>
          </w:tcPr>
          <w:p w:rsidR="0031089D" w:rsidRPr="00BE7CC5" w:rsidRDefault="002A68DC">
            <w:pPr>
              <w:spacing w:after="0"/>
              <w:jc w:val="center"/>
              <w:rPr>
                <w:rFonts w:cs="Times New Roman"/>
                <w:sz w:val="24"/>
                <w:szCs w:val="24"/>
              </w:rPr>
            </w:pPr>
            <w:r w:rsidRPr="00BE7CC5">
              <w:rPr>
                <w:rFonts w:cs="Times New Roman"/>
                <w:b/>
                <w:sz w:val="24"/>
                <w:szCs w:val="24"/>
              </w:rPr>
              <w:t>Capacity cⱼ</w:t>
            </w:r>
          </w:p>
        </w:tc>
        <w:tc>
          <w:tcPr>
            <w:tcW w:w="1296" w:type="dxa"/>
          </w:tcPr>
          <w:p w:rsidR="0031089D" w:rsidRPr="00BE7CC5" w:rsidRDefault="002A68DC">
            <w:pPr>
              <w:spacing w:after="0"/>
              <w:jc w:val="center"/>
              <w:rPr>
                <w:rFonts w:cs="Times New Roman"/>
                <w:sz w:val="24"/>
                <w:szCs w:val="24"/>
              </w:rPr>
            </w:pPr>
            <w:r w:rsidRPr="00BE7CC5">
              <w:rPr>
                <w:rFonts w:cs="Times New Roman"/>
                <w:b/>
                <w:sz w:val="24"/>
                <w:szCs w:val="24"/>
              </w:rPr>
              <w:t>Residual fraction</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146.052731</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14.299999</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12.536741</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3.4414e+12</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0.495801</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0.259750</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244.526103</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2.000000</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20.421389</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2.6387e+20</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0.099353</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330.000000</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49.423038</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22.328305</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2.1296e+22</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0.145096</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227.967045</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14.047582</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25.000000</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1.0000e+25</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0.230758</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0.339013</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278.334496</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18.762328</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25.000000</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1.0000e+25</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0.223264</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330.000000</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45.739326</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23.468449</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2.9407e+23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0.206965</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rPr>
              <w:t>Whole-fruit rosehip</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1</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128.496524</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8.506626</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13.599298</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3.9746e+13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0.157778</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0.317601</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rPr>
              <w:t>Whole-fruit rosehip</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2</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195.692746</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12.667979</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16.856814</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7.1914e+16</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0.311480</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r w:rsidR="00BE7CC5" w:rsidRPr="00BE7CC5" w:rsidTr="0031089D">
        <w:trPr>
          <w:cantSplit/>
        </w:trPr>
        <w:tc>
          <w:tcPr>
            <w:tcW w:w="2044" w:type="dxa"/>
          </w:tcPr>
          <w:p w:rsidR="0031089D" w:rsidRPr="00BE7CC5" w:rsidRDefault="002A68DC">
            <w:pPr>
              <w:spacing w:after="0"/>
              <w:rPr>
                <w:rFonts w:cs="Times New Roman"/>
                <w:sz w:val="24"/>
                <w:szCs w:val="24"/>
              </w:rPr>
            </w:pPr>
            <w:r w:rsidRPr="00BE7CC5">
              <w:rPr>
                <w:rFonts w:cs="Times New Roman"/>
              </w:rPr>
              <w:t>Whole-fruit rosehip</w:t>
            </w:r>
          </w:p>
        </w:tc>
        <w:tc>
          <w:tcPr>
            <w:tcW w:w="748" w:type="dxa"/>
          </w:tcPr>
          <w:p w:rsidR="0031089D" w:rsidRPr="00BE7CC5" w:rsidRDefault="002A68DC">
            <w:pPr>
              <w:spacing w:after="0"/>
              <w:jc w:val="center"/>
              <w:rPr>
                <w:rFonts w:cs="Times New Roman"/>
                <w:sz w:val="24"/>
                <w:szCs w:val="24"/>
              </w:rPr>
            </w:pPr>
            <w:r w:rsidRPr="00BE7CC5">
              <w:rPr>
                <w:rFonts w:cs="Times New Roman"/>
                <w:sz w:val="24"/>
                <w:szCs w:val="24"/>
              </w:rPr>
              <w:t>3</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316.244920</w:t>
            </w:r>
          </w:p>
        </w:tc>
        <w:tc>
          <w:tcPr>
            <w:tcW w:w="1238" w:type="dxa"/>
          </w:tcPr>
          <w:p w:rsidR="0031089D" w:rsidRPr="00BE7CC5" w:rsidRDefault="002A68DC">
            <w:pPr>
              <w:spacing w:after="0"/>
              <w:jc w:val="center"/>
              <w:rPr>
                <w:rFonts w:cs="Times New Roman"/>
                <w:sz w:val="24"/>
                <w:szCs w:val="24"/>
              </w:rPr>
            </w:pPr>
            <w:r w:rsidRPr="00BE7CC5">
              <w:rPr>
                <w:rFonts w:cs="Times New Roman"/>
                <w:sz w:val="24"/>
                <w:szCs w:val="24"/>
              </w:rPr>
              <w:t>54.297238</w:t>
            </w:r>
          </w:p>
        </w:tc>
        <w:tc>
          <w:tcPr>
            <w:tcW w:w="1353" w:type="dxa"/>
          </w:tcPr>
          <w:p w:rsidR="0031089D" w:rsidRPr="00BE7CC5" w:rsidRDefault="002A68DC">
            <w:pPr>
              <w:spacing w:after="0"/>
              <w:jc w:val="center"/>
              <w:rPr>
                <w:rFonts w:cs="Times New Roman"/>
                <w:sz w:val="24"/>
                <w:szCs w:val="24"/>
              </w:rPr>
            </w:pPr>
            <w:r w:rsidRPr="00BE7CC5">
              <w:rPr>
                <w:rFonts w:cs="Times New Roman"/>
                <w:sz w:val="24"/>
                <w:szCs w:val="24"/>
              </w:rPr>
              <w:t>23.659394</w:t>
            </w:r>
          </w:p>
        </w:tc>
        <w:tc>
          <w:tcPr>
            <w:tcW w:w="1512" w:type="dxa"/>
          </w:tcPr>
          <w:p w:rsidR="0031089D" w:rsidRPr="00BE7CC5" w:rsidRDefault="002A68DC">
            <w:pPr>
              <w:spacing w:after="0"/>
              <w:jc w:val="center"/>
              <w:rPr>
                <w:rFonts w:cs="Times New Roman"/>
                <w:sz w:val="24"/>
                <w:szCs w:val="24"/>
              </w:rPr>
            </w:pPr>
            <w:r w:rsidRPr="00BE7CC5">
              <w:rPr>
                <w:rFonts w:cs="Times New Roman"/>
                <w:sz w:val="24"/>
                <w:szCs w:val="24"/>
              </w:rPr>
              <w:t>4.5645e+23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0.213142</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w:t>
            </w:r>
          </w:p>
        </w:tc>
      </w:tr>
    </w:tbl>
    <w:p w:rsidR="0031089D" w:rsidRPr="00BE7CC5" w:rsidRDefault="002A68DC">
      <w:pPr>
        <w:spacing w:before="40" w:after="120"/>
        <w:rPr>
          <w:rFonts w:cs="Times New Roman"/>
          <w:sz w:val="24"/>
          <w:szCs w:val="24"/>
        </w:rPr>
      </w:pPr>
      <w:r w:rsidRPr="00BE7CC5">
        <w:rPr>
          <w:rFonts w:cs="Times New Roman"/>
          <w:b/>
          <w:sz w:val="24"/>
          <w:szCs w:val="24"/>
        </w:rPr>
        <w:t xml:space="preserve">Note. </w:t>
      </w:r>
      <w:r w:rsidRPr="00BE7CC5">
        <w:rPr>
          <w:rFonts w:cs="Times New Roman"/>
          <w:sz w:val="24"/>
          <w:szCs w:val="24"/>
        </w:rPr>
        <w:t xml:space="preserve">Domains are ordered by μ and are formal kinetic reactivity domains. Capacity plus residual fraction closes to unity for each feedstock. Boundary contacts are evident for seed (μ₃ and σ₂) and skin (μ₃ and log₁₀A₁/log₁₀A₂). </w:t>
      </w:r>
    </w:p>
    <w:p w:rsidR="0031089D" w:rsidRPr="00BE7CC5" w:rsidRDefault="002A68DC">
      <w:pPr>
        <w:pStyle w:val="SITableCaption"/>
        <w:spacing w:before="80" w:after="160"/>
        <w:rPr>
          <w:rFonts w:cs="Times New Roman"/>
          <w:color w:val="auto"/>
          <w:sz w:val="24"/>
          <w:szCs w:val="24"/>
        </w:rPr>
      </w:pPr>
      <w:r w:rsidRPr="00BE7CC5">
        <w:rPr>
          <w:rFonts w:cs="Times New Roman"/>
          <w:color w:val="auto"/>
        </w:rPr>
        <w:t>Table S27. Heating-rate-specific calibration metrics for the K = 3 diagnostic candidates and whole-fruit calibration model.</w:t>
      </w:r>
    </w:p>
    <w:tbl>
      <w:tblPr>
        <w:tblStyle w:val="TableGrid"/>
        <w:tblW w:w="0" w:type="auto"/>
        <w:tblLayout w:type="fixed"/>
        <w:tblLook w:val="04A0" w:firstRow="1" w:lastRow="0" w:firstColumn="1" w:lastColumn="0" w:noHBand="0" w:noVBand="1"/>
      </w:tblPr>
      <w:tblGrid>
        <w:gridCol w:w="2376"/>
        <w:gridCol w:w="1296"/>
        <w:gridCol w:w="1224"/>
        <w:gridCol w:w="1224"/>
        <w:gridCol w:w="1655"/>
        <w:gridCol w:w="1699"/>
      </w:tblGrid>
      <w:tr w:rsidR="00BE7CC5" w:rsidRPr="00BE7CC5" w:rsidTr="0028239A">
        <w:trPr>
          <w:cantSplit/>
          <w:tblHeader/>
        </w:trPr>
        <w:tc>
          <w:tcPr>
            <w:tcW w:w="2376"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1296" w:type="dxa"/>
          </w:tcPr>
          <w:p w:rsidR="0031089D" w:rsidRPr="00BE7CC5" w:rsidRDefault="002A68DC">
            <w:pPr>
              <w:spacing w:after="0"/>
              <w:jc w:val="center"/>
              <w:rPr>
                <w:rFonts w:cs="Times New Roman"/>
                <w:sz w:val="24"/>
                <w:szCs w:val="24"/>
              </w:rPr>
            </w:pPr>
            <w:r w:rsidRPr="00BE7CC5">
              <w:rPr>
                <w:rFonts w:cs="Times New Roman"/>
                <w:b/>
                <w:sz w:val="24"/>
                <w:szCs w:val="24"/>
              </w:rPr>
              <w:t>β (°C min⁻¹)</w:t>
            </w:r>
          </w:p>
        </w:tc>
        <w:tc>
          <w:tcPr>
            <w:tcW w:w="1224" w:type="dxa"/>
          </w:tcPr>
          <w:p w:rsidR="0031089D" w:rsidRPr="00BE7CC5" w:rsidRDefault="002A68DC">
            <w:pPr>
              <w:spacing w:after="0"/>
              <w:jc w:val="center"/>
              <w:rPr>
                <w:rFonts w:cs="Times New Roman"/>
                <w:sz w:val="24"/>
                <w:szCs w:val="24"/>
              </w:rPr>
            </w:pPr>
            <w:r w:rsidRPr="00BE7CC5">
              <w:rPr>
                <w:rFonts w:cs="Times New Roman"/>
                <w:b/>
                <w:sz w:val="24"/>
                <w:szCs w:val="24"/>
              </w:rPr>
              <w:t>RMSE (</w:t>
            </w:r>
            <w:proofErr w:type="spellStart"/>
            <w:r w:rsidRPr="00BE7CC5">
              <w:rPr>
                <w:rFonts w:cs="Times New Roman"/>
                <w:b/>
                <w:sz w:val="24"/>
                <w:szCs w:val="24"/>
              </w:rPr>
              <w:t>pp</w:t>
            </w:r>
            <w:proofErr w:type="spellEnd"/>
            <w:r w:rsidRPr="00BE7CC5">
              <w:rPr>
                <w:rFonts w:cs="Times New Roman"/>
                <w:b/>
                <w:sz w:val="24"/>
                <w:szCs w:val="24"/>
              </w:rPr>
              <w:t>)</w:t>
            </w:r>
          </w:p>
        </w:tc>
        <w:tc>
          <w:tcPr>
            <w:tcW w:w="1224" w:type="dxa"/>
          </w:tcPr>
          <w:p w:rsidR="0031089D" w:rsidRPr="00BE7CC5" w:rsidRDefault="002A68DC">
            <w:pPr>
              <w:spacing w:after="0"/>
              <w:jc w:val="center"/>
              <w:rPr>
                <w:rFonts w:cs="Times New Roman"/>
                <w:sz w:val="24"/>
                <w:szCs w:val="24"/>
              </w:rPr>
            </w:pPr>
            <w:r w:rsidRPr="00BE7CC5">
              <w:rPr>
                <w:rFonts w:cs="Times New Roman"/>
                <w:b/>
                <w:sz w:val="24"/>
                <w:szCs w:val="24"/>
              </w:rPr>
              <w:t>MAE (</w:t>
            </w:r>
            <w:proofErr w:type="spellStart"/>
            <w:r w:rsidRPr="00BE7CC5">
              <w:rPr>
                <w:rFonts w:cs="Times New Roman"/>
                <w:b/>
                <w:sz w:val="24"/>
                <w:szCs w:val="24"/>
              </w:rPr>
              <w:t>pp</w:t>
            </w:r>
            <w:proofErr w:type="spellEnd"/>
            <w:r w:rsidRPr="00BE7CC5">
              <w:rPr>
                <w:rFonts w:cs="Times New Roman"/>
                <w:b/>
                <w:sz w:val="24"/>
                <w:szCs w:val="24"/>
              </w:rPr>
              <w:t>)</w:t>
            </w:r>
          </w:p>
        </w:tc>
        <w:tc>
          <w:tcPr>
            <w:tcW w:w="1655" w:type="dxa"/>
          </w:tcPr>
          <w:p w:rsidR="0031089D" w:rsidRPr="00BE7CC5" w:rsidRDefault="002A68DC">
            <w:pPr>
              <w:spacing w:after="0"/>
              <w:jc w:val="center"/>
              <w:rPr>
                <w:rFonts w:cs="Times New Roman"/>
                <w:sz w:val="24"/>
                <w:szCs w:val="24"/>
              </w:rPr>
            </w:pPr>
            <w:r w:rsidRPr="00BE7CC5">
              <w:rPr>
                <w:rFonts w:cs="Times New Roman"/>
                <w:b/>
                <w:sz w:val="24"/>
                <w:szCs w:val="24"/>
              </w:rPr>
              <w:t>Maximum |error| (</w:t>
            </w:r>
            <w:proofErr w:type="spellStart"/>
            <w:r w:rsidRPr="00BE7CC5">
              <w:rPr>
                <w:rFonts w:cs="Times New Roman"/>
                <w:b/>
                <w:sz w:val="24"/>
                <w:szCs w:val="24"/>
              </w:rPr>
              <w:t>pp</w:t>
            </w:r>
            <w:proofErr w:type="spellEnd"/>
            <w:r w:rsidRPr="00BE7CC5">
              <w:rPr>
                <w:rFonts w:cs="Times New Roman"/>
                <w:b/>
                <w:sz w:val="24"/>
                <w:szCs w:val="24"/>
              </w:rPr>
              <w:t>)</w:t>
            </w:r>
          </w:p>
        </w:tc>
        <w:tc>
          <w:tcPr>
            <w:tcW w:w="1699" w:type="dxa"/>
          </w:tcPr>
          <w:p w:rsidR="0031089D" w:rsidRPr="00BE7CC5" w:rsidRDefault="002A68DC">
            <w:pPr>
              <w:spacing w:after="0"/>
              <w:jc w:val="center"/>
              <w:rPr>
                <w:rFonts w:cs="Times New Roman"/>
                <w:sz w:val="24"/>
                <w:szCs w:val="24"/>
              </w:rPr>
            </w:pPr>
            <w:r w:rsidRPr="00BE7CC5">
              <w:rPr>
                <w:rFonts w:cs="Times New Roman"/>
                <w:b/>
                <w:sz w:val="24"/>
                <w:szCs w:val="24"/>
              </w:rPr>
              <w:t>Mean signed error (</w:t>
            </w:r>
            <w:proofErr w:type="spellStart"/>
            <w:r w:rsidRPr="00BE7CC5">
              <w:rPr>
                <w:rFonts w:cs="Times New Roman"/>
                <w:b/>
                <w:sz w:val="24"/>
                <w:szCs w:val="24"/>
              </w:rPr>
              <w:t>pp</w:t>
            </w:r>
            <w:proofErr w:type="spellEnd"/>
            <w:r w:rsidRPr="00BE7CC5">
              <w:rPr>
                <w:rFonts w:cs="Times New Roman"/>
                <w:b/>
                <w:sz w:val="24"/>
                <w:szCs w:val="24"/>
              </w:rPr>
              <w:t>)</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0.694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0.577</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1.811</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0.155</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0.914</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0.754</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1.626</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0.684</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0.560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0.469</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1.106</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0.067</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20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1.411</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1.178</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3.202</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-0.964</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1.590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1.342</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3.019</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1.246</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1.120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0.969</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2.132</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0.969</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1.403</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1.092</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3.753</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-1.038</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20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1.493</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1.317</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3.591</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-1.156</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rPr>
              <w:t>Whole-fruit rosehip</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0.681</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0.549</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1.628</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0.475</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rPr>
              <w:t>Whole-fruit rosehip</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10</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0.678</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0.563</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1.989</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0.181</w:t>
            </w:r>
          </w:p>
        </w:tc>
      </w:tr>
      <w:tr w:rsidR="00BE7CC5" w:rsidRPr="00BE7CC5" w:rsidTr="0028239A">
        <w:trPr>
          <w:cantSplit/>
        </w:trPr>
        <w:tc>
          <w:tcPr>
            <w:tcW w:w="2376" w:type="dxa"/>
          </w:tcPr>
          <w:p w:rsidR="0031089D" w:rsidRPr="00BE7CC5" w:rsidRDefault="002A68DC">
            <w:pPr>
              <w:spacing w:after="0"/>
              <w:rPr>
                <w:rFonts w:cs="Times New Roman"/>
                <w:sz w:val="24"/>
                <w:szCs w:val="24"/>
              </w:rPr>
            </w:pPr>
            <w:r w:rsidRPr="00BE7CC5">
              <w:rPr>
                <w:rFonts w:cs="Times New Roman"/>
              </w:rPr>
              <w:t>Whole-fruit rosehip</w:t>
            </w:r>
          </w:p>
        </w:tc>
        <w:tc>
          <w:tcPr>
            <w:tcW w:w="1296" w:type="dxa"/>
          </w:tcPr>
          <w:p w:rsidR="0031089D" w:rsidRPr="00BE7CC5" w:rsidRDefault="002A68DC">
            <w:pPr>
              <w:spacing w:after="0"/>
              <w:jc w:val="center"/>
              <w:rPr>
                <w:rFonts w:cs="Times New Roman"/>
                <w:sz w:val="24"/>
                <w:szCs w:val="24"/>
              </w:rPr>
            </w:pPr>
            <w:r w:rsidRPr="00BE7CC5">
              <w:rPr>
                <w:rFonts w:cs="Times New Roman"/>
                <w:sz w:val="24"/>
                <w:szCs w:val="24"/>
              </w:rPr>
              <w:t>15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1.095</w:t>
            </w:r>
          </w:p>
        </w:tc>
        <w:tc>
          <w:tcPr>
            <w:tcW w:w="1224" w:type="dxa"/>
          </w:tcPr>
          <w:p w:rsidR="0031089D" w:rsidRPr="00BE7CC5" w:rsidRDefault="002A68DC">
            <w:pPr>
              <w:spacing w:after="0"/>
              <w:jc w:val="center"/>
              <w:rPr>
                <w:rFonts w:cs="Times New Roman"/>
                <w:sz w:val="24"/>
                <w:szCs w:val="24"/>
              </w:rPr>
            </w:pPr>
            <w:r w:rsidRPr="00BE7CC5">
              <w:rPr>
                <w:rFonts w:cs="Times New Roman"/>
                <w:sz w:val="24"/>
                <w:szCs w:val="24"/>
              </w:rPr>
              <w:t>0.912</w:t>
            </w:r>
          </w:p>
        </w:tc>
        <w:tc>
          <w:tcPr>
            <w:tcW w:w="1655" w:type="dxa"/>
          </w:tcPr>
          <w:p w:rsidR="0031089D" w:rsidRPr="00BE7CC5" w:rsidRDefault="002A68DC">
            <w:pPr>
              <w:spacing w:after="0"/>
              <w:jc w:val="center"/>
              <w:rPr>
                <w:rFonts w:cs="Times New Roman"/>
                <w:sz w:val="24"/>
                <w:szCs w:val="24"/>
              </w:rPr>
            </w:pPr>
            <w:r w:rsidRPr="00BE7CC5">
              <w:rPr>
                <w:rFonts w:cs="Times New Roman"/>
                <w:sz w:val="24"/>
                <w:szCs w:val="24"/>
              </w:rPr>
              <w:t>2.584</w:t>
            </w:r>
          </w:p>
        </w:tc>
        <w:tc>
          <w:tcPr>
            <w:tcW w:w="1699" w:type="dxa"/>
          </w:tcPr>
          <w:p w:rsidR="0031089D" w:rsidRPr="00BE7CC5" w:rsidRDefault="002A68DC">
            <w:pPr>
              <w:spacing w:after="0"/>
              <w:jc w:val="center"/>
              <w:rPr>
                <w:rFonts w:cs="Times New Roman"/>
                <w:sz w:val="24"/>
                <w:szCs w:val="24"/>
              </w:rPr>
            </w:pPr>
            <w:r w:rsidRPr="00BE7CC5">
              <w:rPr>
                <w:rFonts w:cs="Times New Roman"/>
                <w:sz w:val="24"/>
                <w:szCs w:val="24"/>
              </w:rPr>
              <w:t>-0.640</w:t>
            </w:r>
          </w:p>
        </w:tc>
      </w:tr>
    </w:tbl>
    <w:p w:rsidR="0031089D" w:rsidRPr="00BE7CC5" w:rsidRDefault="002A68DC">
      <w:pPr>
        <w:spacing w:before="40" w:after="120"/>
        <w:rPr>
          <w:rFonts w:cs="Times New Roman"/>
          <w:sz w:val="24"/>
          <w:szCs w:val="24"/>
        </w:rPr>
      </w:pPr>
      <w:r w:rsidRPr="00BE7CC5">
        <w:rPr>
          <w:rFonts w:cs="Times New Roman"/>
          <w:b/>
          <w:sz w:val="24"/>
          <w:szCs w:val="24"/>
        </w:rPr>
        <w:t xml:space="preserve">Note. </w:t>
      </w:r>
      <w:r w:rsidRPr="00BE7CC5">
        <w:rPr>
          <w:rFonts w:cs="Times New Roman"/>
          <w:sz w:val="24"/>
          <w:szCs w:val="24"/>
        </w:rPr>
        <w:t xml:space="preserve">Signed error is 100 × (observed − predicted). Positive values therefore indicate </w:t>
      </w:r>
      <w:proofErr w:type="spellStart"/>
      <w:r w:rsidRPr="00BE7CC5">
        <w:rPr>
          <w:rFonts w:cs="Times New Roman"/>
          <w:sz w:val="24"/>
          <w:szCs w:val="24"/>
        </w:rPr>
        <w:t>underprediction</w:t>
      </w:r>
      <w:proofErr w:type="spellEnd"/>
      <w:r w:rsidRPr="00BE7CC5">
        <w:rPr>
          <w:rFonts w:cs="Times New Roman"/>
          <w:sz w:val="24"/>
          <w:szCs w:val="24"/>
        </w:rPr>
        <w:t xml:space="preserve"> of normalized residual mass, while negative values indicate </w:t>
      </w:r>
      <w:proofErr w:type="spellStart"/>
      <w:r w:rsidRPr="00BE7CC5">
        <w:rPr>
          <w:rFonts w:cs="Times New Roman"/>
          <w:sz w:val="24"/>
          <w:szCs w:val="24"/>
        </w:rPr>
        <w:t>overprediction</w:t>
      </w:r>
      <w:proofErr w:type="spellEnd"/>
      <w:r w:rsidRPr="00BE7CC5">
        <w:rPr>
          <w:rFonts w:cs="Times New Roman"/>
          <w:sz w:val="24"/>
          <w:szCs w:val="24"/>
        </w:rPr>
        <w:t>.</w:t>
      </w:r>
    </w:p>
    <w:p w:rsidR="0031089D" w:rsidRPr="00BE7CC5" w:rsidRDefault="002A68DC">
      <w:pPr>
        <w:pStyle w:val="SITableCaption"/>
        <w:spacing w:before="80" w:after="160"/>
        <w:rPr>
          <w:rFonts w:cs="Times New Roman"/>
          <w:color w:val="auto"/>
          <w:sz w:val="24"/>
          <w:szCs w:val="24"/>
        </w:rPr>
      </w:pPr>
      <w:r w:rsidRPr="00BE7CC5">
        <w:rPr>
          <w:rFonts w:cs="Times New Roman"/>
          <w:color w:val="auto"/>
        </w:rPr>
        <w:t>Table S28. Complete leave-one-heating-rate-out metrics for the higher-complexity K = 3 diagnostic candidates of rosehip seed and skin.</w:t>
      </w:r>
    </w:p>
    <w:tbl>
      <w:tblPr>
        <w:tblStyle w:val="TableGrid"/>
        <w:tblW w:w="0" w:type="auto"/>
        <w:tblLayout w:type="fixed"/>
        <w:tblLook w:val="04A0" w:firstRow="1" w:lastRow="0" w:firstColumn="1" w:lastColumn="0" w:noHBand="0" w:noVBand="1"/>
      </w:tblPr>
      <w:tblGrid>
        <w:gridCol w:w="2044"/>
        <w:gridCol w:w="1152"/>
        <w:gridCol w:w="1007"/>
        <w:gridCol w:w="1007"/>
        <w:gridCol w:w="1440"/>
        <w:gridCol w:w="1123"/>
        <w:gridCol w:w="1123"/>
        <w:gridCol w:w="1123"/>
      </w:tblGrid>
      <w:tr w:rsidR="00BE7CC5" w:rsidRPr="00BE7CC5" w:rsidTr="0028239A">
        <w:trPr>
          <w:cantSplit/>
          <w:tblHeader/>
        </w:trPr>
        <w:tc>
          <w:tcPr>
            <w:tcW w:w="2044" w:type="dxa"/>
          </w:tcPr>
          <w:p w:rsidR="0031089D" w:rsidRPr="00BE7CC5" w:rsidRDefault="002A68DC">
            <w:pPr>
              <w:spacing w:after="0"/>
              <w:jc w:val="center"/>
              <w:rPr>
                <w:rFonts w:cs="Times New Roman"/>
                <w:sz w:val="24"/>
                <w:szCs w:val="24"/>
              </w:rPr>
            </w:pPr>
            <w:r w:rsidRPr="00BE7CC5">
              <w:rPr>
                <w:rFonts w:cs="Times New Roman"/>
                <w:b/>
                <w:sz w:val="24"/>
                <w:szCs w:val="24"/>
              </w:rPr>
              <w:t>Feedstock</w:t>
            </w:r>
          </w:p>
        </w:tc>
        <w:tc>
          <w:tcPr>
            <w:tcW w:w="1152" w:type="dxa"/>
          </w:tcPr>
          <w:p w:rsidR="0031089D" w:rsidRPr="00BE7CC5" w:rsidRDefault="002A68DC">
            <w:pPr>
              <w:spacing w:after="0"/>
              <w:jc w:val="center"/>
              <w:rPr>
                <w:rFonts w:cs="Times New Roman"/>
                <w:sz w:val="24"/>
                <w:szCs w:val="24"/>
              </w:rPr>
            </w:pPr>
            <w:r w:rsidRPr="00BE7CC5">
              <w:rPr>
                <w:rFonts w:cs="Times New Roman"/>
                <w:b/>
                <w:sz w:val="24"/>
                <w:szCs w:val="24"/>
              </w:rPr>
              <w:t>Held β (°C min⁻¹)</w:t>
            </w:r>
          </w:p>
        </w:tc>
        <w:tc>
          <w:tcPr>
            <w:tcW w:w="1007" w:type="dxa"/>
          </w:tcPr>
          <w:p w:rsidR="0031089D" w:rsidRPr="00BE7CC5" w:rsidRDefault="002A68DC">
            <w:pPr>
              <w:spacing w:after="0"/>
              <w:jc w:val="center"/>
              <w:rPr>
                <w:rFonts w:cs="Times New Roman"/>
                <w:sz w:val="24"/>
                <w:szCs w:val="24"/>
              </w:rPr>
            </w:pPr>
            <w:r w:rsidRPr="00BE7CC5">
              <w:rPr>
                <w:rFonts w:cs="Times New Roman"/>
                <w:b/>
                <w:sz w:val="24"/>
                <w:szCs w:val="24"/>
              </w:rPr>
              <w:t>RMSE (</w:t>
            </w:r>
            <w:proofErr w:type="spellStart"/>
            <w:r w:rsidRPr="00BE7CC5">
              <w:rPr>
                <w:rFonts w:cs="Times New Roman"/>
                <w:b/>
                <w:sz w:val="24"/>
                <w:szCs w:val="24"/>
              </w:rPr>
              <w:t>pp</w:t>
            </w:r>
            <w:proofErr w:type="spellEnd"/>
            <w:r w:rsidRPr="00BE7CC5">
              <w:rPr>
                <w:rFonts w:cs="Times New Roman"/>
                <w:b/>
                <w:sz w:val="24"/>
                <w:szCs w:val="24"/>
              </w:rPr>
              <w:t>)</w:t>
            </w:r>
          </w:p>
        </w:tc>
        <w:tc>
          <w:tcPr>
            <w:tcW w:w="1007" w:type="dxa"/>
          </w:tcPr>
          <w:p w:rsidR="0031089D" w:rsidRPr="00BE7CC5" w:rsidRDefault="002A68DC">
            <w:pPr>
              <w:spacing w:after="0"/>
              <w:jc w:val="center"/>
              <w:rPr>
                <w:rFonts w:cs="Times New Roman"/>
                <w:sz w:val="24"/>
                <w:szCs w:val="24"/>
              </w:rPr>
            </w:pPr>
            <w:r w:rsidRPr="00BE7CC5">
              <w:rPr>
                <w:rFonts w:cs="Times New Roman"/>
                <w:b/>
                <w:sz w:val="24"/>
                <w:szCs w:val="24"/>
              </w:rPr>
              <w:t>MAE (</w:t>
            </w:r>
            <w:proofErr w:type="spellStart"/>
            <w:r w:rsidRPr="00BE7CC5">
              <w:rPr>
                <w:rFonts w:cs="Times New Roman"/>
                <w:b/>
                <w:sz w:val="24"/>
                <w:szCs w:val="24"/>
              </w:rPr>
              <w:t>pp</w:t>
            </w:r>
            <w:proofErr w:type="spellEnd"/>
            <w:r w:rsidRPr="00BE7CC5">
              <w:rPr>
                <w:rFonts w:cs="Times New Roman"/>
                <w:b/>
                <w:sz w:val="24"/>
                <w:szCs w:val="24"/>
              </w:rPr>
              <w:t>)</w:t>
            </w:r>
          </w:p>
        </w:tc>
        <w:tc>
          <w:tcPr>
            <w:tcW w:w="1440" w:type="dxa"/>
          </w:tcPr>
          <w:p w:rsidR="0031089D" w:rsidRPr="00BE7CC5" w:rsidRDefault="002A68DC">
            <w:pPr>
              <w:spacing w:after="0"/>
              <w:jc w:val="center"/>
              <w:rPr>
                <w:rFonts w:cs="Times New Roman"/>
                <w:sz w:val="24"/>
                <w:szCs w:val="24"/>
              </w:rPr>
            </w:pPr>
            <w:r w:rsidRPr="00BE7CC5">
              <w:rPr>
                <w:rFonts w:cs="Times New Roman"/>
                <w:b/>
                <w:sz w:val="24"/>
                <w:szCs w:val="24"/>
              </w:rPr>
              <w:t>Maximum |error| (</w:t>
            </w:r>
            <w:proofErr w:type="spellStart"/>
            <w:r w:rsidRPr="00BE7CC5">
              <w:rPr>
                <w:rFonts w:cs="Times New Roman"/>
                <w:b/>
                <w:sz w:val="24"/>
                <w:szCs w:val="24"/>
              </w:rPr>
              <w:t>pp</w:t>
            </w:r>
            <w:proofErr w:type="spellEnd"/>
            <w:r w:rsidRPr="00BE7CC5">
              <w:rPr>
                <w:rFonts w:cs="Times New Roman"/>
                <w:b/>
                <w:sz w:val="24"/>
                <w:szCs w:val="24"/>
              </w:rPr>
              <w:t>)</w:t>
            </w:r>
          </w:p>
        </w:tc>
        <w:tc>
          <w:tcPr>
            <w:tcW w:w="1123" w:type="dxa"/>
          </w:tcPr>
          <w:p w:rsidR="0031089D" w:rsidRPr="00BE7CC5" w:rsidRDefault="002A68DC">
            <w:pPr>
              <w:spacing w:after="0"/>
              <w:jc w:val="center"/>
              <w:rPr>
                <w:rFonts w:cs="Times New Roman"/>
                <w:sz w:val="24"/>
                <w:szCs w:val="24"/>
              </w:rPr>
            </w:pPr>
            <w:r w:rsidRPr="00BE7CC5">
              <w:rPr>
                <w:rFonts w:cs="Times New Roman"/>
                <w:b/>
                <w:sz w:val="24"/>
                <w:szCs w:val="24"/>
              </w:rPr>
              <w:t>T₁₀ error (K)</w:t>
            </w:r>
          </w:p>
        </w:tc>
        <w:tc>
          <w:tcPr>
            <w:tcW w:w="1123" w:type="dxa"/>
          </w:tcPr>
          <w:p w:rsidR="0031089D" w:rsidRPr="00BE7CC5" w:rsidRDefault="002A68DC">
            <w:pPr>
              <w:spacing w:after="0"/>
              <w:jc w:val="center"/>
              <w:rPr>
                <w:rFonts w:cs="Times New Roman"/>
                <w:sz w:val="24"/>
                <w:szCs w:val="24"/>
              </w:rPr>
            </w:pPr>
            <w:r w:rsidRPr="00BE7CC5">
              <w:rPr>
                <w:rFonts w:cs="Times New Roman"/>
                <w:b/>
                <w:sz w:val="24"/>
                <w:szCs w:val="24"/>
              </w:rPr>
              <w:t>T₅₀ error (K)</w:t>
            </w:r>
          </w:p>
        </w:tc>
        <w:tc>
          <w:tcPr>
            <w:tcW w:w="1123" w:type="dxa"/>
          </w:tcPr>
          <w:p w:rsidR="0031089D" w:rsidRPr="00BE7CC5" w:rsidRDefault="002A68DC">
            <w:pPr>
              <w:spacing w:after="0"/>
              <w:jc w:val="center"/>
              <w:rPr>
                <w:rFonts w:cs="Times New Roman"/>
                <w:sz w:val="24"/>
                <w:szCs w:val="24"/>
              </w:rPr>
            </w:pPr>
            <w:r w:rsidRPr="00BE7CC5">
              <w:rPr>
                <w:rFonts w:cs="Times New Roman"/>
                <w:b/>
                <w:sz w:val="24"/>
                <w:szCs w:val="24"/>
              </w:rPr>
              <w:t>T₉₀ error (K)</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5</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1.006</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0.826</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3.377</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4.248</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3.611</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30.330</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10</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1.186</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0.980</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2.103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-6.740</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-0.220</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17.762</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15</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0.721</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0.607</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1.431</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-1.369</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-3.067</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-34.263</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seed</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20</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1.962</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1.640</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3.912</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-7.083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-5.705</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-22.524</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lastRenderedPageBreak/>
              <w:t>Rosehip skin</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5</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2.140</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1.807</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3.894</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5.304</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0.016</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18.789</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10</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1.469</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1.292</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2.663</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0.302</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-1.717</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11.877</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15</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1.831</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1.433</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4.576</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1.420</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-8.141</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-30.753</w:t>
            </w:r>
          </w:p>
        </w:tc>
      </w:tr>
      <w:tr w:rsidR="00BE7CC5" w:rsidRPr="00BE7CC5" w:rsidTr="0028239A">
        <w:trPr>
          <w:cantSplit/>
        </w:trPr>
        <w:tc>
          <w:tcPr>
            <w:tcW w:w="2044" w:type="dxa"/>
          </w:tcPr>
          <w:p w:rsidR="0031089D" w:rsidRPr="00BE7CC5" w:rsidRDefault="002A68DC">
            <w:pPr>
              <w:spacing w:after="0"/>
              <w:rPr>
                <w:rFonts w:cs="Times New Roman"/>
                <w:sz w:val="24"/>
                <w:szCs w:val="24"/>
              </w:rPr>
            </w:pPr>
            <w:r w:rsidRPr="00BE7CC5">
              <w:rPr>
                <w:rFonts w:cs="Times New Roman"/>
                <w:sz w:val="24"/>
                <w:szCs w:val="24"/>
              </w:rPr>
              <w:t>Rosehip skin</w:t>
            </w:r>
          </w:p>
        </w:tc>
        <w:tc>
          <w:tcPr>
            <w:tcW w:w="1152" w:type="dxa"/>
          </w:tcPr>
          <w:p w:rsidR="0031089D" w:rsidRPr="00BE7CC5" w:rsidRDefault="002A68DC">
            <w:pPr>
              <w:spacing w:after="0"/>
              <w:jc w:val="center"/>
              <w:rPr>
                <w:rFonts w:cs="Times New Roman"/>
                <w:sz w:val="24"/>
                <w:szCs w:val="24"/>
              </w:rPr>
            </w:pPr>
            <w:r w:rsidRPr="00BE7CC5">
              <w:rPr>
                <w:rFonts w:cs="Times New Roman"/>
                <w:sz w:val="24"/>
                <w:szCs w:val="24"/>
              </w:rPr>
              <w:t>20</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1.942</w:t>
            </w:r>
          </w:p>
        </w:tc>
        <w:tc>
          <w:tcPr>
            <w:tcW w:w="1007" w:type="dxa"/>
          </w:tcPr>
          <w:p w:rsidR="0031089D" w:rsidRPr="00BE7CC5" w:rsidRDefault="002A68DC">
            <w:pPr>
              <w:spacing w:after="0"/>
              <w:jc w:val="center"/>
              <w:rPr>
                <w:rFonts w:cs="Times New Roman"/>
                <w:sz w:val="24"/>
                <w:szCs w:val="24"/>
              </w:rPr>
            </w:pPr>
            <w:r w:rsidRPr="00BE7CC5">
              <w:rPr>
                <w:rFonts w:cs="Times New Roman"/>
                <w:sz w:val="24"/>
                <w:szCs w:val="24"/>
              </w:rPr>
              <w:t>1.742</w:t>
            </w:r>
          </w:p>
        </w:tc>
        <w:tc>
          <w:tcPr>
            <w:tcW w:w="1440" w:type="dxa"/>
          </w:tcPr>
          <w:p w:rsidR="0031089D" w:rsidRPr="00BE7CC5" w:rsidRDefault="002A68DC">
            <w:pPr>
              <w:spacing w:after="0"/>
              <w:jc w:val="center"/>
              <w:rPr>
                <w:rFonts w:cs="Times New Roman"/>
                <w:sz w:val="24"/>
                <w:szCs w:val="24"/>
              </w:rPr>
            </w:pPr>
            <w:r w:rsidRPr="00BE7CC5">
              <w:rPr>
                <w:rFonts w:cs="Times New Roman"/>
                <w:sz w:val="24"/>
                <w:szCs w:val="24"/>
              </w:rPr>
              <w:t>4.288</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-5.508</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-4.680</w:t>
            </w:r>
          </w:p>
        </w:tc>
        <w:tc>
          <w:tcPr>
            <w:tcW w:w="1123" w:type="dxa"/>
          </w:tcPr>
          <w:p w:rsidR="0031089D" w:rsidRPr="00BE7CC5" w:rsidRDefault="002A68DC">
            <w:pPr>
              <w:spacing w:after="0"/>
              <w:jc w:val="center"/>
              <w:rPr>
                <w:rFonts w:cs="Times New Roman"/>
                <w:sz w:val="24"/>
                <w:szCs w:val="24"/>
              </w:rPr>
            </w:pPr>
            <w:r w:rsidRPr="00BE7CC5">
              <w:rPr>
                <w:rFonts w:cs="Times New Roman"/>
                <w:sz w:val="24"/>
                <w:szCs w:val="24"/>
              </w:rPr>
              <w:t>-20.379</w:t>
            </w:r>
          </w:p>
        </w:tc>
      </w:tr>
    </w:tbl>
    <w:p w:rsidR="0031089D" w:rsidRPr="00BE7CC5" w:rsidRDefault="002A68DC">
      <w:pPr>
        <w:spacing w:before="40" w:after="120"/>
        <w:rPr>
          <w:rFonts w:cs="Times New Roman"/>
          <w:sz w:val="24"/>
          <w:szCs w:val="24"/>
        </w:rPr>
      </w:pPr>
      <w:r w:rsidRPr="00BE7CC5">
        <w:rPr>
          <w:rFonts w:cs="Times New Roman"/>
        </w:rPr>
        <w:t>Note. Each held-rate curve was excluded in full from fitting and predicted from the remaining three rates. Temperature errors are predicted minus observed values as exported by the analysis. Whole-fruit rosehip has no corresponding LOO table because its 20 °C min⁻¹ curve was excluded before DAEM calibration.</w:t>
      </w:r>
    </w:p>
    <w:p w:rsidR="0031089D" w:rsidRPr="00BE7CC5" w:rsidRDefault="002A68DC">
      <w:pPr>
        <w:pStyle w:val="Heading2"/>
        <w:pageBreakBefore/>
        <w:spacing w:before="0" w:line="252" w:lineRule="auto"/>
        <w:rPr>
          <w:rFonts w:ascii="Times New Roman" w:hAnsi="Times New Roman" w:cs="Times New Roman"/>
          <w:color w:val="auto"/>
          <w:sz w:val="24"/>
          <w:szCs w:val="24"/>
        </w:rPr>
      </w:pPr>
      <w:r w:rsidRPr="00BE7CC5">
        <w:rPr>
          <w:rFonts w:ascii="Times New Roman" w:hAnsi="Times New Roman" w:cs="Times New Roman"/>
          <w:color w:val="auto"/>
        </w:rPr>
        <w:lastRenderedPageBreak/>
        <w:t>S9.4. Supplementary diagnostic figures S5–S15</w:t>
      </w:r>
    </w:p>
    <w:p w:rsidR="0031089D" w:rsidRPr="00BE7CC5" w:rsidRDefault="002A68DC">
      <w:pPr>
        <w:spacing w:after="160" w:line="252" w:lineRule="auto"/>
        <w:rPr>
          <w:rFonts w:cs="Times New Roman"/>
          <w:sz w:val="24"/>
          <w:szCs w:val="24"/>
        </w:rPr>
      </w:pPr>
      <w:r w:rsidRPr="00BE7CC5">
        <w:rPr>
          <w:rFonts w:cs="Times New Roman"/>
        </w:rPr>
        <w:t>Figures S5–S12 document the non-retained higher-complexity K = 3 candidates for seed and skin, whereas Figures S13–S15 document the retained three-rate K = 3 calibration model for whole-fruit rosehip. DTG panels are explicitly diagnostic because DTG was not included in the fitting objective.</w:t>
      </w:r>
    </w:p>
    <w:p w:rsidR="0031089D" w:rsidRPr="00BE7CC5" w:rsidRDefault="002A68DC">
      <w:pPr>
        <w:keepNext/>
        <w:spacing w:after="0"/>
        <w:jc w:val="center"/>
        <w:rPr>
          <w:rFonts w:cs="Times New Roman"/>
          <w:sz w:val="24"/>
          <w:szCs w:val="24"/>
        </w:rPr>
      </w:pPr>
      <w:r w:rsidRPr="00BE7CC5">
        <w:rPr>
          <w:rFonts w:cs="Times New Roman"/>
          <w:noProof/>
          <w:sz w:val="24"/>
          <w:szCs w:val="24"/>
        </w:rPr>
        <w:drawing>
          <wp:inline distT="0" distB="0" distL="0" distR="0" wp14:anchorId="43291427" wp14:editId="19F6E899">
            <wp:extent cx="6172200" cy="4365703"/>
            <wp:effectExtent l="0" t="0" r="0" b="0"/>
            <wp:docPr id="5" name="Picture 1" descr="TG calibration for rosehip seed using the selected K = 3 diagnostic DAEM over 150–700 °C. Solid lines are observed normalized residual mass and dashed lines are fitted values. The close in-sample fit does not override the seed NO-GO decision." title="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ed_K3_TG_calibration.png"/>
                    <pic:cNvPicPr/>
                  </pic:nvPicPr>
                  <pic:blipFill>
                    <a:blip r:embed="rId17"/>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S5.</w:t>
      </w:r>
      <w:r w:rsidRPr="00BE7CC5">
        <w:rPr>
          <w:rFonts w:cs="Times New Roman"/>
        </w:rPr>
        <w:t xml:space="preserve"> TG calibration for the higher-complexity K = 3 rosehip-seed candidate over 150–700 °C. Solid lines are observed </w:t>
      </w:r>
      <w:proofErr w:type="spellStart"/>
      <w:r w:rsidRPr="00BE7CC5">
        <w:rPr>
          <w:rFonts w:cs="Times New Roman"/>
        </w:rPr>
        <w:t>normalised</w:t>
      </w:r>
      <w:proofErr w:type="spellEnd"/>
      <w:r w:rsidRPr="00BE7CC5">
        <w:rPr>
          <w:rFonts w:cs="Times New Roman"/>
        </w:rPr>
        <w:t xml:space="preserve"> residual mass and dashed lines are fitted values. Although the candidate reduced in-sample error, parameter instability and bound contact prevented its retention over the parsimonious K = 2 model.</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3F7FAC1" wp14:editId="0B5BB2EE">
            <wp:extent cx="6172200" cy="3914079"/>
            <wp:effectExtent l="0" t="0" r="0" b="0"/>
            <wp:docPr id="6" name="Picture 2" descr="Temperature-resolved signed residuals for rosehip seed, defined as 100 × (observed − predicted). The residual curves show rate-dependent and structured departures rather than purely random scatter." title="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ed_K3_signed_residuals.png"/>
                    <pic:cNvPicPr/>
                  </pic:nvPicPr>
                  <pic:blipFill>
                    <a:blip r:embed="rId18"/>
                    <a:stretch>
                      <a:fillRect/>
                    </a:stretch>
                  </pic:blipFill>
                  <pic:spPr>
                    <a:xfrm>
                      <a:off x="0" y="0"/>
                      <a:ext cx="6172200" cy="3914079"/>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S6.</w:t>
      </w:r>
      <w:r w:rsidRPr="00BE7CC5">
        <w:rPr>
          <w:rFonts w:cs="Times New Roman"/>
        </w:rPr>
        <w:t xml:space="preserve"> Temperature-resolved signed residuals for the K = 3 rosehip-seed candidate, defined as 100 × (observed − predicted). The residual curves show heating-rate-dependent and structured departures rather than random scatter.</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74D27F6" wp14:editId="660307F8">
            <wp:extent cx="6172200" cy="4365703"/>
            <wp:effectExtent l="0" t="0" r="0" b="0"/>
            <wp:docPr id="7" name="Picture 3" descr="Complete leave-one-heating-rate-out prediction for rosehip seed using K = 3. Each observed heating-rate curve is compared with a prediction obtained after excluding that complete rate from fitting. The resulting prediction and stability evidence led to a NO-GO decision." title="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ed_K3_LOO_prediction.png"/>
                    <pic:cNvPicPr/>
                  </pic:nvPicPr>
                  <pic:blipFill>
                    <a:blip r:embed="rId19"/>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S7.</w:t>
      </w:r>
      <w:r w:rsidRPr="00BE7CC5">
        <w:rPr>
          <w:rFonts w:cs="Times New Roman"/>
        </w:rPr>
        <w:t xml:space="preserve"> Complete leave-one-heating-rate-out prediction for the K = 3 rosehip-seed candidate. Each observed heating-rate curve is compared with a prediction obtained after excluding that complete rate from fitting. The modest numerical improvement relative to K = 2 did not offset the K = 3 parameter-instability evidence.</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64482070" wp14:editId="3E114393">
            <wp:extent cx="6172200" cy="4365703"/>
            <wp:effectExtent l="0" t="0" r="0" b="0"/>
            <wp:docPr id="8" name="Picture 4" descr="Regenerated observed DTG and model-derived DTG for rosehip seed. DTG was not fitted. Differences in peak magnitude and profile provide an independent diagnostic of shape inadequacy and must not be interpreted as validated component kinetics." title="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ed_K3_DTG_diagnostic.png"/>
                    <pic:cNvPicPr/>
                  </pic:nvPicPr>
                  <pic:blipFill>
                    <a:blip r:embed="rId20"/>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S8.</w:t>
      </w:r>
      <w:r w:rsidRPr="00BE7CC5">
        <w:rPr>
          <w:rFonts w:cs="Times New Roman"/>
        </w:rPr>
        <w:t xml:space="preserve"> Regenerated observed DTG and model-derived DTG for the K = 3 rosehip-seed candidate. DTG was not fitted. Differences in peak magnitude and profile provide an independent diagnostic of derivative-shape inadequacy and must not be interpreted as validated component kinetics.</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0649123" wp14:editId="5D20E77F">
            <wp:extent cx="6172200" cy="4365703"/>
            <wp:effectExtent l="0" t="0" r="0" b="0"/>
            <wp:docPr id="9" name="Picture 5" descr="TG calibration for rosehip skin using the selected K = 3 diagnostic DAEM over 150–700 °C. Despite improved in-sample fit relative to lower-complexity candidates, the final model decision remains NO-GO." title="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kin_K3_TG_calibration.png"/>
                    <pic:cNvPicPr/>
                  </pic:nvPicPr>
                  <pic:blipFill>
                    <a:blip r:embed="rId21"/>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S9.</w:t>
      </w:r>
      <w:r w:rsidRPr="00BE7CC5">
        <w:rPr>
          <w:rFonts w:cs="Times New Roman"/>
        </w:rPr>
        <w:t xml:space="preserve"> TG calibration for the higher-complexity K = 3 rosehip-skin candidate over 150–700 °C. Despite improved in-sample fit relative to lower-complexity candidates, bound contact, structured residuals, and derivative-shape mismatch prevented retention as the preferred representation.</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1E5C315B" wp14:editId="51DE3BE3">
            <wp:extent cx="6172200" cy="3914079"/>
            <wp:effectExtent l="0" t="0" r="0" b="0"/>
            <wp:docPr id="10" name="Picture 6" descr="Temperature-resolved signed residuals for rosehip skin. Persistent rate-dependent sign changes and late-temperature drift show that the remaining errors are structured, not merely numerical noise." title="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kin_K3_signed_residuals.png"/>
                    <pic:cNvPicPr/>
                  </pic:nvPicPr>
                  <pic:blipFill>
                    <a:blip r:embed="rId22"/>
                    <a:stretch>
                      <a:fillRect/>
                    </a:stretch>
                  </pic:blipFill>
                  <pic:spPr>
                    <a:xfrm>
                      <a:off x="0" y="0"/>
                      <a:ext cx="6172200" cy="3914079"/>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S10.</w:t>
      </w:r>
      <w:r w:rsidRPr="00BE7CC5">
        <w:rPr>
          <w:rFonts w:cs="Times New Roman"/>
        </w:rPr>
        <w:t xml:space="preserve"> Temperature-resolved signed residuals for the K = 3 rosehip-skin candidate. Persistent heating-rate-dependent sign changes and late-temperature drift show that the remaining errors are structured rather than numerical noise.</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415C9D14" wp14:editId="1902E807">
            <wp:extent cx="6172200" cy="4365703"/>
            <wp:effectExtent l="0" t="0" r="0" b="0"/>
            <wp:docPr id="11" name="Picture 7" descr="Complete leave-one-heating-rate-out prediction for rosehip skin using K = 3. Prediction errors, together with bound contact in μ₃ and log₁₀A₁/log₁₀A₂, support the retained NO-GO decision." title="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kin_K3_LOO_prediction.png"/>
                    <pic:cNvPicPr/>
                  </pic:nvPicPr>
                  <pic:blipFill>
                    <a:blip r:embed="rId23"/>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S11.</w:t>
      </w:r>
      <w:r w:rsidRPr="00BE7CC5">
        <w:rPr>
          <w:rFonts w:cs="Times New Roman"/>
        </w:rPr>
        <w:t xml:space="preserve"> Complete leave-one-heating-rate-out prediction for the K = 3 rosehip-skin candidate. Prediction errors, together with bound contact in μ₃ and log₁₀A₁/log₁₀A₂ and loss of derivative-shape fidelity, prevented model retention.</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A06BD49" wp14:editId="6F988A49">
            <wp:extent cx="6172200" cy="4365703"/>
            <wp:effectExtent l="0" t="0" r="0" b="0"/>
            <wp:docPr id="12" name="Picture 8" descr="Regenerated observed DTG and model-derived DTG for rosehip skin. DTG was not fitted. The substantial peak-shape and peak-intensity discrepancies are independent evidence against mechanistic overinterpretation of the fitted domains." title="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kin_K3_DTG_diagnostic.png"/>
                    <pic:cNvPicPr/>
                  </pic:nvPicPr>
                  <pic:blipFill>
                    <a:blip r:embed="rId24"/>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S12.</w:t>
      </w:r>
      <w:r w:rsidRPr="00BE7CC5">
        <w:rPr>
          <w:rFonts w:cs="Times New Roman"/>
        </w:rPr>
        <w:t xml:space="preserve"> Regenerated observed DTG and model-derived DTG for the K = 3 rosehip-skin candidate. DTG was not fitted. The substantial peak-shape and peak-intensity discrepancies provide independent evidence against mechanistic interpretation of the fitted domains.</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546EAEAF" wp14:editId="353055ED">
            <wp:extent cx="6172200" cy="4365703"/>
            <wp:effectExtent l="0" t="0" r="0" b="0"/>
            <wp:docPr id="13" name="Picture 9" descr="TG calibration for whole-fruit rosehip (Mix) using the selected K = 3 diagnostic DAEM at 5, 10, and 15 °C min⁻¹. The 20 °C min⁻¹ curve was excluded under Option B; therefore, this result is calibration-only and is not predictively validated." title="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x_K3_TG_calibration.png"/>
                    <pic:cNvPicPr/>
                  </pic:nvPicPr>
                  <pic:blipFill>
                    <a:blip r:embed="rId25"/>
                    <a:stretch>
                      <a:fillRect/>
                    </a:stretch>
                  </pic:blipFill>
                  <pic:spPr>
                    <a:xfrm>
                      <a:off x="0" y="0"/>
                      <a:ext cx="6172200" cy="4365703"/>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S13.</w:t>
      </w:r>
      <w:r w:rsidRPr="00BE7CC5">
        <w:rPr>
          <w:rFonts w:cs="Times New Roman"/>
        </w:rPr>
        <w:t xml:space="preserve"> TG calibration for the retained three-rate K = 3 whole-fruit rosehip model at 5, 10, and 15 °C min⁻¹. The 20 °C min⁻¹ curve was excluded from calibration under the predefined R₇₀₀ consistency criterion; therefore, this result is calibration-only and is not independently predictively validated.</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07BC60B4" wp14:editId="60D67F3A">
            <wp:extent cx="6172200" cy="3914079"/>
            <wp:effectExtent l="0" t="0" r="0" b="0"/>
            <wp:docPr id="14" name="Picture 10" descr="Temperature-resolved signed residuals for whole-fruit rosehip (Mix) at the three retained heating rates. The structured residual patterns further limit interpretation of the calibration-only fit." title="Figure 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ix_K3_signed_residuals.png"/>
                    <pic:cNvPicPr/>
                  </pic:nvPicPr>
                  <pic:blipFill>
                    <a:blip r:embed="rId26"/>
                    <a:stretch>
                      <a:fillRect/>
                    </a:stretch>
                  </pic:blipFill>
                  <pic:spPr>
                    <a:xfrm>
                      <a:off x="0" y="0"/>
                      <a:ext cx="6172200" cy="3914079"/>
                    </a:xfrm>
                    <a:prstGeom prst="rect">
                      <a:avLst/>
                    </a:prstGeom>
                  </pic:spPr>
                </pic:pic>
              </a:graphicData>
            </a:graphic>
          </wp:inline>
        </w:drawing>
      </w:r>
    </w:p>
    <w:p w:rsidR="0031089D" w:rsidRPr="00BE7CC5" w:rsidRDefault="002A68DC">
      <w:pPr>
        <w:pStyle w:val="SIFigureCaption"/>
        <w:keepNext/>
        <w:spacing w:after="160"/>
        <w:rPr>
          <w:rFonts w:cs="Times New Roman"/>
          <w:sz w:val="24"/>
          <w:szCs w:val="24"/>
        </w:rPr>
      </w:pPr>
      <w:r w:rsidRPr="00BE7CC5">
        <w:rPr>
          <w:rFonts w:cs="Times New Roman"/>
          <w:b/>
        </w:rPr>
        <w:t>Figure S14.</w:t>
      </w:r>
      <w:r w:rsidRPr="00BE7CC5">
        <w:rPr>
          <w:rFonts w:cs="Times New Roman"/>
        </w:rPr>
        <w:t xml:space="preserve"> Temperature-resolved signed residuals for the retained three-rate K = 3 whole-fruit rosehip calibration model. The structured residual patterns, particularly at 15 °C min⁻¹, limit interpretation beyond descriptive calibration.</w:t>
      </w:r>
    </w:p>
    <w:p w:rsidR="0031089D" w:rsidRPr="00BE7CC5" w:rsidRDefault="002A68DC">
      <w:pPr>
        <w:rPr>
          <w:rFonts w:cs="Times New Roman"/>
          <w:sz w:val="24"/>
          <w:szCs w:val="24"/>
        </w:rPr>
      </w:pPr>
      <w:r w:rsidRPr="00BE7CC5">
        <w:rPr>
          <w:rFonts w:cs="Times New Roman"/>
          <w:sz w:val="24"/>
          <w:szCs w:val="24"/>
        </w:rPr>
        <w:br w:type="page"/>
      </w:r>
    </w:p>
    <w:p w:rsidR="0031089D" w:rsidRPr="00BE7CC5" w:rsidRDefault="002A68DC">
      <w:pPr>
        <w:keepNext/>
        <w:spacing w:after="0"/>
        <w:jc w:val="center"/>
        <w:rPr>
          <w:rFonts w:cs="Times New Roman"/>
          <w:sz w:val="24"/>
          <w:szCs w:val="24"/>
        </w:rPr>
      </w:pPr>
      <w:r w:rsidRPr="00BE7CC5">
        <w:rPr>
          <w:rFonts w:cs="Times New Roman"/>
          <w:noProof/>
          <w:sz w:val="24"/>
          <w:szCs w:val="24"/>
        </w:rPr>
        <w:lastRenderedPageBreak/>
        <w:drawing>
          <wp:inline distT="0" distB="0" distL="0" distR="0" wp14:anchorId="72CFBCCC" wp14:editId="268ACB0F">
            <wp:extent cx="6172200" cy="4365703"/>
            <wp:effectExtent l="0" t="0" r="0" b="0"/>
            <wp:docPr id="15" name="Picture 11" descr="Regenerated observed DTG and model-derived DTG for whole-fruit rosehip (Mix). DTG was not fitted, and the mismatch in peak structure demonstrates why a smooth TG calibration must not be treated as predictive or mechanistic validation." title="Figure 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ix_K3_DTG_diagnostic.png"/>
                    <pic:cNvPicPr/>
                  </pic:nvPicPr>
                  <pic:blipFill>
                    <a:blip r:embed="rId27"/>
                    <a:stretch>
                      <a:fillRect/>
                    </a:stretch>
                  </pic:blipFill>
                  <pic:spPr>
                    <a:xfrm>
                      <a:off x="0" y="0"/>
                      <a:ext cx="6172200" cy="4365703"/>
                    </a:xfrm>
                    <a:prstGeom prst="rect">
                      <a:avLst/>
                    </a:prstGeom>
                  </pic:spPr>
                </pic:pic>
              </a:graphicData>
            </a:graphic>
          </wp:inline>
        </w:drawing>
      </w:r>
    </w:p>
    <w:p w:rsidR="0031089D" w:rsidRPr="00BE7CC5" w:rsidRDefault="002A68DC" w:rsidP="00E171E3">
      <w:pPr>
        <w:pStyle w:val="SIFigureCaption"/>
        <w:keepNext/>
        <w:spacing w:after="160"/>
        <w:rPr>
          <w:rFonts w:cs="Times New Roman"/>
          <w:sz w:val="24"/>
          <w:szCs w:val="24"/>
        </w:rPr>
      </w:pPr>
      <w:r w:rsidRPr="00BE7CC5">
        <w:rPr>
          <w:rFonts w:cs="Times New Roman"/>
          <w:b/>
        </w:rPr>
        <w:t>Figure S15.</w:t>
      </w:r>
      <w:r w:rsidRPr="00BE7CC5">
        <w:rPr>
          <w:rFonts w:cs="Times New Roman"/>
        </w:rPr>
        <w:t xml:space="preserve"> Regenerated observed DTG and model-derived DTG for the retained three-rate K = 3 whole-fruit rosehip calibration model. DTG was not fitted, and the mismatch in peak structure demonstrates why a smooth TG calibration must not be treated as a validated or transferable kinetic representation.</w:t>
      </w:r>
    </w:p>
    <w:p w:rsidR="003D099E" w:rsidRPr="00BE7CC5" w:rsidRDefault="003D099E" w:rsidP="00E171E3">
      <w:pPr>
        <w:pStyle w:val="SIFigureCaption"/>
        <w:keepNext/>
        <w:spacing w:before="0" w:after="0" w:line="20" w:lineRule="exact"/>
        <w:rPr>
          <w:rFonts w:cs="Times New Roman"/>
          <w:sz w:val="24"/>
          <w:szCs w:val="24"/>
        </w:rPr>
        <w:sectPr w:rsidR="003D099E" w:rsidRPr="00BE7CC5" w:rsidSect="00034616">
          <w:headerReference w:type="default" r:id="rId28"/>
          <w:footerReference w:type="default" r:id="rId29"/>
          <w:pgSz w:w="11906" w:h="16838"/>
          <w:pgMar w:top="893" w:right="979" w:bottom="792" w:left="979" w:header="288" w:footer="317" w:gutter="0"/>
          <w:cols w:space="720"/>
          <w:docGrid w:linePitch="360"/>
        </w:sectPr>
      </w:pPr>
    </w:p>
    <w:p w:rsidR="003D099E" w:rsidRPr="00BE7CC5" w:rsidRDefault="003D099E" w:rsidP="003D099E">
      <w:pPr>
        <w:pStyle w:val="Heading1"/>
        <w:jc w:val="center"/>
        <w:rPr>
          <w:rFonts w:ascii="Times New Roman" w:hAnsi="Times New Roman" w:cs="Times New Roman"/>
          <w:color w:val="auto"/>
          <w:sz w:val="24"/>
          <w:szCs w:val="24"/>
        </w:rPr>
      </w:pPr>
      <w:r w:rsidRPr="00BE7CC5">
        <w:rPr>
          <w:rFonts w:ascii="Times New Roman" w:hAnsi="Times New Roman" w:cs="Times New Roman"/>
          <w:color w:val="auto"/>
        </w:rPr>
        <w:lastRenderedPageBreak/>
        <w:t>S10. Supplementary information for Section 3.1.4: Endpoint robustness of preparation-specific E</w:t>
      </w:r>
      <w:proofErr w:type="gramStart"/>
      <w:r w:rsidRPr="00BE7CC5">
        <w:rPr>
          <w:rFonts w:ascii="Times New Roman" w:hAnsi="Times New Roman" w:cs="Times New Roman"/>
          <w:color w:val="auto"/>
        </w:rPr>
        <w:t>ₐ(</w:t>
      </w:r>
      <w:proofErr w:type="gramEnd"/>
      <w:r w:rsidRPr="00BE7CC5">
        <w:rPr>
          <w:rFonts w:ascii="Times New Roman" w:hAnsi="Times New Roman" w:cs="Times New Roman"/>
          <w:color w:val="auto"/>
        </w:rPr>
        <w:t>α) trajectories</w:t>
      </w:r>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t>S10.1. Supplementary tables</w:t>
      </w:r>
      <w:r w:rsidRPr="00BE7CC5">
        <w:rPr>
          <w:rFonts w:ascii="Times New Roman" w:hAnsi="Times New Roman" w:cs="Times New Roman"/>
          <w:color w:val="auto"/>
        </w:rPr>
        <w:t xml:space="preserve"> S29–S31</w:t>
      </w:r>
    </w:p>
    <w:p w:rsidR="003D099E" w:rsidRPr="00BE7CC5" w:rsidRDefault="003D099E" w:rsidP="003D099E">
      <w:pPr>
        <w:pStyle w:val="SITableCaption"/>
        <w:spacing w:after="80"/>
        <w:rPr>
          <w:rFonts w:cs="Times New Roman"/>
          <w:color w:val="auto"/>
          <w:sz w:val="24"/>
          <w:szCs w:val="24"/>
        </w:rPr>
      </w:pPr>
      <w:r w:rsidRPr="00BE7CC5">
        <w:rPr>
          <w:rFonts w:cs="Times New Roman"/>
          <w:color w:val="auto"/>
        </w:rPr>
        <w:t>Table S29. Endpoint-conditioned fixed-conversion temperatures and Friedman rate inputs for rosehip seed, skin, and whole-fruit rosehip at terminal temperatures of 600, 650, and 700 °C.</w:t>
      </w:r>
    </w:p>
    <w:tbl>
      <w:tblPr>
        <w:tblStyle w:val="TableGrid"/>
        <w:tblW w:w="0" w:type="auto"/>
        <w:tblInd w:w="1368" w:type="dxa"/>
        <w:tblLayout w:type="fixed"/>
        <w:tblLook w:val="04A0" w:firstRow="1" w:lastRow="0" w:firstColumn="1" w:lastColumn="0" w:noHBand="0" w:noVBand="1"/>
      </w:tblPr>
      <w:tblGrid>
        <w:gridCol w:w="2592"/>
        <w:gridCol w:w="1080"/>
        <w:gridCol w:w="792"/>
        <w:gridCol w:w="1440"/>
        <w:gridCol w:w="1440"/>
        <w:gridCol w:w="1440"/>
        <w:gridCol w:w="1800"/>
        <w:gridCol w:w="1440"/>
      </w:tblGrid>
      <w:tr w:rsidR="00BE7CC5" w:rsidRPr="00BE7CC5" w:rsidTr="00A161CA">
        <w:trPr>
          <w:cantSplit/>
          <w:tblHeader/>
        </w:trPr>
        <w:tc>
          <w:tcPr>
            <w:tcW w:w="2592" w:type="dxa"/>
          </w:tcPr>
          <w:p w:rsidR="003D099E" w:rsidRPr="00BE7CC5" w:rsidRDefault="003D099E" w:rsidP="001D0E19">
            <w:pPr>
              <w:jc w:val="center"/>
              <w:rPr>
                <w:rFonts w:cs="Times New Roman"/>
                <w:sz w:val="24"/>
                <w:szCs w:val="24"/>
              </w:rPr>
            </w:pPr>
            <w:r w:rsidRPr="00BE7CC5">
              <w:rPr>
                <w:rFonts w:cs="Times New Roman"/>
                <w:b/>
                <w:sz w:val="24"/>
                <w:szCs w:val="24"/>
              </w:rPr>
              <w:t>Feedstock</w:t>
            </w:r>
          </w:p>
        </w:tc>
        <w:tc>
          <w:tcPr>
            <w:tcW w:w="1080" w:type="dxa"/>
          </w:tcPr>
          <w:p w:rsidR="003D099E" w:rsidRPr="00BE7CC5" w:rsidRDefault="00CE0532" w:rsidP="001D0E19">
            <w:pPr>
              <w:jc w:val="center"/>
              <w:rPr>
                <w:rFonts w:cs="Times New Roman"/>
                <w:sz w:val="24"/>
                <w:szCs w:val="24"/>
              </w:rPr>
            </w:pPr>
            <w:proofErr w:type="spellStart"/>
            <w:r>
              <w:rPr>
                <w:rFonts w:cs="Times New Roman"/>
                <w:b/>
                <w:sz w:val="24"/>
                <w:szCs w:val="24"/>
              </w:rPr>
              <w:t>T</w:t>
            </w:r>
            <w:r w:rsidR="003D099E" w:rsidRPr="00BE7CC5">
              <w:rPr>
                <w:rFonts w:cs="Times New Roman"/>
                <w:b/>
                <w:sz w:val="24"/>
                <w:szCs w:val="24"/>
              </w:rPr>
              <w:t>f</w:t>
            </w:r>
            <w:proofErr w:type="spellEnd"/>
            <w:r w:rsidR="003D099E" w:rsidRPr="00BE7CC5">
              <w:rPr>
                <w:rFonts w:cs="Times New Roman"/>
                <w:b/>
                <w:sz w:val="24"/>
                <w:szCs w:val="24"/>
              </w:rPr>
              <w:t xml:space="preserve"> (°C)</w:t>
            </w:r>
          </w:p>
        </w:tc>
        <w:tc>
          <w:tcPr>
            <w:tcW w:w="792" w:type="dxa"/>
          </w:tcPr>
          <w:p w:rsidR="003D099E" w:rsidRPr="00BE7CC5" w:rsidRDefault="003D099E" w:rsidP="001D0E19">
            <w:pPr>
              <w:jc w:val="center"/>
              <w:rPr>
                <w:rFonts w:cs="Times New Roman"/>
                <w:sz w:val="24"/>
                <w:szCs w:val="24"/>
              </w:rPr>
            </w:pPr>
            <w:r w:rsidRPr="00BE7CC5">
              <w:rPr>
                <w:rFonts w:cs="Times New Roman"/>
                <w:b/>
                <w:sz w:val="24"/>
                <w:szCs w:val="24"/>
              </w:rPr>
              <w:t>α</w:t>
            </w:r>
          </w:p>
        </w:tc>
        <w:tc>
          <w:tcPr>
            <w:tcW w:w="1440" w:type="dxa"/>
          </w:tcPr>
          <w:p w:rsidR="003D099E" w:rsidRPr="00BE7CC5" w:rsidRDefault="003D099E" w:rsidP="001D0E19">
            <w:pPr>
              <w:jc w:val="center"/>
              <w:rPr>
                <w:rFonts w:cs="Times New Roman"/>
                <w:sz w:val="24"/>
                <w:szCs w:val="24"/>
              </w:rPr>
            </w:pPr>
            <w:r w:rsidRPr="00BE7CC5">
              <w:rPr>
                <w:rFonts w:cs="Times New Roman"/>
                <w:b/>
                <w:sz w:val="24"/>
                <w:szCs w:val="24"/>
              </w:rPr>
              <w:t>β (°C min⁻¹)</w:t>
            </w:r>
          </w:p>
        </w:tc>
        <w:tc>
          <w:tcPr>
            <w:tcW w:w="1440" w:type="dxa"/>
          </w:tcPr>
          <w:p w:rsidR="003D099E" w:rsidRPr="00BE7CC5" w:rsidRDefault="00CE0532" w:rsidP="001D0E19">
            <w:pPr>
              <w:jc w:val="center"/>
              <w:rPr>
                <w:rFonts w:cs="Times New Roman"/>
                <w:sz w:val="24"/>
                <w:szCs w:val="24"/>
              </w:rPr>
            </w:pPr>
            <w:r>
              <w:rPr>
                <w:rFonts w:cs="Times New Roman"/>
                <w:b/>
                <w:sz w:val="24"/>
                <w:szCs w:val="24"/>
              </w:rPr>
              <w:t>T</w:t>
            </w:r>
            <w:r w:rsidR="003D099E" w:rsidRPr="00BE7CC5">
              <w:rPr>
                <w:rFonts w:cs="Times New Roman"/>
                <w:b/>
                <w:sz w:val="24"/>
                <w:szCs w:val="24"/>
              </w:rPr>
              <w:t>α (°C)</w:t>
            </w:r>
          </w:p>
        </w:tc>
        <w:tc>
          <w:tcPr>
            <w:tcW w:w="1440" w:type="dxa"/>
          </w:tcPr>
          <w:p w:rsidR="003D099E" w:rsidRPr="00BE7CC5" w:rsidRDefault="00CE0532" w:rsidP="001D0E19">
            <w:pPr>
              <w:jc w:val="center"/>
              <w:rPr>
                <w:rFonts w:cs="Times New Roman"/>
                <w:sz w:val="24"/>
                <w:szCs w:val="24"/>
              </w:rPr>
            </w:pPr>
            <w:r>
              <w:rPr>
                <w:rFonts w:cs="Times New Roman"/>
                <w:b/>
                <w:sz w:val="24"/>
                <w:szCs w:val="24"/>
              </w:rPr>
              <w:t>T</w:t>
            </w:r>
            <w:r w:rsidR="003D099E" w:rsidRPr="00BE7CC5">
              <w:rPr>
                <w:rFonts w:cs="Times New Roman"/>
                <w:b/>
                <w:sz w:val="24"/>
                <w:szCs w:val="24"/>
              </w:rPr>
              <w:t>α (K)</w:t>
            </w:r>
          </w:p>
        </w:tc>
        <w:tc>
          <w:tcPr>
            <w:tcW w:w="1800" w:type="dxa"/>
          </w:tcPr>
          <w:p w:rsidR="003D099E" w:rsidRPr="00BE7CC5" w:rsidRDefault="003D099E" w:rsidP="001D0E19">
            <w:pPr>
              <w:jc w:val="center"/>
              <w:rPr>
                <w:rFonts w:cs="Times New Roman"/>
                <w:sz w:val="24"/>
                <w:szCs w:val="24"/>
              </w:rPr>
            </w:pPr>
            <w:r w:rsidRPr="00BE7CC5">
              <w:rPr>
                <w:rFonts w:cs="Times New Roman"/>
                <w:b/>
                <w:sz w:val="24"/>
                <w:szCs w:val="24"/>
              </w:rPr>
              <w:t>dα/</w:t>
            </w:r>
            <w:proofErr w:type="spellStart"/>
            <w:r w:rsidRPr="00BE7CC5">
              <w:rPr>
                <w:rFonts w:cs="Times New Roman"/>
                <w:b/>
                <w:sz w:val="24"/>
                <w:szCs w:val="24"/>
              </w:rPr>
              <w:t>dt</w:t>
            </w:r>
            <w:proofErr w:type="spellEnd"/>
            <w:r w:rsidRPr="00BE7CC5">
              <w:rPr>
                <w:rFonts w:cs="Times New Roman"/>
                <w:b/>
                <w:sz w:val="24"/>
                <w:szCs w:val="24"/>
              </w:rPr>
              <w:t xml:space="preserve"> (min⁻¹)</w:t>
            </w:r>
          </w:p>
        </w:tc>
        <w:tc>
          <w:tcPr>
            <w:tcW w:w="1440" w:type="dxa"/>
          </w:tcPr>
          <w:p w:rsidR="003D099E" w:rsidRPr="00BE7CC5" w:rsidRDefault="003D099E" w:rsidP="001D0E19">
            <w:pPr>
              <w:jc w:val="center"/>
              <w:rPr>
                <w:rFonts w:cs="Times New Roman"/>
                <w:sz w:val="24"/>
                <w:szCs w:val="24"/>
              </w:rPr>
            </w:pPr>
            <w:r w:rsidRPr="00BE7CC5">
              <w:rPr>
                <w:rFonts w:cs="Times New Roman"/>
                <w:b/>
                <w:sz w:val="24"/>
                <w:szCs w:val="24"/>
              </w:rPr>
              <w:t>Relative DTG</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235.412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508.562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0.0126372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0.2406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253.710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526.860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0.0302431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0.2785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255.169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528.319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0.0369803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0.2495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264.553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537.703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0.0504973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0.2573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263.100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536.250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0.0231182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0.4401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277.071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550.221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0.0530261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0.4883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281.558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554.708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0.0752709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0.5079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290.729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563.879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0.1012942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0.5161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285.516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558.666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0.0234674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297.352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570.502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0.0498353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0.4589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302.691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575.841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0.0722971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0.4878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311.359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584.509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0.0993504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0.5062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306.914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580.064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0.0270148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0.5143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318.465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591.615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0.0524403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0.4829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324.600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597.750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0.0743366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0.5016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332.517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605.667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0.1044833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0.5324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322.852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596.002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0.0413252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0.7868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334.865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608.015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0.0814564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0.7501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342.410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615.560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0.1113740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349.182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622.332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0.1579742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0.8049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333.594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606.744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0.0520705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0.9913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345.544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618.694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0.1084741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0.9990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354.078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627.228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0.1481626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0.9998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360.476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633.626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0.1959265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0.9983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347.067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620.217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0.0238268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0.4536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356.443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629.593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0.0717705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0.6609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366.322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639.472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0.0918231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0.6196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372.723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645.873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0.1269481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0.6468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381.294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654.444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0.0123583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0.2353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386.440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659.590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0.0233124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0.2147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399.850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673.000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0.0338113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0.2282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402.659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675.809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0.0500588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0.2551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431.800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704.950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0.0072388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0.1378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441.867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715.017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0.0123286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0.1135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462.717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735.867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0.0147741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0.0997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459.700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732.850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0.0206240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0.1051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235.965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509.115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0.0126875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0.2449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254.270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527.420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0.0305381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0.2859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256.224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529.374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0.0376594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0.2604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265.617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538.767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0.0513635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0.2685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263.727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536.877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0.0228594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277.729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550.879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0.0521874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282.594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555.744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0.0736914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0.5095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291.806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564.956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0.0991861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0.5186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286.440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559.590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0.0231694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0.4472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298.381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571.531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0.0488673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0.4574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304.303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577.453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0.0702955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0.4860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313.009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586.159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0.0963795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307.961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581.111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0.0271417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0.5238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319.760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592.910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0.0525933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0.4923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326.653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599.803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0.0742810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0.5136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334.578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607.728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0.1050216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0.5491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323.709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596.859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0.0420224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0.8110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335.891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609.041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0.0832850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0.7796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344.093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617.243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0.1152030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0.7965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350.851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624.001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0.1623565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0.8488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334.418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607.568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0.0506806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0.9781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346.485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619.635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0.1065584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355.618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628.768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0.1434394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0.9917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362.128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635.278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0.1884686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349.338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622.488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0.0204726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0.3951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358.220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631.370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0.0617426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0.5779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369.644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642.794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0.0708639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0.4899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376.079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649.229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0.1009481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0.5278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385.950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659.100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0.0119026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0.2297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392.413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665.563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0.0221300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0.2071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409.160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682.310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0.0313193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0.2165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411.613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684.763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0.0457802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0.2394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441.450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714.600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0.0059682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0.1152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455.933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729.083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0.0094972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0.0889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488.700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761.850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0.0119335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0.0825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486.983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760.133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0.0155088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0.0811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236.424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509.574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0.0127547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0.2489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254.660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527.810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0.0307438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0.2910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257.039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530.189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0.0381653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0.2690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266.478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539.628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0.0520976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0.2781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264.247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537.397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0.0226429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0.4419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278.183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551.333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0.0516086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283.424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556.574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0.0723778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0.5102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292.691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565.841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0.0974090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0.5200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287.213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560.363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0.0229340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0.4476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299.113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572.263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0.0482257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0.4565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305.628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578.778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0.0687590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0.4846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314.406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587.556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0.0940969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0.5023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308.805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581.955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0.0272943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0.5327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320.651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593.801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0.0527762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0.4996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328.280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601.430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0.0745573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0.5255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336.247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609.397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0.1059165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0.5654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324.397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597.547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0.0425697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0.8308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336.589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609.739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0.0845506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0.8004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345.373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618.523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0.1180881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0.8323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352.183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625.333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0.1653899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0.8829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335.109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608.259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0.0493226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0.9626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347.144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620.294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0.1048976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0.9930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356.882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630.032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0.1381601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0.9738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363.524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636.674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0.1802287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0.9622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351.456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624.606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0.0183245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0.3576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359.632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632.782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0.0546845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0.5176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373.036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646.186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0.0557005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0.3926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379.507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652.657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0.0814043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0.4346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389.913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663.062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0.0115689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0.2258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396.707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669.857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0.0213828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0.2024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417.114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690.264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0.0288742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0.2035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419.453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692.603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0.0418337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0.2233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450.971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724.121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0.0049189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0.0960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467.760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740.910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0.0082045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0.0777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510.860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784.010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0.0121967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0.0860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512.880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786.030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0.0145366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0.0776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173.328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446.478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0.0260033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182.128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455.278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0.0435580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0.9205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184.304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457.454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0.0672377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191.417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464.567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0.0794684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0.7394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195.708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468.858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0.0212411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0.8162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205.092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478.242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0.0462715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0.9779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204.561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477.711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0.0778500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0.9624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213.061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486.211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0.1054559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220.775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493.925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0.0183185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0.7039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228.391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501.541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0.0388337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0.8207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226.831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499.981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0.0628895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0.7774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232.903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506.053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0.0993613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0.9245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252.611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525.761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0.0165082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0.6343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259.305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532.455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0.0333694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0.7052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258.822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531.972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0.0427196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0.5281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261.000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534.150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0.0617874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0.5749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281.881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555.031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0.0197605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0.7593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288.826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561.976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0.0386770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294.053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567.203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0.0483304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0.5974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294.550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567.700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0.0657589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0.6119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306.037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579.187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0.0240769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0.9251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313.896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587.046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0.0463063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0.9786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323.842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596.992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0.0589312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0.7285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323.760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596.910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0.0785904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0.7313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331.719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604.869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0.0146003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0.5610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340.627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613.777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0.0266320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0.5628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355.743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628.893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0.0324699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0.4014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349.824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622.974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0.0541104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0.5035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381.667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654.817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0.0079914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0.3071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393.400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666.550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0.0154942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0.3275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419.844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692.994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0.0207184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0.2561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410.750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683.900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0.0262096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452.929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726.079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0.0062834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0.2414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465.475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738.625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0.0133663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0.2825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490.422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763.572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0.0208318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0.2575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487.125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760.275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0.0267200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0.2486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173.710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446.860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0.0254912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0.9981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182.600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455.750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0.0429804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0.9262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184.944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458.094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0.0664735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192.138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465.288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0.0788645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0.7537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196.633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469.783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0.0208496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0.8164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206.000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479.150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0.0457353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0.9856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205.656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478.806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0.0750465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0.9527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214.131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487.281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0.1029607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0.9840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222.411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495.561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0.0175344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0.6866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230.045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503.195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0.0370722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0.7989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228.900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502.050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0.0593364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0.7533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234.660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507.810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0.0935221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0.8938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255.022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528.172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0.0163585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0.6405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261.789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534.939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0.0329438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0.7099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262.778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535.928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0.0417548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0.5301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264.705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537.855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0.0599248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0.5727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284.364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557.514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0.0197654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0.7739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291.478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564.628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0.0385330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0.8304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298.405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571.555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0.0482442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298.810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571.960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0.0657316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0.6282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308.486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581.636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0.0240966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0.9435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316.519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589.669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0.0461220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328.040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601.190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0.0590439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0.7496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327.985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601.135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0.0806610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0.7709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336.575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609.725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0.0136965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0.5363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346.267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619.417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0.0242070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0.5216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365.500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638.650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0.0278740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0.3539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358.477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631.627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0.0402606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0.3848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391.644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664.794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0.0076883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0.3010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404.250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677.400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0.0141720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436.111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709.261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0.0204083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428.850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702.000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0.0234578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0.2242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467.629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740.779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0.0055353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0.2167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480.000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753.150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0.0114330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0.2464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509.071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782.221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0.0180627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0.2293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506.800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779.950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0.0231983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0.2217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174.024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447.174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0.0250851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0.9973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182.972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456.122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0.0425406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0.9307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185.517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458.667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0.0656996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0.8550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192.777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465.927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0.0782379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0.7663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197.392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470.542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0.0205344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0.8164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206.689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479.839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0.0452835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0.9907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206.710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479.860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0.0724836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0.9433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215.164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488.314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0.1007287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0.9866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223.805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496.955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0.0169226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0.6728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231.329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504.479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0.0359645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0.7868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230.917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504.067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0.0557864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0.7260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236.366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509.516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0.0879726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0.8617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256.989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530.139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0.0162744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0.6470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263.747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536.897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0.0326089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0.7134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266.556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539.706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0.0409284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0.5326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268.200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541.350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0.0584836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0.5728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286.386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559.536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0.0197294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0.7844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293.543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566.693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0.0383957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0.8400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302.429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575.579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0.0482116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0.6274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302.762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575.912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0.0657836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0.6443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310.452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583.602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0.0238625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0.9487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318.585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591.735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0.0455026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332.042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605.192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0.0564920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0.7351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331.757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604.907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0.0830840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0.8138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340.727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613.877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0.0128746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0.5118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350.936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624.086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0.0227249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0.4971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376.000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649.150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0.0239407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0.3115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368.218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641.368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0.0342974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0.3359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400.067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673.217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0.0073565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0.2925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413.425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686.575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0.0132271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0.2894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450.400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723.550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0.0216563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0.2818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445.400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718.550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0.0264725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0.2593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481.383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754.533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0.0048102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0.1912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492.950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766.100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0.0102339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0.2239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531.000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804.150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0.0137615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0.1791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528.967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802.117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0.0179352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0.1757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186.506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459.656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0.0145884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0.4715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193.330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466.480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0.0318267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0.5435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202.679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475.829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0.0449080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0.4802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208.220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481.370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0.0596037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0.5243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222.480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495.630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0.0137118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0.4432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226.365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499.515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0.0294280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0.5025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237.800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510.950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0.0403950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0.4319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243.211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516.361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0.0535890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0.4714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255.809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528.959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0.0191780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0.6199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261.945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535.095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0.0360123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0.6150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273.770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546.920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0.0559868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0.5986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279.648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552.798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0.0749991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0.6598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281.336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554.486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0.0217249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0.7022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288.176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561.326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0.0427435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0.7299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299.624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572.774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0.0637069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0.6812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305.164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578.314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0.0856485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0.7534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303.833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576.983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0.0257245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311.500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584.650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0.0477960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0.8162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323.083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596.233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0.0730535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0.7811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328.677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601.827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0.0964523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322.776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595.926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0.0283134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0.9152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331.282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604.432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0.0566252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0.9670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342.233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615.383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0.0879547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0.9404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348.300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621.450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0.1132683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0.9964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340.319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613.469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0.0275741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0.8913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349.475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622.625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0.0529971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0.9050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359.323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632.473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0.0867842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0.9279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367.993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641.143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0.0794724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0.6991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377.164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650.314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0.0095208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0.3077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387.180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660.330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0.0177564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0.3032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388.862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662.012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0.0322693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0.3450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420.356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693.506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0.0282354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0.2484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441.914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715.064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0.0062292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0.2013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457.629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730.779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0.0120465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0.2057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446.233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719.383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0.0216596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0.2316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498.622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771.772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0.0260309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0.2290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187.129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460.279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0.0142690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0.4692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193.900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467.050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0.0312085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0.5427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203.150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476.300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0.0443018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0.4802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209.384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482.534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0.0579885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0.5270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223.838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496.988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0.0134162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227.706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500.856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0.0284342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0.4945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238.847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511.997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0.0393604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0.4267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245.859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519.009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0.0503236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0.4573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257.209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530.359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0.0190531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0.6265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263.545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536.695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0.0360462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0.6268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274.959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548.109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0.0560118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0.6072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282.342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555.492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0.0748944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0.6806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283.031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556.181</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0.0215449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0.7085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290.000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563.150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0.0422907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0.7354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300.992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574.142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0.0631034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0.6840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308.386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581.536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0.0835425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0.7592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305.567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578.717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0.0257670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0.8473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313.483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586.633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0.0477491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0.8304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324.532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597.682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0.0734426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0.7961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332.197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605.347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0.0971758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0.8831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324.682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597.832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0.0281662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0.9262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333.294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606.444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0.0559325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343.700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616.850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0.0876403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0.9500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351.916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625.066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0.1099609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0.9993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342.713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615.863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0.0244978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0.8056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352.107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625.257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0.0475959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0.8277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361.088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634.238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0.0819504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0.8883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375.394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648.544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0.0541601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0.4922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384.873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658.023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0.0091259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0.3001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396.000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669.150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0.0167299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0.2909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394.354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667.504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0.0302884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0.3283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440.600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713.750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0.0259248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0.2356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455.686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728.836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0.0053040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0.1744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472.667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745.817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0.0104397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0.1815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455.538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728.688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0.0194754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0.2111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523.087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796.237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0.0221250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0.2011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187.659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460.809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0.0140169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0.4676</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194.372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467.522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0.0307660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0.5424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203.544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476.694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0.0438207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0.4802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210.370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483.520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0.0567018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0.5291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224.962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498.113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0.0132199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0.4410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228.729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501.879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0.0277524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0.4893</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239.725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512.875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0.0385546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0.4225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248.165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521.315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0.0480988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0.4488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258.417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531.567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0.0189276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0.6315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264.732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537.882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0.0360453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0.6354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275.850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549.000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0.0559368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0.6130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284.546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557.696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0.0744249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0.6944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284.415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557.565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0.0213842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0.7134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291.338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564.488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0.0419312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0.7392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302.085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575.235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0.0626022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0.6860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311.057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584.207</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0.0819289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0.7644</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307.032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580.182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0.0258362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0.8619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314.983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588.133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0.0478022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325.700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598.850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0.0738024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0.8088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335.029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608.179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0.0976431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0.9111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326.300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599.450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0.0281691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0.9398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334.829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607.979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0.0554742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0.9780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344.883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618.033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0.0874847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0.9587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354.905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628.055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0.1057673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0.9869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345.015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618.165</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0.0214859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0.7168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354.304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627.454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0.0426134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0.7512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362.594</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635.744</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0.0774821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0.8491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384.138</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657.288</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0.0388692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0.3627</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391.509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664.659</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0.0088126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0.2940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402.860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676.010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0.0159863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0.2818</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398.950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672.100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0.0292819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0.3209</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458.022</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731.172</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0.0245679</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0.2292</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469.133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742.283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0.0047213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0.1575</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485.260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758.410</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0.0094727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0.1670</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15</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463.743</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736.893</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0.0172587</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0.1891</w:t>
            </w:r>
          </w:p>
        </w:tc>
      </w:tr>
      <w:tr w:rsidR="00BE7CC5" w:rsidRPr="00BE7CC5" w:rsidTr="00A161CA">
        <w:trPr>
          <w:cantSplit/>
        </w:trPr>
        <w:tc>
          <w:tcPr>
            <w:tcW w:w="2592"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92"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20</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547.086</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820.236</w:t>
            </w:r>
          </w:p>
        </w:tc>
        <w:tc>
          <w:tcPr>
            <w:tcW w:w="1800" w:type="dxa"/>
          </w:tcPr>
          <w:p w:rsidR="003D099E" w:rsidRPr="00BE7CC5" w:rsidRDefault="003D099E" w:rsidP="001D0E19">
            <w:pPr>
              <w:jc w:val="center"/>
              <w:rPr>
                <w:rFonts w:cs="Times New Roman"/>
                <w:sz w:val="24"/>
                <w:szCs w:val="24"/>
              </w:rPr>
            </w:pPr>
            <w:r w:rsidRPr="00BE7CC5">
              <w:rPr>
                <w:rFonts w:cs="Times New Roman"/>
                <w:sz w:val="24"/>
                <w:szCs w:val="24"/>
              </w:rPr>
              <w:t>0.0187021</w:t>
            </w:r>
          </w:p>
        </w:tc>
        <w:tc>
          <w:tcPr>
            <w:tcW w:w="1440" w:type="dxa"/>
          </w:tcPr>
          <w:p w:rsidR="003D099E" w:rsidRPr="00BE7CC5" w:rsidRDefault="003D099E" w:rsidP="001D0E19">
            <w:pPr>
              <w:jc w:val="center"/>
              <w:rPr>
                <w:rFonts w:cs="Times New Roman"/>
                <w:sz w:val="24"/>
                <w:szCs w:val="24"/>
              </w:rPr>
            </w:pPr>
            <w:r w:rsidRPr="00BE7CC5">
              <w:rPr>
                <w:rFonts w:cs="Times New Roman"/>
                <w:sz w:val="24"/>
                <w:szCs w:val="24"/>
              </w:rPr>
              <w:t>0.1745</w:t>
            </w:r>
          </w:p>
        </w:tc>
      </w:tr>
    </w:tbl>
    <w:p w:rsidR="003D099E" w:rsidRPr="00BE7CC5" w:rsidRDefault="003D099E" w:rsidP="003D099E">
      <w:pPr>
        <w:rPr>
          <w:rFonts w:cs="Times New Roman"/>
          <w:sz w:val="24"/>
          <w:szCs w:val="24"/>
        </w:rPr>
      </w:pPr>
      <w:r w:rsidRPr="00BE7CC5">
        <w:rPr>
          <w:rFonts w:cs="Times New Roman"/>
          <w:sz w:val="24"/>
          <w:szCs w:val="24"/>
        </w:rPr>
        <w:br w:type="page"/>
      </w:r>
    </w:p>
    <w:p w:rsidR="003D099E" w:rsidRPr="00BE7CC5" w:rsidRDefault="003D099E" w:rsidP="003D099E">
      <w:pPr>
        <w:pStyle w:val="SITableCaption"/>
        <w:spacing w:after="80"/>
        <w:rPr>
          <w:rFonts w:cs="Times New Roman"/>
          <w:color w:val="auto"/>
          <w:sz w:val="24"/>
          <w:szCs w:val="24"/>
        </w:rPr>
      </w:pPr>
      <w:r w:rsidRPr="00BE7CC5">
        <w:rPr>
          <w:rFonts w:cs="Times New Roman"/>
          <w:color w:val="auto"/>
        </w:rPr>
        <w:lastRenderedPageBreak/>
        <w:t xml:space="preserve">Table S30. </w:t>
      </w:r>
      <w:proofErr w:type="gramStart"/>
      <w:r w:rsidRPr="00BE7CC5">
        <w:rPr>
          <w:rFonts w:cs="Times New Roman"/>
          <w:color w:val="auto"/>
        </w:rPr>
        <w:t xml:space="preserve">Endpoint-specific apparent activation-energy estimates and four-rate regression statistics for the Friedman, KAS, FWO, and </w:t>
      </w:r>
      <w:proofErr w:type="spellStart"/>
      <w:r w:rsidRPr="00BE7CC5">
        <w:rPr>
          <w:rFonts w:cs="Times New Roman"/>
          <w:color w:val="auto"/>
        </w:rPr>
        <w:t>Starink</w:t>
      </w:r>
      <w:proofErr w:type="spellEnd"/>
      <w:r w:rsidRPr="00BE7CC5">
        <w:rPr>
          <w:rFonts w:cs="Times New Roman"/>
          <w:color w:val="auto"/>
        </w:rPr>
        <w:t xml:space="preserve"> methods.</w:t>
      </w:r>
      <w:proofErr w:type="gramEnd"/>
    </w:p>
    <w:tbl>
      <w:tblPr>
        <w:tblStyle w:val="TableGrid"/>
        <w:tblW w:w="0" w:type="auto"/>
        <w:tblInd w:w="1368" w:type="dxa"/>
        <w:tblLayout w:type="fixed"/>
        <w:tblLook w:val="04A0" w:firstRow="1" w:lastRow="0" w:firstColumn="1" w:lastColumn="0" w:noHBand="0" w:noVBand="1"/>
      </w:tblPr>
      <w:tblGrid>
        <w:gridCol w:w="2376"/>
        <w:gridCol w:w="1007"/>
        <w:gridCol w:w="720"/>
        <w:gridCol w:w="1224"/>
        <w:gridCol w:w="1512"/>
        <w:gridCol w:w="1224"/>
        <w:gridCol w:w="2520"/>
        <w:gridCol w:w="1007"/>
        <w:gridCol w:w="1512"/>
      </w:tblGrid>
      <w:tr w:rsidR="00BE7CC5" w:rsidRPr="00BE7CC5" w:rsidTr="001368C9">
        <w:trPr>
          <w:cantSplit/>
          <w:tblHeader/>
        </w:trPr>
        <w:tc>
          <w:tcPr>
            <w:tcW w:w="2376" w:type="dxa"/>
          </w:tcPr>
          <w:p w:rsidR="003D099E" w:rsidRPr="00BE7CC5" w:rsidRDefault="003D099E" w:rsidP="001D0E19">
            <w:pPr>
              <w:jc w:val="center"/>
              <w:rPr>
                <w:rFonts w:cs="Times New Roman"/>
                <w:sz w:val="24"/>
                <w:szCs w:val="24"/>
              </w:rPr>
            </w:pPr>
            <w:r w:rsidRPr="00BE7CC5">
              <w:rPr>
                <w:rFonts w:cs="Times New Roman"/>
                <w:b/>
                <w:sz w:val="24"/>
                <w:szCs w:val="24"/>
              </w:rPr>
              <w:t>Feedstock</w:t>
            </w:r>
          </w:p>
        </w:tc>
        <w:tc>
          <w:tcPr>
            <w:tcW w:w="1007" w:type="dxa"/>
          </w:tcPr>
          <w:p w:rsidR="003D099E" w:rsidRPr="00BE7CC5" w:rsidRDefault="001368C9" w:rsidP="001D0E19">
            <w:pPr>
              <w:jc w:val="center"/>
              <w:rPr>
                <w:rFonts w:cs="Times New Roman"/>
                <w:sz w:val="24"/>
                <w:szCs w:val="24"/>
              </w:rPr>
            </w:pPr>
            <w:proofErr w:type="spellStart"/>
            <w:r w:rsidRPr="00BE7CC5">
              <w:rPr>
                <w:rFonts w:cs="Times New Roman"/>
                <w:b/>
                <w:sz w:val="24"/>
                <w:szCs w:val="24"/>
              </w:rPr>
              <w:t>T</w:t>
            </w:r>
            <w:r w:rsidR="003D099E" w:rsidRPr="00BE7CC5">
              <w:rPr>
                <w:rFonts w:cs="Times New Roman"/>
                <w:b/>
                <w:sz w:val="24"/>
                <w:szCs w:val="24"/>
              </w:rPr>
              <w:t>f</w:t>
            </w:r>
            <w:proofErr w:type="spellEnd"/>
            <w:r w:rsidR="003D099E" w:rsidRPr="00BE7CC5">
              <w:rPr>
                <w:rFonts w:cs="Times New Roman"/>
                <w:b/>
                <w:sz w:val="24"/>
                <w:szCs w:val="24"/>
              </w:rPr>
              <w:t xml:space="preserve"> (°C)</w:t>
            </w:r>
          </w:p>
        </w:tc>
        <w:tc>
          <w:tcPr>
            <w:tcW w:w="720" w:type="dxa"/>
          </w:tcPr>
          <w:p w:rsidR="003D099E" w:rsidRPr="00BE7CC5" w:rsidRDefault="003D099E" w:rsidP="001D0E19">
            <w:pPr>
              <w:jc w:val="center"/>
              <w:rPr>
                <w:rFonts w:cs="Times New Roman"/>
                <w:sz w:val="24"/>
                <w:szCs w:val="24"/>
              </w:rPr>
            </w:pPr>
            <w:r w:rsidRPr="00BE7CC5">
              <w:rPr>
                <w:rFonts w:cs="Times New Roman"/>
                <w:b/>
                <w:sz w:val="24"/>
                <w:szCs w:val="24"/>
              </w:rPr>
              <w:t>α</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Method</w:t>
            </w:r>
          </w:p>
        </w:tc>
        <w:tc>
          <w:tcPr>
            <w:tcW w:w="1512" w:type="dxa"/>
          </w:tcPr>
          <w:p w:rsidR="003D099E" w:rsidRPr="00BE7CC5" w:rsidRDefault="003D099E" w:rsidP="001D0E19">
            <w:pPr>
              <w:jc w:val="center"/>
              <w:rPr>
                <w:rFonts w:cs="Times New Roman"/>
                <w:sz w:val="24"/>
                <w:szCs w:val="24"/>
              </w:rPr>
            </w:pPr>
            <w:r w:rsidRPr="00BE7CC5">
              <w:rPr>
                <w:rFonts w:cs="Times New Roman"/>
                <w:b/>
                <w:sz w:val="24"/>
                <w:szCs w:val="24"/>
              </w:rPr>
              <w:t>Eₐ (kJ mol⁻¹)</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SE(Eₐ)</w:t>
            </w:r>
          </w:p>
        </w:tc>
        <w:tc>
          <w:tcPr>
            <w:tcW w:w="2520" w:type="dxa"/>
          </w:tcPr>
          <w:p w:rsidR="003D099E" w:rsidRPr="00BE7CC5" w:rsidRDefault="003D099E" w:rsidP="001D0E19">
            <w:pPr>
              <w:jc w:val="center"/>
              <w:rPr>
                <w:rFonts w:cs="Times New Roman"/>
                <w:sz w:val="24"/>
                <w:szCs w:val="24"/>
              </w:rPr>
            </w:pPr>
            <w:r w:rsidRPr="00BE7CC5">
              <w:rPr>
                <w:rFonts w:cs="Times New Roman"/>
                <w:b/>
                <w:sz w:val="24"/>
                <w:szCs w:val="24"/>
              </w:rPr>
              <w:t>95% CI (kJ mol⁻¹)</w:t>
            </w:r>
          </w:p>
        </w:tc>
        <w:tc>
          <w:tcPr>
            <w:tcW w:w="1007" w:type="dxa"/>
          </w:tcPr>
          <w:p w:rsidR="003D099E" w:rsidRPr="00BE7CC5" w:rsidRDefault="003D099E" w:rsidP="001D0E19">
            <w:pPr>
              <w:jc w:val="center"/>
              <w:rPr>
                <w:rFonts w:cs="Times New Roman"/>
                <w:sz w:val="24"/>
                <w:szCs w:val="24"/>
              </w:rPr>
            </w:pPr>
            <w:r w:rsidRPr="00BE7CC5">
              <w:rPr>
                <w:rFonts w:cs="Times New Roman"/>
                <w:b/>
                <w:sz w:val="24"/>
                <w:szCs w:val="24"/>
              </w:rPr>
              <w:t>R²</w:t>
            </w:r>
          </w:p>
        </w:tc>
        <w:tc>
          <w:tcPr>
            <w:tcW w:w="1512" w:type="dxa"/>
          </w:tcPr>
          <w:p w:rsidR="003D099E" w:rsidRPr="00BE7CC5" w:rsidRDefault="003D099E" w:rsidP="001D0E19">
            <w:pPr>
              <w:jc w:val="center"/>
              <w:rPr>
                <w:rFonts w:cs="Times New Roman"/>
                <w:sz w:val="24"/>
                <w:szCs w:val="24"/>
              </w:rPr>
            </w:pPr>
            <w:r w:rsidRPr="00BE7CC5">
              <w:rPr>
                <w:rFonts w:cs="Times New Roman"/>
                <w:b/>
                <w:sz w:val="24"/>
                <w:szCs w:val="24"/>
              </w:rPr>
              <w:t>Regression RMSE</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109.818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8.038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75.232 to 144.405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0.9894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0.05297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100.057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18.197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21.761 to 178.353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0.9380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0.11990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103.380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17.309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28.905 to 177.855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0.9469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0.11996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100.324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18.183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22.089 to 178.559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0.9384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0.11990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138.089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12.621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83.786 to 192.392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0.07090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120.699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12.647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66.282 to 175.117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0.9785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0.07105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123.439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12.007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71.779 to 175.100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0.9814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0.07095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120.968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12.637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66.597 to 175.339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0.9786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0.07105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154.793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12.687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100.208 to 209.379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0.9867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140.104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13.453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82.220 to 197.988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0.9819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0.06568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142.232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12.757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87.343 to 197.122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0.06551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140.372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13.441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82.540 to 198.203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0.9820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0.06568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155.909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6.006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130.068 to 181.750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0.02722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151.797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11.370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102.874 to 200.719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0.9889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0.05154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153.686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10.774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107.329 to 200.043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0.9903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0.05136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152.069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11.360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103.192 to 200.945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0.05153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155.439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5.618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131.266 to 179.612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0.02520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153.800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5.769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128.979 to 178.621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0.02588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155.847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132.427 to 179.268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154.081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5.762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129.287 to 178.875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0.02587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155.939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12.030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104.178 to 207.700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0.9882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0.05364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154.634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5.820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129.594 to 179.675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156.816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5.490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133.193 to 180.439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0.02575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154.923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5.813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129.910 to 179.936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204.355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46.702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3.415 to 405.296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0.9054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0.19336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165.687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16.958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92.723 to 238.652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0.9795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0.07021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167.532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16.087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98.313 to 236.750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0.9819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0.07006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165.976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16.943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93.076 to 238.875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0.9796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0.07021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202.606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44.527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11.023 to 394.189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0.9119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0.15295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193.781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44.656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1.640 to 385.923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0.9040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0.15339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194.755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42.442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12.141 to 377.370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0.9133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0.15334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194.069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44.620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2.084 to 386.054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0.9044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0.15339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114.442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41.233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-62.968 to 291.852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0.7939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0.17203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154.038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42.333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-28.107 to 336.182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0.8688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157.845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40.217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-15.195 to 330.885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0.8851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154.393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42.298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-27.600 to 336.387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0.8695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109.439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7.450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77.382 to 141.496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0.9908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0.04980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98.868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16.767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26.725 to 171.012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0.9456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0.11208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102.262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15.950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33.634 to 170.891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0.11214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99.137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16.754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27.050 to 171.224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0.9460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0.11208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135.206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11.879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84.095 to 186.318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0.9848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0.06771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118.954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11.726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68.503 to 169.405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0.9809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0.06684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121.794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11.128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73.915 to 169.673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0.06672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119.225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11.715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68.818 to 169.632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0.9811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0.06683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148.917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11.632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98.870 to 198.964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0.05832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136.328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12.205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83.813 to 188.842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0.06119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138.662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11.567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88.894 to 188.431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0.9863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0.06100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136.599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12.194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84.133 to 189.065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0.9843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0.06118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149.966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4.796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129.331 to 170.602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0.9980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0.02259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145.828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9.863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103.391 to 188.266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0.9909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0.04646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148.036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9.337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107.863 to 188.208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0.9921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0.04625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146.106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9.854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103.710 to 188.503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0.9910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0.04645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152.248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6.447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124.507 to 179.990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0.02982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148.871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5.564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124.931 to 172.812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0.02573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151.182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5.245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128.612 to 173.751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0.02552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149.158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5.558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125.244 to 173.071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0.02572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149.745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14.077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89.178 to 210.311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0.9826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0.06462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149.780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6.642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121.203 to 178.357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0.03049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152.220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6.272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125.232 to 179.208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0.03029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150.073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6.635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121.526 to 178.620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0.03048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179.437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53.219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-49.547 to 408.420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0.8504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0.23070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156.793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20.503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68.575 to 245.011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0.9669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0.08888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159.120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19.461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75.388 to 242.853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0.9710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0.08873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157.090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20.485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68.948 to 245.231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0.08887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162.317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38.275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-2.369 to 327.004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0.8999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0.15675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160.383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38.017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-3.191 to 323.958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0.15570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163.112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36.127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7.671 to 318.552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0.9107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0.15562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160.702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37.986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-2.738 to 324.142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0.8995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0.15569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73.177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20.546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-15.224 to 161.579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0.8638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0.12947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98.543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26.205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-14.208 to 211.294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0.8761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0.16513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105.374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24.872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-1.641 to 212.389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0.8997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0.16484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98.955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26.182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-13.698 to 211.609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0.16512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109.029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7.007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78.879 to 139.179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0.9918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0.04735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98.010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15.597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30.900 to 165.119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0.9518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0.10538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101.456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14.838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37.614 to 165.299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0.10545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98.279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15.585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31.222 to 165.336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0.9521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0.10539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132.803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11.577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82.992 to 182.615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0.06677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117.561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10.996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70.251 to 164.872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0.9828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0.06341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120.481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10.430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75.602 to 165.359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0.06327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117.833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10.986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70.565 to 165.102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0.9829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0.06341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144.057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11.517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94.505 to 193.610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0.05906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133.108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83.318 to 182.898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0.05934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135.619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10.961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88.459 to 182.779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0.9871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0.05912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133.383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83.640 to 183.126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0.05933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145.623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5.016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124.041 to 167.206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0.02436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141.127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9.386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100.743 to 181.510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0.9912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0.04558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143.586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8.879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105.384 to 181.787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0.9924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0.04535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141.409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9.376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101.066 to 181.753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0.9913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0.04557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149.539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7.331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117.997 to 181.082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0.9952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0.03471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145.114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6.229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118.310 to 171.917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0.02949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147.626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5.878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122.336 to 172.915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0.02927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145.404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6.223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118.630 to 172.178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0.9964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0.02948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143.537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16.782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71.328 to 215.746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0.9734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0.07897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145.740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7.878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111.845 to 179.635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0.03707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148.396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7.448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116.349 to 180.443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0.03686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146.037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7.870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112.177 to 179.897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0.9942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0.03706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150.079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58.740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-102.657 to 402.815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0.7655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0.26957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146.095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24.335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41.391 to 250.799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0.11168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148.994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23.107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49.573 to 248.414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0.9541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0.11154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146.402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24.314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41.787 to 251.018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0.9477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0.11167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131.633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36.226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-24.233 to 287.500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0.8685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0.17070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136.570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35.769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-17.331 to 290.471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0.8794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0.16855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140.566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33.988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-5.672 to 286.803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0.8953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0.16845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136.911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35.739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-16.863 to 290.686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0.8801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0.16854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71.281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12.862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15.939 to 126.622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0.9389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0.10299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74.919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20.064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-11.409 to 161.246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0.8746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0.16065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83.182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19.027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1.314 to 165.050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0.9053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0.16024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75.361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20.046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-10.889 to 161.611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0.8760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0.16063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111.038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22.404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14.643 to 207.434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0.9247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128.587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19.657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44.010 to 213.165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0.10415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129.451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18.670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49.122 to 209.780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0.9601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0.10405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128.787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19.641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44.281 to 213.294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0.10415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174.504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48.176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-32.782 to 381.791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0.8677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0.22089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143.165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38.453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-22.285 to 308.615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0.17631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143.660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36.544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-13.577 to 300.896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0.8854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0.17624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143.368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38.422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-21.947 to 308.682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0.8744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0.17631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275.454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83.136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-82.252 to 633.160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0.8459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0.24573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219.218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71.704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-89.301 to 527.737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0.8237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0.21194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216.323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68.166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-76.972 to 509.617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0.8343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0.21192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219.375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71.647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-88.897 to 527.646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0.21194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337.723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74.349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17.824 to 657.621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0.9116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0.14330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347.446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97.509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-72.102 to 766.995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0.18794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338.708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92.710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-60.191 to 737.607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0.8697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0.18794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347.521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97.432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-71.693 to 766.735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0.18794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220.760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36.451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63.924 to 377.596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0.9483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0.10046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254.283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30.666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122.339 to 386.227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0.9717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0.08451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250.635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29.159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125.176 to 376.095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0.08452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254.453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30.641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122.614 to 386.292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0.9718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0.08451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161.006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35.490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8.305 to 313.707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0.9114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0.12992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186.099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32.269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47.258 to 324.940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0.9433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0.11813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186.238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30.667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54.287 to 318.188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0.9486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186.341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32.242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47.614 to 325.069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0.9435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0.11813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130.800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68.172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-162.523 to 424.122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0.6480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0.27825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152.933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54.399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-81.125 to 386.991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0.7981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0.22203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155.150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51.688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-67.247 to 377.546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0.8183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0.22190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153.220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54.354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-80.645 to 387.086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0.7989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0.22203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100.678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36.611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-56.848 to 258.203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0.7908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0.20366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107.917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40.861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-67.893 to 283.726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0.7772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0.22729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113.251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38.798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-53.685 to 280.186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0.8099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0.22700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108.278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40.826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-67.382 to 283.938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0.7786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0.22728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156.013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35.858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1.728 to 310.299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0.9044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0.17002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134.335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35.986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-20.501 to 289.171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0.8745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0.17063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139.499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34.177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-7.552 to 286.550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0.8928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0.17044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134.723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35.956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-19.983 to 289.428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0.8753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0.17062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110.509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21.640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17.398 to 203.621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0.9288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0.11662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126.426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18.855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45.299 to 207.552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0.10161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127.405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17.906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50.360 to 204.449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0.9620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0.10150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126.628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18.839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45.570 to 207.686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0.10161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173.940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44.893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-19.220 to 367.100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0.8824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0.20665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143.081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37.258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-17.226 to 303.388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0.8806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0.17150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143.596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35.407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-8.749 to 295.941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0.8916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0.17142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143.285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37.227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-16.892 to 303.461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0.8811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0.17150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276.439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74.528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-44.230 to 597.109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0.8731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0.22058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222.572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65.462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-59.089 to 504.233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0.8525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0.19374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219.538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62.232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-48.224 to 487.300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0.8615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222.727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65.410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-58.708 to 504.162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0.8529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0.19374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301.693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38.828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134.631 to 468.756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0.08492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318.949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54.168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85.881 to 552.017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0.11847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311.662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51.510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90.030 to 533.293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0.9482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0.11850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319.048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54.125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86.165 to 551.931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0.9456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0.11847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191.359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36.673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33.569 to 349.148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0.9316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0.11546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220.630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29.791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92.448 to 348.812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0.9648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0.09380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218.695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28.320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96.845 to 340.546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0.09378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220.829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29.767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92.751 to 348.908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0.9649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0.09380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148.509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35.246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-3.141 to 300.158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0.8988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0.14130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168.388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31.347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33.513 to 303.264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0.9352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0.12567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169.454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29.788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41.286 to 297.621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0.9418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0.12561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168.647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31.321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33.882 to 303.413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0.12567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92.404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45.847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-104.862 to 289.669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0.6701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0.22272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126.318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46.334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-73.042 to 325.678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0.7880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0.22509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129.961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44.014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-59.416 to 319.338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0.8134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0.22489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126.632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46.296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-72.562 to 325.825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0.7891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0.22508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87.831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23.593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-13.681 to 189.344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0.15320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92.718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31.766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-43.960 to 229.397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0.8099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0.20627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99.011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30.151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-30.720 to 228.742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0.8435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0.20593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93.101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31.739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-43.459 to 229.661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0.8114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0.20626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142.060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32.473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2.341 to 281.779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0.9054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0.16761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121.910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33.473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-22.111 to 265.931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0.17277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127.955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31.786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-8.808 to 264.718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0.8901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0.17256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122.319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33.444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-21.579 to 266.218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0.8699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0.17276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109.634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20.662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20.732 to 198.535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0.9337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0.11319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124.388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18.016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46.873 to 201.904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0.9597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0.09869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125.475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17.107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51.869 to 199.081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0.09857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124.592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18.000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47.142 to 202.042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0.9599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0.09869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172.276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40.400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-1.549 to 346.101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0.9009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0.18811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142.215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35.003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-8.389 to 292.819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0.8919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0.16298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142.787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33.262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-0.327 to 285.901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0.9021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0.16290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142.420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34.974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-8.060 to 292.900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0.8924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0.16298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273.722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57.899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24.604 to 522.841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0.17416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223.902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54.621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-11.115 to 458.919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0.16430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220.826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51.925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-2.590 to 444.242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0.9004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0.16428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224.057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54.578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-10.771 to 458.885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0.16430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257.429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26.034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145.413 to 369.445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0.9800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0.06612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278.928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24.338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174.210 to 383.646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273.657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23.155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174.027 to 373.286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0.06186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279.061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24.319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174.424 to 383.698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0.9850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0.06182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166.495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36.726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8.476 to 324.514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0.9113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0.13172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191.264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30.499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60.040 to 322.489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0.9516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0.10938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190.825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28.986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66.109 to 315.542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0.10934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191.489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30.474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60.371 to 322.607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0.9518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0.10938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134.549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39.034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-33.402 to 302.499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0.8559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0.17170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151.469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31.491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15.974 to 286.964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0.9204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0.13852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153.415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29.922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24.673 to 282.158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0.9293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0.13843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151.743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31.465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16.360 to 287.127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0.9208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0.13851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65.254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36.987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-93.890 to 224.398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0.6088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0.21942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101.498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37.875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-61.465 to 264.462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0.7822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0.22468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106.479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35.965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-48.267 to 261.225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0.8142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0.22440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101.837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37.843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-60.989 to 264.662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0.7836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0.22467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90.591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19.691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5.869 to 175.312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0.9137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0.14533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81.056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26.155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-31.482 to 193.594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88.108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24.818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-18.677 to 194.893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0.8630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0.19267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81.455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26.133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-30.984 to 193.895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0.8293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0.19303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103.227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34.700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-46.074 to 252.529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0.8157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0.21141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99.405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31.472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-36.010 to 234.820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0.8330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0.19175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106.843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29.882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-21.729 to 235.416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0.8647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0.19149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99.844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31.446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-35.455 to 235.143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0.8345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0.19174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112.367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20.181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25.535 to 199.199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0.9394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0.12977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104.652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15.196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39.268 to 170.037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0.9595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0.09772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106.934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14.421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44.885 to 168.983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0.9649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0.09754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104.881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15.183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39.554 to 170.208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0.9598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0.09771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119.618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34.647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-29.458 to 268.693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0.8563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0.19301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117.056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29.407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-9.474 to 243.586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0.16382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119.288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27.943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-0.942 to 239.517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0.9011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0.16372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117.299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29.383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-9.127 to 243.724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0.8885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0.16381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129.900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19.385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46.493 to 213.307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0.10609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121.381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23.520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20.182 to 222.581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0.9302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0.12872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123.952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22.338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27.838 to 220.066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0.12858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121.644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23.501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20.529 to 222.758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0.9305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0.12871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143.164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22.141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47.899 to 238.429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0.9543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0.10982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135.422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22.999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36.466 to 234.378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0.11408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137.705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21.841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43.730 to 231.681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0.9521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0.11395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135.691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22.979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36.818 to 234.563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0.9458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0.11407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146.199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17.124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72.519 to 219.879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0.9733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0.08140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142.032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21.680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48.750 to 235.314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0.10306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144.353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20.586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55.780 to 232.926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0.9609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0.10293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142.310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21.662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49.107 to 235.513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0.10305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162.293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19.394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78.848 to 245.737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0.9722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0.08764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150.450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19.570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66.247 to 234.652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0.08844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152.660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18.575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72.737 to 232.583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0.9712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0.08829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150.734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19.553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66.604 to 234.864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0.08843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130.803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39.958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-41.122 to 302.728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0.8427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0.17948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150.825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20.853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61.102 to 240.548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0.9632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153.311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19.783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68.193 to 238.429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0.9678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0.09346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151.121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20.834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61.478 to 240.765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0.9634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0.09366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72.692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59.459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-183.141 to 328.525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0.4277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0.36133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90.703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46.408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-108.974 to 290.381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0.6564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0.28202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96.879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44.068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-92.728 to 286.487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0.7073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0.28167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91.078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46.369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-108.430 to 290.586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0.6586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0.28200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75.516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61.266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-188.091 to 339.124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0.4317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0.42161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64.217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52.843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-163.149 to 291.583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0.4248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0.36365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72.818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50.224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-143.280 to 288.915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0.5124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0.36353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64.660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52.800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-162.521 to 291.841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0.4285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0.36364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110.249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20.947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20.120 to 200.378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0.9327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0.13671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102.743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15.822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34.668 to 170.819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0.9547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0.10326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105.133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15.013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40.536 to 169.731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0.9608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0.10306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102.974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15.808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34.958 to 170.990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0.10325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111.866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34.033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-34.565 to 258.296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0.8438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0.19668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111.992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29.409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-14.544 to 238.528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0.8788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0.16995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114.504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27.941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-5.715 to 234.723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0.8936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0.16983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112.240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29.384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-14.191 to 238.672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0.8794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0.16995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126.378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19.694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41.643 to 211.113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0.9537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0.11100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117.411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23.239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17.421 to 217.400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0.9273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0.13099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120.208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22.065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25.268 to 215.149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0.9369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0.13082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117.677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23.219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17.773 to 217.581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0.9278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0.13098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136.499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22.451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39.900 to 233.099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0.9487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0.11536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130.022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23.237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30.041 to 230.003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0.9400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0.11940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132.609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22.061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37.688 to 227.530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0.9476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0.11923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130.296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23.217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30.401 to 230.191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0.9403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0.11940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140.950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17.124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67.272 to 214.629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0.9713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0.08475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135.721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21.730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42.223 to 229.220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0.9512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0.10755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138.394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20.625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49.651 to 227.137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0.9575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0.10737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136.006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21.712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42.589 to 229.424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0.9515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0.10755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153.389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22.620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56.061 to 250.717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0.9583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0.10614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143.896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21.118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53.033 to 234.759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0.9587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0.09909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146.472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20.038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60.255 to 232.690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0.09889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144.187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21.099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53.404 to 234.970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0.9589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0.09908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82.003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61.697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-183.457 to 347.463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0.4690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0.31617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127.464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28.390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5.310 to 249.618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0.9097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0.14549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131.182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26.936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15.286 to 247.078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0.9222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0.14518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127.782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28.365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5.736 to 249.829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0.9103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0.14548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47.062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49.849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-167.422 to 261.546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0.3083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0.38704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62.609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41.949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-117.883 to 243.100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0.5269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0.32570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70.392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39.835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-101.004 to 241.787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0.6096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0.32531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63.015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41.913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-117.323 to 243.354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0.5306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0.32568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56.385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57.739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-192.046 to 304.816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0.3229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0.46728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47.451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48.273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-160.253 to 255.155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0.3257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0.39068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57.161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45.904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-140.347 to 254.669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0.4367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0.39074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47.919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48.235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-159.620 to 255.459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0.3304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0.39068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108.305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21.876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14.181 to 202.429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0.9246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0.14462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101.068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16.486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30.133 to 172.003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0.9495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0.10899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103.552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15.643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36.244 to 170.861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0.9563</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0.10877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101.301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16.472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30.428 to 172.174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0.9498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0.10898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104.636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34.202</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-42.521 to 251.794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0.8239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0.20510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106.777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29.955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-22.110 to 235.663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0.8640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0.17964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109.572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28.457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-12.868 to 232.013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0.8811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0.17949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107.030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29.930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-21.749 to 235.809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0.8648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0.17963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122.912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21.249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31.484 to 214.339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0.9436</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0.12261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113.932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24.098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10.247 to 217.617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0.13904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116.928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22.878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18.491 to 215.366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0.9289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0.13884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114.203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24.077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10.607 to 217.799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0.9184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0.13903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130.299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24.185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26.239 to 234.360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0.9355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0.12842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124.731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24.666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18.601 to 230.861</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0.9275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0.13097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127.611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23.415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26.863 to 228.359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0.9369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125.011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24.645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18.972 to 231.049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0.9279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0.13096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136.177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18.903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54.845 to 217.508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0.9629</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0.09662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130.378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23.266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30.272 to 230.484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0.9401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0.11892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133.348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22.080</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38.347 to 228.349</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0.9480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0.11870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130.669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23.246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30.650 to 230.687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0.9405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0.11891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lastRenderedPageBreak/>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143.603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27.343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25.954 to 261.252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0.9324</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0.13249</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137.970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23.885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35.202 to 240.737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0.9435</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0.11573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140.875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22.664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43.362 to 238.388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0.9508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0.11550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138.267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23.864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35.590 to 240.944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0.9438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0.11572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41.660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69.284</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-256.445 to 339.765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0.1531</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0.41840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101.775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33.489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-42.317 to 245.866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0.8220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0.20224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106.852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31.775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-29.864 to 243.568</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0.8497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0.20183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102.117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33.459</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-41.847 to 246.082</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0.8232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0.20222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35.132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43.878</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-153.658 to 223.923</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0.2427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0.40288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47.933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38.007</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-115.600 to 211.466</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0.4430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0.34898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56.625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36.096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-98.685 to 211.935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0.5517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0.34860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48.359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37.975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-115.036 to 211.754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0.4478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0.34897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Friedman</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41.674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51.726</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-180.886 to 264.235</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0.2450</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0.48030</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KAS</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35.777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44.195</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-154.380 to 225.934</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0.2468</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0.41037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r w:rsidRPr="00BE7CC5">
              <w:rPr>
                <w:rFonts w:cs="Times New Roman"/>
                <w:sz w:val="24"/>
                <w:szCs w:val="24"/>
              </w:rPr>
              <w:t>FWO</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46.330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42.053</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-134.609 to 227.270</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0.3777</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0.41071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720"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rPr>
                <w:rFonts w:cs="Times New Roman"/>
                <w:sz w:val="24"/>
                <w:szCs w:val="24"/>
              </w:rPr>
            </w:pPr>
            <w:proofErr w:type="spellStart"/>
            <w:r w:rsidRPr="00BE7CC5">
              <w:rPr>
                <w:rFonts w:cs="Times New Roman"/>
                <w:sz w:val="24"/>
                <w:szCs w:val="24"/>
              </w:rPr>
              <w:t>Starink</w:t>
            </w:r>
            <w:proofErr w:type="spellEnd"/>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36.266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44.161</w:t>
            </w:r>
          </w:p>
        </w:tc>
        <w:tc>
          <w:tcPr>
            <w:tcW w:w="2520" w:type="dxa"/>
          </w:tcPr>
          <w:p w:rsidR="003D099E" w:rsidRPr="00BE7CC5" w:rsidRDefault="003D099E" w:rsidP="001D0E19">
            <w:pPr>
              <w:jc w:val="center"/>
              <w:rPr>
                <w:rFonts w:cs="Times New Roman"/>
                <w:sz w:val="24"/>
                <w:szCs w:val="24"/>
              </w:rPr>
            </w:pPr>
            <w:r w:rsidRPr="00BE7CC5">
              <w:rPr>
                <w:rFonts w:cs="Times New Roman"/>
                <w:sz w:val="24"/>
                <w:szCs w:val="24"/>
              </w:rPr>
              <w:t>-153.745 to 226.277</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0.2522</w:t>
            </w:r>
          </w:p>
        </w:tc>
        <w:tc>
          <w:tcPr>
            <w:tcW w:w="1512" w:type="dxa"/>
          </w:tcPr>
          <w:p w:rsidR="003D099E" w:rsidRPr="00BE7CC5" w:rsidRDefault="003D099E" w:rsidP="001D0E19">
            <w:pPr>
              <w:jc w:val="center"/>
              <w:rPr>
                <w:rFonts w:cs="Times New Roman"/>
                <w:sz w:val="24"/>
                <w:szCs w:val="24"/>
              </w:rPr>
            </w:pPr>
            <w:r w:rsidRPr="00BE7CC5">
              <w:rPr>
                <w:rFonts w:cs="Times New Roman"/>
                <w:sz w:val="24"/>
                <w:szCs w:val="24"/>
              </w:rPr>
              <w:t>0.41039</w:t>
            </w:r>
          </w:p>
        </w:tc>
      </w:tr>
    </w:tbl>
    <w:p w:rsidR="003D099E" w:rsidRPr="00BE7CC5" w:rsidRDefault="003D099E" w:rsidP="003D099E">
      <w:pPr>
        <w:spacing w:before="60" w:after="120"/>
        <w:rPr>
          <w:rFonts w:cs="Times New Roman"/>
          <w:sz w:val="24"/>
          <w:szCs w:val="24"/>
        </w:rPr>
      </w:pPr>
      <w:r w:rsidRPr="00BE7CC5">
        <w:rPr>
          <w:rFonts w:cs="Times New Roman"/>
          <w:b/>
          <w:sz w:val="24"/>
          <w:szCs w:val="24"/>
        </w:rPr>
        <w:t xml:space="preserve">Note. </w:t>
      </w:r>
      <w:r w:rsidRPr="00BE7CC5">
        <w:rPr>
          <w:rFonts w:cs="Times New Roman"/>
          <w:sz w:val="24"/>
          <w:szCs w:val="24"/>
        </w:rPr>
        <w:t xml:space="preserve">Each estimate is based on the four programmed heating rates. Confidence intervals are two-sided 95% </w:t>
      </w:r>
      <w:proofErr w:type="spellStart"/>
      <w:r w:rsidRPr="00BE7CC5">
        <w:rPr>
          <w:rFonts w:cs="Times New Roman"/>
          <w:sz w:val="24"/>
          <w:szCs w:val="24"/>
        </w:rPr>
        <w:t>t</w:t>
      </w:r>
      <w:proofErr w:type="spellEnd"/>
      <w:r w:rsidRPr="00BE7CC5">
        <w:rPr>
          <w:rFonts w:cs="Times New Roman"/>
          <w:sz w:val="24"/>
          <w:szCs w:val="24"/>
        </w:rPr>
        <w:t xml:space="preserve"> intervals for the regression slope with 2 degrees of freedom, transformed to Eₐ using the locked method-specific slope relations. KAS uses the manuscript sign convention </w:t>
      </w:r>
      <w:proofErr w:type="spellStart"/>
      <w:proofErr w:type="gramStart"/>
      <w:r w:rsidRPr="00BE7CC5">
        <w:rPr>
          <w:rFonts w:cs="Times New Roman"/>
          <w:sz w:val="24"/>
          <w:szCs w:val="24"/>
        </w:rPr>
        <w:t>ln</w:t>
      </w:r>
      <w:proofErr w:type="spellEnd"/>
      <w:r w:rsidRPr="00BE7CC5">
        <w:rPr>
          <w:rFonts w:cs="Times New Roman"/>
          <w:sz w:val="24"/>
          <w:szCs w:val="24"/>
        </w:rPr>
        <w:t>(</w:t>
      </w:r>
      <w:proofErr w:type="gramEnd"/>
      <w:r w:rsidRPr="00BE7CC5">
        <w:rPr>
          <w:rFonts w:cs="Times New Roman"/>
          <w:sz w:val="24"/>
          <w:szCs w:val="24"/>
        </w:rPr>
        <w:t xml:space="preserve">Tα²/β), giving Eₐ = </w:t>
      </w:r>
      <w:proofErr w:type="spellStart"/>
      <w:r w:rsidRPr="00BE7CC5">
        <w:rPr>
          <w:rFonts w:cs="Times New Roman"/>
          <w:sz w:val="24"/>
          <w:szCs w:val="24"/>
        </w:rPr>
        <w:t>Rs</w:t>
      </w:r>
      <w:proofErr w:type="spellEnd"/>
      <w:r w:rsidRPr="00BE7CC5">
        <w:rPr>
          <w:rFonts w:cs="Times New Roman"/>
          <w:sz w:val="24"/>
          <w:szCs w:val="24"/>
        </w:rPr>
        <w:t>α.</w:t>
      </w:r>
    </w:p>
    <w:p w:rsidR="003D099E" w:rsidRPr="00BE7CC5" w:rsidRDefault="003D099E" w:rsidP="003D099E">
      <w:pPr>
        <w:rPr>
          <w:rFonts w:cs="Times New Roman"/>
          <w:sz w:val="24"/>
          <w:szCs w:val="24"/>
        </w:rPr>
      </w:pPr>
      <w:r w:rsidRPr="00BE7CC5">
        <w:rPr>
          <w:rFonts w:cs="Times New Roman"/>
          <w:sz w:val="24"/>
          <w:szCs w:val="24"/>
        </w:rPr>
        <w:br w:type="page"/>
      </w:r>
    </w:p>
    <w:p w:rsidR="003D099E" w:rsidRPr="00BE7CC5" w:rsidRDefault="003D099E" w:rsidP="003D099E">
      <w:pPr>
        <w:pStyle w:val="SITableCaption"/>
        <w:spacing w:after="80"/>
        <w:rPr>
          <w:rFonts w:cs="Times New Roman"/>
          <w:color w:val="auto"/>
          <w:sz w:val="24"/>
          <w:szCs w:val="24"/>
        </w:rPr>
      </w:pPr>
      <w:r w:rsidRPr="00BE7CC5">
        <w:rPr>
          <w:rFonts w:cs="Times New Roman"/>
          <w:color w:val="auto"/>
        </w:rPr>
        <w:lastRenderedPageBreak/>
        <w:t xml:space="preserve">Table S31. </w:t>
      </w:r>
      <w:proofErr w:type="gramStart"/>
      <w:r w:rsidRPr="00BE7CC5">
        <w:rPr>
          <w:rFonts w:cs="Times New Roman"/>
          <w:color w:val="auto"/>
        </w:rPr>
        <w:t>Endpoint-sensitivity diagnostics, reliability classifications, principal-reliable-interval summaries, endpoint mass retention, and robustness of preparation ordering.</w:t>
      </w:r>
      <w:proofErr w:type="gramEnd"/>
    </w:p>
    <w:p w:rsidR="003D099E" w:rsidRPr="00BE7CC5" w:rsidRDefault="003D099E" w:rsidP="003D099E">
      <w:pPr>
        <w:keepNext/>
        <w:rPr>
          <w:rFonts w:cs="Times New Roman"/>
          <w:sz w:val="24"/>
          <w:szCs w:val="24"/>
        </w:rPr>
      </w:pPr>
      <w:proofErr w:type="gramStart"/>
      <w:r w:rsidRPr="00BE7CC5">
        <w:rPr>
          <w:rFonts w:cs="Times New Roman"/>
        </w:rPr>
        <w:t xml:space="preserve">Panel A. </w:t>
      </w:r>
      <w:proofErr w:type="spellStart"/>
      <w:r w:rsidRPr="00BE7CC5">
        <w:rPr>
          <w:rFonts w:cs="Times New Roman"/>
        </w:rPr>
        <w:t>Pointwise</w:t>
      </w:r>
      <w:proofErr w:type="spellEnd"/>
      <w:r w:rsidRPr="00BE7CC5">
        <w:rPr>
          <w:rFonts w:cs="Times New Roman"/>
        </w:rPr>
        <w:t xml:space="preserve"> reliability classification.</w:t>
      </w:r>
      <w:proofErr w:type="gramEnd"/>
    </w:p>
    <w:tbl>
      <w:tblPr>
        <w:tblStyle w:val="TableGrid"/>
        <w:tblW w:w="0" w:type="auto"/>
        <w:tblInd w:w="1458" w:type="dxa"/>
        <w:tblLayout w:type="fixed"/>
        <w:tblLook w:val="04A0" w:firstRow="1" w:lastRow="0" w:firstColumn="1" w:lastColumn="0" w:noHBand="0" w:noVBand="1"/>
      </w:tblPr>
      <w:tblGrid>
        <w:gridCol w:w="2232"/>
        <w:gridCol w:w="936"/>
        <w:gridCol w:w="648"/>
        <w:gridCol w:w="1512"/>
        <w:gridCol w:w="1224"/>
        <w:gridCol w:w="1584"/>
        <w:gridCol w:w="1296"/>
        <w:gridCol w:w="1584"/>
      </w:tblGrid>
      <w:tr w:rsidR="00BE7CC5" w:rsidRPr="00BE7CC5" w:rsidTr="001368C9">
        <w:trPr>
          <w:cantSplit/>
          <w:tblHeader/>
        </w:trPr>
        <w:tc>
          <w:tcPr>
            <w:tcW w:w="2232" w:type="dxa"/>
          </w:tcPr>
          <w:p w:rsidR="001368C9" w:rsidRPr="00BE7CC5" w:rsidRDefault="001368C9" w:rsidP="001D0E19">
            <w:pPr>
              <w:jc w:val="center"/>
              <w:rPr>
                <w:rFonts w:cs="Times New Roman"/>
                <w:sz w:val="24"/>
                <w:szCs w:val="24"/>
              </w:rPr>
            </w:pPr>
            <w:r w:rsidRPr="00BE7CC5">
              <w:rPr>
                <w:rFonts w:cs="Times New Roman"/>
                <w:b/>
                <w:sz w:val="24"/>
                <w:szCs w:val="24"/>
              </w:rPr>
              <w:t>Feedstock</w:t>
            </w:r>
          </w:p>
        </w:tc>
        <w:tc>
          <w:tcPr>
            <w:tcW w:w="936" w:type="dxa"/>
          </w:tcPr>
          <w:p w:rsidR="001368C9" w:rsidRPr="00BE7CC5" w:rsidRDefault="00CE0532" w:rsidP="001D0E19">
            <w:pPr>
              <w:jc w:val="center"/>
              <w:rPr>
                <w:rFonts w:cs="Times New Roman"/>
                <w:sz w:val="24"/>
                <w:szCs w:val="24"/>
              </w:rPr>
            </w:pPr>
            <w:proofErr w:type="spellStart"/>
            <w:r>
              <w:rPr>
                <w:rFonts w:cs="Times New Roman"/>
                <w:b/>
                <w:sz w:val="24"/>
                <w:szCs w:val="24"/>
              </w:rPr>
              <w:t>T</w:t>
            </w:r>
            <w:r w:rsidR="001368C9" w:rsidRPr="00BE7CC5">
              <w:rPr>
                <w:rFonts w:cs="Times New Roman"/>
                <w:b/>
                <w:sz w:val="24"/>
                <w:szCs w:val="24"/>
              </w:rPr>
              <w:t>f</w:t>
            </w:r>
            <w:proofErr w:type="spellEnd"/>
            <w:r w:rsidR="001368C9" w:rsidRPr="00BE7CC5">
              <w:rPr>
                <w:rFonts w:cs="Times New Roman"/>
                <w:b/>
                <w:sz w:val="24"/>
                <w:szCs w:val="24"/>
              </w:rPr>
              <w:t xml:space="preserve"> (°C)</w:t>
            </w:r>
          </w:p>
        </w:tc>
        <w:tc>
          <w:tcPr>
            <w:tcW w:w="648" w:type="dxa"/>
          </w:tcPr>
          <w:p w:rsidR="001368C9" w:rsidRPr="00BE7CC5" w:rsidRDefault="001368C9" w:rsidP="001D0E19">
            <w:pPr>
              <w:jc w:val="center"/>
              <w:rPr>
                <w:rFonts w:cs="Times New Roman"/>
                <w:sz w:val="24"/>
                <w:szCs w:val="24"/>
              </w:rPr>
            </w:pPr>
            <w:r w:rsidRPr="00BE7CC5">
              <w:rPr>
                <w:rFonts w:cs="Times New Roman"/>
                <w:b/>
                <w:sz w:val="24"/>
                <w:szCs w:val="24"/>
              </w:rPr>
              <w:t>α</w:t>
            </w:r>
          </w:p>
        </w:tc>
        <w:tc>
          <w:tcPr>
            <w:tcW w:w="1512" w:type="dxa"/>
          </w:tcPr>
          <w:p w:rsidR="001368C9" w:rsidRPr="00BE7CC5" w:rsidRDefault="001368C9" w:rsidP="001D0E19">
            <w:pPr>
              <w:jc w:val="center"/>
              <w:rPr>
                <w:rFonts w:cs="Times New Roman"/>
                <w:sz w:val="24"/>
                <w:szCs w:val="24"/>
              </w:rPr>
            </w:pPr>
            <w:r w:rsidRPr="00BE7CC5">
              <w:rPr>
                <w:rFonts w:cs="Times New Roman"/>
                <w:b/>
                <w:sz w:val="24"/>
                <w:szCs w:val="24"/>
              </w:rPr>
              <w:t>Integral mean Eₐ</w:t>
            </w:r>
          </w:p>
        </w:tc>
        <w:tc>
          <w:tcPr>
            <w:tcW w:w="1224" w:type="dxa"/>
          </w:tcPr>
          <w:p w:rsidR="001368C9" w:rsidRPr="00BE7CC5" w:rsidRDefault="001368C9" w:rsidP="001D0E19">
            <w:pPr>
              <w:jc w:val="center"/>
              <w:rPr>
                <w:rFonts w:cs="Times New Roman"/>
                <w:sz w:val="24"/>
                <w:szCs w:val="24"/>
              </w:rPr>
            </w:pPr>
            <w:r w:rsidRPr="00BE7CC5">
              <w:rPr>
                <w:rFonts w:cs="Times New Roman"/>
                <w:b/>
                <w:sz w:val="24"/>
                <w:szCs w:val="24"/>
              </w:rPr>
              <w:t>Integral CV (%)</w:t>
            </w:r>
          </w:p>
        </w:tc>
        <w:tc>
          <w:tcPr>
            <w:tcW w:w="1584" w:type="dxa"/>
          </w:tcPr>
          <w:p w:rsidR="001368C9" w:rsidRPr="00BE7CC5" w:rsidRDefault="001368C9" w:rsidP="001D0E19">
            <w:pPr>
              <w:jc w:val="center"/>
              <w:rPr>
                <w:rFonts w:cs="Times New Roman"/>
                <w:sz w:val="24"/>
                <w:szCs w:val="24"/>
              </w:rPr>
            </w:pPr>
            <w:r w:rsidRPr="00BE7CC5">
              <w:rPr>
                <w:rFonts w:cs="Times New Roman"/>
                <w:b/>
                <w:sz w:val="24"/>
                <w:szCs w:val="24"/>
              </w:rPr>
              <w:t>Minimum integral R²</w:t>
            </w:r>
          </w:p>
        </w:tc>
        <w:tc>
          <w:tcPr>
            <w:tcW w:w="1296" w:type="dxa"/>
          </w:tcPr>
          <w:p w:rsidR="001368C9" w:rsidRPr="00BE7CC5" w:rsidRDefault="001368C9" w:rsidP="001D0E19">
            <w:pPr>
              <w:jc w:val="center"/>
              <w:rPr>
                <w:rFonts w:cs="Times New Roman"/>
                <w:sz w:val="24"/>
                <w:szCs w:val="24"/>
              </w:rPr>
            </w:pPr>
            <w:r w:rsidRPr="00BE7CC5">
              <w:rPr>
                <w:rFonts w:cs="Times New Roman"/>
                <w:b/>
                <w:sz w:val="24"/>
                <w:szCs w:val="24"/>
              </w:rPr>
              <w:t>Friedman Eₐ</w:t>
            </w:r>
          </w:p>
        </w:tc>
        <w:tc>
          <w:tcPr>
            <w:tcW w:w="1584" w:type="dxa"/>
          </w:tcPr>
          <w:p w:rsidR="001368C9" w:rsidRPr="00BE7CC5" w:rsidRDefault="001368C9" w:rsidP="001D0E19">
            <w:pPr>
              <w:jc w:val="center"/>
              <w:rPr>
                <w:rFonts w:cs="Times New Roman"/>
                <w:sz w:val="24"/>
                <w:szCs w:val="24"/>
              </w:rPr>
            </w:pPr>
            <w:r w:rsidRPr="00BE7CC5">
              <w:rPr>
                <w:rFonts w:cs="Times New Roman"/>
                <w:b/>
                <w:sz w:val="24"/>
                <w:szCs w:val="24"/>
              </w:rPr>
              <w:t>Friedman deviation (%)</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101.254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1.82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0.9380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109.818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8.46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121.702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1.24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0.9785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138.089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13.46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140.903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0.9819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154.793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9.86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152.517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0.67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0.9889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155.909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2.22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154.576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0.72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0.9972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155.439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0.56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155.458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0.76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0.9972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155.939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0.31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166.398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0.9795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204.355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22.81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194.202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0.26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0.9040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202.606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4.33</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155.425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0.8688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114.442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26.37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100.089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1.89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0.9456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109.439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9.34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119.991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0.9809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135.206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12.68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137.196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0.9842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148.917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8.54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146.657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0.9909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149.966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2.26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149.737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0.9972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152.248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1.68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150.691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0.9961</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149.745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0.63</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157.668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0.9669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179.437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13.81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161.399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0.8990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162.317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0.57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100.957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3.79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0.8761</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73.177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27.52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99.248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1.93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0.9518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109.029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9.85</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118.625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0.9828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132.803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11.95</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134.037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0.9851</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144.057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7.48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142.041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0.9912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145.623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2.52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146.048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0.9963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149.539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2.39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146.724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0.9942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143.537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2.17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147.164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0.9474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150.079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1.98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138.016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0.8794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131.633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4.62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lastRenderedPageBreak/>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77.821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5.97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0.8746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71.281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8.40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128.942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0.35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0.9553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111.038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13.88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143.397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0.17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0.8739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174.504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21.69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218.305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0.79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0.8237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275.454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26.18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344.558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1.47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0.8639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337.723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1.98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253.124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0.9717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220.760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12.79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186.226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0.07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0.9433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161.006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13.54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153.768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0.78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0.7981</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130.800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14.94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109.815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2.71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0.7772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100.678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8.32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136.186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2.11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0.8745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156.013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14.56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126.819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0.41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0.9574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110.509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12.86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143.321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0.18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0.8806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173.940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21.36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221.612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0.8525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276.439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24.74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316.553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0.9455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301.693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4.69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220.052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0.54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0.9648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191.359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13.04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168.830</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0.33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0.9352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148.509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12.04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127.637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1.58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0.7880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92.404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27.60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94.943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3.72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0.8099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87.831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7.49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124.062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2.72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0.8690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142.060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14.51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124.819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0.46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0.9597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109.634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12.17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142.474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0.8919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172.276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20.92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222.928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0.8936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273.722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22.78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277.215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1.11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0.9850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257.429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7.14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191.193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0.18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0.9516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166.495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12.92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152.209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0.69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0.9204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134.549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11.60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103.271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2.70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0.7822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65.254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36.81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83.540</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4.74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0.8276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90.591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8.44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102.031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4.09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0.8330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103.227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1.17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lastRenderedPageBreak/>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105.489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1.19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0.9595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112.367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6.52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117.881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0.8879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119.618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1.47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122.326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1.16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0.9302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129.900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6.19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136.273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0.9455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143.164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5.06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142.898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0.9555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146.199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2.31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151.281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0.79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0.9673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162.293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7.28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151.753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0.9632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130.803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13.81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92.887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3.73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0.6564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72.692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21.74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67.232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7.20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0.4248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75.516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12.32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103.617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1.27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0.9547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110.249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6.40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112.912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1.23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0.8788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111.866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0.93</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118.432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0.9273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126.378</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6.71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130.976</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0.9400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136.499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4.22</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136.707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0.9512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140.950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3.10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144.852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0.9587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153.389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5.89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128.809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0.9097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82.003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36.34</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65.339</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6.71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0.5269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47.062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27.97</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50.844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10.77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0.3257</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56.385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10.90</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0.10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101.974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1.35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0.9495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108.305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6.21</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0.20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107.793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1.43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0.8640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104.636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2.93</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0.30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115.021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1.44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0.9179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122.912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6.86</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0.40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125.784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1.26</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0.9275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130.299</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3.59</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0.50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131.465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1.25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0.9401</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136.177</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3.58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0.60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139.037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1.15</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0.9435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143.603</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3.28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0.70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103.581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2.74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0.8220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41.660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59.78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0.80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50.972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9.61</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0.4430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35.132</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31.08</w:t>
            </w:r>
          </w:p>
        </w:tc>
      </w:tr>
      <w:tr w:rsidR="00BE7CC5" w:rsidRPr="00BE7CC5" w:rsidTr="001368C9">
        <w:trPr>
          <w:cantSplit/>
        </w:trPr>
        <w:tc>
          <w:tcPr>
            <w:tcW w:w="2232"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648" w:type="dxa"/>
          </w:tcPr>
          <w:p w:rsidR="001368C9" w:rsidRPr="00BE7CC5" w:rsidRDefault="001368C9" w:rsidP="001D0E19">
            <w:pPr>
              <w:jc w:val="center"/>
              <w:rPr>
                <w:rFonts w:cs="Times New Roman"/>
                <w:sz w:val="24"/>
                <w:szCs w:val="24"/>
              </w:rPr>
            </w:pPr>
            <w:r w:rsidRPr="00BE7CC5">
              <w:rPr>
                <w:rFonts w:cs="Times New Roman"/>
                <w:sz w:val="24"/>
                <w:szCs w:val="24"/>
              </w:rPr>
              <w:t>0.90</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39.458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15.10</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0.2468</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41.674</w:t>
            </w:r>
          </w:p>
        </w:tc>
        <w:tc>
          <w:tcPr>
            <w:tcW w:w="1584" w:type="dxa"/>
          </w:tcPr>
          <w:p w:rsidR="001368C9" w:rsidRPr="00BE7CC5" w:rsidRDefault="001368C9" w:rsidP="001D0E19">
            <w:pPr>
              <w:jc w:val="center"/>
              <w:rPr>
                <w:rFonts w:cs="Times New Roman"/>
                <w:sz w:val="24"/>
                <w:szCs w:val="24"/>
              </w:rPr>
            </w:pPr>
            <w:r w:rsidRPr="00BE7CC5">
              <w:rPr>
                <w:rFonts w:cs="Times New Roman"/>
                <w:sz w:val="24"/>
                <w:szCs w:val="24"/>
              </w:rPr>
              <w:t>5.62</w:t>
            </w:r>
          </w:p>
        </w:tc>
      </w:tr>
    </w:tbl>
    <w:p w:rsidR="003D099E" w:rsidRPr="00BE7CC5" w:rsidRDefault="003D099E" w:rsidP="003D099E">
      <w:pPr>
        <w:rPr>
          <w:rFonts w:cs="Times New Roman"/>
          <w:sz w:val="24"/>
          <w:szCs w:val="24"/>
        </w:rPr>
      </w:pPr>
      <w:r w:rsidRPr="00BE7CC5">
        <w:rPr>
          <w:rFonts w:cs="Times New Roman"/>
          <w:sz w:val="24"/>
          <w:szCs w:val="24"/>
        </w:rPr>
        <w:br w:type="page"/>
      </w:r>
    </w:p>
    <w:p w:rsidR="003D099E" w:rsidRPr="00BE7CC5" w:rsidRDefault="003D099E" w:rsidP="003D099E">
      <w:pPr>
        <w:keepNext/>
        <w:rPr>
          <w:rFonts w:cs="Times New Roman"/>
          <w:sz w:val="24"/>
          <w:szCs w:val="24"/>
        </w:rPr>
      </w:pPr>
      <w:proofErr w:type="gramStart"/>
      <w:r w:rsidRPr="00BE7CC5">
        <w:rPr>
          <w:rFonts w:cs="Times New Roman"/>
          <w:b/>
          <w:sz w:val="24"/>
          <w:szCs w:val="24"/>
        </w:rPr>
        <w:lastRenderedPageBreak/>
        <w:t xml:space="preserve">Panel B. </w:t>
      </w:r>
      <w:proofErr w:type="spellStart"/>
      <w:r w:rsidRPr="00BE7CC5">
        <w:rPr>
          <w:rFonts w:cs="Times New Roman"/>
          <w:b/>
          <w:sz w:val="24"/>
          <w:szCs w:val="24"/>
        </w:rPr>
        <w:t>Pointwise</w:t>
      </w:r>
      <w:proofErr w:type="spellEnd"/>
      <w:r w:rsidRPr="00BE7CC5">
        <w:rPr>
          <w:rFonts w:cs="Times New Roman"/>
          <w:b/>
          <w:sz w:val="24"/>
          <w:szCs w:val="24"/>
        </w:rPr>
        <w:t xml:space="preserve"> endpoint sensitivity of the integral-method mean.</w:t>
      </w:r>
      <w:proofErr w:type="gramEnd"/>
    </w:p>
    <w:tbl>
      <w:tblPr>
        <w:tblStyle w:val="TableGrid"/>
        <w:tblW w:w="0" w:type="auto"/>
        <w:tblInd w:w="1008" w:type="dxa"/>
        <w:tblLayout w:type="fixed"/>
        <w:tblLook w:val="04A0" w:firstRow="1" w:lastRow="0" w:firstColumn="1" w:lastColumn="0" w:noHBand="0" w:noVBand="1"/>
      </w:tblPr>
      <w:tblGrid>
        <w:gridCol w:w="2376"/>
        <w:gridCol w:w="648"/>
        <w:gridCol w:w="1224"/>
        <w:gridCol w:w="1224"/>
        <w:gridCol w:w="1224"/>
        <w:gridCol w:w="1224"/>
        <w:gridCol w:w="1224"/>
        <w:gridCol w:w="1368"/>
        <w:gridCol w:w="1368"/>
        <w:gridCol w:w="1368"/>
      </w:tblGrid>
      <w:tr w:rsidR="00BE7CC5" w:rsidRPr="00BE7CC5" w:rsidTr="001368C9">
        <w:trPr>
          <w:cantSplit/>
          <w:tblHeader/>
        </w:trPr>
        <w:tc>
          <w:tcPr>
            <w:tcW w:w="2376" w:type="dxa"/>
          </w:tcPr>
          <w:p w:rsidR="003D099E" w:rsidRPr="00BE7CC5" w:rsidRDefault="003D099E" w:rsidP="001D0E19">
            <w:pPr>
              <w:jc w:val="center"/>
              <w:rPr>
                <w:rFonts w:cs="Times New Roman"/>
                <w:sz w:val="24"/>
                <w:szCs w:val="24"/>
              </w:rPr>
            </w:pPr>
            <w:r w:rsidRPr="00BE7CC5">
              <w:rPr>
                <w:rFonts w:cs="Times New Roman"/>
                <w:b/>
                <w:sz w:val="24"/>
                <w:szCs w:val="24"/>
              </w:rPr>
              <w:t>Feedstock</w:t>
            </w:r>
          </w:p>
        </w:tc>
        <w:tc>
          <w:tcPr>
            <w:tcW w:w="648" w:type="dxa"/>
          </w:tcPr>
          <w:p w:rsidR="003D099E" w:rsidRPr="00BE7CC5" w:rsidRDefault="003D099E" w:rsidP="001D0E19">
            <w:pPr>
              <w:jc w:val="center"/>
              <w:rPr>
                <w:rFonts w:cs="Times New Roman"/>
                <w:sz w:val="24"/>
                <w:szCs w:val="24"/>
              </w:rPr>
            </w:pPr>
            <w:r w:rsidRPr="00BE7CC5">
              <w:rPr>
                <w:rFonts w:cs="Times New Roman"/>
                <w:b/>
                <w:sz w:val="24"/>
                <w:szCs w:val="24"/>
              </w:rPr>
              <w:t>α</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Eₐ,600</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Eₐ,650</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Eₐ,700</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ΔEₐ,600</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ΔEₐ,650</w:t>
            </w:r>
          </w:p>
        </w:tc>
        <w:tc>
          <w:tcPr>
            <w:tcW w:w="1368" w:type="dxa"/>
          </w:tcPr>
          <w:p w:rsidR="003D099E" w:rsidRPr="00BE7CC5" w:rsidRDefault="003D099E" w:rsidP="001D0E19">
            <w:pPr>
              <w:jc w:val="center"/>
              <w:rPr>
                <w:rFonts w:cs="Times New Roman"/>
                <w:sz w:val="24"/>
                <w:szCs w:val="24"/>
              </w:rPr>
            </w:pPr>
            <w:r w:rsidRPr="00BE7CC5">
              <w:rPr>
                <w:rFonts w:cs="Times New Roman"/>
                <w:b/>
                <w:sz w:val="24"/>
                <w:szCs w:val="24"/>
              </w:rPr>
              <w:t>δEₐ</w:t>
            </w:r>
            <w:proofErr w:type="gramStart"/>
            <w:r w:rsidRPr="00BE7CC5">
              <w:rPr>
                <w:rFonts w:cs="Times New Roman"/>
                <w:b/>
                <w:sz w:val="24"/>
                <w:szCs w:val="24"/>
              </w:rPr>
              <w:t>,600</w:t>
            </w:r>
            <w:proofErr w:type="gramEnd"/>
            <w:r w:rsidRPr="00BE7CC5">
              <w:rPr>
                <w:rFonts w:cs="Times New Roman"/>
                <w:b/>
                <w:sz w:val="24"/>
                <w:szCs w:val="24"/>
              </w:rPr>
              <w:t xml:space="preserve"> (%)</w:t>
            </w:r>
          </w:p>
        </w:tc>
        <w:tc>
          <w:tcPr>
            <w:tcW w:w="1368" w:type="dxa"/>
          </w:tcPr>
          <w:p w:rsidR="003D099E" w:rsidRPr="00BE7CC5" w:rsidRDefault="003D099E" w:rsidP="001D0E19">
            <w:pPr>
              <w:jc w:val="center"/>
              <w:rPr>
                <w:rFonts w:cs="Times New Roman"/>
                <w:sz w:val="24"/>
                <w:szCs w:val="24"/>
              </w:rPr>
            </w:pPr>
            <w:r w:rsidRPr="00BE7CC5">
              <w:rPr>
                <w:rFonts w:cs="Times New Roman"/>
                <w:b/>
                <w:sz w:val="24"/>
                <w:szCs w:val="24"/>
              </w:rPr>
              <w:t>δEₐ</w:t>
            </w:r>
            <w:proofErr w:type="gramStart"/>
            <w:r w:rsidRPr="00BE7CC5">
              <w:rPr>
                <w:rFonts w:cs="Times New Roman"/>
                <w:b/>
                <w:sz w:val="24"/>
                <w:szCs w:val="24"/>
              </w:rPr>
              <w:t>,650</w:t>
            </w:r>
            <w:proofErr w:type="gramEnd"/>
            <w:r w:rsidRPr="00BE7CC5">
              <w:rPr>
                <w:rFonts w:cs="Times New Roman"/>
                <w:b/>
                <w:sz w:val="24"/>
                <w:szCs w:val="24"/>
              </w:rPr>
              <w:t xml:space="preserve"> (%)</w:t>
            </w:r>
          </w:p>
        </w:tc>
        <w:tc>
          <w:tcPr>
            <w:tcW w:w="1368" w:type="dxa"/>
          </w:tcPr>
          <w:p w:rsidR="003D099E" w:rsidRPr="00BE7CC5" w:rsidRDefault="003D099E" w:rsidP="001D0E19">
            <w:pPr>
              <w:jc w:val="center"/>
              <w:rPr>
                <w:rFonts w:cs="Times New Roman"/>
                <w:sz w:val="24"/>
                <w:szCs w:val="24"/>
              </w:rPr>
            </w:pPr>
            <w:r w:rsidRPr="00BE7CC5">
              <w:rPr>
                <w:rFonts w:cs="Times New Roman"/>
                <w:b/>
                <w:sz w:val="24"/>
                <w:szCs w:val="24"/>
              </w:rPr>
              <w:t>Endpoint range</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101.254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100.089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99.248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0.841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2.02</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0.85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2.005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121.702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119.991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118.625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3.077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1.366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1.15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3.077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140.903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137.196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134.037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6.866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3.160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5.12</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2.36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6.866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152.517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146.657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142.041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10.476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4.616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7.38</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3.25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10.476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154.576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149.737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146.048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8.528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3.689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5.84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2.53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8.528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155.458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150.691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146.724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8.733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3.967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5.95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2.70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8.733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166.398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157.668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147.164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19.235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10.504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13.07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7.14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19.235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194.202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161.399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138.016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56.186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23.383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40.71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16.94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56.186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155.425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100.957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77.821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77.605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23.137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99.72</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29.73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77.605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128.942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126.819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124.819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2.001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3.30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1.60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4.123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143.397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143.321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142.474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0.923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0.847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0.65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0.59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0.923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218.305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221.612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222.928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-4.623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-1.316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2.07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0.59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4.623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344.558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316.553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277.215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67.343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39.337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24.29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14.19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67.343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253.124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220.052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191.193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61.931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28.859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32.39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15.09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61.931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186.226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168.830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152.209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34.017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16.620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22.35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10.92</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34.017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153.768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127.637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103.271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50.496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24.366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48.90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23.59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50.496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109.815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94.943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83.540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26.275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11.403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31.45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13.65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26.275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136.186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124.062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102.031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34.155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22.031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33.48</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21.59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34.155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105.489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103.617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101.974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1.643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3.45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1.61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3.515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0.20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117.881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112.912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107.793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10.088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5.119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9.36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4.75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10.088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122.326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118.432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115.021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7.304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3.411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6.35</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2.97</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7.304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0.40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136.273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130.976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125.784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10.488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5.191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8.34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4.13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10.488</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0.50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142.898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136.707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131.465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11.433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5.242</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8.70</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3.99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11.433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151.281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144.852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139.037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12.244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5.814</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8.81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4.18</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12.244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151.753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128.809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103.581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48.171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25.228</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46.51</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24.36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48.171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0.80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92.887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65.339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50.972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41.915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14.366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82.23</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28.18</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41.915</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648" w:type="dxa"/>
          </w:tcPr>
          <w:p w:rsidR="003D099E" w:rsidRPr="00BE7CC5" w:rsidRDefault="003D099E" w:rsidP="001D0E19">
            <w:pPr>
              <w:jc w:val="center"/>
              <w:rPr>
                <w:rFonts w:cs="Times New Roman"/>
                <w:sz w:val="24"/>
                <w:szCs w:val="24"/>
              </w:rPr>
            </w:pPr>
            <w:r w:rsidRPr="00BE7CC5">
              <w:rPr>
                <w:rFonts w:cs="Times New Roman"/>
                <w:sz w:val="24"/>
                <w:szCs w:val="24"/>
              </w:rPr>
              <w:t>0.90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67.232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50.844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39.458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27.774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11.386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70.39</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28.86</w:t>
            </w:r>
          </w:p>
        </w:tc>
        <w:tc>
          <w:tcPr>
            <w:tcW w:w="1368" w:type="dxa"/>
          </w:tcPr>
          <w:p w:rsidR="003D099E" w:rsidRPr="00BE7CC5" w:rsidRDefault="003D099E" w:rsidP="001D0E19">
            <w:pPr>
              <w:jc w:val="center"/>
              <w:rPr>
                <w:rFonts w:cs="Times New Roman"/>
                <w:sz w:val="24"/>
                <w:szCs w:val="24"/>
              </w:rPr>
            </w:pPr>
            <w:r w:rsidRPr="00BE7CC5">
              <w:rPr>
                <w:rFonts w:cs="Times New Roman"/>
                <w:sz w:val="24"/>
                <w:szCs w:val="24"/>
              </w:rPr>
              <w:t>27.774</w:t>
            </w:r>
          </w:p>
        </w:tc>
      </w:tr>
    </w:tbl>
    <w:p w:rsidR="003D099E" w:rsidRPr="00BE7CC5" w:rsidRDefault="003D099E" w:rsidP="003D099E">
      <w:pPr>
        <w:keepNext/>
        <w:rPr>
          <w:rFonts w:cs="Times New Roman"/>
          <w:sz w:val="24"/>
          <w:szCs w:val="24"/>
        </w:rPr>
      </w:pPr>
      <w:proofErr w:type="gramStart"/>
      <w:r w:rsidRPr="00BE7CC5">
        <w:rPr>
          <w:rFonts w:cs="Times New Roman"/>
          <w:b/>
          <w:sz w:val="24"/>
          <w:szCs w:val="24"/>
        </w:rPr>
        <w:lastRenderedPageBreak/>
        <w:t>Panel C. Principal-window endpoint summaries.</w:t>
      </w:r>
      <w:proofErr w:type="gramEnd"/>
    </w:p>
    <w:tbl>
      <w:tblPr>
        <w:tblStyle w:val="TableGrid"/>
        <w:tblW w:w="0" w:type="auto"/>
        <w:tblInd w:w="1008" w:type="dxa"/>
        <w:tblLayout w:type="fixed"/>
        <w:tblLook w:val="04A0" w:firstRow="1" w:lastRow="0" w:firstColumn="1" w:lastColumn="0" w:noHBand="0" w:noVBand="1"/>
      </w:tblPr>
      <w:tblGrid>
        <w:gridCol w:w="2304"/>
        <w:gridCol w:w="936"/>
        <w:gridCol w:w="1655"/>
        <w:gridCol w:w="1296"/>
        <w:gridCol w:w="1944"/>
        <w:gridCol w:w="1224"/>
        <w:gridCol w:w="1296"/>
        <w:gridCol w:w="1368"/>
      </w:tblGrid>
      <w:tr w:rsidR="00BE7CC5" w:rsidRPr="00BE7CC5" w:rsidTr="001368C9">
        <w:trPr>
          <w:cantSplit/>
          <w:tblHeader/>
        </w:trPr>
        <w:tc>
          <w:tcPr>
            <w:tcW w:w="2304" w:type="dxa"/>
          </w:tcPr>
          <w:p w:rsidR="001368C9" w:rsidRPr="00BE7CC5" w:rsidRDefault="001368C9" w:rsidP="001D0E19">
            <w:pPr>
              <w:jc w:val="center"/>
              <w:rPr>
                <w:rFonts w:cs="Times New Roman"/>
                <w:sz w:val="24"/>
                <w:szCs w:val="24"/>
              </w:rPr>
            </w:pPr>
            <w:r w:rsidRPr="00BE7CC5">
              <w:rPr>
                <w:rFonts w:cs="Times New Roman"/>
                <w:b/>
                <w:sz w:val="24"/>
                <w:szCs w:val="24"/>
              </w:rPr>
              <w:t>Feedstock</w:t>
            </w:r>
          </w:p>
        </w:tc>
        <w:tc>
          <w:tcPr>
            <w:tcW w:w="936" w:type="dxa"/>
          </w:tcPr>
          <w:p w:rsidR="001368C9" w:rsidRPr="00BE7CC5" w:rsidRDefault="001368C9" w:rsidP="001D0E19">
            <w:pPr>
              <w:jc w:val="center"/>
              <w:rPr>
                <w:rFonts w:cs="Times New Roman"/>
                <w:sz w:val="24"/>
                <w:szCs w:val="24"/>
              </w:rPr>
            </w:pPr>
            <w:proofErr w:type="spellStart"/>
            <w:r w:rsidRPr="00BE7CC5">
              <w:rPr>
                <w:rFonts w:cs="Times New Roman"/>
                <w:b/>
                <w:sz w:val="24"/>
                <w:szCs w:val="24"/>
              </w:rPr>
              <w:t>T_f</w:t>
            </w:r>
            <w:proofErr w:type="spellEnd"/>
            <w:r w:rsidRPr="00BE7CC5">
              <w:rPr>
                <w:rFonts w:cs="Times New Roman"/>
                <w:b/>
                <w:sz w:val="24"/>
                <w:szCs w:val="24"/>
              </w:rPr>
              <w:t xml:space="preserve"> (°C)</w:t>
            </w:r>
          </w:p>
        </w:tc>
        <w:tc>
          <w:tcPr>
            <w:tcW w:w="1655" w:type="dxa"/>
          </w:tcPr>
          <w:p w:rsidR="001368C9" w:rsidRPr="00BE7CC5" w:rsidRDefault="001368C9" w:rsidP="001D0E19">
            <w:pPr>
              <w:jc w:val="center"/>
              <w:rPr>
                <w:rFonts w:cs="Times New Roman"/>
                <w:sz w:val="24"/>
                <w:szCs w:val="24"/>
              </w:rPr>
            </w:pPr>
            <w:r w:rsidRPr="00BE7CC5">
              <w:rPr>
                <w:rFonts w:cs="Times New Roman"/>
                <w:b/>
                <w:sz w:val="24"/>
                <w:szCs w:val="24"/>
              </w:rPr>
              <w:t>Principal interval</w:t>
            </w:r>
          </w:p>
        </w:tc>
        <w:tc>
          <w:tcPr>
            <w:tcW w:w="1296" w:type="dxa"/>
          </w:tcPr>
          <w:p w:rsidR="001368C9" w:rsidRPr="00BE7CC5" w:rsidRDefault="001368C9" w:rsidP="001D0E19">
            <w:pPr>
              <w:jc w:val="center"/>
              <w:rPr>
                <w:rFonts w:cs="Times New Roman"/>
                <w:sz w:val="24"/>
                <w:szCs w:val="24"/>
              </w:rPr>
            </w:pPr>
            <w:r w:rsidRPr="00BE7CC5">
              <w:rPr>
                <w:rFonts w:cs="Times New Roman"/>
                <w:b/>
                <w:sz w:val="24"/>
                <w:szCs w:val="24"/>
              </w:rPr>
              <w:t>Mean Eₐ</w:t>
            </w:r>
          </w:p>
        </w:tc>
        <w:tc>
          <w:tcPr>
            <w:tcW w:w="1944" w:type="dxa"/>
          </w:tcPr>
          <w:p w:rsidR="001368C9" w:rsidRPr="00BE7CC5" w:rsidRDefault="001368C9" w:rsidP="001D0E19">
            <w:pPr>
              <w:jc w:val="center"/>
              <w:rPr>
                <w:rFonts w:cs="Times New Roman"/>
                <w:sz w:val="24"/>
                <w:szCs w:val="24"/>
              </w:rPr>
            </w:pPr>
            <w:r w:rsidRPr="00BE7CC5">
              <w:rPr>
                <w:rFonts w:cs="Times New Roman"/>
                <w:b/>
                <w:sz w:val="24"/>
                <w:szCs w:val="24"/>
              </w:rPr>
              <w:t>Range Eₐ</w:t>
            </w:r>
          </w:p>
        </w:tc>
        <w:tc>
          <w:tcPr>
            <w:tcW w:w="1224" w:type="dxa"/>
          </w:tcPr>
          <w:p w:rsidR="001368C9" w:rsidRPr="00BE7CC5" w:rsidRDefault="001368C9" w:rsidP="001D0E19">
            <w:pPr>
              <w:jc w:val="center"/>
              <w:rPr>
                <w:rFonts w:cs="Times New Roman"/>
                <w:sz w:val="24"/>
                <w:szCs w:val="24"/>
              </w:rPr>
            </w:pPr>
            <w:r w:rsidRPr="00BE7CC5">
              <w:rPr>
                <w:rFonts w:cs="Times New Roman"/>
                <w:b/>
                <w:sz w:val="24"/>
                <w:szCs w:val="24"/>
              </w:rPr>
              <w:t>Minimum R²</w:t>
            </w:r>
          </w:p>
        </w:tc>
        <w:tc>
          <w:tcPr>
            <w:tcW w:w="1296" w:type="dxa"/>
          </w:tcPr>
          <w:p w:rsidR="001368C9" w:rsidRPr="00BE7CC5" w:rsidRDefault="001368C9" w:rsidP="001D0E19">
            <w:pPr>
              <w:jc w:val="center"/>
              <w:rPr>
                <w:rFonts w:cs="Times New Roman"/>
                <w:sz w:val="24"/>
                <w:szCs w:val="24"/>
              </w:rPr>
            </w:pPr>
            <w:r w:rsidRPr="00BE7CC5">
              <w:rPr>
                <w:rFonts w:cs="Times New Roman"/>
                <w:b/>
                <w:sz w:val="24"/>
                <w:szCs w:val="24"/>
              </w:rPr>
              <w:t>Maximum CV (%)</w:t>
            </w:r>
          </w:p>
        </w:tc>
        <w:tc>
          <w:tcPr>
            <w:tcW w:w="1368" w:type="dxa"/>
          </w:tcPr>
          <w:p w:rsidR="001368C9" w:rsidRPr="00BE7CC5" w:rsidRDefault="001368C9" w:rsidP="001D0E19">
            <w:pPr>
              <w:jc w:val="center"/>
              <w:rPr>
                <w:rFonts w:cs="Times New Roman"/>
                <w:sz w:val="24"/>
                <w:szCs w:val="24"/>
              </w:rPr>
            </w:pPr>
            <w:r w:rsidRPr="00BE7CC5">
              <w:rPr>
                <w:rFonts w:cs="Times New Roman"/>
                <w:b/>
                <w:sz w:val="24"/>
                <w:szCs w:val="24"/>
              </w:rPr>
              <w:t>Direction</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0.10–0.70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141.830</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101.254–166.398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0.9380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1.82</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0.10–0.70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137.433</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100.089–157.668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0.9456</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1.89</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seed</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0.10–0.70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133.412</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99.248–147.164</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0.9474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1.93</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261.303</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186.226–344.558</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0.8639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1.47</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Decreasing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235.145</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168.830–316.553</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0.9352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1.34</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Decreasing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Rosehip skin</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206.873</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152.209–277.215</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0.9204</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1.11</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Decreasing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0.30–0.60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138.194</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122.326–151.281</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0.9302</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1.16</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0.30–0.60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132.742</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118.432–144.852</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0.9273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1.30</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r w:rsidR="00BE7CC5" w:rsidRPr="00BE7CC5" w:rsidTr="001368C9">
        <w:trPr>
          <w:cantSplit/>
        </w:trPr>
        <w:tc>
          <w:tcPr>
            <w:tcW w:w="2304" w:type="dxa"/>
          </w:tcPr>
          <w:p w:rsidR="001368C9" w:rsidRPr="00BE7CC5" w:rsidRDefault="001368C9" w:rsidP="001D0E19">
            <w:pPr>
              <w:rPr>
                <w:rFonts w:cs="Times New Roman"/>
                <w:sz w:val="24"/>
                <w:szCs w:val="24"/>
              </w:rPr>
            </w:pPr>
            <w:r w:rsidRPr="00BE7CC5">
              <w:rPr>
                <w:rFonts w:cs="Times New Roman"/>
                <w:sz w:val="24"/>
                <w:szCs w:val="24"/>
              </w:rPr>
              <w:t>Whole-fruit rosehip</w:t>
            </w:r>
          </w:p>
        </w:tc>
        <w:tc>
          <w:tcPr>
            <w:tcW w:w="936"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0.30–0.60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127.827</w:t>
            </w:r>
          </w:p>
        </w:tc>
        <w:tc>
          <w:tcPr>
            <w:tcW w:w="1944" w:type="dxa"/>
          </w:tcPr>
          <w:p w:rsidR="001368C9" w:rsidRPr="00BE7CC5" w:rsidRDefault="001368C9" w:rsidP="001D0E19">
            <w:pPr>
              <w:jc w:val="center"/>
              <w:rPr>
                <w:rFonts w:cs="Times New Roman"/>
                <w:sz w:val="24"/>
                <w:szCs w:val="24"/>
              </w:rPr>
            </w:pPr>
            <w:r w:rsidRPr="00BE7CC5">
              <w:rPr>
                <w:rFonts w:cs="Times New Roman"/>
                <w:sz w:val="24"/>
                <w:szCs w:val="24"/>
              </w:rPr>
              <w:t>115.021–139.037</w:t>
            </w:r>
          </w:p>
        </w:tc>
        <w:tc>
          <w:tcPr>
            <w:tcW w:w="1224" w:type="dxa"/>
          </w:tcPr>
          <w:p w:rsidR="001368C9" w:rsidRPr="00BE7CC5" w:rsidRDefault="001368C9" w:rsidP="001D0E19">
            <w:pPr>
              <w:jc w:val="center"/>
              <w:rPr>
                <w:rFonts w:cs="Times New Roman"/>
                <w:sz w:val="24"/>
                <w:szCs w:val="24"/>
              </w:rPr>
            </w:pPr>
            <w:r w:rsidRPr="00BE7CC5">
              <w:rPr>
                <w:rFonts w:cs="Times New Roman"/>
                <w:sz w:val="24"/>
                <w:szCs w:val="24"/>
              </w:rPr>
              <w:t>0.9179</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1.44</w:t>
            </w:r>
          </w:p>
        </w:tc>
        <w:tc>
          <w:tcPr>
            <w:tcW w:w="1368" w:type="dxa"/>
          </w:tcPr>
          <w:p w:rsidR="001368C9" w:rsidRPr="00BE7CC5" w:rsidRDefault="001368C9" w:rsidP="001D0E19">
            <w:pPr>
              <w:jc w:val="center"/>
              <w:rPr>
                <w:rFonts w:cs="Times New Roman"/>
                <w:sz w:val="24"/>
                <w:szCs w:val="24"/>
              </w:rPr>
            </w:pPr>
            <w:r w:rsidRPr="00BE7CC5">
              <w:rPr>
                <w:rFonts w:cs="Times New Roman"/>
                <w:sz w:val="24"/>
                <w:szCs w:val="24"/>
              </w:rPr>
              <w:t>Increasing</w:t>
            </w:r>
          </w:p>
        </w:tc>
      </w:tr>
    </w:tbl>
    <w:p w:rsidR="003D099E" w:rsidRPr="00BE7CC5" w:rsidRDefault="003D099E" w:rsidP="003D099E">
      <w:pPr>
        <w:keepNext/>
        <w:rPr>
          <w:rFonts w:cs="Times New Roman"/>
          <w:sz w:val="24"/>
          <w:szCs w:val="24"/>
        </w:rPr>
      </w:pPr>
      <w:proofErr w:type="gramStart"/>
      <w:r w:rsidRPr="00BE7CC5">
        <w:rPr>
          <w:rFonts w:cs="Times New Roman"/>
          <w:b/>
          <w:sz w:val="24"/>
          <w:szCs w:val="24"/>
        </w:rPr>
        <w:t>Panel D. Endpoint mass retention and cross-heating-rate spread.</w:t>
      </w:r>
      <w:proofErr w:type="gramEnd"/>
    </w:p>
    <w:tbl>
      <w:tblPr>
        <w:tblStyle w:val="TableGrid"/>
        <w:tblW w:w="0" w:type="auto"/>
        <w:tblInd w:w="1008" w:type="dxa"/>
        <w:tblLayout w:type="fixed"/>
        <w:tblLook w:val="04A0" w:firstRow="1" w:lastRow="0" w:firstColumn="1" w:lastColumn="0" w:noHBand="0" w:noVBand="1"/>
      </w:tblPr>
      <w:tblGrid>
        <w:gridCol w:w="2376"/>
        <w:gridCol w:w="1007"/>
        <w:gridCol w:w="1080"/>
        <w:gridCol w:w="1080"/>
        <w:gridCol w:w="1080"/>
        <w:gridCol w:w="1080"/>
        <w:gridCol w:w="1224"/>
        <w:gridCol w:w="1224"/>
        <w:gridCol w:w="1224"/>
      </w:tblGrid>
      <w:tr w:rsidR="00BE7CC5" w:rsidRPr="00BE7CC5" w:rsidTr="001368C9">
        <w:trPr>
          <w:cantSplit/>
          <w:tblHeader/>
        </w:trPr>
        <w:tc>
          <w:tcPr>
            <w:tcW w:w="2376" w:type="dxa"/>
          </w:tcPr>
          <w:p w:rsidR="003D099E" w:rsidRPr="00BE7CC5" w:rsidRDefault="003D099E" w:rsidP="001D0E19">
            <w:pPr>
              <w:jc w:val="center"/>
              <w:rPr>
                <w:rFonts w:cs="Times New Roman"/>
                <w:sz w:val="24"/>
                <w:szCs w:val="24"/>
              </w:rPr>
            </w:pPr>
            <w:r w:rsidRPr="00BE7CC5">
              <w:rPr>
                <w:rFonts w:cs="Times New Roman"/>
                <w:b/>
                <w:sz w:val="24"/>
                <w:szCs w:val="24"/>
              </w:rPr>
              <w:t>Feedstock</w:t>
            </w:r>
          </w:p>
        </w:tc>
        <w:tc>
          <w:tcPr>
            <w:tcW w:w="1007" w:type="dxa"/>
          </w:tcPr>
          <w:p w:rsidR="003D099E" w:rsidRPr="00BE7CC5" w:rsidRDefault="003D099E" w:rsidP="001D0E19">
            <w:pPr>
              <w:jc w:val="center"/>
              <w:rPr>
                <w:rFonts w:cs="Times New Roman"/>
                <w:sz w:val="24"/>
                <w:szCs w:val="24"/>
              </w:rPr>
            </w:pPr>
            <w:proofErr w:type="spellStart"/>
            <w:r w:rsidRPr="00BE7CC5">
              <w:rPr>
                <w:rFonts w:cs="Times New Roman"/>
                <w:b/>
                <w:sz w:val="24"/>
                <w:szCs w:val="24"/>
              </w:rPr>
              <w:t>T_f</w:t>
            </w:r>
            <w:proofErr w:type="spellEnd"/>
            <w:r w:rsidRPr="00BE7CC5">
              <w:rPr>
                <w:rFonts w:cs="Times New Roman"/>
                <w:b/>
                <w:sz w:val="24"/>
                <w:szCs w:val="24"/>
              </w:rPr>
              <w:t xml:space="preserve"> (°C)</w:t>
            </w:r>
          </w:p>
        </w:tc>
        <w:tc>
          <w:tcPr>
            <w:tcW w:w="1080" w:type="dxa"/>
          </w:tcPr>
          <w:p w:rsidR="003D099E" w:rsidRPr="00BE7CC5" w:rsidRDefault="003D099E" w:rsidP="001D0E19">
            <w:pPr>
              <w:jc w:val="center"/>
              <w:rPr>
                <w:rFonts w:cs="Times New Roman"/>
                <w:sz w:val="24"/>
                <w:szCs w:val="24"/>
              </w:rPr>
            </w:pPr>
            <w:r w:rsidRPr="00BE7CC5">
              <w:rPr>
                <w:rFonts w:cs="Times New Roman"/>
                <w:b/>
                <w:sz w:val="24"/>
                <w:szCs w:val="24"/>
              </w:rPr>
              <w:t>R₅</w:t>
            </w:r>
          </w:p>
        </w:tc>
        <w:tc>
          <w:tcPr>
            <w:tcW w:w="1080" w:type="dxa"/>
          </w:tcPr>
          <w:p w:rsidR="003D099E" w:rsidRPr="00BE7CC5" w:rsidRDefault="003D099E" w:rsidP="001D0E19">
            <w:pPr>
              <w:jc w:val="center"/>
              <w:rPr>
                <w:rFonts w:cs="Times New Roman"/>
                <w:sz w:val="24"/>
                <w:szCs w:val="24"/>
              </w:rPr>
            </w:pPr>
            <w:r w:rsidRPr="00BE7CC5">
              <w:rPr>
                <w:rFonts w:cs="Times New Roman"/>
                <w:b/>
                <w:sz w:val="24"/>
                <w:szCs w:val="24"/>
              </w:rPr>
              <w:t>R₁₀</w:t>
            </w:r>
          </w:p>
        </w:tc>
        <w:tc>
          <w:tcPr>
            <w:tcW w:w="1080" w:type="dxa"/>
          </w:tcPr>
          <w:p w:rsidR="003D099E" w:rsidRPr="00BE7CC5" w:rsidRDefault="003D099E" w:rsidP="001D0E19">
            <w:pPr>
              <w:jc w:val="center"/>
              <w:rPr>
                <w:rFonts w:cs="Times New Roman"/>
                <w:sz w:val="24"/>
                <w:szCs w:val="24"/>
              </w:rPr>
            </w:pPr>
            <w:r w:rsidRPr="00BE7CC5">
              <w:rPr>
                <w:rFonts w:cs="Times New Roman"/>
                <w:b/>
                <w:sz w:val="24"/>
                <w:szCs w:val="24"/>
              </w:rPr>
              <w:t>R₁₅</w:t>
            </w:r>
          </w:p>
        </w:tc>
        <w:tc>
          <w:tcPr>
            <w:tcW w:w="1080" w:type="dxa"/>
          </w:tcPr>
          <w:p w:rsidR="003D099E" w:rsidRPr="00BE7CC5" w:rsidRDefault="003D099E" w:rsidP="001D0E19">
            <w:pPr>
              <w:jc w:val="center"/>
              <w:rPr>
                <w:rFonts w:cs="Times New Roman"/>
                <w:sz w:val="24"/>
                <w:szCs w:val="24"/>
              </w:rPr>
            </w:pPr>
            <w:r w:rsidRPr="00BE7CC5">
              <w:rPr>
                <w:rFonts w:cs="Times New Roman"/>
                <w:b/>
                <w:sz w:val="24"/>
                <w:szCs w:val="24"/>
              </w:rPr>
              <w:t>R₂₀</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Minimum</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Maximum</w:t>
            </w:r>
          </w:p>
        </w:tc>
        <w:tc>
          <w:tcPr>
            <w:tcW w:w="1224" w:type="dxa"/>
          </w:tcPr>
          <w:p w:rsidR="003D099E" w:rsidRPr="00BE7CC5" w:rsidRDefault="003D099E" w:rsidP="001D0E19">
            <w:pPr>
              <w:jc w:val="center"/>
              <w:rPr>
                <w:rFonts w:cs="Times New Roman"/>
                <w:sz w:val="24"/>
                <w:szCs w:val="24"/>
              </w:rPr>
            </w:pPr>
            <w:r w:rsidRPr="00BE7CC5">
              <w:rPr>
                <w:rFonts w:cs="Times New Roman"/>
                <w:b/>
                <w:sz w:val="24"/>
                <w:szCs w:val="24"/>
              </w:rPr>
              <w:t>Spread (</w:t>
            </w:r>
            <w:proofErr w:type="spellStart"/>
            <w:r w:rsidRPr="00BE7CC5">
              <w:rPr>
                <w:rFonts w:cs="Times New Roman"/>
                <w:b/>
                <w:sz w:val="24"/>
                <w:szCs w:val="24"/>
              </w:rPr>
              <w:t>pp</w:t>
            </w:r>
            <w:proofErr w:type="spellEnd"/>
            <w:r w:rsidRPr="00BE7CC5">
              <w:rPr>
                <w:rFonts w:cs="Times New Roman"/>
                <w:b/>
                <w:sz w:val="24"/>
                <w:szCs w:val="24"/>
              </w:rPr>
              <w:t>)</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27.700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28.691</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27.852</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26.330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26.330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28.691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2.361</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26.760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27.572</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26.144</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24.460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24.460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27.572</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3.112</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seed</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25.980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26.793</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24.755</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22.910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22.910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26.793</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3.883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35.385</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35.574</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32.737</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33.387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32.737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35.574</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2.837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34.276</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34.396</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31.009</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31.628</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31.009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34.396</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3.387</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Rosehip skin</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33.367</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33.467</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29.361</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29.970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29.361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33.467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4.106</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31.150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31.449</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30.330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25.125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25.125</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31.449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6.324</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650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30.090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30.310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29.450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22.837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22.837</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30.310</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7.473</w:t>
            </w:r>
          </w:p>
        </w:tc>
      </w:tr>
      <w:tr w:rsidR="00BE7CC5" w:rsidRPr="00BE7CC5" w:rsidTr="001368C9">
        <w:trPr>
          <w:cantSplit/>
        </w:trPr>
        <w:tc>
          <w:tcPr>
            <w:tcW w:w="2376" w:type="dxa"/>
          </w:tcPr>
          <w:p w:rsidR="003D099E" w:rsidRPr="00BE7CC5" w:rsidRDefault="003D099E" w:rsidP="001D0E19">
            <w:pPr>
              <w:rPr>
                <w:rFonts w:cs="Times New Roman"/>
                <w:sz w:val="24"/>
                <w:szCs w:val="24"/>
              </w:rPr>
            </w:pPr>
            <w:r w:rsidRPr="00BE7CC5">
              <w:rPr>
                <w:rFonts w:cs="Times New Roman"/>
                <w:sz w:val="24"/>
                <w:szCs w:val="24"/>
              </w:rPr>
              <w:t>Whole-fruit rosehip</w:t>
            </w:r>
          </w:p>
        </w:tc>
        <w:tc>
          <w:tcPr>
            <w:tcW w:w="1007" w:type="dxa"/>
          </w:tcPr>
          <w:p w:rsidR="003D099E" w:rsidRPr="00BE7CC5" w:rsidRDefault="003D099E" w:rsidP="001D0E19">
            <w:pPr>
              <w:jc w:val="center"/>
              <w:rPr>
                <w:rFonts w:cs="Times New Roman"/>
                <w:sz w:val="24"/>
                <w:szCs w:val="24"/>
              </w:rPr>
            </w:pPr>
            <w:r w:rsidRPr="00BE7CC5">
              <w:rPr>
                <w:rFonts w:cs="Times New Roman"/>
                <w:sz w:val="24"/>
                <w:szCs w:val="24"/>
              </w:rPr>
              <w:t>700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29.190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29.441</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28.740</w:t>
            </w:r>
          </w:p>
        </w:tc>
        <w:tc>
          <w:tcPr>
            <w:tcW w:w="1080" w:type="dxa"/>
          </w:tcPr>
          <w:p w:rsidR="003D099E" w:rsidRPr="00BE7CC5" w:rsidRDefault="003D099E" w:rsidP="001D0E19">
            <w:pPr>
              <w:jc w:val="center"/>
              <w:rPr>
                <w:rFonts w:cs="Times New Roman"/>
                <w:sz w:val="24"/>
                <w:szCs w:val="24"/>
              </w:rPr>
            </w:pPr>
            <w:r w:rsidRPr="00BE7CC5">
              <w:rPr>
                <w:rFonts w:cs="Times New Roman"/>
                <w:sz w:val="24"/>
                <w:szCs w:val="24"/>
              </w:rPr>
              <w:t>20.929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20.929</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29.441</w:t>
            </w:r>
          </w:p>
        </w:tc>
        <w:tc>
          <w:tcPr>
            <w:tcW w:w="1224" w:type="dxa"/>
          </w:tcPr>
          <w:p w:rsidR="003D099E" w:rsidRPr="00BE7CC5" w:rsidRDefault="003D099E" w:rsidP="001D0E19">
            <w:pPr>
              <w:jc w:val="center"/>
              <w:rPr>
                <w:rFonts w:cs="Times New Roman"/>
                <w:sz w:val="24"/>
                <w:szCs w:val="24"/>
              </w:rPr>
            </w:pPr>
            <w:r w:rsidRPr="00BE7CC5">
              <w:rPr>
                <w:rFonts w:cs="Times New Roman"/>
                <w:sz w:val="24"/>
                <w:szCs w:val="24"/>
              </w:rPr>
              <w:t>8.511</w:t>
            </w:r>
          </w:p>
        </w:tc>
      </w:tr>
    </w:tbl>
    <w:p w:rsidR="001368C9" w:rsidRPr="00BE7CC5" w:rsidRDefault="001368C9" w:rsidP="003D099E">
      <w:pPr>
        <w:keepNext/>
        <w:rPr>
          <w:rFonts w:cs="Times New Roman"/>
          <w:b/>
          <w:sz w:val="24"/>
          <w:szCs w:val="24"/>
        </w:rPr>
      </w:pPr>
    </w:p>
    <w:p w:rsidR="001368C9" w:rsidRPr="00BE7CC5" w:rsidRDefault="001368C9" w:rsidP="003D099E">
      <w:pPr>
        <w:keepNext/>
        <w:rPr>
          <w:rFonts w:cs="Times New Roman"/>
          <w:b/>
          <w:sz w:val="24"/>
          <w:szCs w:val="24"/>
        </w:rPr>
      </w:pPr>
    </w:p>
    <w:p w:rsidR="001368C9" w:rsidRPr="00BE7CC5" w:rsidRDefault="001368C9" w:rsidP="003D099E">
      <w:pPr>
        <w:keepNext/>
        <w:rPr>
          <w:rFonts w:cs="Times New Roman"/>
          <w:b/>
          <w:sz w:val="24"/>
          <w:szCs w:val="24"/>
        </w:rPr>
      </w:pPr>
    </w:p>
    <w:p w:rsidR="00586EFB" w:rsidRPr="00BE7CC5" w:rsidRDefault="00586EFB" w:rsidP="003D099E">
      <w:pPr>
        <w:keepNext/>
        <w:rPr>
          <w:rFonts w:cs="Times New Roman"/>
          <w:b/>
          <w:sz w:val="24"/>
          <w:szCs w:val="24"/>
        </w:rPr>
      </w:pPr>
    </w:p>
    <w:p w:rsidR="001368C9" w:rsidRPr="00BE7CC5" w:rsidRDefault="001368C9" w:rsidP="003D099E">
      <w:pPr>
        <w:keepNext/>
        <w:rPr>
          <w:rFonts w:cs="Times New Roman"/>
          <w:b/>
          <w:sz w:val="24"/>
          <w:szCs w:val="24"/>
        </w:rPr>
      </w:pPr>
    </w:p>
    <w:p w:rsidR="00586EFB" w:rsidRPr="00BE7CC5" w:rsidRDefault="00586EFB" w:rsidP="003D099E">
      <w:pPr>
        <w:keepNext/>
        <w:rPr>
          <w:rFonts w:cs="Times New Roman"/>
          <w:b/>
          <w:sz w:val="24"/>
          <w:szCs w:val="24"/>
        </w:rPr>
      </w:pPr>
    </w:p>
    <w:p w:rsidR="003D099E" w:rsidRPr="00BE7CC5" w:rsidRDefault="001368C9" w:rsidP="003D099E">
      <w:pPr>
        <w:keepNext/>
        <w:rPr>
          <w:rFonts w:cs="Times New Roman"/>
          <w:sz w:val="24"/>
          <w:szCs w:val="24"/>
        </w:rPr>
      </w:pPr>
      <w:r w:rsidRPr="00BE7CC5">
        <w:rPr>
          <w:rFonts w:cs="Times New Roman"/>
          <w:b/>
          <w:sz w:val="24"/>
          <w:szCs w:val="24"/>
        </w:rPr>
        <w:t xml:space="preserve">                 </w:t>
      </w:r>
      <w:r w:rsidR="003D099E" w:rsidRPr="00BE7CC5">
        <w:rPr>
          <w:rFonts w:cs="Times New Roman"/>
          <w:b/>
          <w:sz w:val="24"/>
          <w:szCs w:val="24"/>
        </w:rPr>
        <w:t>Panel E. Shared-window preparation ordering and trajectory-direction robustness.</w:t>
      </w:r>
    </w:p>
    <w:tbl>
      <w:tblPr>
        <w:tblStyle w:val="TableGrid"/>
        <w:tblW w:w="0" w:type="auto"/>
        <w:tblInd w:w="1188" w:type="dxa"/>
        <w:tblLayout w:type="fixed"/>
        <w:tblLook w:val="04A0" w:firstRow="1" w:lastRow="0" w:firstColumn="1" w:lastColumn="0" w:noHBand="0" w:noVBand="1"/>
      </w:tblPr>
      <w:tblGrid>
        <w:gridCol w:w="1080"/>
        <w:gridCol w:w="1655"/>
        <w:gridCol w:w="1296"/>
        <w:gridCol w:w="1296"/>
        <w:gridCol w:w="1512"/>
        <w:gridCol w:w="4608"/>
      </w:tblGrid>
      <w:tr w:rsidR="00BE7CC5" w:rsidRPr="00BE7CC5" w:rsidTr="001368C9">
        <w:trPr>
          <w:cantSplit/>
          <w:tblHeader/>
        </w:trPr>
        <w:tc>
          <w:tcPr>
            <w:tcW w:w="1080" w:type="dxa"/>
          </w:tcPr>
          <w:p w:rsidR="001368C9" w:rsidRPr="00BE7CC5" w:rsidRDefault="001368C9" w:rsidP="001D0E19">
            <w:pPr>
              <w:jc w:val="center"/>
              <w:rPr>
                <w:rFonts w:cs="Times New Roman"/>
                <w:sz w:val="24"/>
                <w:szCs w:val="24"/>
              </w:rPr>
            </w:pPr>
            <w:proofErr w:type="spellStart"/>
            <w:r w:rsidRPr="00BE7CC5">
              <w:rPr>
                <w:rFonts w:cs="Times New Roman"/>
                <w:b/>
                <w:sz w:val="24"/>
                <w:szCs w:val="24"/>
              </w:rPr>
              <w:t>T_f</w:t>
            </w:r>
            <w:proofErr w:type="spellEnd"/>
            <w:r w:rsidRPr="00BE7CC5">
              <w:rPr>
                <w:rFonts w:cs="Times New Roman"/>
                <w:b/>
                <w:sz w:val="24"/>
                <w:szCs w:val="24"/>
              </w:rPr>
              <w:t xml:space="preserve"> (°C)</w:t>
            </w:r>
          </w:p>
        </w:tc>
        <w:tc>
          <w:tcPr>
            <w:tcW w:w="1655" w:type="dxa"/>
          </w:tcPr>
          <w:p w:rsidR="001368C9" w:rsidRPr="00BE7CC5" w:rsidRDefault="001368C9" w:rsidP="001D0E19">
            <w:pPr>
              <w:jc w:val="center"/>
              <w:rPr>
                <w:rFonts w:cs="Times New Roman"/>
                <w:sz w:val="24"/>
                <w:szCs w:val="24"/>
              </w:rPr>
            </w:pPr>
            <w:r w:rsidRPr="00BE7CC5">
              <w:rPr>
                <w:rFonts w:cs="Times New Roman"/>
                <w:b/>
                <w:sz w:val="24"/>
                <w:szCs w:val="24"/>
              </w:rPr>
              <w:t>Shared interval</w:t>
            </w:r>
          </w:p>
        </w:tc>
        <w:tc>
          <w:tcPr>
            <w:tcW w:w="1296" w:type="dxa"/>
          </w:tcPr>
          <w:p w:rsidR="001368C9" w:rsidRPr="00BE7CC5" w:rsidRDefault="001368C9" w:rsidP="001D0E19">
            <w:pPr>
              <w:jc w:val="center"/>
              <w:rPr>
                <w:rFonts w:cs="Times New Roman"/>
                <w:sz w:val="24"/>
                <w:szCs w:val="24"/>
              </w:rPr>
            </w:pPr>
            <w:r w:rsidRPr="00BE7CC5">
              <w:rPr>
                <w:rFonts w:cs="Times New Roman"/>
                <w:b/>
                <w:sz w:val="24"/>
                <w:szCs w:val="24"/>
              </w:rPr>
              <w:t>Skin mean</w:t>
            </w:r>
          </w:p>
        </w:tc>
        <w:tc>
          <w:tcPr>
            <w:tcW w:w="1296" w:type="dxa"/>
          </w:tcPr>
          <w:p w:rsidR="001368C9" w:rsidRPr="00BE7CC5" w:rsidRDefault="001368C9" w:rsidP="001D0E19">
            <w:pPr>
              <w:jc w:val="center"/>
              <w:rPr>
                <w:rFonts w:cs="Times New Roman"/>
                <w:sz w:val="24"/>
                <w:szCs w:val="24"/>
              </w:rPr>
            </w:pPr>
            <w:r w:rsidRPr="00BE7CC5">
              <w:rPr>
                <w:rFonts w:cs="Times New Roman"/>
                <w:b/>
                <w:sz w:val="24"/>
                <w:szCs w:val="24"/>
              </w:rPr>
              <w:t>Seed mean</w:t>
            </w:r>
          </w:p>
        </w:tc>
        <w:tc>
          <w:tcPr>
            <w:tcW w:w="1512" w:type="dxa"/>
          </w:tcPr>
          <w:p w:rsidR="001368C9" w:rsidRPr="00BE7CC5" w:rsidRDefault="001368C9" w:rsidP="001D0E19">
            <w:pPr>
              <w:jc w:val="center"/>
              <w:rPr>
                <w:rFonts w:cs="Times New Roman"/>
                <w:sz w:val="24"/>
                <w:szCs w:val="24"/>
              </w:rPr>
            </w:pPr>
            <w:r w:rsidRPr="00BE7CC5">
              <w:rPr>
                <w:rFonts w:cs="Times New Roman"/>
                <w:b/>
                <w:sz w:val="24"/>
                <w:szCs w:val="24"/>
              </w:rPr>
              <w:t>Whole-fruit mean</w:t>
            </w:r>
          </w:p>
        </w:tc>
        <w:tc>
          <w:tcPr>
            <w:tcW w:w="4608" w:type="dxa"/>
          </w:tcPr>
          <w:p w:rsidR="001368C9" w:rsidRPr="00BE7CC5" w:rsidRDefault="001368C9" w:rsidP="001D0E19">
            <w:pPr>
              <w:jc w:val="center"/>
              <w:rPr>
                <w:rFonts w:cs="Times New Roman"/>
                <w:sz w:val="24"/>
                <w:szCs w:val="24"/>
              </w:rPr>
            </w:pPr>
            <w:r w:rsidRPr="00BE7CC5">
              <w:rPr>
                <w:rFonts w:cs="Times New Roman"/>
                <w:b/>
                <w:sz w:val="24"/>
                <w:szCs w:val="24"/>
              </w:rPr>
              <w:t>Ordering</w:t>
            </w:r>
          </w:p>
        </w:tc>
      </w:tr>
      <w:tr w:rsidR="00BE7CC5" w:rsidRPr="00BE7CC5" w:rsidTr="001368C9">
        <w:trPr>
          <w:cantSplit/>
        </w:trPr>
        <w:tc>
          <w:tcPr>
            <w:tcW w:w="1080" w:type="dxa"/>
          </w:tcPr>
          <w:p w:rsidR="001368C9" w:rsidRPr="00BE7CC5" w:rsidRDefault="001368C9" w:rsidP="001D0E19">
            <w:pPr>
              <w:jc w:val="center"/>
              <w:rPr>
                <w:rFonts w:cs="Times New Roman"/>
                <w:sz w:val="24"/>
                <w:szCs w:val="24"/>
              </w:rPr>
            </w:pPr>
            <w:r w:rsidRPr="00BE7CC5">
              <w:rPr>
                <w:rFonts w:cs="Times New Roman"/>
                <w:sz w:val="24"/>
                <w:szCs w:val="24"/>
              </w:rPr>
              <w:t>600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261.303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154.184</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143.484</w:t>
            </w:r>
          </w:p>
        </w:tc>
        <w:tc>
          <w:tcPr>
            <w:tcW w:w="4608" w:type="dxa"/>
          </w:tcPr>
          <w:p w:rsidR="001368C9" w:rsidRPr="00BE7CC5" w:rsidRDefault="001368C9" w:rsidP="001D0E19">
            <w:pPr>
              <w:rPr>
                <w:rFonts w:cs="Times New Roman"/>
                <w:sz w:val="24"/>
                <w:szCs w:val="24"/>
              </w:rPr>
            </w:pPr>
            <w:r w:rsidRPr="00BE7CC5">
              <w:rPr>
                <w:rFonts w:cs="Times New Roman"/>
                <w:sz w:val="24"/>
                <w:szCs w:val="24"/>
              </w:rPr>
              <w:t>Rosehip skin &gt; Rosehip seed &gt; Whole-fruit rosehip</w:t>
            </w:r>
          </w:p>
        </w:tc>
      </w:tr>
      <w:tr w:rsidR="00BE7CC5" w:rsidRPr="00BE7CC5" w:rsidTr="001368C9">
        <w:trPr>
          <w:cantSplit/>
        </w:trPr>
        <w:tc>
          <w:tcPr>
            <w:tcW w:w="1080" w:type="dxa"/>
          </w:tcPr>
          <w:p w:rsidR="001368C9" w:rsidRPr="00BE7CC5" w:rsidRDefault="001368C9" w:rsidP="001D0E19">
            <w:pPr>
              <w:jc w:val="center"/>
              <w:rPr>
                <w:rFonts w:cs="Times New Roman"/>
                <w:sz w:val="24"/>
                <w:szCs w:val="24"/>
              </w:rPr>
            </w:pPr>
            <w:r w:rsidRPr="00BE7CC5">
              <w:rPr>
                <w:rFonts w:cs="Times New Roman"/>
                <w:sz w:val="24"/>
                <w:szCs w:val="24"/>
              </w:rPr>
              <w:t>650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235.145</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149.028</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137.511</w:t>
            </w:r>
          </w:p>
        </w:tc>
        <w:tc>
          <w:tcPr>
            <w:tcW w:w="4608" w:type="dxa"/>
          </w:tcPr>
          <w:p w:rsidR="001368C9" w:rsidRPr="00BE7CC5" w:rsidRDefault="001368C9" w:rsidP="001D0E19">
            <w:pPr>
              <w:rPr>
                <w:rFonts w:cs="Times New Roman"/>
                <w:sz w:val="24"/>
                <w:szCs w:val="24"/>
              </w:rPr>
            </w:pPr>
            <w:r w:rsidRPr="00BE7CC5">
              <w:rPr>
                <w:rFonts w:cs="Times New Roman"/>
                <w:sz w:val="24"/>
                <w:szCs w:val="24"/>
              </w:rPr>
              <w:t>Rosehip skin &gt; Rosehip seed &gt; Whole-fruit rosehip</w:t>
            </w:r>
          </w:p>
        </w:tc>
      </w:tr>
      <w:tr w:rsidR="00BE7CC5" w:rsidRPr="00BE7CC5" w:rsidTr="001368C9">
        <w:trPr>
          <w:cantSplit/>
        </w:trPr>
        <w:tc>
          <w:tcPr>
            <w:tcW w:w="1080" w:type="dxa"/>
          </w:tcPr>
          <w:p w:rsidR="001368C9" w:rsidRPr="00BE7CC5" w:rsidRDefault="001368C9" w:rsidP="001D0E19">
            <w:pPr>
              <w:jc w:val="center"/>
              <w:rPr>
                <w:rFonts w:cs="Times New Roman"/>
                <w:sz w:val="24"/>
                <w:szCs w:val="24"/>
              </w:rPr>
            </w:pPr>
            <w:r w:rsidRPr="00BE7CC5">
              <w:rPr>
                <w:rFonts w:cs="Times New Roman"/>
                <w:sz w:val="24"/>
                <w:szCs w:val="24"/>
              </w:rPr>
              <w:t>700</w:t>
            </w:r>
          </w:p>
        </w:tc>
        <w:tc>
          <w:tcPr>
            <w:tcW w:w="1655" w:type="dxa"/>
          </w:tcPr>
          <w:p w:rsidR="001368C9" w:rsidRPr="00BE7CC5" w:rsidRDefault="001368C9" w:rsidP="001D0E19">
            <w:pPr>
              <w:jc w:val="center"/>
              <w:rPr>
                <w:rFonts w:cs="Times New Roman"/>
                <w:sz w:val="24"/>
                <w:szCs w:val="24"/>
              </w:rPr>
            </w:pPr>
            <w:r w:rsidRPr="00BE7CC5">
              <w:rPr>
                <w:rFonts w:cs="Times New Roman"/>
                <w:sz w:val="24"/>
                <w:szCs w:val="24"/>
              </w:rPr>
              <w:t>α = 0.40–0.60</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206.873</w:t>
            </w:r>
          </w:p>
        </w:tc>
        <w:tc>
          <w:tcPr>
            <w:tcW w:w="1296" w:type="dxa"/>
          </w:tcPr>
          <w:p w:rsidR="001368C9" w:rsidRPr="00BE7CC5" w:rsidRDefault="001368C9" w:rsidP="001D0E19">
            <w:pPr>
              <w:jc w:val="center"/>
              <w:rPr>
                <w:rFonts w:cs="Times New Roman"/>
                <w:sz w:val="24"/>
                <w:szCs w:val="24"/>
              </w:rPr>
            </w:pPr>
            <w:r w:rsidRPr="00BE7CC5">
              <w:rPr>
                <w:rFonts w:cs="Times New Roman"/>
                <w:sz w:val="24"/>
                <w:szCs w:val="24"/>
              </w:rPr>
              <w:t>144.938</w:t>
            </w:r>
          </w:p>
        </w:tc>
        <w:tc>
          <w:tcPr>
            <w:tcW w:w="1512" w:type="dxa"/>
          </w:tcPr>
          <w:p w:rsidR="001368C9" w:rsidRPr="00BE7CC5" w:rsidRDefault="001368C9" w:rsidP="001D0E19">
            <w:pPr>
              <w:jc w:val="center"/>
              <w:rPr>
                <w:rFonts w:cs="Times New Roman"/>
                <w:sz w:val="24"/>
                <w:szCs w:val="24"/>
              </w:rPr>
            </w:pPr>
            <w:r w:rsidRPr="00BE7CC5">
              <w:rPr>
                <w:rFonts w:cs="Times New Roman"/>
                <w:sz w:val="24"/>
                <w:szCs w:val="24"/>
              </w:rPr>
              <w:t>132.096</w:t>
            </w:r>
          </w:p>
        </w:tc>
        <w:tc>
          <w:tcPr>
            <w:tcW w:w="4608" w:type="dxa"/>
          </w:tcPr>
          <w:p w:rsidR="001368C9" w:rsidRPr="00BE7CC5" w:rsidRDefault="001368C9" w:rsidP="001D0E19">
            <w:pPr>
              <w:rPr>
                <w:rFonts w:cs="Times New Roman"/>
                <w:sz w:val="24"/>
                <w:szCs w:val="24"/>
              </w:rPr>
            </w:pPr>
            <w:r w:rsidRPr="00BE7CC5">
              <w:rPr>
                <w:rFonts w:cs="Times New Roman"/>
                <w:sz w:val="24"/>
                <w:szCs w:val="24"/>
              </w:rPr>
              <w:t>Rosehip skin &gt; Rosehip seed &gt; Whole-fruit rosehip</w:t>
            </w:r>
          </w:p>
        </w:tc>
      </w:tr>
    </w:tbl>
    <w:p w:rsidR="003D099E" w:rsidRPr="00BE7CC5" w:rsidRDefault="003D099E" w:rsidP="003D099E">
      <w:pPr>
        <w:spacing w:after="40"/>
        <w:rPr>
          <w:rFonts w:cs="Times New Roman"/>
          <w:sz w:val="24"/>
          <w:szCs w:val="24"/>
        </w:rPr>
      </w:pPr>
    </w:p>
    <w:p w:rsidR="00985E31" w:rsidRPr="00BE7CC5" w:rsidRDefault="00597184">
      <w:pPr>
        <w:pStyle w:val="Heading2"/>
        <w:rPr>
          <w:rFonts w:ascii="Times New Roman" w:hAnsi="Times New Roman" w:cs="Times New Roman"/>
          <w:color w:val="auto"/>
        </w:rPr>
      </w:pPr>
      <w:r w:rsidRPr="00BE7CC5">
        <w:rPr>
          <w:rFonts w:ascii="Times New Roman" w:hAnsi="Times New Roman" w:cs="Times New Roman"/>
          <w:color w:val="auto"/>
        </w:rPr>
        <w:lastRenderedPageBreak/>
        <w:t xml:space="preserve">S10.2. </w:t>
      </w:r>
      <w:r w:rsidRPr="00BE7CC5">
        <w:rPr>
          <w:rFonts w:ascii="Times New Roman" w:hAnsi="Times New Roman" w:cs="Times New Roman"/>
          <w:color w:val="auto"/>
        </w:rPr>
        <w:t>Supplementary figure S16</w:t>
      </w:r>
    </w:p>
    <w:p w:rsidR="003D099E" w:rsidRDefault="003D099E" w:rsidP="003D099E">
      <w:pPr>
        <w:pStyle w:val="SIFigureCaption"/>
        <w:keepNext/>
        <w:spacing w:before="120" w:after="80"/>
        <w:rPr>
          <w:rFonts w:cs="Times New Roman"/>
        </w:rPr>
      </w:pPr>
      <w:r w:rsidRPr="00BE7CC5">
        <w:rPr>
          <w:rFonts w:cs="Times New Roman"/>
          <w:b/>
        </w:rPr>
        <w:t>Figure S16.</w:t>
      </w:r>
      <w:r w:rsidRPr="00BE7CC5">
        <w:rPr>
          <w:rFonts w:cs="Times New Roman"/>
        </w:rPr>
        <w:t xml:space="preserve"> Endpoint sensitivity of integral-method mean apparent activation-energy profiles for rosehip seed (a), rosehip skin (b), and whole-fruit rosehip (c). Open markers identify low-confidence points under the unchanged analytical-support rules; shaded regions denote the preparation-specific principal reliable conversion intervals on the adopted 700 °C basis.</w:t>
      </w:r>
    </w:p>
    <w:p w:rsidR="00CE0532" w:rsidRPr="00BE7CC5" w:rsidRDefault="00CE0532" w:rsidP="003D099E">
      <w:pPr>
        <w:pStyle w:val="SIFigureCaption"/>
        <w:keepNext/>
        <w:spacing w:before="120" w:after="80"/>
        <w:rPr>
          <w:rFonts w:cs="Times New Roman"/>
          <w:sz w:val="24"/>
          <w:szCs w:val="24"/>
        </w:rPr>
      </w:pPr>
      <w:r w:rsidRPr="00A161CA">
        <w:rPr>
          <w:rFonts w:cs="Times New Roman"/>
          <w:noProof/>
          <w:sz w:val="24"/>
          <w:szCs w:val="24"/>
        </w:rPr>
        <w:drawing>
          <wp:inline distT="0" distB="0" distL="0" distR="0" wp14:anchorId="2D9FD1F7" wp14:editId="6746B045">
            <wp:extent cx="9464040" cy="344552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6_Endpoint_Sensitivity.png"/>
                    <pic:cNvPicPr/>
                  </pic:nvPicPr>
                  <pic:blipFill>
                    <a:blip r:embed="rId30"/>
                    <a:stretch>
                      <a:fillRect/>
                    </a:stretch>
                  </pic:blipFill>
                  <pic:spPr>
                    <a:xfrm>
                      <a:off x="0" y="0"/>
                      <a:ext cx="9464040" cy="3445526"/>
                    </a:xfrm>
                    <a:prstGeom prst="rect">
                      <a:avLst/>
                    </a:prstGeom>
                  </pic:spPr>
                </pic:pic>
              </a:graphicData>
            </a:graphic>
          </wp:inline>
        </w:drawing>
      </w:r>
      <w:bookmarkStart w:id="0" w:name="_GoBack"/>
      <w:bookmarkEnd w:id="0"/>
    </w:p>
    <w:p w:rsidR="007C27F5" w:rsidRPr="00BE7CC5" w:rsidRDefault="003D099E" w:rsidP="003D099E">
      <w:pPr>
        <w:keepNext/>
        <w:spacing w:after="0"/>
        <w:jc w:val="center"/>
        <w:rPr>
          <w:rFonts w:cs="Times New Roman"/>
          <w:sz w:val="24"/>
          <w:szCs w:val="24"/>
        </w:rPr>
      </w:pPr>
      <w:r w:rsidRPr="00BE7CC5">
        <w:rPr>
          <w:rFonts w:cs="Times New Roman"/>
          <w:noProof/>
          <w:sz w:val="2"/>
          <w:szCs w:val="24"/>
        </w:rPr>
        <w:drawing>
          <wp:inline distT="0" distB="0" distL="0" distR="0" wp14:anchorId="4F81EBF5" wp14:editId="4645E2E1">
            <wp:extent cx="5897880" cy="214721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6_Endpoint_Sensitivity.png"/>
                    <pic:cNvPicPr/>
                  </pic:nvPicPr>
                  <pic:blipFill>
                    <a:blip r:embed="rId31"/>
                    <a:stretch>
                      <a:fillRect/>
                    </a:stretch>
                  </pic:blipFill>
                  <pic:spPr>
                    <a:xfrm>
                      <a:off x="0" y="0"/>
                      <a:ext cx="5897880" cy="2147211"/>
                    </a:xfrm>
                    <a:prstGeom prst="rect">
                      <a:avLst/>
                    </a:prstGeom>
                  </pic:spPr>
                </pic:pic>
              </a:graphicData>
            </a:graphic>
          </wp:inline>
        </w:drawing>
      </w:r>
    </w:p>
    <w:p w:rsidR="00985E31" w:rsidRPr="00BE7CC5" w:rsidRDefault="00985E31">
      <w:pPr>
        <w:spacing w:after="0" w:line="20" w:lineRule="exact"/>
        <w:rPr>
          <w:rFonts w:cs="Times New Roman"/>
        </w:rPr>
        <w:sectPr w:rsidR="00985E31" w:rsidRPr="00BE7CC5" w:rsidSect="00034616">
          <w:headerReference w:type="default" r:id="rId32"/>
          <w:footerReference w:type="default" r:id="rId33"/>
          <w:pgSz w:w="16834" w:h="11909" w:orient="landscape"/>
          <w:pgMar w:top="648" w:right="648" w:bottom="648" w:left="648" w:header="288" w:footer="288" w:gutter="0"/>
          <w:cols w:space="720"/>
          <w:docGrid w:linePitch="360"/>
        </w:sectPr>
      </w:pPr>
    </w:p>
    <w:p w:rsidR="007C27F5" w:rsidRPr="00BE7CC5" w:rsidRDefault="007C27F5" w:rsidP="007C27F5">
      <w:pPr>
        <w:pStyle w:val="Heading1"/>
        <w:rPr>
          <w:rFonts w:ascii="Times New Roman" w:hAnsi="Times New Roman" w:cs="Times New Roman"/>
          <w:color w:val="auto"/>
          <w:sz w:val="24"/>
          <w:szCs w:val="24"/>
        </w:rPr>
      </w:pPr>
      <w:r w:rsidRPr="00BE7CC5">
        <w:rPr>
          <w:rFonts w:ascii="Times New Roman" w:hAnsi="Times New Roman" w:cs="Times New Roman"/>
          <w:color w:val="auto"/>
          <w:sz w:val="24"/>
          <w:szCs w:val="24"/>
        </w:rPr>
        <w:lastRenderedPageBreak/>
        <w:t>References</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Burnham, K. P., &amp; Anderson, D. R. (2004).</w:t>
      </w:r>
      <w:proofErr w:type="gramEnd"/>
      <w:r w:rsidRPr="00BE7CC5">
        <w:rPr>
          <w:rFonts w:cs="Times New Roman"/>
          <w:sz w:val="24"/>
          <w:szCs w:val="24"/>
        </w:rPr>
        <w:t xml:space="preserve"> </w:t>
      </w:r>
      <w:proofErr w:type="spellStart"/>
      <w:r w:rsidRPr="00BE7CC5">
        <w:rPr>
          <w:rFonts w:cs="Times New Roman"/>
          <w:sz w:val="24"/>
          <w:szCs w:val="24"/>
        </w:rPr>
        <w:t>Multimodel</w:t>
      </w:r>
      <w:proofErr w:type="spellEnd"/>
      <w:r w:rsidRPr="00BE7CC5">
        <w:rPr>
          <w:rFonts w:cs="Times New Roman"/>
          <w:sz w:val="24"/>
          <w:szCs w:val="24"/>
        </w:rPr>
        <w:t xml:space="preserve"> inference: Understanding AIC and BIC in model selection. Sociological Methods &amp; Research, 33(2), 261–304. https://doi.org/10.1177/0049124104268644.</w:t>
      </w:r>
    </w:p>
    <w:p w:rsidR="007C27F5" w:rsidRPr="00BE7CC5" w:rsidRDefault="007C27F5" w:rsidP="007C27F5">
      <w:pPr>
        <w:ind w:left="288" w:hanging="288"/>
        <w:jc w:val="both"/>
        <w:rPr>
          <w:rFonts w:cs="Times New Roman"/>
          <w:sz w:val="24"/>
          <w:szCs w:val="24"/>
        </w:rPr>
      </w:pPr>
      <w:proofErr w:type="spellStart"/>
      <w:proofErr w:type="gramStart"/>
      <w:r w:rsidRPr="00BE7CC5">
        <w:rPr>
          <w:rFonts w:cs="Times New Roman"/>
          <w:sz w:val="24"/>
          <w:szCs w:val="24"/>
        </w:rPr>
        <w:t>Conesa</w:t>
      </w:r>
      <w:proofErr w:type="spellEnd"/>
      <w:r w:rsidRPr="00BE7CC5">
        <w:rPr>
          <w:rFonts w:cs="Times New Roman"/>
          <w:sz w:val="24"/>
          <w:szCs w:val="24"/>
        </w:rPr>
        <w:t xml:space="preserve">, J. A., &amp; </w:t>
      </w:r>
      <w:proofErr w:type="spellStart"/>
      <w:r w:rsidRPr="00BE7CC5">
        <w:rPr>
          <w:rFonts w:cs="Times New Roman"/>
          <w:sz w:val="24"/>
          <w:szCs w:val="24"/>
        </w:rPr>
        <w:t>Domene</w:t>
      </w:r>
      <w:proofErr w:type="spellEnd"/>
      <w:r w:rsidRPr="00BE7CC5">
        <w:rPr>
          <w:rFonts w:cs="Times New Roman"/>
          <w:sz w:val="24"/>
          <w:szCs w:val="24"/>
        </w:rPr>
        <w:t>, A. (2011).</w:t>
      </w:r>
      <w:proofErr w:type="gramEnd"/>
      <w:r w:rsidRPr="00BE7CC5">
        <w:rPr>
          <w:rFonts w:cs="Times New Roman"/>
          <w:sz w:val="24"/>
          <w:szCs w:val="24"/>
        </w:rPr>
        <w:t xml:space="preserve"> Biomasses pyrolysis and combustion kinetics through n-</w:t>
      </w:r>
      <w:proofErr w:type="spellStart"/>
      <w:r w:rsidRPr="00BE7CC5">
        <w:rPr>
          <w:rFonts w:cs="Times New Roman"/>
          <w:sz w:val="24"/>
          <w:szCs w:val="24"/>
        </w:rPr>
        <w:t>th</w:t>
      </w:r>
      <w:proofErr w:type="spellEnd"/>
      <w:r w:rsidRPr="00BE7CC5">
        <w:rPr>
          <w:rFonts w:cs="Times New Roman"/>
          <w:sz w:val="24"/>
          <w:szCs w:val="24"/>
        </w:rPr>
        <w:t xml:space="preserve"> order parallel reactions. </w:t>
      </w:r>
      <w:proofErr w:type="spellStart"/>
      <w:r w:rsidRPr="00BE7CC5">
        <w:rPr>
          <w:rFonts w:cs="Times New Roman"/>
          <w:sz w:val="24"/>
          <w:szCs w:val="24"/>
        </w:rPr>
        <w:t>Thermochimica</w:t>
      </w:r>
      <w:proofErr w:type="spellEnd"/>
      <w:r w:rsidRPr="00BE7CC5">
        <w:rPr>
          <w:rFonts w:cs="Times New Roman"/>
          <w:sz w:val="24"/>
          <w:szCs w:val="24"/>
        </w:rPr>
        <w:t xml:space="preserve"> </w:t>
      </w:r>
      <w:proofErr w:type="spellStart"/>
      <w:r w:rsidRPr="00BE7CC5">
        <w:rPr>
          <w:rFonts w:cs="Times New Roman"/>
          <w:sz w:val="24"/>
          <w:szCs w:val="24"/>
        </w:rPr>
        <w:t>Acta</w:t>
      </w:r>
      <w:proofErr w:type="spellEnd"/>
      <w:r w:rsidRPr="00BE7CC5">
        <w:rPr>
          <w:rFonts w:cs="Times New Roman"/>
          <w:sz w:val="24"/>
          <w:szCs w:val="24"/>
        </w:rPr>
        <w:t>, 523, 176–181. https://doi.org/10.1016/j.tca.2011.05.021.</w:t>
      </w:r>
    </w:p>
    <w:p w:rsidR="007C27F5" w:rsidRPr="00BE7CC5" w:rsidRDefault="007C27F5" w:rsidP="007C27F5">
      <w:pPr>
        <w:ind w:left="288" w:hanging="288"/>
        <w:jc w:val="both"/>
        <w:rPr>
          <w:rFonts w:cs="Times New Roman"/>
          <w:sz w:val="24"/>
          <w:szCs w:val="24"/>
        </w:rPr>
      </w:pPr>
      <w:r w:rsidRPr="00BE7CC5">
        <w:rPr>
          <w:rFonts w:cs="Times New Roman"/>
          <w:sz w:val="24"/>
          <w:szCs w:val="24"/>
        </w:rPr>
        <w:t xml:space="preserve">de Castro, L. L. R. L., de Sousa Neiva, L. G., Andrade, D. S. C., de Almeida, Y. M. B., de Sousa e Silva, H., </w:t>
      </w:r>
      <w:proofErr w:type="spellStart"/>
      <w:r w:rsidRPr="00BE7CC5">
        <w:rPr>
          <w:rFonts w:cs="Times New Roman"/>
          <w:sz w:val="24"/>
          <w:szCs w:val="24"/>
        </w:rPr>
        <w:t>Alves</w:t>
      </w:r>
      <w:proofErr w:type="spellEnd"/>
      <w:r w:rsidRPr="00BE7CC5">
        <w:rPr>
          <w:rFonts w:cs="Times New Roman"/>
          <w:sz w:val="24"/>
          <w:szCs w:val="24"/>
        </w:rPr>
        <w:t xml:space="preserve">, T. S., &amp; Barbosa, R. (2026). </w:t>
      </w:r>
      <w:proofErr w:type="gramStart"/>
      <w:r w:rsidRPr="00BE7CC5">
        <w:rPr>
          <w:rFonts w:cs="Times New Roman"/>
          <w:sz w:val="24"/>
          <w:szCs w:val="24"/>
        </w:rPr>
        <w:t xml:space="preserve">Sustainable hybrid films based on </w:t>
      </w:r>
      <w:proofErr w:type="spellStart"/>
      <w:r w:rsidRPr="00BE7CC5">
        <w:rPr>
          <w:rFonts w:cs="Times New Roman"/>
          <w:sz w:val="24"/>
          <w:szCs w:val="24"/>
        </w:rPr>
        <w:t>Ecovio</w:t>
      </w:r>
      <w:proofErr w:type="spellEnd"/>
      <w:r w:rsidRPr="00BE7CC5">
        <w:rPr>
          <w:rFonts w:cs="Times New Roman"/>
          <w:sz w:val="24"/>
          <w:szCs w:val="24"/>
        </w:rPr>
        <w:t xml:space="preserve">, sodium nitrite, and </w:t>
      </w:r>
      <w:proofErr w:type="spellStart"/>
      <w:r w:rsidRPr="00BE7CC5">
        <w:rPr>
          <w:rFonts w:cs="Times New Roman"/>
          <w:sz w:val="24"/>
          <w:szCs w:val="24"/>
        </w:rPr>
        <w:t>babassu</w:t>
      </w:r>
      <w:proofErr w:type="spellEnd"/>
      <w:r w:rsidRPr="00BE7CC5">
        <w:rPr>
          <w:rFonts w:cs="Times New Roman"/>
          <w:sz w:val="24"/>
          <w:szCs w:val="24"/>
        </w:rPr>
        <w:t xml:space="preserve"> </w:t>
      </w:r>
      <w:proofErr w:type="spellStart"/>
      <w:r w:rsidRPr="00BE7CC5">
        <w:rPr>
          <w:rFonts w:cs="Times New Roman"/>
          <w:sz w:val="24"/>
          <w:szCs w:val="24"/>
        </w:rPr>
        <w:t>mesocarp</w:t>
      </w:r>
      <w:proofErr w:type="spellEnd"/>
      <w:r w:rsidRPr="00BE7CC5">
        <w:rPr>
          <w:rFonts w:cs="Times New Roman"/>
          <w:sz w:val="24"/>
          <w:szCs w:val="24"/>
        </w:rPr>
        <w:t xml:space="preserve"> starch for potential packaging applications.</w:t>
      </w:r>
      <w:proofErr w:type="gramEnd"/>
      <w:r w:rsidRPr="00BE7CC5">
        <w:rPr>
          <w:rFonts w:cs="Times New Roman"/>
          <w:sz w:val="24"/>
          <w:szCs w:val="24"/>
        </w:rPr>
        <w:t xml:space="preserve"> </w:t>
      </w:r>
      <w:proofErr w:type="gramStart"/>
      <w:r w:rsidRPr="00BE7CC5">
        <w:rPr>
          <w:rFonts w:cs="Times New Roman"/>
          <w:sz w:val="24"/>
          <w:szCs w:val="24"/>
        </w:rPr>
        <w:t>Polymers for Advanced Technologies, e70550.</w:t>
      </w:r>
      <w:proofErr w:type="gramEnd"/>
      <w:r w:rsidRPr="00BE7CC5">
        <w:rPr>
          <w:rFonts w:cs="Times New Roman"/>
          <w:sz w:val="24"/>
          <w:szCs w:val="24"/>
        </w:rPr>
        <w:t xml:space="preserve"> https://doi.org/10.1002/pat.70550.</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Kim, H.-Y.</w:t>
      </w:r>
      <w:proofErr w:type="gramEnd"/>
      <w:r w:rsidRPr="00BE7CC5">
        <w:rPr>
          <w:rFonts w:cs="Times New Roman"/>
          <w:sz w:val="24"/>
          <w:szCs w:val="24"/>
        </w:rPr>
        <w:t xml:space="preserve"> (2019). Statistical notes for clinical researchers: Simple linear regression 3 - residual analysis. </w:t>
      </w:r>
      <w:proofErr w:type="gramStart"/>
      <w:r w:rsidRPr="00BE7CC5">
        <w:rPr>
          <w:rFonts w:cs="Times New Roman"/>
          <w:sz w:val="24"/>
          <w:szCs w:val="24"/>
        </w:rPr>
        <w:t xml:space="preserve">Restorative Dentistry &amp; </w:t>
      </w:r>
      <w:proofErr w:type="spellStart"/>
      <w:r w:rsidRPr="00BE7CC5">
        <w:rPr>
          <w:rFonts w:cs="Times New Roman"/>
          <w:sz w:val="24"/>
          <w:szCs w:val="24"/>
        </w:rPr>
        <w:t>Endodontics</w:t>
      </w:r>
      <w:proofErr w:type="spellEnd"/>
      <w:r w:rsidRPr="00BE7CC5">
        <w:rPr>
          <w:rFonts w:cs="Times New Roman"/>
          <w:sz w:val="24"/>
          <w:szCs w:val="24"/>
        </w:rPr>
        <w:t>, 44(1), e11.</w:t>
      </w:r>
      <w:proofErr w:type="gramEnd"/>
      <w:r w:rsidRPr="00BE7CC5">
        <w:rPr>
          <w:rFonts w:cs="Times New Roman"/>
          <w:sz w:val="24"/>
          <w:szCs w:val="24"/>
        </w:rPr>
        <w:t xml:space="preserve"> https://doi.org/10.5395/rde.2019.44.e11.</w:t>
      </w:r>
    </w:p>
    <w:p w:rsidR="007C27F5" w:rsidRPr="00BE7CC5" w:rsidRDefault="007C27F5" w:rsidP="007C27F5">
      <w:pPr>
        <w:ind w:left="288" w:hanging="288"/>
        <w:jc w:val="both"/>
        <w:rPr>
          <w:rFonts w:cs="Times New Roman"/>
          <w:sz w:val="24"/>
          <w:szCs w:val="24"/>
        </w:rPr>
      </w:pPr>
      <w:r w:rsidRPr="00BE7CC5">
        <w:rPr>
          <w:rFonts w:cs="Times New Roman"/>
          <w:sz w:val="24"/>
          <w:szCs w:val="24"/>
        </w:rPr>
        <w:t xml:space="preserve">Kissinger, H. E. (1956). </w:t>
      </w:r>
      <w:proofErr w:type="gramStart"/>
      <w:r w:rsidRPr="00BE7CC5">
        <w:rPr>
          <w:rFonts w:cs="Times New Roman"/>
          <w:sz w:val="24"/>
          <w:szCs w:val="24"/>
        </w:rPr>
        <w:t>Variation of peak temperature with heating rate in differential thermal analysis.</w:t>
      </w:r>
      <w:proofErr w:type="gramEnd"/>
      <w:r w:rsidRPr="00BE7CC5">
        <w:rPr>
          <w:rFonts w:cs="Times New Roman"/>
          <w:sz w:val="24"/>
          <w:szCs w:val="24"/>
        </w:rPr>
        <w:t xml:space="preserve"> Journal of Research of the National Bureau of Standards, 57(4), 217–221. https://doi.org/10.6028/jres.057.026.</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 xml:space="preserve">Li, J., Valentine, J. D., &amp; </w:t>
      </w:r>
      <w:proofErr w:type="spellStart"/>
      <w:r w:rsidRPr="00BE7CC5">
        <w:rPr>
          <w:rFonts w:cs="Times New Roman"/>
          <w:sz w:val="24"/>
          <w:szCs w:val="24"/>
        </w:rPr>
        <w:t>Rana</w:t>
      </w:r>
      <w:proofErr w:type="spellEnd"/>
      <w:r w:rsidRPr="00BE7CC5">
        <w:rPr>
          <w:rFonts w:cs="Times New Roman"/>
          <w:sz w:val="24"/>
          <w:szCs w:val="24"/>
        </w:rPr>
        <w:t>, A. E. (1999).</w:t>
      </w:r>
      <w:proofErr w:type="gramEnd"/>
      <w:r w:rsidRPr="00BE7CC5">
        <w:rPr>
          <w:rFonts w:cs="Times New Roman"/>
          <w:sz w:val="24"/>
          <w:szCs w:val="24"/>
        </w:rPr>
        <w:t xml:space="preserve"> The modified three point Gaussian </w:t>
      </w:r>
      <w:proofErr w:type="gramStart"/>
      <w:r w:rsidRPr="00BE7CC5">
        <w:rPr>
          <w:rFonts w:cs="Times New Roman"/>
          <w:sz w:val="24"/>
          <w:szCs w:val="24"/>
        </w:rPr>
        <w:t>method</w:t>
      </w:r>
      <w:proofErr w:type="gramEnd"/>
      <w:r w:rsidRPr="00BE7CC5">
        <w:rPr>
          <w:rFonts w:cs="Times New Roman"/>
          <w:sz w:val="24"/>
          <w:szCs w:val="24"/>
        </w:rPr>
        <w:t xml:space="preserve"> for determining Gaussian peak parameters. Nuclear Instruments and Methods in Physics Research Section A, 422(1–3), 438–443. https://doi.org/10.1016/S0168-</w:t>
      </w:r>
      <w:proofErr w:type="gramStart"/>
      <w:r w:rsidRPr="00BE7CC5">
        <w:rPr>
          <w:rFonts w:cs="Times New Roman"/>
          <w:sz w:val="24"/>
          <w:szCs w:val="24"/>
        </w:rPr>
        <w:t>9002(</w:t>
      </w:r>
      <w:proofErr w:type="gramEnd"/>
      <w:r w:rsidRPr="00BE7CC5">
        <w:rPr>
          <w:rFonts w:cs="Times New Roman"/>
          <w:sz w:val="24"/>
          <w:szCs w:val="24"/>
        </w:rPr>
        <w:t>98)01113-9.</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Liu, Y., Yang, L., Ma, C., &amp; Zhang, Y. (2019).</w:t>
      </w:r>
      <w:proofErr w:type="gramEnd"/>
      <w:r w:rsidRPr="00BE7CC5">
        <w:rPr>
          <w:rFonts w:cs="Times New Roman"/>
          <w:sz w:val="24"/>
          <w:szCs w:val="24"/>
        </w:rPr>
        <w:t xml:space="preserve"> </w:t>
      </w:r>
      <w:proofErr w:type="gramStart"/>
      <w:r w:rsidRPr="00BE7CC5">
        <w:rPr>
          <w:rFonts w:cs="Times New Roman"/>
          <w:sz w:val="24"/>
          <w:szCs w:val="24"/>
        </w:rPr>
        <w:t xml:space="preserve">Thermal behavior of sweet potato starch by non-isothermal </w:t>
      </w:r>
      <w:proofErr w:type="spellStart"/>
      <w:r w:rsidRPr="00BE7CC5">
        <w:rPr>
          <w:rFonts w:cs="Times New Roman"/>
          <w:sz w:val="24"/>
          <w:szCs w:val="24"/>
        </w:rPr>
        <w:t>thermogravimetric</w:t>
      </w:r>
      <w:proofErr w:type="spellEnd"/>
      <w:r w:rsidRPr="00BE7CC5">
        <w:rPr>
          <w:rFonts w:cs="Times New Roman"/>
          <w:sz w:val="24"/>
          <w:szCs w:val="24"/>
        </w:rPr>
        <w:t xml:space="preserve"> analysis.</w:t>
      </w:r>
      <w:proofErr w:type="gramEnd"/>
      <w:r w:rsidRPr="00BE7CC5">
        <w:rPr>
          <w:rFonts w:cs="Times New Roman"/>
          <w:sz w:val="24"/>
          <w:szCs w:val="24"/>
        </w:rPr>
        <w:t xml:space="preserve"> </w:t>
      </w:r>
      <w:proofErr w:type="gramStart"/>
      <w:r w:rsidRPr="00BE7CC5">
        <w:rPr>
          <w:rFonts w:cs="Times New Roman"/>
          <w:sz w:val="24"/>
          <w:szCs w:val="24"/>
        </w:rPr>
        <w:t>Materials, 12(5), 699.</w:t>
      </w:r>
      <w:proofErr w:type="gramEnd"/>
      <w:r w:rsidRPr="00BE7CC5">
        <w:rPr>
          <w:rFonts w:cs="Times New Roman"/>
          <w:sz w:val="24"/>
          <w:szCs w:val="24"/>
        </w:rPr>
        <w:t xml:space="preserve"> https://doi.org/10.3390/ma12050699.</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 xml:space="preserve">Mani, T., </w:t>
      </w:r>
      <w:proofErr w:type="spellStart"/>
      <w:r w:rsidRPr="00BE7CC5">
        <w:rPr>
          <w:rFonts w:cs="Times New Roman"/>
          <w:sz w:val="24"/>
          <w:szCs w:val="24"/>
        </w:rPr>
        <w:t>Murugan</w:t>
      </w:r>
      <w:proofErr w:type="spellEnd"/>
      <w:r w:rsidRPr="00BE7CC5">
        <w:rPr>
          <w:rFonts w:cs="Times New Roman"/>
          <w:sz w:val="24"/>
          <w:szCs w:val="24"/>
        </w:rPr>
        <w:t xml:space="preserve">, P., &amp; </w:t>
      </w:r>
      <w:proofErr w:type="spellStart"/>
      <w:r w:rsidRPr="00BE7CC5">
        <w:rPr>
          <w:rFonts w:cs="Times New Roman"/>
          <w:sz w:val="24"/>
          <w:szCs w:val="24"/>
        </w:rPr>
        <w:t>Mahinpey</w:t>
      </w:r>
      <w:proofErr w:type="spellEnd"/>
      <w:r w:rsidRPr="00BE7CC5">
        <w:rPr>
          <w:rFonts w:cs="Times New Roman"/>
          <w:sz w:val="24"/>
          <w:szCs w:val="24"/>
        </w:rPr>
        <w:t>, N. (2009).</w:t>
      </w:r>
      <w:proofErr w:type="gramEnd"/>
      <w:r w:rsidRPr="00BE7CC5">
        <w:rPr>
          <w:rFonts w:cs="Times New Roman"/>
          <w:sz w:val="24"/>
          <w:szCs w:val="24"/>
        </w:rPr>
        <w:t xml:space="preserve"> </w:t>
      </w:r>
      <w:proofErr w:type="gramStart"/>
      <w:r w:rsidRPr="00BE7CC5">
        <w:rPr>
          <w:rFonts w:cs="Times New Roman"/>
          <w:sz w:val="24"/>
          <w:szCs w:val="24"/>
        </w:rPr>
        <w:t xml:space="preserve">Determination of distributed activation energy model kinetic parameters using simulated annealing optimization method for </w:t>
      </w:r>
      <w:proofErr w:type="spellStart"/>
      <w:r w:rsidRPr="00BE7CC5">
        <w:rPr>
          <w:rFonts w:cs="Times New Roman"/>
          <w:sz w:val="24"/>
          <w:szCs w:val="24"/>
        </w:rPr>
        <w:t>nonisothermal</w:t>
      </w:r>
      <w:proofErr w:type="spellEnd"/>
      <w:r w:rsidRPr="00BE7CC5">
        <w:rPr>
          <w:rFonts w:cs="Times New Roman"/>
          <w:sz w:val="24"/>
          <w:szCs w:val="24"/>
        </w:rPr>
        <w:t xml:space="preserve"> pyrolysis of lignin.</w:t>
      </w:r>
      <w:proofErr w:type="gramEnd"/>
      <w:r w:rsidRPr="00BE7CC5">
        <w:rPr>
          <w:rFonts w:cs="Times New Roman"/>
          <w:sz w:val="24"/>
          <w:szCs w:val="24"/>
        </w:rPr>
        <w:t xml:space="preserve"> Industrial &amp; Engineering Chemistry Research, 48, 1464–1467. https://doi.org/10.1021/ie8013605.</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 xml:space="preserve">Mishra, P., </w:t>
      </w:r>
      <w:proofErr w:type="spellStart"/>
      <w:r w:rsidRPr="00BE7CC5">
        <w:rPr>
          <w:rFonts w:cs="Times New Roman"/>
          <w:sz w:val="24"/>
          <w:szCs w:val="24"/>
        </w:rPr>
        <w:t>Pandey</w:t>
      </w:r>
      <w:proofErr w:type="spellEnd"/>
      <w:r w:rsidRPr="00BE7CC5">
        <w:rPr>
          <w:rFonts w:cs="Times New Roman"/>
          <w:sz w:val="24"/>
          <w:szCs w:val="24"/>
        </w:rPr>
        <w:t xml:space="preserve">, C. M., Singh, U., Gupta, A., </w:t>
      </w:r>
      <w:proofErr w:type="spellStart"/>
      <w:r w:rsidRPr="00BE7CC5">
        <w:rPr>
          <w:rFonts w:cs="Times New Roman"/>
          <w:sz w:val="24"/>
          <w:szCs w:val="24"/>
        </w:rPr>
        <w:t>Sahu</w:t>
      </w:r>
      <w:proofErr w:type="spellEnd"/>
      <w:r w:rsidRPr="00BE7CC5">
        <w:rPr>
          <w:rFonts w:cs="Times New Roman"/>
          <w:sz w:val="24"/>
          <w:szCs w:val="24"/>
        </w:rPr>
        <w:t xml:space="preserve">, C., &amp; </w:t>
      </w:r>
      <w:proofErr w:type="spellStart"/>
      <w:r w:rsidRPr="00BE7CC5">
        <w:rPr>
          <w:rFonts w:cs="Times New Roman"/>
          <w:sz w:val="24"/>
          <w:szCs w:val="24"/>
        </w:rPr>
        <w:t>Keshri</w:t>
      </w:r>
      <w:proofErr w:type="spellEnd"/>
      <w:r w:rsidRPr="00BE7CC5">
        <w:rPr>
          <w:rFonts w:cs="Times New Roman"/>
          <w:sz w:val="24"/>
          <w:szCs w:val="24"/>
        </w:rPr>
        <w:t>, A. (2019).</w:t>
      </w:r>
      <w:proofErr w:type="gramEnd"/>
      <w:r w:rsidRPr="00BE7CC5">
        <w:rPr>
          <w:rFonts w:cs="Times New Roman"/>
          <w:sz w:val="24"/>
          <w:szCs w:val="24"/>
        </w:rPr>
        <w:t xml:space="preserve"> </w:t>
      </w:r>
      <w:proofErr w:type="gramStart"/>
      <w:r w:rsidRPr="00BE7CC5">
        <w:rPr>
          <w:rFonts w:cs="Times New Roman"/>
          <w:sz w:val="24"/>
          <w:szCs w:val="24"/>
        </w:rPr>
        <w:t>Descriptive statistics and normality tests for statistical data.</w:t>
      </w:r>
      <w:proofErr w:type="gramEnd"/>
      <w:r w:rsidRPr="00BE7CC5">
        <w:rPr>
          <w:rFonts w:cs="Times New Roman"/>
          <w:sz w:val="24"/>
          <w:szCs w:val="24"/>
        </w:rPr>
        <w:t xml:space="preserve"> Annals of Cardiac </w:t>
      </w:r>
      <w:proofErr w:type="spellStart"/>
      <w:r w:rsidRPr="00BE7CC5">
        <w:rPr>
          <w:rFonts w:cs="Times New Roman"/>
          <w:sz w:val="24"/>
          <w:szCs w:val="24"/>
        </w:rPr>
        <w:t>Anaesthesia</w:t>
      </w:r>
      <w:proofErr w:type="spellEnd"/>
      <w:r w:rsidRPr="00BE7CC5">
        <w:rPr>
          <w:rFonts w:cs="Times New Roman"/>
          <w:sz w:val="24"/>
          <w:szCs w:val="24"/>
        </w:rPr>
        <w:t>, 22(1), 67–72. https://doi.org/10.4103/aca.ACA_157_18.</w:t>
      </w:r>
    </w:p>
    <w:p w:rsidR="007C27F5" w:rsidRPr="00BE7CC5" w:rsidRDefault="007C27F5" w:rsidP="007C27F5">
      <w:pPr>
        <w:ind w:left="288" w:hanging="288"/>
        <w:jc w:val="both"/>
        <w:rPr>
          <w:rFonts w:cs="Times New Roman"/>
          <w:sz w:val="24"/>
          <w:szCs w:val="24"/>
        </w:rPr>
      </w:pPr>
      <w:proofErr w:type="gramStart"/>
      <w:r w:rsidRPr="00BE7CC5">
        <w:rPr>
          <w:rFonts w:cs="Times New Roman"/>
          <w:sz w:val="24"/>
          <w:szCs w:val="24"/>
        </w:rPr>
        <w:t>Müller, L., Rubio-Pérez, G., Bach, A., Muñoz-</w:t>
      </w:r>
      <w:proofErr w:type="spellStart"/>
      <w:r w:rsidRPr="00BE7CC5">
        <w:rPr>
          <w:rFonts w:cs="Times New Roman"/>
          <w:sz w:val="24"/>
          <w:szCs w:val="24"/>
        </w:rPr>
        <w:t>Rujas</w:t>
      </w:r>
      <w:proofErr w:type="spellEnd"/>
      <w:r w:rsidRPr="00BE7CC5">
        <w:rPr>
          <w:rFonts w:cs="Times New Roman"/>
          <w:sz w:val="24"/>
          <w:szCs w:val="24"/>
        </w:rPr>
        <w:t xml:space="preserve">, N., Aguilar, F., &amp; </w:t>
      </w:r>
      <w:proofErr w:type="spellStart"/>
      <w:r w:rsidRPr="00BE7CC5">
        <w:rPr>
          <w:rFonts w:cs="Times New Roman"/>
          <w:sz w:val="24"/>
          <w:szCs w:val="24"/>
        </w:rPr>
        <w:t>Worlitschek</w:t>
      </w:r>
      <w:proofErr w:type="spellEnd"/>
      <w:r w:rsidRPr="00BE7CC5">
        <w:rPr>
          <w:rFonts w:cs="Times New Roman"/>
          <w:sz w:val="24"/>
          <w:szCs w:val="24"/>
        </w:rPr>
        <w:t>, J. (2020).</w:t>
      </w:r>
      <w:proofErr w:type="gramEnd"/>
      <w:r w:rsidRPr="00BE7CC5">
        <w:rPr>
          <w:rFonts w:cs="Times New Roman"/>
          <w:sz w:val="24"/>
          <w:szCs w:val="24"/>
        </w:rPr>
        <w:t xml:space="preserve"> Consistent DSC and TGA methodology as basis for the measurement and comparison of thermo-physical properties of phase change materials. </w:t>
      </w:r>
      <w:proofErr w:type="gramStart"/>
      <w:r w:rsidRPr="00BE7CC5">
        <w:rPr>
          <w:rFonts w:cs="Times New Roman"/>
          <w:sz w:val="24"/>
          <w:szCs w:val="24"/>
        </w:rPr>
        <w:t>Materials, 13(20), 4486.</w:t>
      </w:r>
      <w:proofErr w:type="gramEnd"/>
      <w:r w:rsidRPr="00BE7CC5">
        <w:rPr>
          <w:rFonts w:cs="Times New Roman"/>
          <w:sz w:val="24"/>
          <w:szCs w:val="24"/>
        </w:rPr>
        <w:t xml:space="preserve"> https://doi.org/10.3390/ma13204486.</w:t>
      </w:r>
    </w:p>
    <w:p w:rsidR="007C27F5" w:rsidRPr="00BE7CC5" w:rsidRDefault="007C27F5" w:rsidP="007C27F5">
      <w:pPr>
        <w:ind w:left="288" w:hanging="288"/>
        <w:jc w:val="both"/>
        <w:rPr>
          <w:rFonts w:cs="Times New Roman"/>
          <w:sz w:val="24"/>
          <w:szCs w:val="24"/>
        </w:rPr>
      </w:pPr>
      <w:r w:rsidRPr="00BE7CC5">
        <w:rPr>
          <w:rFonts w:cs="Times New Roman"/>
          <w:sz w:val="24"/>
          <w:szCs w:val="24"/>
        </w:rPr>
        <w:t xml:space="preserve">Singh, V. K., Musharraf, M., Swain, S. K., </w:t>
      </w:r>
      <w:proofErr w:type="spellStart"/>
      <w:r w:rsidRPr="00BE7CC5">
        <w:rPr>
          <w:rFonts w:cs="Times New Roman"/>
          <w:sz w:val="24"/>
          <w:szCs w:val="24"/>
        </w:rPr>
        <w:t>Dey</w:t>
      </w:r>
      <w:proofErr w:type="spellEnd"/>
      <w:r w:rsidRPr="00BE7CC5">
        <w:rPr>
          <w:rFonts w:cs="Times New Roman"/>
          <w:sz w:val="24"/>
          <w:szCs w:val="24"/>
        </w:rPr>
        <w:t xml:space="preserve">, R. K., &amp; </w:t>
      </w:r>
      <w:proofErr w:type="spellStart"/>
      <w:r w:rsidRPr="00BE7CC5">
        <w:rPr>
          <w:rFonts w:cs="Times New Roman"/>
          <w:sz w:val="24"/>
          <w:szCs w:val="24"/>
        </w:rPr>
        <w:t>Shekhar</w:t>
      </w:r>
      <w:proofErr w:type="spellEnd"/>
      <w:r w:rsidRPr="00BE7CC5">
        <w:rPr>
          <w:rFonts w:cs="Times New Roman"/>
          <w:sz w:val="24"/>
          <w:szCs w:val="24"/>
        </w:rPr>
        <w:t xml:space="preserve">, S. (2023). Thermal kinetics of </w:t>
      </w:r>
      <w:proofErr w:type="gramStart"/>
      <w:r w:rsidRPr="00BE7CC5">
        <w:rPr>
          <w:rFonts w:cs="Times New Roman"/>
          <w:sz w:val="24"/>
          <w:szCs w:val="24"/>
        </w:rPr>
        <w:t>poly(</w:t>
      </w:r>
      <w:proofErr w:type="spellStart"/>
      <w:proofErr w:type="gramEnd"/>
      <w:r w:rsidRPr="00BE7CC5">
        <w:rPr>
          <w:rFonts w:cs="Times New Roman"/>
          <w:sz w:val="24"/>
          <w:szCs w:val="24"/>
        </w:rPr>
        <w:t>amidoamine</w:t>
      </w:r>
      <w:proofErr w:type="spellEnd"/>
      <w:r w:rsidRPr="00BE7CC5">
        <w:rPr>
          <w:rFonts w:cs="Times New Roman"/>
          <w:sz w:val="24"/>
          <w:szCs w:val="24"/>
        </w:rPr>
        <w:t>) functionalized silica gel. Bulgarian Chemical Communications, 55(Special Issue A), 225–231. https://doi.org/10.34049/bcc.55.A.0034.</w:t>
      </w:r>
    </w:p>
    <w:p w:rsidR="007C27F5" w:rsidRPr="00BE7CC5" w:rsidRDefault="007C27F5" w:rsidP="007C27F5">
      <w:pPr>
        <w:rPr>
          <w:rFonts w:cs="Times New Roman"/>
          <w:sz w:val="24"/>
          <w:szCs w:val="24"/>
        </w:rPr>
      </w:pPr>
      <w:proofErr w:type="spellStart"/>
      <w:r w:rsidRPr="00BE7CC5">
        <w:rPr>
          <w:rFonts w:cs="Times New Roman"/>
          <w:sz w:val="24"/>
          <w:szCs w:val="24"/>
        </w:rPr>
        <w:t>Starink</w:t>
      </w:r>
      <w:proofErr w:type="spellEnd"/>
      <w:r w:rsidRPr="00BE7CC5">
        <w:rPr>
          <w:rFonts w:cs="Times New Roman"/>
          <w:sz w:val="24"/>
          <w:szCs w:val="24"/>
        </w:rPr>
        <w:t xml:space="preserve">, M. J. (2003). The determination of activation energy from linear heating rate experiments: a comparison of the accuracy of </w:t>
      </w:r>
      <w:proofErr w:type="spellStart"/>
      <w:r w:rsidRPr="00BE7CC5">
        <w:rPr>
          <w:rFonts w:cs="Times New Roman"/>
          <w:sz w:val="24"/>
          <w:szCs w:val="24"/>
        </w:rPr>
        <w:t>isoconversion</w:t>
      </w:r>
      <w:proofErr w:type="spellEnd"/>
      <w:r w:rsidRPr="00BE7CC5">
        <w:rPr>
          <w:rFonts w:cs="Times New Roman"/>
          <w:sz w:val="24"/>
          <w:szCs w:val="24"/>
        </w:rPr>
        <w:t xml:space="preserve"> methods. </w:t>
      </w:r>
      <w:proofErr w:type="spellStart"/>
      <w:r w:rsidRPr="00BE7CC5">
        <w:rPr>
          <w:rFonts w:cs="Times New Roman"/>
          <w:sz w:val="24"/>
          <w:szCs w:val="24"/>
        </w:rPr>
        <w:t>Thermochimica</w:t>
      </w:r>
      <w:proofErr w:type="spellEnd"/>
      <w:r w:rsidRPr="00BE7CC5">
        <w:rPr>
          <w:rFonts w:cs="Times New Roman"/>
          <w:sz w:val="24"/>
          <w:szCs w:val="24"/>
        </w:rPr>
        <w:t xml:space="preserve"> </w:t>
      </w:r>
      <w:proofErr w:type="spellStart"/>
      <w:r w:rsidRPr="00BE7CC5">
        <w:rPr>
          <w:rFonts w:cs="Times New Roman"/>
          <w:sz w:val="24"/>
          <w:szCs w:val="24"/>
        </w:rPr>
        <w:t>Acta</w:t>
      </w:r>
      <w:proofErr w:type="spellEnd"/>
      <w:r w:rsidRPr="00BE7CC5">
        <w:rPr>
          <w:rFonts w:cs="Times New Roman"/>
          <w:sz w:val="24"/>
          <w:szCs w:val="24"/>
        </w:rPr>
        <w:t>, 404, 163–176. https://doi.org/10.1016/S0040-</w:t>
      </w:r>
      <w:proofErr w:type="gramStart"/>
      <w:r w:rsidRPr="00BE7CC5">
        <w:rPr>
          <w:rFonts w:cs="Times New Roman"/>
          <w:sz w:val="24"/>
          <w:szCs w:val="24"/>
        </w:rPr>
        <w:t>6031(</w:t>
      </w:r>
      <w:proofErr w:type="gramEnd"/>
      <w:r w:rsidRPr="00BE7CC5">
        <w:rPr>
          <w:rFonts w:cs="Times New Roman"/>
          <w:sz w:val="24"/>
          <w:szCs w:val="24"/>
        </w:rPr>
        <w:t>03)00144-8.</w:t>
      </w:r>
    </w:p>
    <w:p w:rsidR="007C27F5" w:rsidRPr="00BE7CC5" w:rsidRDefault="007C27F5" w:rsidP="007C27F5">
      <w:pPr>
        <w:ind w:left="288" w:hanging="288"/>
        <w:jc w:val="both"/>
        <w:rPr>
          <w:rFonts w:cs="Times New Roman"/>
          <w:sz w:val="24"/>
          <w:szCs w:val="24"/>
        </w:rPr>
      </w:pPr>
      <w:proofErr w:type="spellStart"/>
      <w:proofErr w:type="gramStart"/>
      <w:r w:rsidRPr="00BE7CC5">
        <w:rPr>
          <w:rFonts w:cs="Times New Roman"/>
          <w:sz w:val="24"/>
          <w:szCs w:val="24"/>
        </w:rPr>
        <w:t>Soomro</w:t>
      </w:r>
      <w:proofErr w:type="spellEnd"/>
      <w:r w:rsidRPr="00BE7CC5">
        <w:rPr>
          <w:rFonts w:cs="Times New Roman"/>
          <w:sz w:val="24"/>
          <w:szCs w:val="24"/>
        </w:rPr>
        <w:t xml:space="preserve">, A., </w:t>
      </w:r>
      <w:proofErr w:type="spellStart"/>
      <w:r w:rsidRPr="00BE7CC5">
        <w:rPr>
          <w:rFonts w:cs="Times New Roman"/>
          <w:sz w:val="24"/>
          <w:szCs w:val="24"/>
        </w:rPr>
        <w:t>Koçer</w:t>
      </w:r>
      <w:proofErr w:type="spellEnd"/>
      <w:r w:rsidRPr="00BE7CC5">
        <w:rPr>
          <w:rFonts w:cs="Times New Roman"/>
          <w:sz w:val="24"/>
          <w:szCs w:val="24"/>
        </w:rPr>
        <w:t xml:space="preserve">, A. T., &amp; </w:t>
      </w:r>
      <w:proofErr w:type="spellStart"/>
      <w:r w:rsidRPr="00BE7CC5">
        <w:rPr>
          <w:rFonts w:cs="Times New Roman"/>
          <w:sz w:val="24"/>
          <w:szCs w:val="24"/>
        </w:rPr>
        <w:t>Balkanlı</w:t>
      </w:r>
      <w:proofErr w:type="spellEnd"/>
      <w:r w:rsidRPr="00BE7CC5">
        <w:rPr>
          <w:rFonts w:cs="Times New Roman"/>
          <w:sz w:val="24"/>
          <w:szCs w:val="24"/>
        </w:rPr>
        <w:t>, D. (2026).</w:t>
      </w:r>
      <w:proofErr w:type="gramEnd"/>
      <w:r w:rsidRPr="00BE7CC5">
        <w:rPr>
          <w:rFonts w:cs="Times New Roman"/>
          <w:sz w:val="24"/>
          <w:szCs w:val="24"/>
        </w:rPr>
        <w:t xml:space="preserve"> Fraction-resolved pyrolysis behavior, conversion-dependent kinetics, and predictive severity framework for engineered </w:t>
      </w:r>
      <w:proofErr w:type="spellStart"/>
      <w:r w:rsidRPr="00BE7CC5">
        <w:rPr>
          <w:rFonts w:cs="Times New Roman"/>
          <w:sz w:val="24"/>
          <w:szCs w:val="24"/>
        </w:rPr>
        <w:t>biochars</w:t>
      </w:r>
      <w:proofErr w:type="spellEnd"/>
      <w:r w:rsidRPr="00BE7CC5">
        <w:rPr>
          <w:rFonts w:cs="Times New Roman"/>
          <w:sz w:val="24"/>
          <w:szCs w:val="24"/>
        </w:rPr>
        <w:t xml:space="preserve"> from fig-processing residues. </w:t>
      </w:r>
      <w:proofErr w:type="gramStart"/>
      <w:r w:rsidRPr="00BE7CC5">
        <w:rPr>
          <w:rFonts w:cs="Times New Roman"/>
          <w:sz w:val="24"/>
          <w:szCs w:val="24"/>
        </w:rPr>
        <w:t>Biomass and Bioenergy, 214, 109556.</w:t>
      </w:r>
      <w:proofErr w:type="gramEnd"/>
      <w:r w:rsidRPr="00BE7CC5">
        <w:rPr>
          <w:rFonts w:cs="Times New Roman"/>
          <w:sz w:val="24"/>
          <w:szCs w:val="24"/>
        </w:rPr>
        <w:t xml:space="preserve"> https://doi.org/10.1016/j.biombioe.2026.109556.</w:t>
      </w:r>
    </w:p>
    <w:p w:rsidR="007C27F5" w:rsidRPr="00BE7CC5" w:rsidRDefault="007C27F5" w:rsidP="007C27F5">
      <w:pPr>
        <w:ind w:left="288" w:hanging="288"/>
        <w:jc w:val="both"/>
        <w:rPr>
          <w:rFonts w:cs="Times New Roman"/>
          <w:sz w:val="24"/>
          <w:szCs w:val="24"/>
        </w:rPr>
      </w:pPr>
      <w:proofErr w:type="spellStart"/>
      <w:r w:rsidRPr="00BE7CC5">
        <w:rPr>
          <w:rFonts w:cs="Times New Roman"/>
          <w:sz w:val="24"/>
          <w:szCs w:val="24"/>
        </w:rPr>
        <w:t>Tu</w:t>
      </w:r>
      <w:proofErr w:type="spellEnd"/>
      <w:r w:rsidRPr="00BE7CC5">
        <w:rPr>
          <w:rFonts w:cs="Times New Roman"/>
          <w:sz w:val="24"/>
          <w:szCs w:val="24"/>
        </w:rPr>
        <w:t xml:space="preserve">, R., Sun, Y., Wu, Y., Fan, X., Wang, J., Cheng, S., </w:t>
      </w:r>
      <w:proofErr w:type="spellStart"/>
      <w:r w:rsidRPr="00BE7CC5">
        <w:rPr>
          <w:rFonts w:cs="Times New Roman"/>
          <w:sz w:val="24"/>
          <w:szCs w:val="24"/>
        </w:rPr>
        <w:t>Jia</w:t>
      </w:r>
      <w:proofErr w:type="spellEnd"/>
      <w:r w:rsidRPr="00BE7CC5">
        <w:rPr>
          <w:rFonts w:cs="Times New Roman"/>
          <w:sz w:val="24"/>
          <w:szCs w:val="24"/>
        </w:rPr>
        <w:t xml:space="preserve">, Z., Jiang, E., &amp; </w:t>
      </w:r>
      <w:proofErr w:type="spellStart"/>
      <w:r w:rsidRPr="00BE7CC5">
        <w:rPr>
          <w:rFonts w:cs="Times New Roman"/>
          <w:sz w:val="24"/>
          <w:szCs w:val="24"/>
        </w:rPr>
        <w:t>Xu</w:t>
      </w:r>
      <w:proofErr w:type="spellEnd"/>
      <w:r w:rsidRPr="00BE7CC5">
        <w:rPr>
          <w:rFonts w:cs="Times New Roman"/>
          <w:sz w:val="24"/>
          <w:szCs w:val="24"/>
        </w:rPr>
        <w:t xml:space="preserve">, X. (2019). Improvement of corn </w:t>
      </w:r>
      <w:proofErr w:type="spellStart"/>
      <w:r w:rsidRPr="00BE7CC5">
        <w:rPr>
          <w:rFonts w:cs="Times New Roman"/>
          <w:sz w:val="24"/>
          <w:szCs w:val="24"/>
        </w:rPr>
        <w:t>stover</w:t>
      </w:r>
      <w:proofErr w:type="spellEnd"/>
      <w:r w:rsidRPr="00BE7CC5">
        <w:rPr>
          <w:rFonts w:cs="Times New Roman"/>
          <w:sz w:val="24"/>
          <w:szCs w:val="24"/>
        </w:rPr>
        <w:t xml:space="preserve"> fuel properties via hydrothermal carbonization combined with surfactant. </w:t>
      </w:r>
      <w:proofErr w:type="gramStart"/>
      <w:r w:rsidRPr="00BE7CC5">
        <w:rPr>
          <w:rFonts w:cs="Times New Roman"/>
          <w:sz w:val="24"/>
          <w:szCs w:val="24"/>
        </w:rPr>
        <w:t>Biotechnology for Biofuels, 12, 249.</w:t>
      </w:r>
      <w:proofErr w:type="gramEnd"/>
      <w:r w:rsidRPr="00BE7CC5">
        <w:rPr>
          <w:rFonts w:cs="Times New Roman"/>
          <w:sz w:val="24"/>
          <w:szCs w:val="24"/>
        </w:rPr>
        <w:t xml:space="preserve"> https://doi.org/10.1186/s13068-019-1581-x.</w:t>
      </w:r>
    </w:p>
    <w:p w:rsidR="007C27F5" w:rsidRPr="00BE7CC5" w:rsidRDefault="007C27F5" w:rsidP="007C27F5">
      <w:pPr>
        <w:ind w:left="288" w:hanging="288"/>
        <w:jc w:val="both"/>
        <w:rPr>
          <w:rFonts w:cs="Times New Roman"/>
          <w:sz w:val="24"/>
          <w:szCs w:val="24"/>
        </w:rPr>
      </w:pPr>
      <w:proofErr w:type="spellStart"/>
      <w:proofErr w:type="gramStart"/>
      <w:r w:rsidRPr="00BE7CC5">
        <w:rPr>
          <w:rFonts w:cs="Times New Roman"/>
          <w:sz w:val="24"/>
          <w:szCs w:val="24"/>
        </w:rPr>
        <w:t>Várhegyi</w:t>
      </w:r>
      <w:proofErr w:type="spellEnd"/>
      <w:r w:rsidRPr="00BE7CC5">
        <w:rPr>
          <w:rFonts w:cs="Times New Roman"/>
          <w:sz w:val="24"/>
          <w:szCs w:val="24"/>
        </w:rPr>
        <w:t xml:space="preserve">, G., </w:t>
      </w:r>
      <w:proofErr w:type="spellStart"/>
      <w:r w:rsidRPr="00BE7CC5">
        <w:rPr>
          <w:rFonts w:cs="Times New Roman"/>
          <w:sz w:val="24"/>
          <w:szCs w:val="24"/>
        </w:rPr>
        <w:t>Bobály</w:t>
      </w:r>
      <w:proofErr w:type="spellEnd"/>
      <w:r w:rsidRPr="00BE7CC5">
        <w:rPr>
          <w:rFonts w:cs="Times New Roman"/>
          <w:sz w:val="24"/>
          <w:szCs w:val="24"/>
        </w:rPr>
        <w:t xml:space="preserve">, B., </w:t>
      </w:r>
      <w:proofErr w:type="spellStart"/>
      <w:r w:rsidRPr="00BE7CC5">
        <w:rPr>
          <w:rFonts w:cs="Times New Roman"/>
          <w:sz w:val="24"/>
          <w:szCs w:val="24"/>
        </w:rPr>
        <w:t>Jakab</w:t>
      </w:r>
      <w:proofErr w:type="spellEnd"/>
      <w:r w:rsidRPr="00BE7CC5">
        <w:rPr>
          <w:rFonts w:cs="Times New Roman"/>
          <w:sz w:val="24"/>
          <w:szCs w:val="24"/>
        </w:rPr>
        <w:t>, E., &amp; Chen, H. (2011).</w:t>
      </w:r>
      <w:proofErr w:type="gramEnd"/>
      <w:r w:rsidRPr="00BE7CC5">
        <w:rPr>
          <w:rFonts w:cs="Times New Roman"/>
          <w:sz w:val="24"/>
          <w:szCs w:val="24"/>
        </w:rPr>
        <w:t xml:space="preserve"> </w:t>
      </w:r>
      <w:proofErr w:type="spellStart"/>
      <w:r w:rsidRPr="00BE7CC5">
        <w:rPr>
          <w:rFonts w:cs="Times New Roman"/>
          <w:sz w:val="24"/>
          <w:szCs w:val="24"/>
        </w:rPr>
        <w:t>Thermogravimetric</w:t>
      </w:r>
      <w:proofErr w:type="spellEnd"/>
      <w:r w:rsidRPr="00BE7CC5">
        <w:rPr>
          <w:rFonts w:cs="Times New Roman"/>
          <w:sz w:val="24"/>
          <w:szCs w:val="24"/>
        </w:rPr>
        <w:t xml:space="preserve"> study of biomass pyrolysis kinetics: A distributed activation energy model with prediction tests. Energy &amp; Fuels, 25, 24–32. https://doi.org/10.1021/ef101079r.</w:t>
      </w:r>
    </w:p>
    <w:p w:rsidR="007C27F5" w:rsidRPr="00BE7CC5" w:rsidRDefault="007C27F5" w:rsidP="007C27F5">
      <w:pPr>
        <w:ind w:left="288" w:hanging="288"/>
        <w:jc w:val="both"/>
        <w:rPr>
          <w:rFonts w:cs="Times New Roman"/>
          <w:sz w:val="24"/>
          <w:szCs w:val="24"/>
        </w:rPr>
      </w:pPr>
      <w:proofErr w:type="spellStart"/>
      <w:proofErr w:type="gramStart"/>
      <w:r w:rsidRPr="00BE7CC5">
        <w:rPr>
          <w:rFonts w:cs="Times New Roman"/>
          <w:sz w:val="24"/>
          <w:szCs w:val="24"/>
        </w:rPr>
        <w:t>Vyazovkin</w:t>
      </w:r>
      <w:proofErr w:type="spellEnd"/>
      <w:r w:rsidRPr="00BE7CC5">
        <w:rPr>
          <w:rFonts w:cs="Times New Roman"/>
          <w:sz w:val="24"/>
          <w:szCs w:val="24"/>
        </w:rPr>
        <w:t>, S. (2020).</w:t>
      </w:r>
      <w:proofErr w:type="gramEnd"/>
      <w:r w:rsidRPr="00BE7CC5">
        <w:rPr>
          <w:rFonts w:cs="Times New Roman"/>
          <w:sz w:val="24"/>
          <w:szCs w:val="24"/>
        </w:rPr>
        <w:t xml:space="preserve"> Kissinger method in kinetics of materials: Things to beware and be aware of. </w:t>
      </w:r>
      <w:proofErr w:type="gramStart"/>
      <w:r w:rsidRPr="00BE7CC5">
        <w:rPr>
          <w:rFonts w:cs="Times New Roman"/>
          <w:sz w:val="24"/>
          <w:szCs w:val="24"/>
        </w:rPr>
        <w:t>Molecules, 25(12), 2813.</w:t>
      </w:r>
      <w:proofErr w:type="gramEnd"/>
      <w:r w:rsidRPr="00BE7CC5">
        <w:rPr>
          <w:rFonts w:cs="Times New Roman"/>
          <w:sz w:val="24"/>
          <w:szCs w:val="24"/>
        </w:rPr>
        <w:t xml:space="preserve"> https://doi.org/10.3390/molecules25122813.</w:t>
      </w:r>
    </w:p>
    <w:p w:rsidR="003D099E" w:rsidRPr="00BE7CC5" w:rsidRDefault="007C27F5" w:rsidP="007C27F5">
      <w:pPr>
        <w:ind w:left="288" w:hanging="288"/>
        <w:jc w:val="both"/>
        <w:rPr>
          <w:rFonts w:cs="Times New Roman"/>
          <w:sz w:val="24"/>
          <w:szCs w:val="24"/>
        </w:rPr>
      </w:pPr>
      <w:r w:rsidRPr="00BE7CC5">
        <w:rPr>
          <w:rFonts w:cs="Times New Roman"/>
          <w:sz w:val="24"/>
          <w:szCs w:val="24"/>
        </w:rPr>
        <w:t xml:space="preserve">Wang, H., Yan, X., Wang, Q., Wu, W., </w:t>
      </w:r>
      <w:proofErr w:type="spellStart"/>
      <w:r w:rsidRPr="00BE7CC5">
        <w:rPr>
          <w:rFonts w:cs="Times New Roman"/>
          <w:sz w:val="24"/>
          <w:szCs w:val="24"/>
        </w:rPr>
        <w:t>Tian</w:t>
      </w:r>
      <w:proofErr w:type="spellEnd"/>
      <w:r w:rsidRPr="00BE7CC5">
        <w:rPr>
          <w:rFonts w:cs="Times New Roman"/>
          <w:sz w:val="24"/>
          <w:szCs w:val="24"/>
        </w:rPr>
        <w:t xml:space="preserve">, Y., &amp; </w:t>
      </w:r>
      <w:proofErr w:type="spellStart"/>
      <w:r w:rsidRPr="00BE7CC5">
        <w:rPr>
          <w:rFonts w:cs="Times New Roman"/>
          <w:sz w:val="24"/>
          <w:szCs w:val="24"/>
        </w:rPr>
        <w:t>Xu</w:t>
      </w:r>
      <w:proofErr w:type="spellEnd"/>
      <w:r w:rsidRPr="00BE7CC5">
        <w:rPr>
          <w:rFonts w:cs="Times New Roman"/>
          <w:sz w:val="24"/>
          <w:szCs w:val="24"/>
        </w:rPr>
        <w:t xml:space="preserve">, Q. (2026). Study on the modification mechanism and rheological properties of bio-oil-based composite-modified material for TOP-DOWN crack treatment in long-life pavement. </w:t>
      </w:r>
      <w:proofErr w:type="gramStart"/>
      <w:r w:rsidRPr="00BE7CC5">
        <w:rPr>
          <w:rFonts w:cs="Times New Roman"/>
          <w:sz w:val="24"/>
          <w:szCs w:val="24"/>
        </w:rPr>
        <w:t>Journal of Composites Science, 10(6), 298.</w:t>
      </w:r>
      <w:proofErr w:type="gramEnd"/>
      <w:r w:rsidRPr="00BE7CC5">
        <w:rPr>
          <w:rFonts w:cs="Times New Roman"/>
          <w:sz w:val="24"/>
          <w:szCs w:val="24"/>
        </w:rPr>
        <w:t xml:space="preserve"> https://doi.org/10.3390/jcs10060298.</w:t>
      </w:r>
    </w:p>
    <w:sectPr w:rsidR="003D099E" w:rsidRPr="00BE7CC5" w:rsidSect="007C27F5">
      <w:pgSz w:w="11909" w:h="16834"/>
      <w:pgMar w:top="648" w:right="648" w:bottom="648" w:left="648"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184" w:rsidRDefault="00597184">
      <w:pPr>
        <w:spacing w:after="0"/>
      </w:pPr>
      <w:r>
        <w:separator/>
      </w:r>
    </w:p>
  </w:endnote>
  <w:endnote w:type="continuationSeparator" w:id="0">
    <w:p w:rsidR="00597184" w:rsidRDefault="005971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Footer"/>
      <w:jc w:val="center"/>
    </w:pPr>
    <w:r>
      <w:rPr>
        <w:sz w:val="16"/>
      </w:rPr>
      <w:t xml:space="preserve">Page </w:t>
    </w:r>
    <w:r>
      <w:rPr>
        <w:sz w:val="16"/>
      </w:rPr>
      <w:fldChar w:fldCharType="begin"/>
    </w:r>
    <w:r>
      <w:rPr>
        <w:sz w:val="16"/>
      </w:rPr>
      <w:instrText xml:space="preserve"> PAGE </w:instrText>
    </w:r>
    <w:r>
      <w:rPr>
        <w:sz w:val="16"/>
      </w:rPr>
      <w:fldChar w:fldCharType="separate"/>
    </w:r>
    <w:r w:rsidR="00BE7CC5">
      <w:rPr>
        <w:noProof/>
        <w:sz w:val="16"/>
      </w:rPr>
      <w:t>6</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Footer"/>
      <w:jc w:val="center"/>
    </w:pPr>
    <w:r>
      <w:rPr>
        <w:sz w:val="16"/>
      </w:rPr>
      <w:t xml:space="preserve">Page </w:t>
    </w:r>
    <w:r>
      <w:rPr>
        <w:sz w:val="16"/>
      </w:rPr>
      <w:fldChar w:fldCharType="begin"/>
    </w:r>
    <w:r>
      <w:rPr>
        <w:sz w:val="16"/>
      </w:rPr>
      <w:instrText xml:space="preserve"> PAGE </w:instrText>
    </w:r>
    <w:r>
      <w:rPr>
        <w:sz w:val="16"/>
      </w:rPr>
      <w:fldChar w:fldCharType="separate"/>
    </w:r>
    <w:r w:rsidR="00CE0532">
      <w:rPr>
        <w:noProof/>
        <w:sz w:val="16"/>
      </w:rPr>
      <w:t>41</w:t>
    </w:r>
    <w:r>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Footer"/>
      <w:jc w:val="center"/>
    </w:pPr>
    <w:r>
      <w:rPr>
        <w:sz w:val="16"/>
      </w:rPr>
      <w:t xml:space="preserve">Page </w:t>
    </w:r>
    <w:r>
      <w:rPr>
        <w:sz w:val="16"/>
      </w:rPr>
      <w:fldChar w:fldCharType="begin"/>
    </w:r>
    <w:r>
      <w:rPr>
        <w:sz w:val="16"/>
      </w:rPr>
      <w:instrText xml:space="preserve"> PAGE </w:instrText>
    </w:r>
    <w:r>
      <w:rPr>
        <w:sz w:val="16"/>
      </w:rPr>
      <w:fldChar w:fldCharType="separate"/>
    </w:r>
    <w:r w:rsidR="00CE0532">
      <w:rPr>
        <w:noProof/>
        <w:sz w:val="16"/>
      </w:rPr>
      <w:t>54</w:t>
    </w:r>
    <w:r>
      <w:rPr>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9E4" w:rsidRDefault="0059718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184" w:rsidRDefault="00597184">
      <w:pPr>
        <w:spacing w:after="0"/>
      </w:pPr>
      <w:r>
        <w:separator/>
      </w:r>
    </w:p>
  </w:footnote>
  <w:footnote w:type="continuationSeparator" w:id="0">
    <w:p w:rsidR="00597184" w:rsidRDefault="005971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Header"/>
      <w:jc w:val="right"/>
    </w:pPr>
    <w:r>
      <w:rPr>
        <w:i/>
        <w:color w:val="6E6E6E"/>
        <w:sz w:val="15"/>
      </w:rPr>
      <w:t>Supplementary Information | Rosehip TGA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Header"/>
      <w:jc w:val="right"/>
    </w:pPr>
    <w:r>
      <w:rPr>
        <w:i/>
        <w:color w:val="6E6E6E"/>
        <w:sz w:val="15"/>
      </w:rPr>
      <w:t>Supplementary Information | Rosehip TGA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D" w:rsidRDefault="0031089D">
    <w:pPr>
      <w:pStyle w:val="Header"/>
      <w:jc w:val="right"/>
    </w:pPr>
    <w:r>
      <w:rPr>
        <w:i/>
        <w:color w:val="6E6E6E"/>
        <w:sz w:val="15"/>
      </w:rPr>
      <w:t>Supplementary Information | Rosehip TGA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9E4" w:rsidRDefault="0059718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B29E7"/>
    <w:rsid w:val="001368C9"/>
    <w:rsid w:val="0015074B"/>
    <w:rsid w:val="00170E55"/>
    <w:rsid w:val="0028239A"/>
    <w:rsid w:val="0029639D"/>
    <w:rsid w:val="002A68DC"/>
    <w:rsid w:val="0031089D"/>
    <w:rsid w:val="00326F90"/>
    <w:rsid w:val="003B3D8A"/>
    <w:rsid w:val="003D099E"/>
    <w:rsid w:val="003F76C8"/>
    <w:rsid w:val="003F7E4F"/>
    <w:rsid w:val="00557255"/>
    <w:rsid w:val="00586EFB"/>
    <w:rsid w:val="00597184"/>
    <w:rsid w:val="00673C57"/>
    <w:rsid w:val="00677974"/>
    <w:rsid w:val="00681505"/>
    <w:rsid w:val="006A6B5C"/>
    <w:rsid w:val="006E2A81"/>
    <w:rsid w:val="007666AA"/>
    <w:rsid w:val="0079666A"/>
    <w:rsid w:val="007A31D1"/>
    <w:rsid w:val="007C27F5"/>
    <w:rsid w:val="009654B4"/>
    <w:rsid w:val="00985E31"/>
    <w:rsid w:val="009B1624"/>
    <w:rsid w:val="009C6442"/>
    <w:rsid w:val="009F2287"/>
    <w:rsid w:val="009F520C"/>
    <w:rsid w:val="009F7DDC"/>
    <w:rsid w:val="00A161CA"/>
    <w:rsid w:val="00A841C7"/>
    <w:rsid w:val="00AA1D8D"/>
    <w:rsid w:val="00AE40CE"/>
    <w:rsid w:val="00B20FB8"/>
    <w:rsid w:val="00B35A03"/>
    <w:rsid w:val="00B47730"/>
    <w:rsid w:val="00BE7CC5"/>
    <w:rsid w:val="00C10126"/>
    <w:rsid w:val="00C406CA"/>
    <w:rsid w:val="00C51197"/>
    <w:rsid w:val="00CB0664"/>
    <w:rsid w:val="00CE0532"/>
    <w:rsid w:val="00CF616A"/>
    <w:rsid w:val="00DE13F4"/>
    <w:rsid w:val="00E171E3"/>
    <w:rsid w:val="00E4173B"/>
    <w:rsid w:val="00FC1826"/>
    <w:rsid w:val="00FC693F"/>
    <w:rsid w:val="00FE4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70E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E55"/>
    <w:rPr>
      <w:rFonts w:ascii="Tahoma" w:eastAsia="Times New Roman" w:hAnsi="Tahoma" w:cs="Tahoma"/>
      <w:sz w:val="16"/>
      <w:szCs w:val="16"/>
    </w:rPr>
  </w:style>
  <w:style w:type="paragraph" w:customStyle="1" w:styleId="SITitle">
    <w:name w:val="SI Title"/>
    <w:basedOn w:val="Normal"/>
    <w:pPr>
      <w:spacing w:after="240"/>
      <w:jc w:val="center"/>
    </w:pPr>
    <w:rPr>
      <w:b/>
      <w:color w:val="1F4E79"/>
      <w:sz w:val="34"/>
    </w:rPr>
  </w:style>
  <w:style w:type="paragraph" w:customStyle="1" w:styleId="SISubtitle">
    <w:name w:val="SI Subtitle"/>
    <w:basedOn w:val="Normal"/>
    <w:pPr>
      <w:spacing w:after="160"/>
      <w:jc w:val="center"/>
    </w:pPr>
    <w:rPr>
      <w:b/>
      <w:sz w:val="26"/>
    </w:rPr>
  </w:style>
  <w:style w:type="paragraph" w:customStyle="1" w:styleId="SISubsubtitle">
    <w:name w:val="SI Subsubtitle"/>
    <w:basedOn w:val="Normal"/>
    <w:pPr>
      <w:spacing w:after="200"/>
      <w:jc w:val="center"/>
    </w:pPr>
    <w:rPr>
      <w:i/>
      <w:color w:val="505050"/>
      <w:sz w:val="21"/>
    </w:rPr>
  </w:style>
  <w:style w:type="paragraph" w:customStyle="1" w:styleId="SIFrontNote">
    <w:name w:val="SI Front Note"/>
    <w:basedOn w:val="Normal"/>
    <w:pPr>
      <w:spacing w:after="120"/>
      <w:ind w:left="648" w:right="648"/>
      <w:jc w:val="both"/>
    </w:pPr>
  </w:style>
  <w:style w:type="paragraph" w:customStyle="1" w:styleId="SIFrontHeading">
    <w:name w:val="SI Front Heading"/>
    <w:basedOn w:val="Normal"/>
    <w:pPr>
      <w:spacing w:after="200"/>
    </w:pPr>
    <w:rPr>
      <w:b/>
      <w:color w:val="1F4E79"/>
      <w:sz w:val="28"/>
    </w:rPr>
  </w:style>
  <w:style w:type="paragraph" w:customStyle="1" w:styleId="SIContents1">
    <w:name w:val="SI Contents 1"/>
    <w:basedOn w:val="Normal"/>
    <w:rPr>
      <w:b/>
    </w:rPr>
  </w:style>
  <w:style w:type="paragraph" w:customStyle="1" w:styleId="SIContents2">
    <w:name w:val="SI Contents 2"/>
    <w:basedOn w:val="Normal"/>
    <w:rPr>
      <w:sz w:val="18"/>
    </w:rPr>
  </w:style>
  <w:style w:type="paragraph" w:customStyle="1" w:styleId="SIListEntry">
    <w:name w:val="SI List Entry"/>
    <w:basedOn w:val="Normal"/>
    <w:rPr>
      <w:sz w:val="17"/>
    </w:rPr>
  </w:style>
  <w:style w:type="paragraph" w:customStyle="1" w:styleId="SITableCaption">
    <w:name w:val="SI Table Caption"/>
    <w:basedOn w:val="Normal"/>
    <w:pPr>
      <w:keepNext/>
      <w:spacing w:before="120"/>
    </w:pPr>
    <w:rPr>
      <w:b/>
      <w:color w:val="1F4E79"/>
      <w:sz w:val="18"/>
    </w:rPr>
  </w:style>
  <w:style w:type="paragraph" w:customStyle="1" w:styleId="SIFigureCaption">
    <w:name w:val="SI Figure Caption"/>
    <w:basedOn w:val="Normal"/>
    <w:pPr>
      <w:keepLines/>
      <w:spacing w:before="80" w:after="100"/>
    </w:pPr>
    <w:rPr>
      <w:sz w:val="18"/>
    </w:rPr>
  </w:style>
  <w:style w:type="paragraph" w:customStyle="1" w:styleId="pdq2pgselectionanchorcontainer">
    <w:name w:val="pdq2pg_selectionanchorcontainer"/>
    <w:basedOn w:val="Normal"/>
    <w:rsid w:val="00AE40CE"/>
    <w:pPr>
      <w:spacing w:before="100" w:beforeAutospacing="1" w:after="100" w:afterAutospacing="1"/>
    </w:pPr>
    <w:rPr>
      <w:rFonts w:cs="Times New Roman"/>
      <w:sz w:val="24"/>
      <w:szCs w:val="24"/>
    </w:rPr>
  </w:style>
  <w:style w:type="paragraph" w:styleId="NormalWeb">
    <w:name w:val="Normal (Web)"/>
    <w:basedOn w:val="Normal"/>
    <w:uiPriority w:val="99"/>
    <w:semiHidden/>
    <w:unhideWhenUsed/>
    <w:rsid w:val="00AE40CE"/>
    <w:pPr>
      <w:spacing w:before="100" w:beforeAutospacing="1" w:after="100" w:afterAutospacing="1"/>
    </w:pPr>
    <w:rPr>
      <w:rFonts w:cs="Times New Roman"/>
      <w:sz w:val="24"/>
      <w:szCs w:val="24"/>
    </w:rPr>
  </w:style>
  <w:style w:type="paragraph" w:customStyle="1" w:styleId="SIHeading1">
    <w:name w:val="SI Heading 1"/>
    <w:rsid w:val="003D099E"/>
    <w:rPr>
      <w:rFonts w:ascii="Arial" w:hAnsi="Arial"/>
      <w:b/>
      <w:sz w:val="26"/>
    </w:rPr>
  </w:style>
  <w:style w:type="paragraph" w:customStyle="1" w:styleId="SIHeading2">
    <w:name w:val="SI Heading 2"/>
    <w:rsid w:val="003D099E"/>
    <w:rPr>
      <w:rFonts w:ascii="Arial" w:hAnsi="Arial"/>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70E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E55"/>
    <w:rPr>
      <w:rFonts w:ascii="Tahoma" w:eastAsia="Times New Roman" w:hAnsi="Tahoma" w:cs="Tahoma"/>
      <w:sz w:val="16"/>
      <w:szCs w:val="16"/>
    </w:rPr>
  </w:style>
  <w:style w:type="paragraph" w:customStyle="1" w:styleId="SITitle">
    <w:name w:val="SI Title"/>
    <w:basedOn w:val="Normal"/>
    <w:pPr>
      <w:spacing w:after="240"/>
      <w:jc w:val="center"/>
    </w:pPr>
    <w:rPr>
      <w:b/>
      <w:color w:val="1F4E79"/>
      <w:sz w:val="34"/>
    </w:rPr>
  </w:style>
  <w:style w:type="paragraph" w:customStyle="1" w:styleId="SISubtitle">
    <w:name w:val="SI Subtitle"/>
    <w:basedOn w:val="Normal"/>
    <w:pPr>
      <w:spacing w:after="160"/>
      <w:jc w:val="center"/>
    </w:pPr>
    <w:rPr>
      <w:b/>
      <w:sz w:val="26"/>
    </w:rPr>
  </w:style>
  <w:style w:type="paragraph" w:customStyle="1" w:styleId="SISubsubtitle">
    <w:name w:val="SI Subsubtitle"/>
    <w:basedOn w:val="Normal"/>
    <w:pPr>
      <w:spacing w:after="200"/>
      <w:jc w:val="center"/>
    </w:pPr>
    <w:rPr>
      <w:i/>
      <w:color w:val="505050"/>
      <w:sz w:val="21"/>
    </w:rPr>
  </w:style>
  <w:style w:type="paragraph" w:customStyle="1" w:styleId="SIFrontNote">
    <w:name w:val="SI Front Note"/>
    <w:basedOn w:val="Normal"/>
    <w:pPr>
      <w:spacing w:after="120"/>
      <w:ind w:left="648" w:right="648"/>
      <w:jc w:val="both"/>
    </w:pPr>
  </w:style>
  <w:style w:type="paragraph" w:customStyle="1" w:styleId="SIFrontHeading">
    <w:name w:val="SI Front Heading"/>
    <w:basedOn w:val="Normal"/>
    <w:pPr>
      <w:spacing w:after="200"/>
    </w:pPr>
    <w:rPr>
      <w:b/>
      <w:color w:val="1F4E79"/>
      <w:sz w:val="28"/>
    </w:rPr>
  </w:style>
  <w:style w:type="paragraph" w:customStyle="1" w:styleId="SIContents1">
    <w:name w:val="SI Contents 1"/>
    <w:basedOn w:val="Normal"/>
    <w:rPr>
      <w:b/>
    </w:rPr>
  </w:style>
  <w:style w:type="paragraph" w:customStyle="1" w:styleId="SIContents2">
    <w:name w:val="SI Contents 2"/>
    <w:basedOn w:val="Normal"/>
    <w:rPr>
      <w:sz w:val="18"/>
    </w:rPr>
  </w:style>
  <w:style w:type="paragraph" w:customStyle="1" w:styleId="SIListEntry">
    <w:name w:val="SI List Entry"/>
    <w:basedOn w:val="Normal"/>
    <w:rPr>
      <w:sz w:val="17"/>
    </w:rPr>
  </w:style>
  <w:style w:type="paragraph" w:customStyle="1" w:styleId="SITableCaption">
    <w:name w:val="SI Table Caption"/>
    <w:basedOn w:val="Normal"/>
    <w:pPr>
      <w:keepNext/>
      <w:spacing w:before="120"/>
    </w:pPr>
    <w:rPr>
      <w:b/>
      <w:color w:val="1F4E79"/>
      <w:sz w:val="18"/>
    </w:rPr>
  </w:style>
  <w:style w:type="paragraph" w:customStyle="1" w:styleId="SIFigureCaption">
    <w:name w:val="SI Figure Caption"/>
    <w:basedOn w:val="Normal"/>
    <w:pPr>
      <w:keepLines/>
      <w:spacing w:before="80" w:after="100"/>
    </w:pPr>
    <w:rPr>
      <w:sz w:val="18"/>
    </w:rPr>
  </w:style>
  <w:style w:type="paragraph" w:customStyle="1" w:styleId="pdq2pgselectionanchorcontainer">
    <w:name w:val="pdq2pg_selectionanchorcontainer"/>
    <w:basedOn w:val="Normal"/>
    <w:rsid w:val="00AE40CE"/>
    <w:pPr>
      <w:spacing w:before="100" w:beforeAutospacing="1" w:after="100" w:afterAutospacing="1"/>
    </w:pPr>
    <w:rPr>
      <w:rFonts w:cs="Times New Roman"/>
      <w:sz w:val="24"/>
      <w:szCs w:val="24"/>
    </w:rPr>
  </w:style>
  <w:style w:type="paragraph" w:styleId="NormalWeb">
    <w:name w:val="Normal (Web)"/>
    <w:basedOn w:val="Normal"/>
    <w:uiPriority w:val="99"/>
    <w:semiHidden/>
    <w:unhideWhenUsed/>
    <w:rsid w:val="00AE40CE"/>
    <w:pPr>
      <w:spacing w:before="100" w:beforeAutospacing="1" w:after="100" w:afterAutospacing="1"/>
    </w:pPr>
    <w:rPr>
      <w:rFonts w:cs="Times New Roman"/>
      <w:sz w:val="24"/>
      <w:szCs w:val="24"/>
    </w:rPr>
  </w:style>
  <w:style w:type="paragraph" w:customStyle="1" w:styleId="SIHeading1">
    <w:name w:val="SI Heading 1"/>
    <w:rsid w:val="003D099E"/>
    <w:rPr>
      <w:rFonts w:ascii="Arial" w:hAnsi="Arial"/>
      <w:b/>
      <w:sz w:val="26"/>
    </w:rPr>
  </w:style>
  <w:style w:type="paragraph" w:customStyle="1" w:styleId="SIHeading2">
    <w:name w:val="SI Heading 2"/>
    <w:rsid w:val="003D099E"/>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475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4B7A-32EA-483C-9B1C-5B23C164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86</Pages>
  <Words>20076</Words>
  <Characters>114435</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Supplementary Information – Thermal decomposition behaviour and kinetic analysis of rosehip feedstocks</vt:lpstr>
    </vt:vector>
  </TitlesOfParts>
  <Company/>
  <LinksUpToDate>false</LinksUpToDate>
  <CharactersWithSpaces>134243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 Thermal decomposition behaviour and kinetic analysis of rosehip feedstocks</dc:title>
  <dc:creator>python-docx</dc:creator>
  <cp:keywords>rosehip, TGA, DTG, conversion, supplementary information, quality control</cp:keywords>
  <cp:lastModifiedBy>TAQI SHAH</cp:lastModifiedBy>
  <cp:revision>24</cp:revision>
  <dcterms:created xsi:type="dcterms:W3CDTF">2026-07-21T15:32:00Z</dcterms:created>
  <dcterms:modified xsi:type="dcterms:W3CDTF">2026-07-28T09:08:00Z</dcterms:modified>
</cp:coreProperties>
</file>