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5027F" w14:textId="77777777" w:rsidR="000B7C93" w:rsidRDefault="000B7C93" w:rsidP="0063442E">
      <w:pPr>
        <w:rPr>
          <w:rFonts w:ascii="Arial" w:hAnsi="Arial" w:cs="Arial"/>
          <w:sz w:val="24"/>
          <w:szCs w:val="24"/>
          <w:lang w:val="en-US"/>
        </w:rPr>
      </w:pPr>
    </w:p>
    <w:p w14:paraId="51732D5C" w14:textId="77777777" w:rsidR="00302661" w:rsidRDefault="00302661" w:rsidP="0063442E">
      <w:pPr>
        <w:rPr>
          <w:rFonts w:ascii="Arial" w:hAnsi="Arial" w:cs="Arial"/>
          <w:sz w:val="24"/>
          <w:szCs w:val="24"/>
          <w:lang w:val="en-US"/>
        </w:rPr>
      </w:pPr>
    </w:p>
    <w:p w14:paraId="57F08C70" w14:textId="4A1BDCFB" w:rsidR="00B92415" w:rsidRDefault="00514305" w:rsidP="0063442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>Inclusion/exclusion criteria</w:t>
      </w:r>
    </w:p>
    <w:p w14:paraId="589D4E91" w14:textId="106F7B84" w:rsidR="00AB0A82" w:rsidRDefault="0063442E" w:rsidP="0063442E">
      <w:pPr>
        <w:rPr>
          <w:rFonts w:ascii="Arial" w:hAnsi="Arial" w:cs="Arial"/>
          <w:sz w:val="24"/>
          <w:szCs w:val="24"/>
          <w:lang w:val="en-US"/>
        </w:rPr>
      </w:pPr>
      <w:r w:rsidRPr="00760E41">
        <w:rPr>
          <w:rFonts w:ascii="Arial" w:hAnsi="Arial" w:cs="Arial"/>
          <w:sz w:val="24"/>
          <w:szCs w:val="24"/>
          <w:lang w:val="en-US"/>
        </w:rPr>
        <w:t>Overweight/obese patie</w:t>
      </w:r>
      <w:r>
        <w:rPr>
          <w:rFonts w:ascii="Arial" w:hAnsi="Arial" w:cs="Arial"/>
          <w:sz w:val="24"/>
          <w:szCs w:val="24"/>
          <w:lang w:val="en-US"/>
        </w:rPr>
        <w:t>nts (BMI &gt; 25 kg/m²) with type 2 diabetes</w:t>
      </w:r>
      <w:r w:rsidR="00514305">
        <w:rPr>
          <w:rFonts w:ascii="Arial" w:hAnsi="Arial" w:cs="Arial"/>
          <w:sz w:val="24"/>
          <w:szCs w:val="24"/>
          <w:lang w:val="en-US"/>
        </w:rPr>
        <w:t xml:space="preserve"> (n=20)</w:t>
      </w:r>
      <w:r w:rsidRPr="00760E41">
        <w:rPr>
          <w:rFonts w:ascii="Arial" w:hAnsi="Arial" w:cs="Arial"/>
          <w:sz w:val="24"/>
          <w:szCs w:val="24"/>
          <w:lang w:val="en-US"/>
        </w:rPr>
        <w:t>, age- and BMI- matched insulin resistant glucose tolerant and age- matched lean insu</w:t>
      </w:r>
      <w:r w:rsidR="00514305">
        <w:rPr>
          <w:rFonts w:ascii="Arial" w:hAnsi="Arial" w:cs="Arial"/>
          <w:sz w:val="24"/>
          <w:szCs w:val="24"/>
          <w:lang w:val="en-US"/>
        </w:rPr>
        <w:t xml:space="preserve">lin sensitive glucose tolerant </w:t>
      </w:r>
      <w:r w:rsidRPr="00760E41">
        <w:rPr>
          <w:rFonts w:ascii="Arial" w:hAnsi="Arial" w:cs="Arial"/>
          <w:sz w:val="24"/>
          <w:szCs w:val="24"/>
          <w:lang w:val="en-US"/>
        </w:rPr>
        <w:t>humans (</w:t>
      </w:r>
      <w:r w:rsidR="00514305">
        <w:rPr>
          <w:rFonts w:ascii="Arial" w:hAnsi="Arial" w:cs="Arial"/>
          <w:sz w:val="24"/>
          <w:szCs w:val="24"/>
          <w:lang w:val="en-US"/>
        </w:rPr>
        <w:t>n=23)</w:t>
      </w:r>
      <w:r w:rsidRPr="00760E41">
        <w:rPr>
          <w:rFonts w:ascii="Arial" w:hAnsi="Arial" w:cs="Arial"/>
          <w:sz w:val="24"/>
          <w:szCs w:val="24"/>
          <w:lang w:val="en-US"/>
        </w:rPr>
        <w:t xml:space="preserve">, aged from 30-65 years </w:t>
      </w:r>
      <w:r w:rsidR="00327935">
        <w:rPr>
          <w:rFonts w:ascii="Arial" w:hAnsi="Arial" w:cs="Arial"/>
          <w:sz w:val="24"/>
          <w:szCs w:val="24"/>
          <w:lang w:val="en-US"/>
        </w:rPr>
        <w:t xml:space="preserve">are </w:t>
      </w:r>
      <w:r w:rsidRPr="00760E41">
        <w:rPr>
          <w:rFonts w:ascii="Arial" w:hAnsi="Arial" w:cs="Arial"/>
          <w:sz w:val="24"/>
          <w:szCs w:val="24"/>
          <w:lang w:val="en-US"/>
        </w:rPr>
        <w:t xml:space="preserve">included in </w:t>
      </w:r>
      <w:r w:rsidR="00AB0A82">
        <w:rPr>
          <w:rFonts w:ascii="Arial" w:hAnsi="Arial" w:cs="Arial"/>
          <w:sz w:val="24"/>
          <w:szCs w:val="24"/>
          <w:lang w:val="en-US"/>
        </w:rPr>
        <w:t>the study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="00AB0A82">
        <w:rPr>
          <w:rFonts w:ascii="Arial" w:hAnsi="Arial" w:cs="Arial"/>
          <w:sz w:val="24"/>
          <w:szCs w:val="24"/>
          <w:lang w:val="en-US"/>
        </w:rPr>
        <w:t xml:space="preserve">Participants with </w:t>
      </w:r>
      <w:r w:rsidR="008432B2">
        <w:rPr>
          <w:rFonts w:ascii="Arial" w:hAnsi="Arial" w:cs="Arial"/>
          <w:sz w:val="24"/>
          <w:szCs w:val="24"/>
          <w:lang w:val="en-US"/>
        </w:rPr>
        <w:t xml:space="preserve">medical </w:t>
      </w:r>
      <w:r w:rsidR="00AB0A82">
        <w:rPr>
          <w:rFonts w:ascii="Arial" w:hAnsi="Arial" w:cs="Arial"/>
          <w:sz w:val="24"/>
          <w:szCs w:val="24"/>
          <w:lang w:val="en-US"/>
        </w:rPr>
        <w:t>history of heart or renal insuf</w:t>
      </w:r>
      <w:r w:rsidR="004D21EC">
        <w:rPr>
          <w:rFonts w:ascii="Arial" w:hAnsi="Arial" w:cs="Arial"/>
          <w:sz w:val="24"/>
          <w:szCs w:val="24"/>
          <w:lang w:val="en-US"/>
        </w:rPr>
        <w:t xml:space="preserve">ficiency, malignancies, COPD, </w:t>
      </w:r>
      <w:r w:rsidR="000B7C93">
        <w:rPr>
          <w:rFonts w:ascii="Arial" w:hAnsi="Arial" w:cs="Arial"/>
          <w:sz w:val="24"/>
          <w:szCs w:val="24"/>
          <w:lang w:val="en-US"/>
        </w:rPr>
        <w:t>and</w:t>
      </w:r>
      <w:r w:rsidR="00AB0A82">
        <w:rPr>
          <w:rFonts w:ascii="Arial" w:hAnsi="Arial" w:cs="Arial"/>
          <w:sz w:val="24"/>
          <w:szCs w:val="24"/>
          <w:lang w:val="en-US"/>
        </w:rPr>
        <w:t xml:space="preserve"> intake of </w:t>
      </w:r>
      <w:r w:rsidR="00514C19">
        <w:rPr>
          <w:rFonts w:ascii="Arial" w:hAnsi="Arial" w:cs="Arial"/>
          <w:sz w:val="24"/>
          <w:szCs w:val="24"/>
          <w:lang w:val="en-US"/>
        </w:rPr>
        <w:t>immunomodulatory medication</w:t>
      </w:r>
      <w:r w:rsidR="000B7C93">
        <w:rPr>
          <w:rFonts w:ascii="Arial" w:hAnsi="Arial" w:cs="Arial"/>
          <w:sz w:val="24"/>
          <w:szCs w:val="24"/>
          <w:lang w:val="en-US"/>
        </w:rPr>
        <w:t>, insulin therapy</w:t>
      </w:r>
      <w:r w:rsidR="00514C19">
        <w:rPr>
          <w:rFonts w:ascii="Arial" w:hAnsi="Arial" w:cs="Arial"/>
          <w:sz w:val="24"/>
          <w:szCs w:val="24"/>
          <w:lang w:val="en-US"/>
        </w:rPr>
        <w:t xml:space="preserve"> or </w:t>
      </w:r>
      <w:r w:rsidR="00AB0A82">
        <w:rPr>
          <w:rFonts w:ascii="Arial" w:hAnsi="Arial" w:cs="Arial"/>
          <w:sz w:val="24"/>
          <w:szCs w:val="24"/>
          <w:lang w:val="en-US"/>
        </w:rPr>
        <w:t>beta-blockers are excluded from the study. The participants have to be also sedentary, defined as perform</w:t>
      </w:r>
      <w:r w:rsidR="00514C19">
        <w:rPr>
          <w:rFonts w:ascii="Arial" w:hAnsi="Arial" w:cs="Arial"/>
          <w:sz w:val="24"/>
          <w:szCs w:val="24"/>
          <w:lang w:val="en-US"/>
        </w:rPr>
        <w:t xml:space="preserve">ing </w:t>
      </w:r>
      <w:r w:rsidR="00AB0A82">
        <w:rPr>
          <w:rFonts w:ascii="Arial" w:hAnsi="Arial" w:cs="Arial"/>
          <w:sz w:val="24"/>
          <w:szCs w:val="24"/>
          <w:lang w:val="en-US"/>
        </w:rPr>
        <w:t xml:space="preserve">less than 60 minutes endurance training, not more often than once per week. </w:t>
      </w:r>
      <w:r w:rsidR="00514305">
        <w:rPr>
          <w:rFonts w:ascii="Arial" w:hAnsi="Arial" w:cs="Arial"/>
          <w:sz w:val="24"/>
          <w:szCs w:val="24"/>
          <w:lang w:val="en-US"/>
        </w:rPr>
        <w:t xml:space="preserve">Patient </w:t>
      </w:r>
      <w:r w:rsidR="00F64C05">
        <w:rPr>
          <w:rFonts w:ascii="Arial" w:hAnsi="Arial" w:cs="Arial"/>
          <w:sz w:val="24"/>
          <w:szCs w:val="24"/>
          <w:lang w:val="en-US"/>
        </w:rPr>
        <w:t>enrollment</w:t>
      </w:r>
      <w:r w:rsidR="006204D9">
        <w:rPr>
          <w:rFonts w:ascii="Arial" w:hAnsi="Arial" w:cs="Arial"/>
          <w:sz w:val="24"/>
          <w:szCs w:val="24"/>
          <w:lang w:val="en-US"/>
        </w:rPr>
        <w:t xml:space="preserve"> starts</w:t>
      </w:r>
      <w:r w:rsidR="00514305">
        <w:rPr>
          <w:rFonts w:ascii="Arial" w:hAnsi="Arial" w:cs="Arial"/>
          <w:sz w:val="24"/>
          <w:szCs w:val="24"/>
          <w:lang w:val="en-US"/>
        </w:rPr>
        <w:t xml:space="preserve"> in 2014 and the last patient was enrolled in 2018</w:t>
      </w:r>
      <w:bookmarkStart w:id="0" w:name="_GoBack"/>
      <w:bookmarkEnd w:id="0"/>
      <w:r w:rsidR="00514305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639F6BBD" w14:textId="559EB2C6" w:rsidR="00B92415" w:rsidRDefault="000B7C93">
      <w:pPr>
        <w:rPr>
          <w:rFonts w:ascii="Arial" w:hAnsi="Arial" w:cs="Arial"/>
          <w:sz w:val="24"/>
          <w:szCs w:val="24"/>
          <w:lang w:val="en-US"/>
        </w:rPr>
      </w:pPr>
      <w:r w:rsidRPr="000B7C93">
        <w:rPr>
          <w:rFonts w:ascii="Arial" w:hAnsi="Arial" w:cs="Arial"/>
          <w:b/>
          <w:sz w:val="24"/>
          <w:szCs w:val="24"/>
          <w:u w:val="single"/>
          <w:lang w:val="en-US"/>
        </w:rPr>
        <w:t>Training protocol</w:t>
      </w:r>
    </w:p>
    <w:p w14:paraId="25DBF7A1" w14:textId="5222A0AC" w:rsidR="00D2396F" w:rsidRDefault="00AB0A8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training program consi</w:t>
      </w:r>
      <w:r w:rsidR="008D008D">
        <w:rPr>
          <w:rFonts w:ascii="Arial" w:hAnsi="Arial" w:cs="Arial"/>
          <w:sz w:val="24"/>
          <w:szCs w:val="24"/>
          <w:lang w:val="en-US"/>
        </w:rPr>
        <w:t>sts of three training sessions per</w:t>
      </w:r>
      <w:r>
        <w:rPr>
          <w:rFonts w:ascii="Arial" w:hAnsi="Arial" w:cs="Arial"/>
          <w:sz w:val="24"/>
          <w:szCs w:val="24"/>
          <w:lang w:val="en-US"/>
        </w:rPr>
        <w:t xml:space="preserve"> week</w:t>
      </w:r>
      <w:r w:rsidR="00B92415">
        <w:rPr>
          <w:rFonts w:ascii="Arial" w:hAnsi="Arial" w:cs="Arial"/>
          <w:sz w:val="24"/>
          <w:szCs w:val="24"/>
          <w:lang w:val="en-US"/>
        </w:rPr>
        <w:t xml:space="preserve"> and its total duration is 12 weeks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="008432B2">
        <w:rPr>
          <w:rFonts w:ascii="Arial" w:hAnsi="Arial" w:cs="Arial"/>
          <w:sz w:val="24"/>
          <w:szCs w:val="24"/>
          <w:lang w:val="en-US"/>
        </w:rPr>
        <w:t xml:space="preserve">Each session consists of </w:t>
      </w:r>
      <w:r w:rsidR="00DC62EA">
        <w:rPr>
          <w:rFonts w:ascii="Arial" w:hAnsi="Arial" w:cs="Arial"/>
          <w:sz w:val="24"/>
          <w:szCs w:val="24"/>
          <w:lang w:val="en-US"/>
        </w:rPr>
        <w:t xml:space="preserve">4 </w:t>
      </w:r>
      <w:r w:rsidR="008432B2">
        <w:rPr>
          <w:rFonts w:ascii="Arial" w:hAnsi="Arial" w:cs="Arial"/>
          <w:sz w:val="24"/>
          <w:szCs w:val="24"/>
          <w:lang w:val="en-US"/>
        </w:rPr>
        <w:t xml:space="preserve">brief (4 minutes) </w:t>
      </w:r>
      <w:r w:rsidR="0063442E">
        <w:rPr>
          <w:rFonts w:ascii="Arial" w:hAnsi="Arial" w:cs="Arial"/>
          <w:sz w:val="24"/>
          <w:szCs w:val="24"/>
          <w:lang w:val="en-US"/>
        </w:rPr>
        <w:t xml:space="preserve">exercise intervals of high intensity  (90% of maximal heart rate), which are interspersed by </w:t>
      </w:r>
      <w:r w:rsidR="00DC62EA">
        <w:rPr>
          <w:rFonts w:ascii="Arial" w:hAnsi="Arial" w:cs="Arial"/>
          <w:sz w:val="24"/>
          <w:szCs w:val="24"/>
          <w:lang w:val="en-US"/>
        </w:rPr>
        <w:t xml:space="preserve">3 </w:t>
      </w:r>
      <w:r w:rsidR="0063442E">
        <w:rPr>
          <w:rFonts w:ascii="Arial" w:hAnsi="Arial" w:cs="Arial"/>
          <w:sz w:val="24"/>
          <w:szCs w:val="24"/>
          <w:lang w:val="en-US"/>
        </w:rPr>
        <w:t>recovery periods</w:t>
      </w:r>
      <w:r w:rsidR="008432B2">
        <w:rPr>
          <w:rFonts w:ascii="Arial" w:hAnsi="Arial" w:cs="Arial"/>
          <w:sz w:val="24"/>
          <w:szCs w:val="24"/>
          <w:lang w:val="en-US"/>
        </w:rPr>
        <w:t xml:space="preserve"> (3 minutes)</w:t>
      </w:r>
      <w:r w:rsidR="0063442E">
        <w:rPr>
          <w:rFonts w:ascii="Arial" w:hAnsi="Arial" w:cs="Arial"/>
          <w:sz w:val="24"/>
          <w:szCs w:val="24"/>
          <w:lang w:val="en-US"/>
        </w:rPr>
        <w:t xml:space="preserve">, during which the participant keeps training at a lower intensity </w:t>
      </w:r>
      <w:r w:rsidR="00327935">
        <w:rPr>
          <w:rFonts w:ascii="Arial" w:hAnsi="Arial" w:cs="Arial"/>
          <w:sz w:val="24"/>
          <w:szCs w:val="24"/>
          <w:lang w:val="en-US"/>
        </w:rPr>
        <w:t xml:space="preserve">(70% of maximal heart rate) </w:t>
      </w:r>
      <w:r w:rsidR="006204D9">
        <w:rPr>
          <w:rFonts w:ascii="Arial" w:hAnsi="Arial" w:cs="Arial"/>
          <w:sz w:val="24"/>
          <w:szCs w:val="24"/>
          <w:lang w:val="en-US"/>
        </w:rPr>
        <w:t>for</w:t>
      </w:r>
      <w:r w:rsidR="00327935">
        <w:rPr>
          <w:rFonts w:ascii="Arial" w:hAnsi="Arial" w:cs="Arial"/>
          <w:sz w:val="24"/>
          <w:szCs w:val="24"/>
          <w:lang w:val="en-US"/>
        </w:rPr>
        <w:t xml:space="preserve"> a total duration of 35 minutes. </w:t>
      </w:r>
    </w:p>
    <w:p w14:paraId="443D3816" w14:textId="0226D8F5" w:rsidR="00B92415" w:rsidRDefault="000B7C93">
      <w:pPr>
        <w:rPr>
          <w:rFonts w:ascii="Arial" w:hAnsi="Arial" w:cs="Arial"/>
          <w:sz w:val="24"/>
          <w:szCs w:val="24"/>
          <w:lang w:val="en-US"/>
        </w:rPr>
      </w:pPr>
      <w:r w:rsidRPr="000B7C93">
        <w:rPr>
          <w:rFonts w:ascii="Arial" w:hAnsi="Arial" w:cs="Arial"/>
          <w:b/>
          <w:sz w:val="24"/>
          <w:szCs w:val="24"/>
          <w:u w:val="single"/>
          <w:lang w:val="en-US"/>
        </w:rPr>
        <w:t>Assessment of metabolic parameters</w:t>
      </w:r>
    </w:p>
    <w:p w14:paraId="02B7A4FF" w14:textId="2D8C5334" w:rsidR="008432B2" w:rsidRDefault="008432B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During the basal inve</w:t>
      </w:r>
      <w:r w:rsidR="008D008D">
        <w:rPr>
          <w:rFonts w:ascii="Arial" w:hAnsi="Arial" w:cs="Arial"/>
          <w:sz w:val="24"/>
          <w:szCs w:val="24"/>
          <w:lang w:val="en-US"/>
        </w:rPr>
        <w:t>stigation, muscle and fat biopsies</w:t>
      </w:r>
      <w:r>
        <w:rPr>
          <w:rFonts w:ascii="Arial" w:hAnsi="Arial" w:cs="Arial"/>
          <w:sz w:val="24"/>
          <w:szCs w:val="24"/>
          <w:lang w:val="en-US"/>
        </w:rPr>
        <w:t>, an oral glucose tolerance test and a two-step</w:t>
      </w:r>
      <w:r w:rsidR="006204D9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hyperinsulinemic-euglycemic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clamp are performed, for assessment of hepatic and peripheral insulin sensitivity and endogenous glucos</w:t>
      </w:r>
      <w:r w:rsidR="001D1CB8">
        <w:rPr>
          <w:rFonts w:ascii="Arial" w:hAnsi="Arial" w:cs="Arial"/>
          <w:sz w:val="24"/>
          <w:szCs w:val="24"/>
          <w:lang w:val="en-US"/>
        </w:rPr>
        <w:t>e production. Liver ATP, liver-</w:t>
      </w:r>
      <w:r>
        <w:rPr>
          <w:rFonts w:ascii="Arial" w:hAnsi="Arial" w:cs="Arial"/>
          <w:sz w:val="24"/>
          <w:szCs w:val="24"/>
          <w:lang w:val="en-US"/>
        </w:rPr>
        <w:t xml:space="preserve"> and whole-body fat MRI measurements are performe</w:t>
      </w:r>
      <w:r w:rsidR="001D1CB8">
        <w:rPr>
          <w:rFonts w:ascii="Arial" w:hAnsi="Arial" w:cs="Arial"/>
          <w:sz w:val="24"/>
          <w:szCs w:val="24"/>
          <w:lang w:val="en-US"/>
        </w:rPr>
        <w:t xml:space="preserve">d. </w:t>
      </w:r>
      <w:r>
        <w:rPr>
          <w:rFonts w:ascii="Arial" w:hAnsi="Arial" w:cs="Arial"/>
          <w:sz w:val="24"/>
          <w:szCs w:val="24"/>
          <w:lang w:val="en-US"/>
        </w:rPr>
        <w:t>These parameters are also measured acutely after the first bout of exercise, acutely after the last bout of exercise and</w:t>
      </w:r>
      <w:r w:rsidR="006204D9">
        <w:rPr>
          <w:rFonts w:ascii="Arial" w:hAnsi="Arial" w:cs="Arial"/>
          <w:sz w:val="24"/>
          <w:szCs w:val="24"/>
          <w:lang w:val="en-US"/>
        </w:rPr>
        <w:t>72 hours after the last exercise session</w:t>
      </w:r>
      <w:r>
        <w:rPr>
          <w:rFonts w:ascii="Arial" w:hAnsi="Arial" w:cs="Arial"/>
          <w:sz w:val="24"/>
          <w:szCs w:val="24"/>
          <w:lang w:val="en-US"/>
        </w:rPr>
        <w:t xml:space="preserve">, in order to examine the chronic effect. After 4 weeks of training pause the </w:t>
      </w:r>
      <w:r w:rsidR="00302661">
        <w:rPr>
          <w:rFonts w:ascii="Arial" w:hAnsi="Arial" w:cs="Arial"/>
          <w:sz w:val="24"/>
          <w:szCs w:val="24"/>
          <w:lang w:val="en-US"/>
        </w:rPr>
        <w:t>measurements are repeated</w:t>
      </w:r>
      <w:r>
        <w:rPr>
          <w:rFonts w:ascii="Arial" w:hAnsi="Arial" w:cs="Arial"/>
          <w:sz w:val="24"/>
          <w:szCs w:val="24"/>
          <w:lang w:val="en-US"/>
        </w:rPr>
        <w:t>, in order to examine the remaining effects</w:t>
      </w:r>
      <w:r w:rsidR="001D1CB8">
        <w:rPr>
          <w:rFonts w:ascii="Arial" w:hAnsi="Arial" w:cs="Arial"/>
          <w:sz w:val="24"/>
          <w:szCs w:val="24"/>
          <w:lang w:val="en-US"/>
        </w:rPr>
        <w:t xml:space="preserve"> of the training</w:t>
      </w:r>
      <w:r w:rsidR="00AF517E">
        <w:rPr>
          <w:rFonts w:ascii="Arial" w:hAnsi="Arial" w:cs="Arial"/>
          <w:sz w:val="24"/>
          <w:szCs w:val="24"/>
          <w:lang w:val="en-US"/>
        </w:rPr>
        <w:t xml:space="preserve"> (detraining)</w:t>
      </w:r>
      <w:r>
        <w:rPr>
          <w:rFonts w:ascii="Arial" w:hAnsi="Arial" w:cs="Arial"/>
          <w:sz w:val="24"/>
          <w:szCs w:val="24"/>
          <w:lang w:val="en-US"/>
        </w:rPr>
        <w:t>.</w:t>
      </w:r>
      <w:r w:rsidR="00AF517E">
        <w:rPr>
          <w:rFonts w:ascii="Arial" w:hAnsi="Arial" w:cs="Arial"/>
          <w:sz w:val="24"/>
          <w:szCs w:val="24"/>
          <w:lang w:val="en-US"/>
        </w:rPr>
        <w:t xml:space="preserve">  </w:t>
      </w:r>
      <w:r w:rsidR="008D008D">
        <w:rPr>
          <w:rFonts w:ascii="Arial" w:hAnsi="Arial" w:cs="Arial"/>
          <w:sz w:val="24"/>
          <w:szCs w:val="24"/>
          <w:lang w:val="en-US"/>
        </w:rPr>
        <w:t xml:space="preserve">The participants´ weight is closely monitored and has to remain stable during the </w:t>
      </w:r>
      <w:proofErr w:type="gramStart"/>
      <w:r w:rsidR="008D008D">
        <w:rPr>
          <w:rFonts w:ascii="Arial" w:hAnsi="Arial" w:cs="Arial"/>
          <w:sz w:val="24"/>
          <w:szCs w:val="24"/>
          <w:lang w:val="en-US"/>
        </w:rPr>
        <w:t>intervention</w:t>
      </w:r>
      <w:proofErr w:type="gramEnd"/>
      <w:r w:rsidR="00AF517E">
        <w:rPr>
          <w:rFonts w:ascii="Arial" w:hAnsi="Arial" w:cs="Arial"/>
          <w:sz w:val="24"/>
          <w:szCs w:val="24"/>
          <w:lang w:val="en-US"/>
        </w:rPr>
        <w:t xml:space="preserve"> (± 5% of the initial body weight)</w:t>
      </w:r>
      <w:r w:rsidR="008D008D">
        <w:rPr>
          <w:rFonts w:ascii="Arial" w:hAnsi="Arial" w:cs="Arial"/>
          <w:sz w:val="24"/>
          <w:szCs w:val="24"/>
          <w:lang w:val="en-US"/>
        </w:rPr>
        <w:t xml:space="preserve">. Spiroergometry is performed every 4 weeks in order to evaluate the improvement of respiratory parameters during the training intervention. </w:t>
      </w:r>
      <w:r w:rsidR="00DB12E3">
        <w:rPr>
          <w:rFonts w:ascii="Arial" w:hAnsi="Arial" w:cs="Arial"/>
          <w:sz w:val="24"/>
          <w:szCs w:val="24"/>
          <w:lang w:val="en-US"/>
        </w:rPr>
        <w:t xml:space="preserve">Furthermore </w:t>
      </w:r>
      <w:proofErr w:type="spellStart"/>
      <w:r w:rsidR="006204D9">
        <w:rPr>
          <w:rFonts w:ascii="Arial" w:hAnsi="Arial" w:cs="Arial"/>
          <w:sz w:val="24"/>
          <w:szCs w:val="24"/>
          <w:lang w:val="en-US"/>
        </w:rPr>
        <w:t>myocellular</w:t>
      </w:r>
      <w:proofErr w:type="spellEnd"/>
      <w:r w:rsidR="006204D9">
        <w:rPr>
          <w:rFonts w:ascii="Arial" w:hAnsi="Arial" w:cs="Arial"/>
          <w:sz w:val="24"/>
          <w:szCs w:val="24"/>
          <w:lang w:val="en-US"/>
        </w:rPr>
        <w:t xml:space="preserve"> pathways and </w:t>
      </w:r>
      <w:proofErr w:type="spellStart"/>
      <w:r w:rsidR="00514305">
        <w:rPr>
          <w:rFonts w:ascii="Arial" w:hAnsi="Arial" w:cs="Arial"/>
          <w:sz w:val="24"/>
          <w:szCs w:val="24"/>
          <w:lang w:val="en-US"/>
        </w:rPr>
        <w:t>exosome</w:t>
      </w:r>
      <w:proofErr w:type="spellEnd"/>
      <w:r w:rsidR="00514305">
        <w:rPr>
          <w:rFonts w:ascii="Arial" w:hAnsi="Arial" w:cs="Arial"/>
          <w:sz w:val="24"/>
          <w:szCs w:val="24"/>
          <w:lang w:val="en-US"/>
        </w:rPr>
        <w:t xml:space="preserve"> analysis </w:t>
      </w:r>
      <w:r w:rsidR="00DB12E3">
        <w:rPr>
          <w:rFonts w:ascii="Arial" w:hAnsi="Arial" w:cs="Arial"/>
          <w:sz w:val="24"/>
          <w:szCs w:val="24"/>
          <w:lang w:val="en-US"/>
        </w:rPr>
        <w:t>are initially conducted pilot groups at baseline and after chronic training intervention.</w:t>
      </w:r>
    </w:p>
    <w:p w14:paraId="40D79C66" w14:textId="1C42405E" w:rsidR="00CD5DD7" w:rsidRPr="00514305" w:rsidRDefault="00CD5DD7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514305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Primary and secondary outcomes of the study </w:t>
      </w:r>
    </w:p>
    <w:p w14:paraId="1451026E" w14:textId="4B85D5D4" w:rsidR="00514305" w:rsidRDefault="00CD5DD7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Primary outcome is the improvement of peripheral and hepatic insulin sensitivity after 12 weeks of training. Secondary outcomes are the improvement of mitochondrial fu</w:t>
      </w:r>
      <w:r w:rsidR="006204D9">
        <w:rPr>
          <w:rFonts w:ascii="Arial" w:hAnsi="Arial" w:cs="Arial"/>
          <w:sz w:val="24"/>
          <w:szCs w:val="24"/>
          <w:lang w:val="en-US"/>
        </w:rPr>
        <w:t>n</w:t>
      </w:r>
      <w:r>
        <w:rPr>
          <w:rFonts w:ascii="Arial" w:hAnsi="Arial" w:cs="Arial"/>
          <w:sz w:val="24"/>
          <w:szCs w:val="24"/>
          <w:lang w:val="en-US"/>
        </w:rPr>
        <w:t>ction, o</w:t>
      </w:r>
      <w:r w:rsidR="00514305">
        <w:rPr>
          <w:rFonts w:ascii="Arial" w:hAnsi="Arial" w:cs="Arial"/>
          <w:sz w:val="24"/>
          <w:szCs w:val="24"/>
          <w:lang w:val="en-US"/>
        </w:rPr>
        <w:t xml:space="preserve">xidative capacity and liver fat content and the investigation of possible mechanisms (Exosomes, </w:t>
      </w:r>
      <w:r w:rsidR="006204D9">
        <w:rPr>
          <w:rFonts w:ascii="Arial" w:hAnsi="Arial" w:cs="Arial"/>
          <w:sz w:val="24"/>
          <w:szCs w:val="24"/>
          <w:lang w:val="en-US"/>
        </w:rPr>
        <w:t>cellular pathways</w:t>
      </w:r>
      <w:r w:rsidR="00514305">
        <w:rPr>
          <w:rFonts w:ascii="Arial" w:hAnsi="Arial" w:cs="Arial"/>
          <w:sz w:val="24"/>
          <w:szCs w:val="24"/>
          <w:lang w:val="en-US"/>
        </w:rPr>
        <w:t xml:space="preserve">) that define response/non-response to these parameters. </w:t>
      </w:r>
    </w:p>
    <w:p w14:paraId="02D6E731" w14:textId="77777777" w:rsidR="00514305" w:rsidRDefault="00514305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2B6940E5" w14:textId="3A3B69A7" w:rsidR="00514305" w:rsidRDefault="00514305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514305">
        <w:rPr>
          <w:rFonts w:ascii="Arial" w:hAnsi="Arial" w:cs="Arial"/>
          <w:b/>
          <w:sz w:val="24"/>
          <w:szCs w:val="24"/>
          <w:u w:val="single"/>
          <w:lang w:val="en-US"/>
        </w:rPr>
        <w:t>Statistic analysis</w:t>
      </w:r>
    </w:p>
    <w:p w14:paraId="0970033E" w14:textId="1C725E70" w:rsidR="00514305" w:rsidRPr="00514305" w:rsidRDefault="00514305">
      <w:pPr>
        <w:rPr>
          <w:rFonts w:ascii="Arial" w:hAnsi="Arial" w:cs="Arial"/>
          <w:sz w:val="24"/>
          <w:szCs w:val="24"/>
          <w:lang w:val="en-US"/>
        </w:rPr>
      </w:pPr>
      <w:r w:rsidRPr="00514305">
        <w:rPr>
          <w:rFonts w:ascii="Arial" w:hAnsi="Arial" w:cs="Arial"/>
          <w:sz w:val="24"/>
          <w:szCs w:val="24"/>
          <w:lang w:val="en-US"/>
        </w:rPr>
        <w:t xml:space="preserve">Data are presented as mean and standard error of mean (±SEM) or median (1st and 3rd quartile). Variables with a skewed distribution </w:t>
      </w:r>
      <w:r w:rsidR="006204D9">
        <w:rPr>
          <w:rFonts w:ascii="Arial" w:hAnsi="Arial" w:cs="Arial"/>
          <w:sz w:val="24"/>
          <w:szCs w:val="24"/>
          <w:lang w:val="en-US"/>
        </w:rPr>
        <w:t>are</w:t>
      </w:r>
      <w:r w:rsidR="006204D9" w:rsidRPr="00514305">
        <w:rPr>
          <w:rFonts w:ascii="Arial" w:hAnsi="Arial" w:cs="Arial"/>
          <w:sz w:val="24"/>
          <w:szCs w:val="24"/>
          <w:lang w:val="en-US"/>
        </w:rPr>
        <w:t xml:space="preserve"> </w:t>
      </w:r>
      <w:r w:rsidRPr="00514305">
        <w:rPr>
          <w:rFonts w:ascii="Arial" w:hAnsi="Arial" w:cs="Arial"/>
          <w:sz w:val="24"/>
          <w:szCs w:val="24"/>
          <w:lang w:val="en-US"/>
        </w:rPr>
        <w:t xml:space="preserve">log-transformed before analysis. ANCOVA-like linear regression analyses of baseline to 12-week HIIT changes allowing for different residual variances between the investigated groups and t-tests </w:t>
      </w:r>
      <w:r w:rsidR="006204D9">
        <w:rPr>
          <w:rFonts w:ascii="Arial" w:hAnsi="Arial" w:cs="Arial"/>
          <w:sz w:val="24"/>
          <w:szCs w:val="24"/>
          <w:lang w:val="en-US"/>
        </w:rPr>
        <w:t>are</w:t>
      </w:r>
      <w:r w:rsidR="006204D9" w:rsidRPr="00514305">
        <w:rPr>
          <w:rFonts w:ascii="Arial" w:hAnsi="Arial" w:cs="Arial"/>
          <w:sz w:val="24"/>
          <w:szCs w:val="24"/>
          <w:lang w:val="en-US"/>
        </w:rPr>
        <w:t xml:space="preserve"> </w:t>
      </w:r>
      <w:r w:rsidRPr="00514305">
        <w:rPr>
          <w:rFonts w:ascii="Arial" w:hAnsi="Arial" w:cs="Arial"/>
          <w:sz w:val="24"/>
          <w:szCs w:val="24"/>
          <w:lang w:val="en-US"/>
        </w:rPr>
        <w:t xml:space="preserve">performed. Logistic regression analysis </w:t>
      </w:r>
      <w:r w:rsidR="006204D9">
        <w:rPr>
          <w:rFonts w:ascii="Arial" w:hAnsi="Arial" w:cs="Arial"/>
          <w:sz w:val="24"/>
          <w:szCs w:val="24"/>
          <w:lang w:val="en-US"/>
        </w:rPr>
        <w:t>is</w:t>
      </w:r>
      <w:r w:rsidR="006204D9" w:rsidRPr="00514305">
        <w:rPr>
          <w:rFonts w:ascii="Arial" w:hAnsi="Arial" w:cs="Arial"/>
          <w:sz w:val="24"/>
          <w:szCs w:val="24"/>
          <w:lang w:val="en-US"/>
        </w:rPr>
        <w:t xml:space="preserve"> </w:t>
      </w:r>
      <w:r w:rsidRPr="00514305">
        <w:rPr>
          <w:rFonts w:ascii="Arial" w:hAnsi="Arial" w:cs="Arial"/>
          <w:sz w:val="24"/>
          <w:szCs w:val="24"/>
          <w:lang w:val="en-US"/>
        </w:rPr>
        <w:t>used to estimate the probability of responder-status in each group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="00BB31C6">
        <w:rPr>
          <w:rFonts w:ascii="Arial" w:hAnsi="Arial" w:cs="Arial"/>
          <w:sz w:val="24"/>
          <w:szCs w:val="24"/>
          <w:lang w:val="en-US"/>
        </w:rPr>
        <w:t xml:space="preserve">Group sizes </w:t>
      </w:r>
      <w:r w:rsidR="006204D9">
        <w:rPr>
          <w:rFonts w:ascii="Arial" w:hAnsi="Arial" w:cs="Arial"/>
          <w:sz w:val="24"/>
          <w:szCs w:val="24"/>
          <w:lang w:val="en-US"/>
        </w:rPr>
        <w:t xml:space="preserve">are </w:t>
      </w:r>
      <w:r w:rsidR="00BB31C6">
        <w:rPr>
          <w:rFonts w:ascii="Arial" w:hAnsi="Arial" w:cs="Arial"/>
          <w:sz w:val="24"/>
          <w:szCs w:val="24"/>
          <w:lang w:val="en-US"/>
        </w:rPr>
        <w:t xml:space="preserve">calculated using a power calculation. At </w:t>
      </w:r>
      <w:proofErr w:type="gramStart"/>
      <w:r w:rsidR="00BB31C6">
        <w:rPr>
          <w:rFonts w:ascii="Arial" w:hAnsi="Arial" w:cs="Arial"/>
          <w:sz w:val="24"/>
          <w:szCs w:val="24"/>
          <w:lang w:val="en-US"/>
        </w:rPr>
        <w:t>an</w:t>
      </w:r>
      <w:proofErr w:type="gramEnd"/>
      <w:r w:rsidR="00BB31C6">
        <w:rPr>
          <w:rFonts w:ascii="Arial" w:hAnsi="Arial" w:cs="Arial"/>
          <w:sz w:val="24"/>
          <w:szCs w:val="24"/>
          <w:lang w:val="en-US"/>
        </w:rPr>
        <w:t xml:space="preserve"> α-level of 0,05 we </w:t>
      </w:r>
      <w:r w:rsidR="006204D9">
        <w:rPr>
          <w:rFonts w:ascii="Arial" w:hAnsi="Arial" w:cs="Arial"/>
          <w:sz w:val="24"/>
          <w:szCs w:val="24"/>
          <w:lang w:val="en-US"/>
        </w:rPr>
        <w:t xml:space="preserve">have </w:t>
      </w:r>
      <w:r w:rsidR="00BB31C6">
        <w:rPr>
          <w:rFonts w:ascii="Arial" w:hAnsi="Arial" w:cs="Arial"/>
          <w:sz w:val="24"/>
          <w:szCs w:val="24"/>
          <w:lang w:val="en-US"/>
        </w:rPr>
        <w:t xml:space="preserve">a power of 80% for independent variables and 97% power for dependent variables for identifying a difference of 30%. </w:t>
      </w:r>
    </w:p>
    <w:p w14:paraId="0B5E42F5" w14:textId="77777777" w:rsidR="00514305" w:rsidRPr="00AF517E" w:rsidRDefault="00514305">
      <w:pPr>
        <w:rPr>
          <w:rFonts w:ascii="Arial" w:hAnsi="Arial" w:cs="Arial"/>
          <w:sz w:val="24"/>
          <w:szCs w:val="24"/>
          <w:lang w:val="en-US"/>
        </w:rPr>
      </w:pPr>
    </w:p>
    <w:sectPr w:rsidR="00514305" w:rsidRPr="00AF517E" w:rsidSect="00D2396F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929294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8BE68" w14:textId="77777777" w:rsidR="0026701D" w:rsidRDefault="0026701D" w:rsidP="000B7C93">
      <w:pPr>
        <w:spacing w:after="0" w:line="240" w:lineRule="auto"/>
      </w:pPr>
      <w:r>
        <w:separator/>
      </w:r>
    </w:p>
  </w:endnote>
  <w:endnote w:type="continuationSeparator" w:id="0">
    <w:p w14:paraId="24E50CA5" w14:textId="77777777" w:rsidR="0026701D" w:rsidRDefault="0026701D" w:rsidP="000B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3A532" w14:textId="77777777" w:rsidR="0026701D" w:rsidRDefault="0026701D" w:rsidP="000B7C93">
      <w:pPr>
        <w:spacing w:after="0" w:line="240" w:lineRule="auto"/>
      </w:pPr>
      <w:r>
        <w:separator/>
      </w:r>
    </w:p>
  </w:footnote>
  <w:footnote w:type="continuationSeparator" w:id="0">
    <w:p w14:paraId="05C1F43F" w14:textId="77777777" w:rsidR="0026701D" w:rsidRDefault="0026701D" w:rsidP="000B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0AEEA" w14:textId="77777777" w:rsidR="00514305" w:rsidRDefault="00514305" w:rsidP="000B7C93">
    <w:pPr>
      <w:pStyle w:val="Kopfzeile"/>
      <w:jc w:val="center"/>
      <w:rPr>
        <w:sz w:val="28"/>
        <w:szCs w:val="28"/>
      </w:rPr>
    </w:pPr>
  </w:p>
  <w:p w14:paraId="3D0B5212" w14:textId="77777777" w:rsidR="00514305" w:rsidRPr="00B92415" w:rsidRDefault="00514305" w:rsidP="000B7C93">
    <w:pPr>
      <w:pStyle w:val="Kopfzeile"/>
      <w:jc w:val="center"/>
      <w:rPr>
        <w:b/>
        <w:sz w:val="28"/>
        <w:szCs w:val="28"/>
      </w:rPr>
    </w:pPr>
  </w:p>
  <w:p w14:paraId="4003938F" w14:textId="702AB94E" w:rsidR="00514305" w:rsidRPr="00F64C05" w:rsidRDefault="00514305" w:rsidP="000B7C93">
    <w:pPr>
      <w:pStyle w:val="Kopfzeile"/>
      <w:jc w:val="center"/>
      <w:rPr>
        <w:b/>
        <w:sz w:val="28"/>
        <w:szCs w:val="28"/>
        <w:lang w:val="en-US"/>
      </w:rPr>
    </w:pPr>
    <w:r w:rsidRPr="00F64C05">
      <w:rPr>
        <w:b/>
        <w:sz w:val="28"/>
        <w:szCs w:val="28"/>
        <w:lang w:val="en-US"/>
      </w:rPr>
      <w:t>Protocol description of the HIT study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strototaro, Lucia">
    <w15:presenceInfo w15:providerId="AD" w15:userId="S-1-5-21-309569294-1356992755-110326409-35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2E"/>
    <w:rsid w:val="000B7C93"/>
    <w:rsid w:val="001D1CB8"/>
    <w:rsid w:val="0026701D"/>
    <w:rsid w:val="00302661"/>
    <w:rsid w:val="00327935"/>
    <w:rsid w:val="004D21EC"/>
    <w:rsid w:val="00514305"/>
    <w:rsid w:val="00514C19"/>
    <w:rsid w:val="006204D9"/>
    <w:rsid w:val="0063442E"/>
    <w:rsid w:val="008432B2"/>
    <w:rsid w:val="008D008D"/>
    <w:rsid w:val="00AB0A82"/>
    <w:rsid w:val="00AF517E"/>
    <w:rsid w:val="00B92415"/>
    <w:rsid w:val="00BB31C6"/>
    <w:rsid w:val="00CD5DD7"/>
    <w:rsid w:val="00D2396F"/>
    <w:rsid w:val="00D46E0E"/>
    <w:rsid w:val="00DB12E3"/>
    <w:rsid w:val="00DC62EA"/>
    <w:rsid w:val="00F6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A6C3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442E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D1CB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D1CB8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Kopfzeile">
    <w:name w:val="header"/>
    <w:basedOn w:val="Standard"/>
    <w:link w:val="KopfzeileZeichen"/>
    <w:uiPriority w:val="99"/>
    <w:unhideWhenUsed/>
    <w:rsid w:val="000B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B7C93"/>
    <w:rPr>
      <w:rFonts w:eastAsiaTheme="minorHAnsi"/>
      <w:sz w:val="22"/>
      <w:szCs w:val="22"/>
      <w:lang w:eastAsia="en-US"/>
    </w:rPr>
  </w:style>
  <w:style w:type="paragraph" w:styleId="Fuzeile">
    <w:name w:val="footer"/>
    <w:basedOn w:val="Standard"/>
    <w:link w:val="FuzeileZeichen"/>
    <w:uiPriority w:val="99"/>
    <w:unhideWhenUsed/>
    <w:rsid w:val="000B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0B7C93"/>
    <w:rPr>
      <w:rFonts w:eastAsiaTheme="minorHAnsi"/>
      <w:sz w:val="22"/>
      <w:szCs w:val="22"/>
      <w:lang w:eastAsia="en-US"/>
    </w:rPr>
  </w:style>
  <w:style w:type="character" w:styleId="Kommentarzeichen">
    <w:name w:val="annotation reference"/>
    <w:basedOn w:val="Absatzstandardschriftart"/>
    <w:uiPriority w:val="99"/>
    <w:semiHidden/>
    <w:unhideWhenUsed/>
    <w:rsid w:val="006204D9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6204D9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6204D9"/>
    <w:rPr>
      <w:rFonts w:eastAsia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6204D9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6204D9"/>
    <w:rPr>
      <w:rFonts w:eastAsiaTheme="minorHAns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442E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D1CB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D1CB8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Kopfzeile">
    <w:name w:val="header"/>
    <w:basedOn w:val="Standard"/>
    <w:link w:val="KopfzeileZeichen"/>
    <w:uiPriority w:val="99"/>
    <w:unhideWhenUsed/>
    <w:rsid w:val="000B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B7C93"/>
    <w:rPr>
      <w:rFonts w:eastAsiaTheme="minorHAnsi"/>
      <w:sz w:val="22"/>
      <w:szCs w:val="22"/>
      <w:lang w:eastAsia="en-US"/>
    </w:rPr>
  </w:style>
  <w:style w:type="paragraph" w:styleId="Fuzeile">
    <w:name w:val="footer"/>
    <w:basedOn w:val="Standard"/>
    <w:link w:val="FuzeileZeichen"/>
    <w:uiPriority w:val="99"/>
    <w:unhideWhenUsed/>
    <w:rsid w:val="000B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0B7C93"/>
    <w:rPr>
      <w:rFonts w:eastAsiaTheme="minorHAnsi"/>
      <w:sz w:val="22"/>
      <w:szCs w:val="22"/>
      <w:lang w:eastAsia="en-US"/>
    </w:rPr>
  </w:style>
  <w:style w:type="character" w:styleId="Kommentarzeichen">
    <w:name w:val="annotation reference"/>
    <w:basedOn w:val="Absatzstandardschriftart"/>
    <w:uiPriority w:val="99"/>
    <w:semiHidden/>
    <w:unhideWhenUsed/>
    <w:rsid w:val="006204D9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6204D9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6204D9"/>
    <w:rPr>
      <w:rFonts w:eastAsia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6204D9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6204D9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2828</Characters>
  <Application>Microsoft Macintosh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Diabetes-Zentrum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Apostolopoulou</dc:creator>
  <cp:keywords/>
  <dc:description/>
  <cp:lastModifiedBy>Maria Apostolopoulou</cp:lastModifiedBy>
  <cp:revision>2</cp:revision>
  <dcterms:created xsi:type="dcterms:W3CDTF">2020-11-18T17:29:00Z</dcterms:created>
  <dcterms:modified xsi:type="dcterms:W3CDTF">2020-11-18T17:29:00Z</dcterms:modified>
</cp:coreProperties>
</file>