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7E05" w14:textId="77777777" w:rsidR="00162149" w:rsidRPr="00F316D1" w:rsidRDefault="00162149" w:rsidP="0016214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sz w:val="24"/>
          <w:szCs w:val="24"/>
          <w:lang w:val="en-US" w:eastAsia="sk-SK"/>
        </w:rPr>
        <w:t xml:space="preserve">Subjective Experiences and Psychosocial Burden in Female Carriers of Duchenne Muscular Dystrophy </w:t>
      </w:r>
    </w:p>
    <w:p w14:paraId="121E8054" w14:textId="47A84033" w:rsidR="00162149" w:rsidRPr="00F316D1" w:rsidRDefault="00162149" w:rsidP="001621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This supplementary material provides detailed insights into the subjective experiences, symptom burden, quality of life (QoL), and </w:t>
      </w:r>
      <w:proofErr w:type="gramStart"/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future outlook</w:t>
      </w:r>
      <w:proofErr w:type="gramEnd"/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 of Duchenne muscular dystrophy </w:t>
      </w:r>
      <w:r w:rsidR="00810DCC"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(DMD) 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female carriers (FC). It complements the main manuscript by presenting open-ended questionnaire content, </w:t>
      </w:r>
      <w:r w:rsidR="00F316D1" w:rsidRPr="00F316D1">
        <w:rPr>
          <w:rFonts w:ascii="Arial" w:eastAsia="Times New Roman" w:hAnsi="Arial" w:cs="Arial"/>
          <w:sz w:val="24"/>
          <w:szCs w:val="24"/>
          <w:lang w:val="en-US" w:eastAsia="sk-SK"/>
        </w:rPr>
        <w:t>summarizing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 participant responses, and key findings illustrating the multifaceted impact of carrier status.</w:t>
      </w:r>
    </w:p>
    <w:p w14:paraId="372DC965" w14:textId="7928B77A" w:rsidR="00162149" w:rsidRPr="00F316D1" w:rsidRDefault="00162149" w:rsidP="001621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Notably, 7 out of 30 DMD-FC explicitly reported feeling physically limited compared to peers, citing chronic pain, fatigue, and diminished strength. </w:t>
      </w:r>
      <w:r w:rsidR="003A20A6" w:rsidRPr="00F316D1">
        <w:rPr>
          <w:rFonts w:ascii="Arial" w:hAnsi="Arial" w:cs="Arial"/>
          <w:sz w:val="24"/>
          <w:szCs w:val="24"/>
          <w:lang w:val="en-US"/>
        </w:rPr>
        <w:t>Despite these challenges, most DMD-FC reported relatively high life satisfaction. This was supported by a significant correlation between a custom life satisfaction scale and the validated EQ visual analogue scale (</w:t>
      </w:r>
      <w:r w:rsidR="00F316D1">
        <w:rPr>
          <w:rFonts w:ascii="Arial" w:hAnsi="Arial" w:cs="Arial"/>
          <w:sz w:val="24"/>
          <w:szCs w:val="24"/>
          <w:lang w:val="en-US"/>
        </w:rPr>
        <w:t xml:space="preserve">EQ </w:t>
      </w:r>
      <w:r w:rsidR="003A20A6" w:rsidRPr="00F316D1">
        <w:rPr>
          <w:rFonts w:ascii="Arial" w:hAnsi="Arial" w:cs="Arial"/>
          <w:sz w:val="24"/>
          <w:szCs w:val="24"/>
          <w:lang w:val="en-US"/>
        </w:rPr>
        <w:t>VAS). These findings suggest that personal resilience and adaptive coping play an important role in maintaining wellbeing.</w:t>
      </w:r>
    </w:p>
    <w:p w14:paraId="7293E7FA" w14:textId="77777777" w:rsidR="00162149" w:rsidRPr="00F316D1" w:rsidRDefault="003A20A6" w:rsidP="001621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hAnsi="Arial" w:cs="Arial"/>
          <w:sz w:val="24"/>
          <w:szCs w:val="24"/>
          <w:lang w:val="en-US"/>
        </w:rPr>
        <w:t>Importantly, no significant differences in QoL or symptom burden were observed between DMD-FC caregivers and non-caregivers. Age was the only variable that differed between the groups. These results indicate that DMD carrier status alone may be associated with measurable functional limitations.</w:t>
      </w:r>
    </w:p>
    <w:p w14:paraId="2F375C2E" w14:textId="77777777" w:rsidR="00162149" w:rsidRPr="00F316D1" w:rsidRDefault="00810DCC" w:rsidP="00810DC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hAnsi="Arial" w:cs="Arial"/>
          <w:sz w:val="24"/>
          <w:szCs w:val="24"/>
          <w:lang w:val="en-US"/>
        </w:rPr>
        <w:t>These results emphasize the need for holistic, individualized care strategies tailored to this population. DMD-FC described a wide range of limitations, including physical fatigue, musculoskeletal pain, psychological stress, and social isolation.</w:t>
      </w:r>
    </w:p>
    <w:p w14:paraId="79D81C03" w14:textId="77777777" w:rsidR="00162149" w:rsidRPr="00F316D1" w:rsidRDefault="00162149" w:rsidP="0016214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  <w:t>Open-Ended Qualitative Responses</w:t>
      </w:r>
    </w:p>
    <w:p w14:paraId="72B78DFB" w14:textId="77777777" w:rsidR="00162149" w:rsidRPr="00F316D1" w:rsidRDefault="00162149" w:rsidP="0016214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  <w:t>Methods</w:t>
      </w:r>
    </w:p>
    <w:p w14:paraId="06CECFCC" w14:textId="77777777" w:rsidR="00162149" w:rsidRPr="00F316D1" w:rsidRDefault="00162149" w:rsidP="001621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To explore subjective experiences, </w:t>
      </w:r>
      <w:r w:rsidR="00810DCC" w:rsidRPr="00F316D1">
        <w:rPr>
          <w:rFonts w:ascii="Arial" w:eastAsia="Times New Roman" w:hAnsi="Arial" w:cs="Arial"/>
          <w:sz w:val="24"/>
          <w:szCs w:val="24"/>
          <w:lang w:val="en-US" w:eastAsia="sk-SK"/>
        </w:rPr>
        <w:t>DMD-FC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 were invited to respond to five open-ended questions related to </w:t>
      </w:r>
      <w:r w:rsidR="00810DCC" w:rsidRPr="00F316D1">
        <w:rPr>
          <w:rFonts w:ascii="Arial" w:eastAsia="Times New Roman" w:hAnsi="Arial" w:cs="Arial"/>
          <w:sz w:val="24"/>
          <w:szCs w:val="24"/>
          <w:lang w:val="en-US" w:eastAsia="sk-SK"/>
        </w:rPr>
        <w:t>QoL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, emotional burden, and </w:t>
      </w:r>
      <w:proofErr w:type="gramStart"/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future outlook</w:t>
      </w:r>
      <w:proofErr w:type="gramEnd"/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. Responses were thematically analyzed and summarized below.</w:t>
      </w:r>
    </w:p>
    <w:p w14:paraId="47067118" w14:textId="77777777" w:rsidR="00162149" w:rsidRPr="00F316D1" w:rsidRDefault="00162149" w:rsidP="0016214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  <w:t>Results</w:t>
      </w:r>
    </w:p>
    <w:p w14:paraId="5D2D7118" w14:textId="77777777" w:rsidR="00162149" w:rsidRPr="00F316D1" w:rsidRDefault="00162149" w:rsidP="001621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  <w:t>1. Major Life Limitations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br/>
      </w:r>
      <w:r w:rsidR="00810DCC" w:rsidRPr="00F316D1">
        <w:rPr>
          <w:rFonts w:ascii="Arial" w:eastAsia="Times New Roman" w:hAnsi="Arial" w:cs="Arial"/>
          <w:sz w:val="24"/>
          <w:szCs w:val="24"/>
          <w:lang w:val="en-US" w:eastAsia="sk-SK"/>
        </w:rPr>
        <w:t>DMD-FC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 were asked: </w:t>
      </w:r>
      <w:r w:rsidRPr="00F316D1">
        <w:rPr>
          <w:rFonts w:ascii="Arial" w:eastAsia="Times New Roman" w:hAnsi="Arial" w:cs="Arial"/>
          <w:i/>
          <w:iCs/>
          <w:sz w:val="24"/>
          <w:szCs w:val="24"/>
          <w:lang w:val="en-US" w:eastAsia="sk-SK"/>
        </w:rPr>
        <w:t xml:space="preserve">"Can you identify a specific cause or factor that most limits or affects your </w:t>
      </w:r>
      <w:r w:rsidR="00810DCC" w:rsidRPr="00F316D1">
        <w:rPr>
          <w:rFonts w:ascii="Arial" w:eastAsia="Times New Roman" w:hAnsi="Arial" w:cs="Arial"/>
          <w:i/>
          <w:iCs/>
          <w:sz w:val="24"/>
          <w:szCs w:val="24"/>
          <w:lang w:val="en-US" w:eastAsia="sk-SK"/>
        </w:rPr>
        <w:t>QoL</w:t>
      </w:r>
      <w:r w:rsidRPr="00F316D1">
        <w:rPr>
          <w:rFonts w:ascii="Arial" w:eastAsia="Times New Roman" w:hAnsi="Arial" w:cs="Arial"/>
          <w:i/>
          <w:iCs/>
          <w:sz w:val="24"/>
          <w:szCs w:val="24"/>
          <w:lang w:val="en-US" w:eastAsia="sk-SK"/>
        </w:rPr>
        <w:t>?"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br/>
        <w:t>Key findings:</w:t>
      </w:r>
    </w:p>
    <w:p w14:paraId="33589B95" w14:textId="77777777" w:rsidR="00162149" w:rsidRPr="00F316D1" w:rsidRDefault="00162149" w:rsidP="001621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Six </w:t>
      </w:r>
      <w:r w:rsidR="00810DCC" w:rsidRPr="00F316D1">
        <w:rPr>
          <w:rFonts w:ascii="Arial" w:eastAsia="Times New Roman" w:hAnsi="Arial" w:cs="Arial"/>
          <w:sz w:val="24"/>
          <w:szCs w:val="24"/>
          <w:lang w:val="en-US" w:eastAsia="sk-SK"/>
        </w:rPr>
        <w:t>DMD-FC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 cited psychological factors (stress, anxiety, nervous tension).</w:t>
      </w:r>
    </w:p>
    <w:p w14:paraId="69557240" w14:textId="77777777" w:rsidR="00162149" w:rsidRPr="00F316D1" w:rsidRDefault="00162149" w:rsidP="001621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Caregiving responsibilities, especially for affected children, were a frequent source of physical and emotional strain.</w:t>
      </w:r>
    </w:p>
    <w:p w14:paraId="0E0CFA43" w14:textId="77777777" w:rsidR="00162149" w:rsidRPr="00F316D1" w:rsidRDefault="00162149" w:rsidP="001621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Additional limitations: overweight, muscle cramps, fatigue, sleep difficulties, low self-esteem.</w:t>
      </w:r>
    </w:p>
    <w:p w14:paraId="22E99D3B" w14:textId="77777777" w:rsidR="00162149" w:rsidRPr="00F316D1" w:rsidRDefault="00162149" w:rsidP="001621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  <w:t>2. Life Satisfaction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br/>
        <w:t xml:space="preserve">Question: </w:t>
      </w:r>
      <w:r w:rsidRPr="00F316D1">
        <w:rPr>
          <w:rFonts w:ascii="Arial" w:eastAsia="Times New Roman" w:hAnsi="Arial" w:cs="Arial"/>
          <w:i/>
          <w:iCs/>
          <w:sz w:val="24"/>
          <w:szCs w:val="24"/>
          <w:lang w:val="en-US" w:eastAsia="sk-SK"/>
        </w:rPr>
        <w:t>"Do you consider your current life situation satisfactory?"</w:t>
      </w:r>
    </w:p>
    <w:p w14:paraId="77419F72" w14:textId="77777777" w:rsidR="00162149" w:rsidRPr="00F316D1" w:rsidRDefault="00162149" w:rsidP="001621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Most responses leaned toward positive life satisfaction.</w:t>
      </w:r>
    </w:p>
    <w:p w14:paraId="2B8ECF67" w14:textId="77777777" w:rsidR="00162149" w:rsidRPr="00F316D1" w:rsidRDefault="00162149" w:rsidP="001621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lastRenderedPageBreak/>
        <w:t>Scale ratings (1=most satisfied, 10=least): 20/30 participants rated satisfaction between 1 and 4.</w:t>
      </w:r>
    </w:p>
    <w:p w14:paraId="20B766FB" w14:textId="48F434E2" w:rsidR="00162149" w:rsidRPr="00F316D1" w:rsidRDefault="00162149" w:rsidP="001621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EQ VAS scores also suggested positive self-perception of health, with several scoring 100/100.</w:t>
      </w:r>
    </w:p>
    <w:p w14:paraId="36F66661" w14:textId="45F58F05" w:rsidR="00162149" w:rsidRPr="00F316D1" w:rsidRDefault="00162149" w:rsidP="001621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Strong correlation found between custom scale and EQ VAS.</w:t>
      </w:r>
    </w:p>
    <w:p w14:paraId="25C25DBF" w14:textId="77777777" w:rsidR="00162149" w:rsidRPr="00F316D1" w:rsidRDefault="00162149" w:rsidP="001621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  <w:t>3. Greatest Daily Life Challenges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br/>
        <w:t xml:space="preserve">Question: </w:t>
      </w:r>
      <w:r w:rsidRPr="00F316D1">
        <w:rPr>
          <w:rFonts w:ascii="Arial" w:eastAsia="Times New Roman" w:hAnsi="Arial" w:cs="Arial"/>
          <w:i/>
          <w:iCs/>
          <w:sz w:val="24"/>
          <w:szCs w:val="24"/>
          <w:lang w:val="en-US" w:eastAsia="sk-SK"/>
        </w:rPr>
        <w:t>"What troubles you the most or what do you see as your greatest limitation in daily life?"</w:t>
      </w:r>
    </w:p>
    <w:p w14:paraId="2C933F4E" w14:textId="77777777" w:rsidR="00162149" w:rsidRPr="00F316D1" w:rsidRDefault="00162149" w:rsidP="001621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Major theme: caregiving burden for affected children (n=15).</w:t>
      </w:r>
    </w:p>
    <w:p w14:paraId="27F061CA" w14:textId="77777777" w:rsidR="00162149" w:rsidRPr="00F316D1" w:rsidRDefault="00162149" w:rsidP="001621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Physical exhaustion, emotional strain, social withdrawal.</w:t>
      </w:r>
    </w:p>
    <w:p w14:paraId="4BE43CAD" w14:textId="77777777" w:rsidR="00162149" w:rsidRPr="00F316D1" w:rsidRDefault="00162149" w:rsidP="001621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Specific issues included chronic back pain, Crohn’s disease, low self-esteem, and anxiety about aging.</w:t>
      </w:r>
    </w:p>
    <w:p w14:paraId="0DF89ED4" w14:textId="77777777" w:rsidR="00162149" w:rsidRPr="00F316D1" w:rsidRDefault="00162149" w:rsidP="001621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  <w:t xml:space="preserve">4. </w:t>
      </w:r>
      <w:proofErr w:type="gramStart"/>
      <w:r w:rsidRPr="00F316D1"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  <w:t>Future Outlook</w:t>
      </w:r>
      <w:proofErr w:type="gramEnd"/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br/>
        <w:t xml:space="preserve">Question: </w:t>
      </w:r>
      <w:r w:rsidRPr="00F316D1">
        <w:rPr>
          <w:rFonts w:ascii="Arial" w:eastAsia="Times New Roman" w:hAnsi="Arial" w:cs="Arial"/>
          <w:i/>
          <w:iCs/>
          <w:sz w:val="24"/>
          <w:szCs w:val="24"/>
          <w:lang w:val="en-US" w:eastAsia="sk-SK"/>
        </w:rPr>
        <w:t>"How do you see your future in the next 5–10 years? What are your plans?"</w:t>
      </w:r>
    </w:p>
    <w:p w14:paraId="15F1E6A9" w14:textId="77777777" w:rsidR="00162149" w:rsidRPr="00F316D1" w:rsidRDefault="00162149" w:rsidP="001621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Six </w:t>
      </w:r>
      <w:r w:rsidR="00810DCC" w:rsidRPr="00F316D1">
        <w:rPr>
          <w:rFonts w:ascii="Arial" w:eastAsia="Times New Roman" w:hAnsi="Arial" w:cs="Arial"/>
          <w:sz w:val="24"/>
          <w:szCs w:val="24"/>
          <w:lang w:val="en-US" w:eastAsia="sk-SK"/>
        </w:rPr>
        <w:t>DMD-FC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 reported having no specific plans due to caregiving uncertainty.</w:t>
      </w:r>
    </w:p>
    <w:p w14:paraId="7C2AAB58" w14:textId="77777777" w:rsidR="00162149" w:rsidRPr="00F316D1" w:rsidRDefault="00162149" w:rsidP="001621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Others expressed hope: education, travel, self-care, time with family.</w:t>
      </w:r>
    </w:p>
    <w:p w14:paraId="0BFC59E4" w14:textId="77777777" w:rsidR="00162149" w:rsidRPr="00F316D1" w:rsidRDefault="00162149" w:rsidP="001621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Several emphasized “living day by day” and adjusting plans to the health of their child.</w:t>
      </w:r>
    </w:p>
    <w:p w14:paraId="6B112A4F" w14:textId="77777777" w:rsidR="00162149" w:rsidRPr="00F316D1" w:rsidRDefault="00162149" w:rsidP="001621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  <w:t>5. Life Dreams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br/>
        <w:t xml:space="preserve">Question: </w:t>
      </w:r>
      <w:r w:rsidRPr="00F316D1">
        <w:rPr>
          <w:rFonts w:ascii="Arial" w:eastAsia="Times New Roman" w:hAnsi="Arial" w:cs="Arial"/>
          <w:i/>
          <w:iCs/>
          <w:sz w:val="24"/>
          <w:szCs w:val="24"/>
          <w:lang w:val="en-US" w:eastAsia="sk-SK"/>
        </w:rPr>
        <w:t>"What is your biggest dream in life?"</w:t>
      </w:r>
    </w:p>
    <w:p w14:paraId="0C911888" w14:textId="77777777" w:rsidR="00162149" w:rsidRPr="00F316D1" w:rsidRDefault="00162149" w:rsidP="001621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Eight </w:t>
      </w:r>
      <w:r w:rsidR="00810DCC" w:rsidRPr="00F316D1">
        <w:rPr>
          <w:rFonts w:ascii="Arial" w:eastAsia="Times New Roman" w:hAnsi="Arial" w:cs="Arial"/>
          <w:sz w:val="24"/>
          <w:szCs w:val="24"/>
          <w:lang w:val="en-US" w:eastAsia="sk-SK"/>
        </w:rPr>
        <w:t>DMD-FC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 reported having no specific dream.</w:t>
      </w:r>
    </w:p>
    <w:p w14:paraId="3566C863" w14:textId="77777777" w:rsidR="00162149" w:rsidRPr="00F316D1" w:rsidRDefault="00162149" w:rsidP="001621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Others dreamed of a cure for DMD, or improvements in their child’s condition.</w:t>
      </w:r>
    </w:p>
    <w:p w14:paraId="43225388" w14:textId="77777777" w:rsidR="00162149" w:rsidRPr="00F316D1" w:rsidRDefault="00162149" w:rsidP="001621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Personal dreams included travel, creative pursuits, health, peace, and time for themselves.</w:t>
      </w:r>
    </w:p>
    <w:p w14:paraId="16EB72E2" w14:textId="77777777" w:rsidR="00162149" w:rsidRPr="00F316D1" w:rsidRDefault="00162149" w:rsidP="0016214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bCs/>
          <w:sz w:val="24"/>
          <w:szCs w:val="24"/>
          <w:lang w:val="en-US" w:eastAsia="sk-SK"/>
        </w:rPr>
        <w:t>Conclusion</w:t>
      </w:r>
    </w:p>
    <w:p w14:paraId="61A2FFD9" w14:textId="77777777" w:rsidR="00162149" w:rsidRPr="00F316D1" w:rsidRDefault="00162149" w:rsidP="001621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>These narratives paint a nuanced and emotionally rich picture of the lived experience of DMD</w:t>
      </w:r>
      <w:r w:rsidR="00810DCC" w:rsidRPr="00F316D1">
        <w:rPr>
          <w:rFonts w:ascii="Arial" w:eastAsia="Times New Roman" w:hAnsi="Arial" w:cs="Arial"/>
          <w:sz w:val="24"/>
          <w:szCs w:val="24"/>
          <w:lang w:val="en-US" w:eastAsia="sk-SK"/>
        </w:rPr>
        <w:t>-FC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. Despite facing significant caregiving and physical challenges, many </w:t>
      </w:r>
      <w:r w:rsidR="00810DCC" w:rsidRPr="00F316D1">
        <w:rPr>
          <w:rFonts w:ascii="Arial" w:eastAsia="Times New Roman" w:hAnsi="Arial" w:cs="Arial"/>
          <w:sz w:val="24"/>
          <w:szCs w:val="24"/>
          <w:lang w:val="en-US" w:eastAsia="sk-SK"/>
        </w:rPr>
        <w:t>DMD-FC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 maintain a positive perspective, driven by resilience, hope, and meaningful life roles. These findings support the need for comprehensive care models addressing both physical and psychosocial needs.</w:t>
      </w:r>
    </w:p>
    <w:p w14:paraId="453E0711" w14:textId="50BA24CC" w:rsidR="00381F28" w:rsidRPr="00F316D1" w:rsidRDefault="00F316D1" w:rsidP="00162149">
      <w:pPr>
        <w:rPr>
          <w:rFonts w:ascii="Arial" w:hAnsi="Arial" w:cs="Arial"/>
          <w:b/>
          <w:sz w:val="24"/>
          <w:szCs w:val="24"/>
          <w:lang w:val="en-US"/>
        </w:rPr>
      </w:pPr>
      <w:r w:rsidRPr="00F316D1">
        <w:rPr>
          <w:rFonts w:ascii="Arial" w:hAnsi="Arial" w:cs="Arial"/>
          <w:b/>
          <w:sz w:val="24"/>
          <w:szCs w:val="24"/>
          <w:lang w:val="en-US"/>
        </w:rPr>
        <w:t>Abbreviations</w:t>
      </w:r>
      <w:r w:rsidR="00810DCC" w:rsidRPr="00F316D1">
        <w:rPr>
          <w:rFonts w:ascii="Arial" w:hAnsi="Arial" w:cs="Arial"/>
          <w:b/>
          <w:sz w:val="24"/>
          <w:szCs w:val="24"/>
          <w:lang w:val="en-US"/>
        </w:rPr>
        <w:t>:</w:t>
      </w:r>
    </w:p>
    <w:p w14:paraId="477A7EF4" w14:textId="77777777" w:rsidR="00F316D1" w:rsidRDefault="00F316D1" w:rsidP="00162149">
      <w:pPr>
        <w:rPr>
          <w:rFonts w:ascii="Arial" w:eastAsia="Times New Roman" w:hAnsi="Arial" w:cs="Arial"/>
          <w:b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sz w:val="24"/>
          <w:szCs w:val="24"/>
          <w:lang w:val="en-US" w:eastAsia="sk-SK"/>
        </w:rPr>
        <w:t>DMD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 - Duchenne muscular dystrophy</w:t>
      </w:r>
      <w:r w:rsidRPr="00F316D1">
        <w:rPr>
          <w:rFonts w:ascii="Arial" w:eastAsia="Times New Roman" w:hAnsi="Arial" w:cs="Arial"/>
          <w:b/>
          <w:sz w:val="24"/>
          <w:szCs w:val="24"/>
          <w:lang w:val="en-US" w:eastAsia="sk-SK"/>
        </w:rPr>
        <w:t xml:space="preserve"> </w:t>
      </w:r>
    </w:p>
    <w:p w14:paraId="7202FD93" w14:textId="77777777" w:rsidR="00F316D1" w:rsidRPr="00F316D1" w:rsidRDefault="00F316D1" w:rsidP="00F316D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EQ </w:t>
      </w:r>
      <w:r w:rsidRPr="00F316D1">
        <w:rPr>
          <w:rFonts w:ascii="Arial" w:hAnsi="Arial" w:cs="Arial"/>
          <w:b/>
          <w:sz w:val="24"/>
          <w:szCs w:val="24"/>
          <w:lang w:val="en-US"/>
        </w:rPr>
        <w:t>VAS</w:t>
      </w:r>
      <w:r w:rsidRPr="00F316D1">
        <w:rPr>
          <w:rFonts w:ascii="Arial" w:hAnsi="Arial" w:cs="Arial"/>
          <w:sz w:val="24"/>
          <w:szCs w:val="24"/>
          <w:lang w:val="en-US"/>
        </w:rPr>
        <w:t xml:space="preserve"> - Visual analogue scale</w:t>
      </w:r>
    </w:p>
    <w:p w14:paraId="775BD322" w14:textId="77777777" w:rsidR="00F316D1" w:rsidRDefault="00F316D1" w:rsidP="00162149">
      <w:pPr>
        <w:rPr>
          <w:rFonts w:ascii="Arial" w:eastAsia="Times New Roman" w:hAnsi="Arial" w:cs="Arial"/>
          <w:b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sz w:val="24"/>
          <w:szCs w:val="24"/>
          <w:lang w:val="en-US" w:eastAsia="sk-SK"/>
        </w:rPr>
        <w:t>FC</w:t>
      </w:r>
      <w:r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 - Female carriers</w:t>
      </w:r>
      <w:r w:rsidRPr="00F316D1">
        <w:rPr>
          <w:rFonts w:ascii="Arial" w:eastAsia="Times New Roman" w:hAnsi="Arial" w:cs="Arial"/>
          <w:b/>
          <w:sz w:val="24"/>
          <w:szCs w:val="24"/>
          <w:lang w:val="en-US" w:eastAsia="sk-SK"/>
        </w:rPr>
        <w:t xml:space="preserve"> </w:t>
      </w:r>
    </w:p>
    <w:p w14:paraId="77A1EBD7" w14:textId="6666230F" w:rsidR="00810DCC" w:rsidRPr="00F316D1" w:rsidRDefault="00810DCC" w:rsidP="00162149">
      <w:pPr>
        <w:rPr>
          <w:rFonts w:ascii="Arial" w:eastAsia="Times New Roman" w:hAnsi="Arial" w:cs="Arial"/>
          <w:sz w:val="24"/>
          <w:szCs w:val="24"/>
          <w:lang w:val="en-US" w:eastAsia="sk-SK"/>
        </w:rPr>
      </w:pPr>
      <w:r w:rsidRPr="00F316D1">
        <w:rPr>
          <w:rFonts w:ascii="Arial" w:eastAsia="Times New Roman" w:hAnsi="Arial" w:cs="Arial"/>
          <w:b/>
          <w:sz w:val="24"/>
          <w:szCs w:val="24"/>
          <w:lang w:val="en-US" w:eastAsia="sk-SK"/>
        </w:rPr>
        <w:t>QoL</w:t>
      </w:r>
      <w:r w:rsidR="00A33005" w:rsidRPr="00F316D1">
        <w:rPr>
          <w:rFonts w:ascii="Arial" w:eastAsia="Times New Roman" w:hAnsi="Arial" w:cs="Arial"/>
          <w:sz w:val="24"/>
          <w:szCs w:val="24"/>
          <w:lang w:val="en-US" w:eastAsia="sk-SK"/>
        </w:rPr>
        <w:t xml:space="preserve"> - Quality of life</w:t>
      </w:r>
    </w:p>
    <w:p w14:paraId="19E1A10D" w14:textId="112F6FB2" w:rsidR="00A33005" w:rsidRPr="00F316D1" w:rsidRDefault="00A33005" w:rsidP="00162149">
      <w:pPr>
        <w:rPr>
          <w:rFonts w:ascii="Arial" w:eastAsia="Times New Roman" w:hAnsi="Arial" w:cs="Arial"/>
          <w:sz w:val="24"/>
          <w:szCs w:val="24"/>
          <w:lang w:val="en-US" w:eastAsia="sk-SK"/>
        </w:rPr>
      </w:pPr>
    </w:p>
    <w:p w14:paraId="7FEC32A1" w14:textId="0BB4F490" w:rsidR="00A33005" w:rsidRPr="00F316D1" w:rsidRDefault="00A33005" w:rsidP="00162149">
      <w:pPr>
        <w:rPr>
          <w:rFonts w:ascii="Arial" w:eastAsia="Times New Roman" w:hAnsi="Arial" w:cs="Arial"/>
          <w:sz w:val="24"/>
          <w:szCs w:val="24"/>
          <w:lang w:val="en-US" w:eastAsia="sk-SK"/>
        </w:rPr>
      </w:pPr>
    </w:p>
    <w:p w14:paraId="41652FBB" w14:textId="77777777" w:rsidR="00F316D1" w:rsidRPr="00F316D1" w:rsidRDefault="00F316D1">
      <w:pPr>
        <w:rPr>
          <w:rFonts w:ascii="Arial" w:hAnsi="Arial" w:cs="Arial"/>
          <w:sz w:val="24"/>
          <w:szCs w:val="24"/>
          <w:lang w:val="en-US"/>
        </w:rPr>
      </w:pPr>
    </w:p>
    <w:sectPr w:rsidR="00F316D1" w:rsidRPr="00F31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F59E2"/>
    <w:multiLevelType w:val="multilevel"/>
    <w:tmpl w:val="178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10969"/>
    <w:multiLevelType w:val="multilevel"/>
    <w:tmpl w:val="3F30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69184A"/>
    <w:multiLevelType w:val="multilevel"/>
    <w:tmpl w:val="2C10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4F1B05"/>
    <w:multiLevelType w:val="multilevel"/>
    <w:tmpl w:val="A114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B4E5F"/>
    <w:multiLevelType w:val="multilevel"/>
    <w:tmpl w:val="AD8E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2066487">
    <w:abstractNumId w:val="2"/>
  </w:num>
  <w:num w:numId="2" w16cid:durableId="800810959">
    <w:abstractNumId w:val="4"/>
  </w:num>
  <w:num w:numId="3" w16cid:durableId="904606058">
    <w:abstractNumId w:val="1"/>
  </w:num>
  <w:num w:numId="4" w16cid:durableId="60325409">
    <w:abstractNumId w:val="3"/>
  </w:num>
  <w:num w:numId="5" w16cid:durableId="2124226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28"/>
    <w:rsid w:val="00034D8D"/>
    <w:rsid w:val="00162149"/>
    <w:rsid w:val="00381F28"/>
    <w:rsid w:val="003A20A6"/>
    <w:rsid w:val="007C6AB3"/>
    <w:rsid w:val="00810DCC"/>
    <w:rsid w:val="0085605C"/>
    <w:rsid w:val="009E1B12"/>
    <w:rsid w:val="00A33005"/>
    <w:rsid w:val="00F3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D5F2"/>
  <w15:docId w15:val="{0313AC0E-A382-48B4-A625-E7E67854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621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"/>
    <w:link w:val="Nadpis4Char"/>
    <w:uiPriority w:val="9"/>
    <w:qFormat/>
    <w:rsid w:val="001621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81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16214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Standardnpsmoodstavce"/>
    <w:link w:val="Nadpis4"/>
    <w:uiPriority w:val="9"/>
    <w:rsid w:val="0016214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162149"/>
    <w:rPr>
      <w:b/>
      <w:bCs/>
    </w:rPr>
  </w:style>
  <w:style w:type="character" w:styleId="Zdraznn">
    <w:name w:val="Emphasis"/>
    <w:basedOn w:val="Standardnpsmoodstavce"/>
    <w:uiPriority w:val="20"/>
    <w:qFormat/>
    <w:rsid w:val="001621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5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565</Words>
  <Characters>3540</Characters>
  <Application>Microsoft Office Word</Application>
  <DocSecurity>0</DocSecurity>
  <Lines>75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</dc:creator>
  <cp:lastModifiedBy>Lucia Masarova</cp:lastModifiedBy>
  <cp:revision>2</cp:revision>
  <dcterms:created xsi:type="dcterms:W3CDTF">2026-07-20T21:29:00Z</dcterms:created>
  <dcterms:modified xsi:type="dcterms:W3CDTF">2026-07-20T21:29:00Z</dcterms:modified>
</cp:coreProperties>
</file>