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230C3" w14:textId="77777777" w:rsidR="002A59E9" w:rsidRDefault="002A59E9" w:rsidP="002A59E9">
      <w:pPr>
        <w:spacing w:after="0" w:line="240" w:lineRule="auto"/>
        <w:rPr>
          <w:rFonts w:eastAsia="Times New Roman" w:cs="Arial"/>
          <w:szCs w:val="24"/>
        </w:rPr>
      </w:pPr>
      <w:r>
        <w:rPr>
          <w:rFonts w:eastAsia="Times New Roman" w:cs="Arial"/>
          <w:szCs w:val="24"/>
        </w:rPr>
        <w:t xml:space="preserve">Bluegill tracking identifies habitat preferences and large movement distances </w:t>
      </w:r>
    </w:p>
    <w:p w14:paraId="2305A4D9" w14:textId="77777777" w:rsidR="002A59E9" w:rsidRDefault="002A59E9" w:rsidP="002A59E9">
      <w:pPr>
        <w:spacing w:after="0" w:line="240" w:lineRule="auto"/>
        <w:rPr>
          <w:rFonts w:eastAsia="Times New Roman" w:cs="Arial"/>
          <w:szCs w:val="24"/>
        </w:rPr>
      </w:pPr>
      <w:r>
        <w:rPr>
          <w:rFonts w:eastAsia="Times New Roman" w:cs="Arial"/>
          <w:szCs w:val="24"/>
        </w:rPr>
        <w:t>Austin Happel</w:t>
      </w:r>
    </w:p>
    <w:p w14:paraId="2A91E3E9" w14:textId="77777777" w:rsidR="002A59E9" w:rsidRDefault="002A59E9" w:rsidP="002A59E9">
      <w:pPr>
        <w:spacing w:after="0" w:line="240" w:lineRule="auto"/>
        <w:rPr>
          <w:rFonts w:eastAsia="Times New Roman" w:cs="Arial"/>
          <w:szCs w:val="24"/>
        </w:rPr>
      </w:pPr>
    </w:p>
    <w:p w14:paraId="39E13BA2" w14:textId="77777777" w:rsidR="002A59E9" w:rsidRDefault="002A59E9" w:rsidP="002A59E9">
      <w:pPr>
        <w:spacing w:after="0" w:line="240" w:lineRule="auto"/>
        <w:rPr>
          <w:rFonts w:eastAsia="Times New Roman" w:cs="Arial"/>
          <w:szCs w:val="24"/>
        </w:rPr>
      </w:pPr>
      <w:r>
        <w:rPr>
          <w:rFonts w:eastAsia="Times New Roman" w:cs="Arial"/>
          <w:szCs w:val="24"/>
        </w:rPr>
        <w:t xml:space="preserve">Shedd Aquarium, 1200 South Lakeshore Drive, Chicago IL 60605 </w:t>
      </w:r>
    </w:p>
    <w:p w14:paraId="10B99577" w14:textId="77777777" w:rsidR="002A59E9" w:rsidRDefault="002A59E9" w:rsidP="002A59E9">
      <w:pPr>
        <w:spacing w:after="0" w:line="240" w:lineRule="auto"/>
        <w:rPr>
          <w:rFonts w:eastAsia="Times New Roman" w:cs="Arial"/>
          <w:szCs w:val="24"/>
        </w:rPr>
      </w:pPr>
      <w:hyperlink r:id="rId9" w:history="1">
        <w:r>
          <w:rPr>
            <w:rStyle w:val="Hyperlink"/>
            <w:rFonts w:eastAsia="Times New Roman" w:cs="Arial"/>
            <w:szCs w:val="24"/>
          </w:rPr>
          <w:t>ahappel@sheddaquarium.org</w:t>
        </w:r>
      </w:hyperlink>
    </w:p>
    <w:p w14:paraId="1BB3EB51" w14:textId="77777777" w:rsidR="002A59E9" w:rsidRDefault="002A59E9"/>
    <w:p w14:paraId="47EFE179" w14:textId="0FC7265C" w:rsidR="00BC61FC" w:rsidRDefault="00BC61FC">
      <w:r>
        <w:t>Detection histories of</w:t>
      </w:r>
      <w:r w:rsidR="008D7973">
        <w:t xml:space="preserve"> </w:t>
      </w:r>
      <w:r w:rsidR="008F2DDE">
        <w:t>7</w:t>
      </w:r>
      <w:r w:rsidR="008D7973">
        <w:t xml:space="preserve"> </w:t>
      </w:r>
      <w:r>
        <w:t xml:space="preserve">Bluegill determined to have either died, ejected tags, or left the telemetry array. </w:t>
      </w:r>
      <w:r w:rsidR="00B0007D">
        <w:t>Data from these fish were removed from the main text as they were determined to not be indicative of the movement history of an individual compared to those that were included.</w:t>
      </w:r>
    </w:p>
    <w:p w14:paraId="4EFC4180" w14:textId="4F81FA14" w:rsidR="00BC61FC" w:rsidRDefault="00FA3977">
      <w:r>
        <w:rPr>
          <w:noProof/>
        </w:rPr>
        <w:drawing>
          <wp:inline distT="0" distB="0" distL="0" distR="0" wp14:anchorId="4863A4BC" wp14:editId="19035A61">
            <wp:extent cx="5943600" cy="3467100"/>
            <wp:effectExtent l="0" t="0" r="0" b="0"/>
            <wp:docPr id="982727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72721" name="Picture 982727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467100"/>
                    </a:xfrm>
                    <a:prstGeom prst="rect">
                      <a:avLst/>
                    </a:prstGeom>
                  </pic:spPr>
                </pic:pic>
              </a:graphicData>
            </a:graphic>
          </wp:inline>
        </w:drawing>
      </w:r>
    </w:p>
    <w:p w14:paraId="44AEAE86" w14:textId="4D8BD199" w:rsidR="002A59E9" w:rsidRDefault="002A59E9">
      <w:r>
        <w:t>Fig. SI 1.1</w:t>
      </w:r>
      <w:r w:rsidRPr="002A59E9">
        <w:t xml:space="preserve"> </w:t>
      </w:r>
      <w:r>
        <w:t>T</w:t>
      </w:r>
      <w:r w:rsidR="000212F0">
        <w:t>hree</w:t>
      </w:r>
      <w:r>
        <w:t xml:space="preserve"> individuals w</w:t>
      </w:r>
      <w:r w:rsidR="0095377C">
        <w:t xml:space="preserve">here &gt; 95% of their </w:t>
      </w:r>
      <w:r>
        <w:t>detections occurred on 1 receiver and were determined to not be consistent with a living tracked fish.</w:t>
      </w:r>
    </w:p>
    <w:p w14:paraId="5CFA3775" w14:textId="062E5B19" w:rsidR="004B17B4" w:rsidRDefault="004B17B4"/>
    <w:p w14:paraId="3B698E85" w14:textId="5B8D663F" w:rsidR="004B17B4" w:rsidRDefault="004B17B4"/>
    <w:p w14:paraId="652AA21D" w14:textId="54DDAB82" w:rsidR="00BC61FC" w:rsidRDefault="00BC61FC">
      <w:r>
        <w:rPr>
          <w:noProof/>
        </w:rPr>
        <w:lastRenderedPageBreak/>
        <w:drawing>
          <wp:inline distT="0" distB="0" distL="0" distR="0" wp14:anchorId="07E5AD86" wp14:editId="35D9A871">
            <wp:extent cx="4450555" cy="2967037"/>
            <wp:effectExtent l="0" t="0" r="762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450555" cy="2967037"/>
                    </a:xfrm>
                    <a:prstGeom prst="rect">
                      <a:avLst/>
                    </a:prstGeom>
                    <a:noFill/>
                    <a:ln>
                      <a:noFill/>
                    </a:ln>
                  </pic:spPr>
                </pic:pic>
              </a:graphicData>
            </a:graphic>
          </wp:inline>
        </w:drawing>
      </w:r>
    </w:p>
    <w:p w14:paraId="3E4B3DBC" w14:textId="0B2028ED" w:rsidR="00DE7F5D" w:rsidRDefault="008F24C0">
      <w:r>
        <w:t>Fig. SI 1.2 Individuals which were detected on multiple receivers but have detection histories of &lt; 60 days and thus would have only provided information on a single season which we concluded was insufficient for inclusion across our models</w:t>
      </w:r>
      <w:r w:rsidR="004B17B4">
        <w:t>.</w:t>
      </w:r>
    </w:p>
    <w:sectPr w:rsidR="00DE7F5D">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10103" w14:textId="77777777" w:rsidR="00BD1FA8" w:rsidRDefault="00BD1FA8" w:rsidP="002A59E9">
      <w:pPr>
        <w:spacing w:after="0" w:line="240" w:lineRule="auto"/>
      </w:pPr>
      <w:r>
        <w:separator/>
      </w:r>
    </w:p>
  </w:endnote>
  <w:endnote w:type="continuationSeparator" w:id="0">
    <w:p w14:paraId="6C6AFF4E" w14:textId="77777777" w:rsidR="00BD1FA8" w:rsidRDefault="00BD1FA8" w:rsidP="002A5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8F05E" w14:textId="77777777" w:rsidR="00BD1FA8" w:rsidRDefault="00BD1FA8" w:rsidP="002A59E9">
      <w:pPr>
        <w:spacing w:after="0" w:line="240" w:lineRule="auto"/>
      </w:pPr>
      <w:r>
        <w:separator/>
      </w:r>
    </w:p>
  </w:footnote>
  <w:footnote w:type="continuationSeparator" w:id="0">
    <w:p w14:paraId="37B81338" w14:textId="77777777" w:rsidR="00BD1FA8" w:rsidRDefault="00BD1FA8" w:rsidP="002A59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56AFE" w14:textId="3439F51A" w:rsidR="002A59E9" w:rsidRDefault="002A59E9">
    <w:pPr>
      <w:pStyle w:val="Header"/>
    </w:pPr>
    <w:r>
      <w:t>Supplementary Information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1FC"/>
    <w:rsid w:val="000212F0"/>
    <w:rsid w:val="002A59E9"/>
    <w:rsid w:val="004B17B4"/>
    <w:rsid w:val="005F3EAB"/>
    <w:rsid w:val="007E1D19"/>
    <w:rsid w:val="008D7973"/>
    <w:rsid w:val="008F24C0"/>
    <w:rsid w:val="008F2DDE"/>
    <w:rsid w:val="0095377C"/>
    <w:rsid w:val="00B0007D"/>
    <w:rsid w:val="00B348A6"/>
    <w:rsid w:val="00BC61FC"/>
    <w:rsid w:val="00BD1FA8"/>
    <w:rsid w:val="00BE4A5E"/>
    <w:rsid w:val="00D1710E"/>
    <w:rsid w:val="00DE1EB3"/>
    <w:rsid w:val="00DE7F5D"/>
    <w:rsid w:val="00F82A09"/>
    <w:rsid w:val="00FA3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AB37C"/>
  <w15:chartTrackingRefBased/>
  <w15:docId w15:val="{98790D40-2CF3-4304-812A-79446188A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A5E"/>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A59E9"/>
    <w:rPr>
      <w:color w:val="0563C1" w:themeColor="hyperlink"/>
      <w:u w:val="single"/>
    </w:rPr>
  </w:style>
  <w:style w:type="paragraph" w:styleId="Header">
    <w:name w:val="header"/>
    <w:basedOn w:val="Normal"/>
    <w:link w:val="HeaderChar"/>
    <w:uiPriority w:val="99"/>
    <w:unhideWhenUsed/>
    <w:rsid w:val="002A59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9E9"/>
    <w:rPr>
      <w:rFonts w:ascii="Arial" w:hAnsi="Arial"/>
    </w:rPr>
  </w:style>
  <w:style w:type="paragraph" w:styleId="Footer">
    <w:name w:val="footer"/>
    <w:basedOn w:val="Normal"/>
    <w:link w:val="FooterChar"/>
    <w:uiPriority w:val="99"/>
    <w:unhideWhenUsed/>
    <w:rsid w:val="002A59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9E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417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5" Type="http://schemas.openxmlformats.org/officeDocument/2006/relationships/settings" Target="settings.xml"/><Relationship Id="rId10" Type="http://schemas.openxmlformats.org/officeDocument/2006/relationships/image" Target="media/image1.tiff"/><Relationship Id="rId4" Type="http://schemas.openxmlformats.org/officeDocument/2006/relationships/styles" Target="styles.xml"/><Relationship Id="rId9" Type="http://schemas.openxmlformats.org/officeDocument/2006/relationships/hyperlink" Target="mailto:ahappel@sheddaquarium.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C90E038623674BAACB7EB9FE678EF0" ma:contentTypeVersion="19" ma:contentTypeDescription="Create a new document." ma:contentTypeScope="" ma:versionID="7b7422692fd2b976df50b8a3f4d27186">
  <xsd:schema xmlns:xsd="http://www.w3.org/2001/XMLSchema" xmlns:xs="http://www.w3.org/2001/XMLSchema" xmlns:p="http://schemas.microsoft.com/office/2006/metadata/properties" xmlns:ns3="6221305d-033f-450c-aaf4-bd0f2134dafa" xmlns:ns4="e90f87e1-d322-4681-bebb-6660ef511d7d" targetNamespace="http://schemas.microsoft.com/office/2006/metadata/properties" ma:root="true" ma:fieldsID="7745d039b710f62f6573c3597d625476" ns3:_="" ns4:_="">
    <xsd:import namespace="6221305d-033f-450c-aaf4-bd0f2134dafa"/>
    <xsd:import namespace="e90f87e1-d322-4681-bebb-6660ef511d7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21305d-033f-450c-aaf4-bd0f2134d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0f87e1-d322-4681-bebb-6660ef511d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221305d-033f-450c-aaf4-bd0f2134dafa" xsi:nil="true"/>
  </documentManagement>
</p:properties>
</file>

<file path=customXml/itemProps1.xml><?xml version="1.0" encoding="utf-8"?>
<ds:datastoreItem xmlns:ds="http://schemas.openxmlformats.org/officeDocument/2006/customXml" ds:itemID="{7CD2FE7E-30D1-4F04-933B-E84911C4D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21305d-033f-450c-aaf4-bd0f2134dafa"/>
    <ds:schemaRef ds:uri="e90f87e1-d322-4681-bebb-6660ef511d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237D9C-07DF-49DE-AB2F-434BCDBEABBD}">
  <ds:schemaRefs>
    <ds:schemaRef ds:uri="http://schemas.microsoft.com/sharepoint/v3/contenttype/forms"/>
  </ds:schemaRefs>
</ds:datastoreItem>
</file>

<file path=customXml/itemProps3.xml><?xml version="1.0" encoding="utf-8"?>
<ds:datastoreItem xmlns:ds="http://schemas.openxmlformats.org/officeDocument/2006/customXml" ds:itemID="{E327C3C1-8075-44D0-982F-CEC61785F93E}">
  <ds:schemaRefs>
    <ds:schemaRef ds:uri="http://schemas.microsoft.com/office/2006/metadata/properties"/>
    <ds:schemaRef ds:uri="http://schemas.microsoft.com/office/infopath/2007/PartnerControls"/>
    <ds:schemaRef ds:uri="6221305d-033f-450c-aaf4-bd0f2134daf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138</Words>
  <Characters>781</Characters>
  <Application>Microsoft Office Word</Application>
  <DocSecurity>0</DocSecurity>
  <Lines>23</Lines>
  <Paragraphs>11</Paragraphs>
  <ScaleCrop>false</ScaleCrop>
  <Company/>
  <LinksUpToDate>false</LinksUpToDate>
  <CharactersWithSpaces>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Happel, Austin</dc:creator>
  <cp:keywords/>
  <dc:description/>
  <cp:lastModifiedBy>Happel, Austin</cp:lastModifiedBy>
  <cp:revision>14</cp:revision>
  <dcterms:created xsi:type="dcterms:W3CDTF">2026-04-16T18:19:00Z</dcterms:created>
  <dcterms:modified xsi:type="dcterms:W3CDTF">2026-07-29T15:45:00Z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0x01010007C90E038623674BAACB7EB9FE678EF0</vt:lpwstr>
  </property>
</Properties>
</file>