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8F5F2" w14:textId="77777777" w:rsidR="003F0451" w:rsidRPr="00FC710A" w:rsidRDefault="003F0451" w:rsidP="003F0451">
      <w:pPr>
        <w:spacing w:after="0" w:line="480" w:lineRule="auto"/>
        <w:jc w:val="both"/>
        <w:rPr>
          <w:rFonts w:ascii="Times New Roman" w:hAnsi="Times New Roman" w:cs="Times New Roman"/>
          <w:b/>
          <w:bCs/>
          <w:sz w:val="24"/>
        </w:rPr>
      </w:pPr>
      <w:r w:rsidRPr="00FC710A">
        <w:rPr>
          <w:rFonts w:ascii="Times New Roman" w:hAnsi="Times New Roman" w:cs="Times New Roman"/>
          <w:b/>
          <w:bCs/>
          <w:sz w:val="24"/>
        </w:rPr>
        <w:t>Appendix</w:t>
      </w:r>
    </w:p>
    <w:p w14:paraId="25D0208E" w14:textId="77777777" w:rsidR="003F0451" w:rsidRPr="00FC710A" w:rsidRDefault="003F0451" w:rsidP="003F0451">
      <w:pPr>
        <w:pStyle w:val="ListParagraph"/>
        <w:numPr>
          <w:ilvl w:val="0"/>
          <w:numId w:val="1"/>
        </w:numPr>
        <w:spacing w:after="0" w:line="480" w:lineRule="auto"/>
        <w:jc w:val="both"/>
        <w:rPr>
          <w:rFonts w:ascii="Times New Roman" w:hAnsi="Times New Roman" w:cs="Times New Roman"/>
          <w:sz w:val="24"/>
        </w:rPr>
      </w:pPr>
      <w:r w:rsidRPr="00FC710A">
        <w:rPr>
          <w:rFonts w:ascii="Times New Roman" w:hAnsi="Times New Roman" w:cs="Times New Roman"/>
          <w:sz w:val="24"/>
        </w:rPr>
        <w:t>Prompt</w:t>
      </w:r>
    </w:p>
    <w:p w14:paraId="3C7DA0AF"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Appendix A. Full Prompt for LLM-Based Tenor Assessment</w:t>
      </w:r>
    </w:p>
    <w:p w14:paraId="3A8A1CC9" w14:textId="77777777" w:rsidR="003F0451" w:rsidRPr="0029623E" w:rsidRDefault="003F0451" w:rsidP="003F0451">
      <w:pPr>
        <w:spacing w:after="0" w:line="480" w:lineRule="auto"/>
        <w:jc w:val="both"/>
        <w:rPr>
          <w:rFonts w:ascii="Times New Roman" w:hAnsi="Times New Roman" w:cs="Times New Roman"/>
          <w:b/>
          <w:bCs/>
          <w:sz w:val="24"/>
        </w:rPr>
      </w:pPr>
      <w:r w:rsidRPr="0029623E">
        <w:rPr>
          <w:rFonts w:ascii="Times New Roman" w:hAnsi="Times New Roman" w:cs="Times New Roman"/>
          <w:b/>
          <w:bCs/>
          <w:sz w:val="24"/>
        </w:rPr>
        <w:t>Evaluator-role instruction</w:t>
      </w:r>
    </w:p>
    <w:p w14:paraId="5F7F223C"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You are an expert evaluator of translation quality, specializing in the assessment of Tenor—the interpersonal and socio-cultural dimension of discourse. Your task is to evaluate the Tenor quality of English translations of Chinese public signs from tourist attractions. You are not evaluating the English text in isolation; you must compare it against the Chinese source text and consider the communicative context of the scenic area.</w:t>
      </w:r>
    </w:p>
    <w:p w14:paraId="2B51421F"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Task Description</w:t>
      </w:r>
    </w:p>
    <w:p w14:paraId="67626F6F"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For each sample, you will receive:</w:t>
      </w:r>
    </w:p>
    <w:p w14:paraId="4659DCCD" w14:textId="77777777" w:rsidR="003F0451" w:rsidRPr="005055FF" w:rsidRDefault="003F0451" w:rsidP="003F0451">
      <w:pPr>
        <w:numPr>
          <w:ilvl w:val="0"/>
          <w:numId w:val="2"/>
        </w:numPr>
        <w:spacing w:after="0" w:line="480" w:lineRule="auto"/>
        <w:jc w:val="both"/>
        <w:rPr>
          <w:rFonts w:ascii="Times New Roman" w:hAnsi="Times New Roman" w:cs="Times New Roman"/>
          <w:sz w:val="24"/>
        </w:rPr>
      </w:pPr>
      <w:r w:rsidRPr="005055FF">
        <w:rPr>
          <w:rFonts w:ascii="Times New Roman" w:hAnsi="Times New Roman" w:cs="Times New Roman"/>
          <w:sz w:val="24"/>
        </w:rPr>
        <w:t>Chinese source text;</w:t>
      </w:r>
    </w:p>
    <w:p w14:paraId="00787866" w14:textId="77777777" w:rsidR="003F0451" w:rsidRPr="005055FF" w:rsidRDefault="003F0451" w:rsidP="003F0451">
      <w:pPr>
        <w:numPr>
          <w:ilvl w:val="0"/>
          <w:numId w:val="2"/>
        </w:numPr>
        <w:spacing w:after="0" w:line="480" w:lineRule="auto"/>
        <w:jc w:val="both"/>
        <w:rPr>
          <w:rFonts w:ascii="Times New Roman" w:hAnsi="Times New Roman" w:cs="Times New Roman"/>
          <w:sz w:val="24"/>
        </w:rPr>
      </w:pPr>
      <w:r w:rsidRPr="005055FF">
        <w:rPr>
          <w:rFonts w:ascii="Times New Roman" w:hAnsi="Times New Roman" w:cs="Times New Roman"/>
          <w:sz w:val="24"/>
        </w:rPr>
        <w:t>English translation;</w:t>
      </w:r>
    </w:p>
    <w:p w14:paraId="28AF7EF4" w14:textId="77777777" w:rsidR="003F0451" w:rsidRPr="005055FF" w:rsidRDefault="003F0451" w:rsidP="003F0451">
      <w:pPr>
        <w:numPr>
          <w:ilvl w:val="0"/>
          <w:numId w:val="2"/>
        </w:numPr>
        <w:spacing w:after="0" w:line="480" w:lineRule="auto"/>
        <w:jc w:val="both"/>
        <w:rPr>
          <w:rFonts w:ascii="Times New Roman" w:hAnsi="Times New Roman" w:cs="Times New Roman"/>
          <w:sz w:val="24"/>
        </w:rPr>
      </w:pPr>
      <w:r w:rsidRPr="005055FF">
        <w:rPr>
          <w:rFonts w:ascii="Times New Roman" w:hAnsi="Times New Roman" w:cs="Times New Roman"/>
          <w:sz w:val="24"/>
        </w:rPr>
        <w:t>Attraction name;</w:t>
      </w:r>
    </w:p>
    <w:p w14:paraId="6FA61C53" w14:textId="77777777" w:rsidR="003F0451" w:rsidRPr="005055FF" w:rsidRDefault="003F0451" w:rsidP="003F0451">
      <w:pPr>
        <w:numPr>
          <w:ilvl w:val="0"/>
          <w:numId w:val="2"/>
        </w:numPr>
        <w:spacing w:after="0" w:line="480" w:lineRule="auto"/>
        <w:jc w:val="both"/>
        <w:rPr>
          <w:rFonts w:ascii="Times New Roman" w:hAnsi="Times New Roman" w:cs="Times New Roman"/>
          <w:sz w:val="24"/>
        </w:rPr>
      </w:pPr>
      <w:r w:rsidRPr="005055FF">
        <w:rPr>
          <w:rFonts w:ascii="Times New Roman" w:hAnsi="Times New Roman" w:cs="Times New Roman"/>
          <w:sz w:val="24"/>
        </w:rPr>
        <w:t>Sign type;</w:t>
      </w:r>
    </w:p>
    <w:p w14:paraId="52997EA5" w14:textId="77777777" w:rsidR="003F0451" w:rsidRPr="005055FF" w:rsidRDefault="003F0451" w:rsidP="003F0451">
      <w:pPr>
        <w:numPr>
          <w:ilvl w:val="0"/>
          <w:numId w:val="2"/>
        </w:numPr>
        <w:spacing w:after="0" w:line="480" w:lineRule="auto"/>
        <w:jc w:val="both"/>
        <w:rPr>
          <w:rFonts w:ascii="Times New Roman" w:hAnsi="Times New Roman" w:cs="Times New Roman"/>
          <w:sz w:val="24"/>
        </w:rPr>
      </w:pPr>
      <w:r w:rsidRPr="005055FF">
        <w:rPr>
          <w:rFonts w:ascii="Times New Roman" w:hAnsi="Times New Roman" w:cs="Times New Roman"/>
          <w:sz w:val="24"/>
        </w:rPr>
        <w:t>Thematic category.</w:t>
      </w:r>
    </w:p>
    <w:p w14:paraId="659C641E"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Please assess whether the English translation appropriately preserves the interpersonal and socio-cultural stance of the Chinese source text in this scenic-area context. Focus on the following five aspects:</w:t>
      </w:r>
    </w:p>
    <w:p w14:paraId="3BB9CD7B" w14:textId="77777777" w:rsidR="003F0451" w:rsidRPr="005055FF" w:rsidRDefault="003F0451" w:rsidP="003F0451">
      <w:pPr>
        <w:numPr>
          <w:ilvl w:val="0"/>
          <w:numId w:val="3"/>
        </w:numPr>
        <w:spacing w:after="0" w:line="480" w:lineRule="auto"/>
        <w:jc w:val="both"/>
        <w:rPr>
          <w:rFonts w:ascii="Times New Roman" w:hAnsi="Times New Roman" w:cs="Times New Roman"/>
          <w:sz w:val="24"/>
        </w:rPr>
      </w:pPr>
      <w:r w:rsidRPr="005055FF">
        <w:rPr>
          <w:rFonts w:ascii="Times New Roman" w:hAnsi="Times New Roman" w:cs="Times New Roman"/>
          <w:b/>
          <w:bCs/>
          <w:sz w:val="24"/>
        </w:rPr>
        <w:t>Formality</w:t>
      </w:r>
      <w:r w:rsidRPr="005055FF">
        <w:rPr>
          <w:rFonts w:ascii="Times New Roman" w:hAnsi="Times New Roman" w:cs="Times New Roman"/>
          <w:sz w:val="24"/>
        </w:rPr>
        <w:t>: Does the translation maintain an appropriate level of formality for the setting?</w:t>
      </w:r>
    </w:p>
    <w:p w14:paraId="620CC7D1" w14:textId="77777777" w:rsidR="003F0451" w:rsidRPr="005055FF" w:rsidRDefault="003F0451" w:rsidP="003F0451">
      <w:pPr>
        <w:numPr>
          <w:ilvl w:val="0"/>
          <w:numId w:val="3"/>
        </w:numPr>
        <w:spacing w:after="0" w:line="480" w:lineRule="auto"/>
        <w:jc w:val="both"/>
        <w:rPr>
          <w:rFonts w:ascii="Times New Roman" w:hAnsi="Times New Roman" w:cs="Times New Roman"/>
          <w:sz w:val="24"/>
        </w:rPr>
      </w:pPr>
      <w:r w:rsidRPr="005055FF">
        <w:rPr>
          <w:rFonts w:ascii="Times New Roman" w:hAnsi="Times New Roman" w:cs="Times New Roman"/>
          <w:b/>
          <w:bCs/>
          <w:sz w:val="24"/>
        </w:rPr>
        <w:lastRenderedPageBreak/>
        <w:t>Social distance</w:t>
      </w:r>
      <w:r w:rsidRPr="005055FF">
        <w:rPr>
          <w:rFonts w:ascii="Times New Roman" w:hAnsi="Times New Roman" w:cs="Times New Roman"/>
          <w:sz w:val="24"/>
        </w:rPr>
        <w:t>: Does the translation position the visitor and the site appropriately?</w:t>
      </w:r>
    </w:p>
    <w:p w14:paraId="1F5A787E" w14:textId="77777777" w:rsidR="003F0451" w:rsidRPr="005055FF" w:rsidRDefault="003F0451" w:rsidP="003F0451">
      <w:pPr>
        <w:numPr>
          <w:ilvl w:val="0"/>
          <w:numId w:val="3"/>
        </w:numPr>
        <w:spacing w:after="0" w:line="480" w:lineRule="auto"/>
        <w:jc w:val="both"/>
        <w:rPr>
          <w:rFonts w:ascii="Times New Roman" w:hAnsi="Times New Roman" w:cs="Times New Roman"/>
          <w:sz w:val="24"/>
        </w:rPr>
      </w:pPr>
      <w:r w:rsidRPr="005055FF">
        <w:rPr>
          <w:rFonts w:ascii="Times New Roman" w:hAnsi="Times New Roman" w:cs="Times New Roman"/>
          <w:b/>
          <w:bCs/>
          <w:sz w:val="24"/>
        </w:rPr>
        <w:t>Politeness and attitude</w:t>
      </w:r>
      <w:r w:rsidRPr="005055FF">
        <w:rPr>
          <w:rFonts w:ascii="Times New Roman" w:hAnsi="Times New Roman" w:cs="Times New Roman"/>
          <w:sz w:val="24"/>
        </w:rPr>
        <w:t>: Does the translation convey appropriate politeness and cultural attitude?</w:t>
      </w:r>
    </w:p>
    <w:p w14:paraId="6CCD2BE6" w14:textId="77777777" w:rsidR="003F0451" w:rsidRPr="005055FF" w:rsidRDefault="003F0451" w:rsidP="003F0451">
      <w:pPr>
        <w:numPr>
          <w:ilvl w:val="0"/>
          <w:numId w:val="3"/>
        </w:numPr>
        <w:spacing w:after="0" w:line="480" w:lineRule="auto"/>
        <w:jc w:val="both"/>
        <w:rPr>
          <w:rFonts w:ascii="Times New Roman" w:hAnsi="Times New Roman" w:cs="Times New Roman"/>
          <w:sz w:val="24"/>
        </w:rPr>
      </w:pPr>
      <w:r w:rsidRPr="005055FF">
        <w:rPr>
          <w:rFonts w:ascii="Times New Roman" w:hAnsi="Times New Roman" w:cs="Times New Roman"/>
          <w:b/>
          <w:bCs/>
          <w:sz w:val="24"/>
        </w:rPr>
        <w:t>Cultural respect</w:t>
      </w:r>
      <w:r w:rsidRPr="005055FF">
        <w:rPr>
          <w:rFonts w:ascii="Times New Roman" w:hAnsi="Times New Roman" w:cs="Times New Roman"/>
          <w:sz w:val="24"/>
        </w:rPr>
        <w:t>: Does the translation show respect for culturally marked content?</w:t>
      </w:r>
    </w:p>
    <w:p w14:paraId="161A0441" w14:textId="77777777" w:rsidR="003F0451" w:rsidRPr="005055FF" w:rsidRDefault="003F0451" w:rsidP="003F0451">
      <w:pPr>
        <w:numPr>
          <w:ilvl w:val="0"/>
          <w:numId w:val="3"/>
        </w:numPr>
        <w:spacing w:after="0" w:line="480" w:lineRule="auto"/>
        <w:jc w:val="both"/>
        <w:rPr>
          <w:rFonts w:ascii="Times New Roman" w:hAnsi="Times New Roman" w:cs="Times New Roman"/>
          <w:sz w:val="24"/>
        </w:rPr>
      </w:pPr>
      <w:r w:rsidRPr="005055FF">
        <w:rPr>
          <w:rFonts w:ascii="Times New Roman" w:hAnsi="Times New Roman" w:cs="Times New Roman"/>
          <w:b/>
          <w:bCs/>
          <w:sz w:val="24"/>
        </w:rPr>
        <w:t>Ritual sensitivity</w:t>
      </w:r>
      <w:r w:rsidRPr="005055FF">
        <w:rPr>
          <w:rFonts w:ascii="Times New Roman" w:hAnsi="Times New Roman" w:cs="Times New Roman"/>
          <w:sz w:val="24"/>
        </w:rPr>
        <w:t>: Where relevant, does the translation handle religious, ritual, or sacred content appropriately?</w:t>
      </w:r>
    </w:p>
    <w:p w14:paraId="7F21E217"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Scoring Rubric</w:t>
      </w:r>
    </w:p>
    <w:p w14:paraId="51EB7A33"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Use the following five-point scale to assign a Tenor quality score:</w:t>
      </w:r>
    </w:p>
    <w:tbl>
      <w:tblPr>
        <w:tblW w:w="11040" w:type="dxa"/>
        <w:tblCellMar>
          <w:top w:w="15" w:type="dxa"/>
          <w:left w:w="15" w:type="dxa"/>
          <w:bottom w:w="15" w:type="dxa"/>
          <w:right w:w="15" w:type="dxa"/>
        </w:tblCellMar>
        <w:tblLook w:val="04A0" w:firstRow="1" w:lastRow="0" w:firstColumn="1" w:lastColumn="0" w:noHBand="0" w:noVBand="1"/>
      </w:tblPr>
      <w:tblGrid>
        <w:gridCol w:w="809"/>
        <w:gridCol w:w="10231"/>
      </w:tblGrid>
      <w:tr w:rsidR="003F0451" w:rsidRPr="005055FF" w14:paraId="37F7C47F" w14:textId="77777777" w:rsidTr="001A5653">
        <w:trPr>
          <w:tblHeader/>
        </w:trPr>
        <w:tc>
          <w:tcPr>
            <w:tcW w:w="0" w:type="auto"/>
            <w:tcBorders>
              <w:top w:val="nil"/>
            </w:tcBorders>
            <w:tcMar>
              <w:top w:w="150" w:type="dxa"/>
              <w:left w:w="0" w:type="dxa"/>
              <w:bottom w:w="150" w:type="dxa"/>
              <w:right w:w="240" w:type="dxa"/>
            </w:tcMar>
            <w:vAlign w:val="center"/>
            <w:hideMark/>
          </w:tcPr>
          <w:p w14:paraId="51BBDB74" w14:textId="77777777" w:rsidR="003F0451" w:rsidRPr="005055FF" w:rsidRDefault="003F0451" w:rsidP="001A5653">
            <w:pPr>
              <w:spacing w:after="0" w:line="480" w:lineRule="auto"/>
              <w:jc w:val="both"/>
              <w:rPr>
                <w:rFonts w:ascii="Times New Roman" w:hAnsi="Times New Roman" w:cs="Times New Roman"/>
                <w:b/>
                <w:bCs/>
                <w:sz w:val="24"/>
              </w:rPr>
            </w:pPr>
            <w:r w:rsidRPr="005055FF">
              <w:rPr>
                <w:rFonts w:ascii="Times New Roman" w:hAnsi="Times New Roman" w:cs="Times New Roman"/>
                <w:b/>
                <w:bCs/>
                <w:sz w:val="24"/>
              </w:rPr>
              <w:t>Score</w:t>
            </w:r>
          </w:p>
        </w:tc>
        <w:tc>
          <w:tcPr>
            <w:tcW w:w="0" w:type="auto"/>
            <w:tcBorders>
              <w:top w:val="nil"/>
            </w:tcBorders>
            <w:tcMar>
              <w:top w:w="150" w:type="dxa"/>
              <w:left w:w="240" w:type="dxa"/>
              <w:bottom w:w="150" w:type="dxa"/>
              <w:right w:w="240" w:type="dxa"/>
            </w:tcMar>
            <w:vAlign w:val="center"/>
            <w:hideMark/>
          </w:tcPr>
          <w:p w14:paraId="2EDEE4AE" w14:textId="77777777" w:rsidR="003F0451" w:rsidRPr="005055FF" w:rsidRDefault="003F0451" w:rsidP="001A5653">
            <w:pPr>
              <w:spacing w:after="0" w:line="480" w:lineRule="auto"/>
              <w:jc w:val="both"/>
              <w:rPr>
                <w:rFonts w:ascii="Times New Roman" w:hAnsi="Times New Roman" w:cs="Times New Roman"/>
                <w:b/>
                <w:bCs/>
                <w:sz w:val="24"/>
              </w:rPr>
            </w:pPr>
            <w:r w:rsidRPr="005055FF">
              <w:rPr>
                <w:rFonts w:ascii="Times New Roman" w:hAnsi="Times New Roman" w:cs="Times New Roman"/>
                <w:b/>
                <w:bCs/>
                <w:sz w:val="24"/>
              </w:rPr>
              <w:t>Description</w:t>
            </w:r>
          </w:p>
        </w:tc>
      </w:tr>
      <w:tr w:rsidR="003F0451" w:rsidRPr="005055FF" w14:paraId="4E43922E" w14:textId="77777777" w:rsidTr="001A5653">
        <w:tc>
          <w:tcPr>
            <w:tcW w:w="0" w:type="auto"/>
            <w:tcMar>
              <w:top w:w="150" w:type="dxa"/>
              <w:left w:w="0" w:type="dxa"/>
              <w:bottom w:w="150" w:type="dxa"/>
              <w:right w:w="240" w:type="dxa"/>
            </w:tcMar>
            <w:vAlign w:val="center"/>
            <w:hideMark/>
          </w:tcPr>
          <w:p w14:paraId="373A1B72"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1</w:t>
            </w:r>
          </w:p>
        </w:tc>
        <w:tc>
          <w:tcPr>
            <w:tcW w:w="0" w:type="auto"/>
            <w:tcMar>
              <w:top w:w="150" w:type="dxa"/>
              <w:left w:w="240" w:type="dxa"/>
              <w:bottom w:w="150" w:type="dxa"/>
              <w:right w:w="0" w:type="dxa"/>
            </w:tcMar>
            <w:vAlign w:val="center"/>
            <w:hideMark/>
          </w:tcPr>
          <w:p w14:paraId="4B3BC00D"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Severe Tenor inadequacy; the translation seriously fails to preserve appropriate formality, respect, cultural sensitivity, or ritual distance.</w:t>
            </w:r>
          </w:p>
        </w:tc>
      </w:tr>
      <w:tr w:rsidR="003F0451" w:rsidRPr="005055FF" w14:paraId="355AF99F" w14:textId="77777777" w:rsidTr="001A5653">
        <w:tc>
          <w:tcPr>
            <w:tcW w:w="0" w:type="auto"/>
            <w:tcMar>
              <w:top w:w="150" w:type="dxa"/>
              <w:left w:w="0" w:type="dxa"/>
              <w:bottom w:w="150" w:type="dxa"/>
              <w:right w:w="240" w:type="dxa"/>
            </w:tcMar>
            <w:vAlign w:val="center"/>
            <w:hideMark/>
          </w:tcPr>
          <w:p w14:paraId="114BD84A"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2</w:t>
            </w:r>
          </w:p>
        </w:tc>
        <w:tc>
          <w:tcPr>
            <w:tcW w:w="0" w:type="auto"/>
            <w:tcMar>
              <w:top w:w="150" w:type="dxa"/>
              <w:left w:w="240" w:type="dxa"/>
              <w:bottom w:w="150" w:type="dxa"/>
              <w:right w:w="0" w:type="dxa"/>
            </w:tcMar>
            <w:vAlign w:val="center"/>
            <w:hideMark/>
          </w:tcPr>
          <w:p w14:paraId="25B53FBD"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Clear Tenor inadequacy; the translation shows noticeable pragmatic or cultural inappropriateness.</w:t>
            </w:r>
          </w:p>
        </w:tc>
      </w:tr>
      <w:tr w:rsidR="003F0451" w:rsidRPr="005055FF" w14:paraId="08850DF9" w14:textId="77777777" w:rsidTr="001A5653">
        <w:tc>
          <w:tcPr>
            <w:tcW w:w="0" w:type="auto"/>
            <w:tcMar>
              <w:top w:w="150" w:type="dxa"/>
              <w:left w:w="0" w:type="dxa"/>
              <w:bottom w:w="150" w:type="dxa"/>
              <w:right w:w="240" w:type="dxa"/>
            </w:tcMar>
            <w:vAlign w:val="center"/>
            <w:hideMark/>
          </w:tcPr>
          <w:p w14:paraId="7E2718EE"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3</w:t>
            </w:r>
          </w:p>
        </w:tc>
        <w:tc>
          <w:tcPr>
            <w:tcW w:w="0" w:type="auto"/>
            <w:tcMar>
              <w:top w:w="150" w:type="dxa"/>
              <w:left w:w="240" w:type="dxa"/>
              <w:bottom w:w="150" w:type="dxa"/>
              <w:right w:w="0" w:type="dxa"/>
            </w:tcMar>
            <w:vAlign w:val="center"/>
            <w:hideMark/>
          </w:tcPr>
          <w:p w14:paraId="3CF4704D"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Partial acceptability; the translation is generally understandable but has evident weaknesses in register, respect, or cultural positioning.</w:t>
            </w:r>
          </w:p>
        </w:tc>
      </w:tr>
      <w:tr w:rsidR="003F0451" w:rsidRPr="005055FF" w14:paraId="0B70AEED" w14:textId="77777777" w:rsidTr="001A5653">
        <w:tc>
          <w:tcPr>
            <w:tcW w:w="0" w:type="auto"/>
            <w:tcMar>
              <w:top w:w="150" w:type="dxa"/>
              <w:left w:w="0" w:type="dxa"/>
              <w:bottom w:w="150" w:type="dxa"/>
              <w:right w:w="240" w:type="dxa"/>
            </w:tcMar>
            <w:vAlign w:val="center"/>
            <w:hideMark/>
          </w:tcPr>
          <w:p w14:paraId="7375AE52"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4</w:t>
            </w:r>
          </w:p>
        </w:tc>
        <w:tc>
          <w:tcPr>
            <w:tcW w:w="0" w:type="auto"/>
            <w:tcMar>
              <w:top w:w="150" w:type="dxa"/>
              <w:left w:w="240" w:type="dxa"/>
              <w:bottom w:w="150" w:type="dxa"/>
              <w:right w:w="0" w:type="dxa"/>
            </w:tcMar>
            <w:vAlign w:val="center"/>
            <w:hideMark/>
          </w:tcPr>
          <w:p w14:paraId="04AD67B8"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Good Tenor appropriateness; the translation largely conveys the required formality, politeness, and cultural sensitivity, with only minor problems.</w:t>
            </w:r>
          </w:p>
        </w:tc>
      </w:tr>
      <w:tr w:rsidR="003F0451" w:rsidRPr="005055FF" w14:paraId="2EF4BBCA" w14:textId="77777777" w:rsidTr="001A5653">
        <w:tc>
          <w:tcPr>
            <w:tcW w:w="0" w:type="auto"/>
            <w:tcMar>
              <w:top w:w="150" w:type="dxa"/>
              <w:left w:w="0" w:type="dxa"/>
              <w:bottom w:w="150" w:type="dxa"/>
              <w:right w:w="240" w:type="dxa"/>
            </w:tcMar>
            <w:vAlign w:val="center"/>
            <w:hideMark/>
          </w:tcPr>
          <w:p w14:paraId="7CF36C99"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5</w:t>
            </w:r>
          </w:p>
        </w:tc>
        <w:tc>
          <w:tcPr>
            <w:tcW w:w="0" w:type="auto"/>
            <w:tcMar>
              <w:top w:w="150" w:type="dxa"/>
              <w:left w:w="240" w:type="dxa"/>
              <w:bottom w:w="150" w:type="dxa"/>
              <w:right w:w="0" w:type="dxa"/>
            </w:tcMar>
            <w:vAlign w:val="center"/>
            <w:hideMark/>
          </w:tcPr>
          <w:p w14:paraId="219A13C2" w14:textId="77777777" w:rsidR="003F0451" w:rsidRPr="005055FF" w:rsidRDefault="003F0451" w:rsidP="001A5653">
            <w:pPr>
              <w:spacing w:after="0" w:line="480" w:lineRule="auto"/>
              <w:jc w:val="both"/>
              <w:rPr>
                <w:rFonts w:ascii="Times New Roman" w:hAnsi="Times New Roman" w:cs="Times New Roman"/>
                <w:sz w:val="24"/>
              </w:rPr>
            </w:pPr>
            <w:r w:rsidRPr="005055FF">
              <w:rPr>
                <w:rFonts w:ascii="Times New Roman" w:hAnsi="Times New Roman" w:cs="Times New Roman"/>
                <w:sz w:val="24"/>
              </w:rPr>
              <w:t>High Tenor appropriateness; the translation fully conveys the required interpersonal distance, respect, formality, and cultural or ritual sensitivity.</w:t>
            </w:r>
          </w:p>
        </w:tc>
      </w:tr>
    </w:tbl>
    <w:p w14:paraId="7DD504B4"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lastRenderedPageBreak/>
        <w:t>Output Format</w:t>
      </w:r>
    </w:p>
    <w:p w14:paraId="702262CD"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You must respond in valid JSON format only, with the following two fields:</w:t>
      </w:r>
    </w:p>
    <w:p w14:paraId="72354496" w14:textId="77777777" w:rsidR="003F0451" w:rsidRPr="005055FF" w:rsidRDefault="003F0451" w:rsidP="003F0451">
      <w:pPr>
        <w:numPr>
          <w:ilvl w:val="0"/>
          <w:numId w:val="4"/>
        </w:numPr>
        <w:spacing w:after="0" w:line="480" w:lineRule="auto"/>
        <w:jc w:val="both"/>
        <w:rPr>
          <w:rFonts w:ascii="Times New Roman" w:hAnsi="Times New Roman" w:cs="Times New Roman"/>
          <w:sz w:val="24"/>
        </w:rPr>
      </w:pPr>
      <w:r w:rsidRPr="005055FF">
        <w:rPr>
          <w:rFonts w:ascii="Times New Roman" w:hAnsi="Times New Roman" w:cs="Times New Roman"/>
          <w:sz w:val="24"/>
        </w:rPr>
        <w:t>"score": an integer from 1 to 5 based on the rubric above</w:t>
      </w:r>
    </w:p>
    <w:p w14:paraId="009520E9" w14:textId="77777777" w:rsidR="003F0451" w:rsidRPr="005055FF" w:rsidRDefault="003F0451" w:rsidP="003F0451">
      <w:pPr>
        <w:numPr>
          <w:ilvl w:val="0"/>
          <w:numId w:val="4"/>
        </w:numPr>
        <w:spacing w:after="0" w:line="480" w:lineRule="auto"/>
        <w:jc w:val="both"/>
        <w:rPr>
          <w:rFonts w:ascii="Times New Roman" w:hAnsi="Times New Roman" w:cs="Times New Roman"/>
          <w:sz w:val="24"/>
        </w:rPr>
      </w:pPr>
      <w:r w:rsidRPr="005055FF">
        <w:rPr>
          <w:rFonts w:ascii="Times New Roman" w:hAnsi="Times New Roman" w:cs="Times New Roman"/>
          <w:sz w:val="24"/>
        </w:rPr>
        <w:t>"rationale": a brief justification (2–4 sentences) explaining why you assigned this score</w:t>
      </w:r>
    </w:p>
    <w:p w14:paraId="741C4C34"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Evidentiary Requirement</w:t>
      </w:r>
    </w:p>
    <w:p w14:paraId="7CA4649E"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In your rationale, you must cite specific evidence from the Chinese source text and/or the English translation to support your judgement. For example, refer to particular lexical choices, structural features, or pragmatic markers in either the source or target text.</w:t>
      </w:r>
    </w:p>
    <w:p w14:paraId="49B50532"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Example (for illustration only)</w:t>
      </w:r>
    </w:p>
    <w:p w14:paraId="40953C7C"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i/>
          <w:iCs/>
          <w:sz w:val="24"/>
        </w:rPr>
        <w:t>Input:</w:t>
      </w:r>
    </w:p>
    <w:p w14:paraId="383E3B69" w14:textId="77777777" w:rsidR="003F0451" w:rsidRPr="005055FF" w:rsidRDefault="003F0451" w:rsidP="003F0451">
      <w:pPr>
        <w:numPr>
          <w:ilvl w:val="0"/>
          <w:numId w:val="5"/>
        </w:numPr>
        <w:spacing w:after="0" w:line="480" w:lineRule="auto"/>
        <w:jc w:val="both"/>
        <w:rPr>
          <w:rFonts w:ascii="Times New Roman" w:hAnsi="Times New Roman" w:cs="Times New Roman"/>
          <w:sz w:val="24"/>
        </w:rPr>
      </w:pPr>
      <w:r w:rsidRPr="005055FF">
        <w:rPr>
          <w:rFonts w:ascii="Times New Roman" w:hAnsi="Times New Roman" w:cs="Times New Roman"/>
          <w:sz w:val="24"/>
        </w:rPr>
        <w:t>Chinese source: 请保持肃静，尊重先烈。</w:t>
      </w:r>
    </w:p>
    <w:p w14:paraId="467A073B" w14:textId="77777777" w:rsidR="003F0451" w:rsidRPr="005055FF" w:rsidRDefault="003F0451" w:rsidP="003F0451">
      <w:pPr>
        <w:numPr>
          <w:ilvl w:val="0"/>
          <w:numId w:val="5"/>
        </w:numPr>
        <w:spacing w:after="0" w:line="480" w:lineRule="auto"/>
        <w:jc w:val="both"/>
        <w:rPr>
          <w:rFonts w:ascii="Times New Roman" w:hAnsi="Times New Roman" w:cs="Times New Roman"/>
          <w:sz w:val="24"/>
        </w:rPr>
      </w:pPr>
      <w:r w:rsidRPr="005055FF">
        <w:rPr>
          <w:rFonts w:ascii="Times New Roman" w:hAnsi="Times New Roman" w:cs="Times New Roman"/>
          <w:sz w:val="24"/>
        </w:rPr>
        <w:t>English translation: Please keep quiet and show respect to the revolutionary martyrs.</w:t>
      </w:r>
    </w:p>
    <w:p w14:paraId="52744557" w14:textId="77777777" w:rsidR="003F0451" w:rsidRPr="005055FF" w:rsidRDefault="003F0451" w:rsidP="003F0451">
      <w:pPr>
        <w:numPr>
          <w:ilvl w:val="0"/>
          <w:numId w:val="5"/>
        </w:numPr>
        <w:spacing w:after="0" w:line="480" w:lineRule="auto"/>
        <w:jc w:val="both"/>
        <w:rPr>
          <w:rFonts w:ascii="Times New Roman" w:hAnsi="Times New Roman" w:cs="Times New Roman"/>
          <w:sz w:val="24"/>
        </w:rPr>
      </w:pPr>
      <w:r w:rsidRPr="005055FF">
        <w:rPr>
          <w:rFonts w:ascii="Times New Roman" w:hAnsi="Times New Roman" w:cs="Times New Roman"/>
          <w:sz w:val="24"/>
        </w:rPr>
        <w:t>Attraction: Memorial Park</w:t>
      </w:r>
    </w:p>
    <w:p w14:paraId="5194EB74" w14:textId="77777777" w:rsidR="003F0451" w:rsidRPr="005055FF" w:rsidRDefault="003F0451" w:rsidP="003F0451">
      <w:pPr>
        <w:numPr>
          <w:ilvl w:val="0"/>
          <w:numId w:val="5"/>
        </w:numPr>
        <w:spacing w:after="0" w:line="480" w:lineRule="auto"/>
        <w:jc w:val="both"/>
        <w:rPr>
          <w:rFonts w:ascii="Times New Roman" w:hAnsi="Times New Roman" w:cs="Times New Roman"/>
          <w:sz w:val="24"/>
        </w:rPr>
      </w:pPr>
      <w:r w:rsidRPr="005055FF">
        <w:rPr>
          <w:rFonts w:ascii="Times New Roman" w:hAnsi="Times New Roman" w:cs="Times New Roman"/>
          <w:sz w:val="24"/>
        </w:rPr>
        <w:t>Sign type: Visitor instruction</w:t>
      </w:r>
    </w:p>
    <w:p w14:paraId="59199A9B" w14:textId="77777777" w:rsidR="003F0451" w:rsidRPr="005055FF" w:rsidRDefault="003F0451" w:rsidP="003F0451">
      <w:pPr>
        <w:numPr>
          <w:ilvl w:val="0"/>
          <w:numId w:val="5"/>
        </w:numPr>
        <w:spacing w:after="0" w:line="480" w:lineRule="auto"/>
        <w:jc w:val="both"/>
        <w:rPr>
          <w:rFonts w:ascii="Times New Roman" w:hAnsi="Times New Roman" w:cs="Times New Roman"/>
          <w:sz w:val="24"/>
        </w:rPr>
      </w:pPr>
      <w:r w:rsidRPr="005055FF">
        <w:rPr>
          <w:rFonts w:ascii="Times New Roman" w:hAnsi="Times New Roman" w:cs="Times New Roman"/>
          <w:sz w:val="24"/>
        </w:rPr>
        <w:t>Thematic category: Historical-archaeological</w:t>
      </w:r>
    </w:p>
    <w:p w14:paraId="464D0181"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i/>
          <w:iCs/>
          <w:sz w:val="24"/>
        </w:rPr>
        <w:t>Output:</w:t>
      </w:r>
    </w:p>
    <w:p w14:paraId="133F797F"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w:t>
      </w:r>
    </w:p>
    <w:p w14:paraId="0524C97E"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 xml:space="preserve">  "score": 5,</w:t>
      </w:r>
    </w:p>
    <w:p w14:paraId="6F529DC5"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 xml:space="preserve">  "rationale": "The translation preserves the imperative tone ('Please keep quiet') while </w:t>
      </w:r>
      <w:r w:rsidRPr="005055FF">
        <w:rPr>
          <w:rFonts w:ascii="Times New Roman" w:hAnsi="Times New Roman" w:cs="Times New Roman"/>
          <w:sz w:val="24"/>
        </w:rPr>
        <w:lastRenderedPageBreak/>
        <w:t>adding 'show respect to the revolutionary martyrs,' which appropriately conveys the solemnity and cultural respect required in a memorial context. The term 'martyrs' captures the historical hierarchy and reverential stance of the source text."</w:t>
      </w:r>
    </w:p>
    <w:p w14:paraId="4F7B74D8"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sz w:val="24"/>
        </w:rPr>
        <w:t>}</w:t>
      </w:r>
    </w:p>
    <w:p w14:paraId="4E3E5A0F"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Important Notes</w:t>
      </w:r>
    </w:p>
    <w:p w14:paraId="4911D840" w14:textId="77777777" w:rsidR="003F0451" w:rsidRPr="005055FF" w:rsidRDefault="003F0451" w:rsidP="003F0451">
      <w:pPr>
        <w:numPr>
          <w:ilvl w:val="0"/>
          <w:numId w:val="6"/>
        </w:numPr>
        <w:spacing w:after="0" w:line="480" w:lineRule="auto"/>
        <w:jc w:val="both"/>
        <w:rPr>
          <w:rFonts w:ascii="Times New Roman" w:hAnsi="Times New Roman" w:cs="Times New Roman"/>
          <w:sz w:val="24"/>
        </w:rPr>
      </w:pPr>
      <w:r w:rsidRPr="005055FF">
        <w:rPr>
          <w:rFonts w:ascii="Times New Roman" w:hAnsi="Times New Roman" w:cs="Times New Roman"/>
          <w:sz w:val="24"/>
        </w:rPr>
        <w:t>Do not evaluate the English text as a stand-alone text. Always refer back to the Chinese source.</w:t>
      </w:r>
    </w:p>
    <w:p w14:paraId="4CA1F12E" w14:textId="77777777" w:rsidR="003F0451" w:rsidRPr="005055FF" w:rsidRDefault="003F0451" w:rsidP="003F0451">
      <w:pPr>
        <w:numPr>
          <w:ilvl w:val="0"/>
          <w:numId w:val="6"/>
        </w:numPr>
        <w:spacing w:after="0" w:line="480" w:lineRule="auto"/>
        <w:jc w:val="both"/>
        <w:rPr>
          <w:rFonts w:ascii="Times New Roman" w:hAnsi="Times New Roman" w:cs="Times New Roman"/>
          <w:sz w:val="24"/>
        </w:rPr>
      </w:pPr>
      <w:r w:rsidRPr="005055FF">
        <w:rPr>
          <w:rFonts w:ascii="Times New Roman" w:hAnsi="Times New Roman" w:cs="Times New Roman"/>
          <w:sz w:val="24"/>
        </w:rPr>
        <w:t>If the translation omits culturally significant content from the source, this should be reflected in a lower score.</w:t>
      </w:r>
    </w:p>
    <w:p w14:paraId="7BAE5B0F" w14:textId="77777777" w:rsidR="003F0451" w:rsidRPr="005055FF" w:rsidRDefault="003F0451" w:rsidP="003F0451">
      <w:pPr>
        <w:numPr>
          <w:ilvl w:val="0"/>
          <w:numId w:val="6"/>
        </w:numPr>
        <w:spacing w:after="0" w:line="480" w:lineRule="auto"/>
        <w:jc w:val="both"/>
        <w:rPr>
          <w:rFonts w:ascii="Times New Roman" w:hAnsi="Times New Roman" w:cs="Times New Roman"/>
          <w:sz w:val="24"/>
        </w:rPr>
      </w:pPr>
      <w:r w:rsidRPr="005055FF">
        <w:rPr>
          <w:rFonts w:ascii="Times New Roman" w:hAnsi="Times New Roman" w:cs="Times New Roman"/>
          <w:sz w:val="24"/>
        </w:rPr>
        <w:t>For religious or ritual signs, pay particular attention to whether sacred figures, ritual actions, and temple spaces are rendered with appropriate distance and reverence.</w:t>
      </w:r>
    </w:p>
    <w:p w14:paraId="6AE8371F" w14:textId="77777777" w:rsidR="003F0451" w:rsidRPr="005055FF" w:rsidRDefault="003F0451" w:rsidP="003F0451">
      <w:pPr>
        <w:spacing w:after="0" w:line="480" w:lineRule="auto"/>
        <w:jc w:val="both"/>
        <w:rPr>
          <w:rFonts w:ascii="Times New Roman" w:hAnsi="Times New Roman" w:cs="Times New Roman"/>
          <w:sz w:val="24"/>
        </w:rPr>
      </w:pPr>
      <w:r w:rsidRPr="005055FF">
        <w:rPr>
          <w:rFonts w:ascii="Times New Roman" w:hAnsi="Times New Roman" w:cs="Times New Roman"/>
          <w:b/>
          <w:bCs/>
          <w:sz w:val="24"/>
        </w:rPr>
        <w:t>Error Handling</w:t>
      </w:r>
    </w:p>
    <w:p w14:paraId="69979705" w14:textId="77777777" w:rsidR="003F0451" w:rsidRPr="005055FF" w:rsidRDefault="003F0451" w:rsidP="003F0451">
      <w:pPr>
        <w:numPr>
          <w:ilvl w:val="0"/>
          <w:numId w:val="7"/>
        </w:numPr>
        <w:spacing w:after="0" w:line="480" w:lineRule="auto"/>
        <w:jc w:val="both"/>
        <w:rPr>
          <w:rFonts w:ascii="Times New Roman" w:hAnsi="Times New Roman" w:cs="Times New Roman"/>
          <w:sz w:val="24"/>
        </w:rPr>
      </w:pPr>
      <w:r w:rsidRPr="005055FF">
        <w:rPr>
          <w:rFonts w:ascii="Times New Roman" w:hAnsi="Times New Roman" w:cs="Times New Roman"/>
          <w:sz w:val="24"/>
        </w:rPr>
        <w:t>If the input is incomplete or the source text is missing, respond with {"error": "incomplete_input"} and do not assign a score.</w:t>
      </w:r>
    </w:p>
    <w:p w14:paraId="77899745" w14:textId="77777777" w:rsidR="003F0451" w:rsidRPr="005055FF" w:rsidRDefault="003F0451" w:rsidP="003F0451">
      <w:pPr>
        <w:numPr>
          <w:ilvl w:val="0"/>
          <w:numId w:val="7"/>
        </w:numPr>
        <w:spacing w:after="0" w:line="480" w:lineRule="auto"/>
        <w:jc w:val="both"/>
        <w:rPr>
          <w:rFonts w:ascii="Times New Roman" w:hAnsi="Times New Roman" w:cs="Times New Roman"/>
          <w:sz w:val="24"/>
        </w:rPr>
      </w:pPr>
      <w:r w:rsidRPr="005055FF">
        <w:rPr>
          <w:rFonts w:ascii="Times New Roman" w:hAnsi="Times New Roman" w:cs="Times New Roman"/>
          <w:sz w:val="24"/>
        </w:rPr>
        <w:t>If the content falls outside your knowledge base, state {"error": "insufficient_knowledge"} rather than guessing.</w:t>
      </w:r>
    </w:p>
    <w:p w14:paraId="747D26F4" w14:textId="77777777" w:rsidR="003F0451" w:rsidRPr="005055FF" w:rsidRDefault="003F0451" w:rsidP="003F0451">
      <w:pPr>
        <w:spacing w:after="0" w:line="480" w:lineRule="auto"/>
        <w:jc w:val="both"/>
        <w:rPr>
          <w:rFonts w:ascii="Times New Roman" w:hAnsi="Times New Roman" w:cs="Times New Roman"/>
          <w:sz w:val="24"/>
        </w:rPr>
      </w:pPr>
    </w:p>
    <w:p w14:paraId="3A18F11F" w14:textId="77777777" w:rsidR="00DE6AE2" w:rsidRDefault="00DE6AE2"/>
    <w:sectPr w:rsidR="00DE6AE2" w:rsidSect="003F04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5650C"/>
    <w:multiLevelType w:val="multilevel"/>
    <w:tmpl w:val="9BD8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B78F2"/>
    <w:multiLevelType w:val="multilevel"/>
    <w:tmpl w:val="3DC2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F55726"/>
    <w:multiLevelType w:val="multilevel"/>
    <w:tmpl w:val="1D441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78208C"/>
    <w:multiLevelType w:val="multilevel"/>
    <w:tmpl w:val="8E20E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0E52E8"/>
    <w:multiLevelType w:val="multilevel"/>
    <w:tmpl w:val="BAC6E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0D056F1"/>
    <w:multiLevelType w:val="multilevel"/>
    <w:tmpl w:val="4C385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B4CF1"/>
    <w:multiLevelType w:val="hybridMultilevel"/>
    <w:tmpl w:val="BA062710"/>
    <w:lvl w:ilvl="0" w:tplc="F3D86E6C">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179274094">
    <w:abstractNumId w:val="6"/>
  </w:num>
  <w:num w:numId="2" w16cid:durableId="1073162746">
    <w:abstractNumId w:val="3"/>
  </w:num>
  <w:num w:numId="3" w16cid:durableId="1752309829">
    <w:abstractNumId w:val="1"/>
  </w:num>
  <w:num w:numId="4" w16cid:durableId="304315380">
    <w:abstractNumId w:val="0"/>
  </w:num>
  <w:num w:numId="5" w16cid:durableId="1622178766">
    <w:abstractNumId w:val="2"/>
  </w:num>
  <w:num w:numId="6" w16cid:durableId="1886285876">
    <w:abstractNumId w:val="5"/>
  </w:num>
  <w:num w:numId="7" w16cid:durableId="1294749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51"/>
    <w:rsid w:val="00195413"/>
    <w:rsid w:val="00393A32"/>
    <w:rsid w:val="003A03A7"/>
    <w:rsid w:val="003D0186"/>
    <w:rsid w:val="003F0451"/>
    <w:rsid w:val="007278E4"/>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DD781"/>
  <w15:chartTrackingRefBased/>
  <w15:docId w15:val="{24EB60ED-A2D5-44D5-A4F8-72F359FA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451"/>
    <w:pPr>
      <w:widowControl w:val="0"/>
    </w:pPr>
    <w:rPr>
      <w:rFonts w:eastAsiaTheme="minorEastAsia"/>
      <w:sz w:val="22"/>
      <w:lang w:eastAsia="zh-CN"/>
    </w:rPr>
  </w:style>
  <w:style w:type="paragraph" w:styleId="Heading1">
    <w:name w:val="heading 1"/>
    <w:basedOn w:val="Normal"/>
    <w:next w:val="Normal"/>
    <w:link w:val="Heading1Char"/>
    <w:uiPriority w:val="9"/>
    <w:qFormat/>
    <w:rsid w:val="003F04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04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04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04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04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04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04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04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04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04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04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04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04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04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04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04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04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0451"/>
    <w:rPr>
      <w:rFonts w:eastAsiaTheme="majorEastAsia" w:cstheme="majorBidi"/>
      <w:color w:val="272727" w:themeColor="text1" w:themeTint="D8"/>
    </w:rPr>
  </w:style>
  <w:style w:type="paragraph" w:styleId="Title">
    <w:name w:val="Title"/>
    <w:basedOn w:val="Normal"/>
    <w:next w:val="Normal"/>
    <w:link w:val="TitleChar"/>
    <w:uiPriority w:val="10"/>
    <w:qFormat/>
    <w:rsid w:val="003F04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04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04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04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0451"/>
    <w:pPr>
      <w:spacing w:before="160"/>
      <w:jc w:val="center"/>
    </w:pPr>
    <w:rPr>
      <w:i/>
      <w:iCs/>
      <w:color w:val="404040" w:themeColor="text1" w:themeTint="BF"/>
    </w:rPr>
  </w:style>
  <w:style w:type="character" w:customStyle="1" w:styleId="QuoteChar">
    <w:name w:val="Quote Char"/>
    <w:basedOn w:val="DefaultParagraphFont"/>
    <w:link w:val="Quote"/>
    <w:uiPriority w:val="29"/>
    <w:rsid w:val="003F0451"/>
    <w:rPr>
      <w:i/>
      <w:iCs/>
      <w:color w:val="404040" w:themeColor="text1" w:themeTint="BF"/>
    </w:rPr>
  </w:style>
  <w:style w:type="paragraph" w:styleId="ListParagraph">
    <w:name w:val="List Paragraph"/>
    <w:basedOn w:val="Normal"/>
    <w:uiPriority w:val="34"/>
    <w:qFormat/>
    <w:rsid w:val="003F0451"/>
    <w:pPr>
      <w:ind w:left="720"/>
      <w:contextualSpacing/>
    </w:pPr>
  </w:style>
  <w:style w:type="character" w:styleId="IntenseEmphasis">
    <w:name w:val="Intense Emphasis"/>
    <w:basedOn w:val="DefaultParagraphFont"/>
    <w:uiPriority w:val="21"/>
    <w:qFormat/>
    <w:rsid w:val="003F0451"/>
    <w:rPr>
      <w:i/>
      <w:iCs/>
      <w:color w:val="0F4761" w:themeColor="accent1" w:themeShade="BF"/>
    </w:rPr>
  </w:style>
  <w:style w:type="paragraph" w:styleId="IntenseQuote">
    <w:name w:val="Intense Quote"/>
    <w:basedOn w:val="Normal"/>
    <w:next w:val="Normal"/>
    <w:link w:val="IntenseQuoteChar"/>
    <w:uiPriority w:val="30"/>
    <w:qFormat/>
    <w:rsid w:val="003F04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0451"/>
    <w:rPr>
      <w:i/>
      <w:iCs/>
      <w:color w:val="0F4761" w:themeColor="accent1" w:themeShade="BF"/>
    </w:rPr>
  </w:style>
  <w:style w:type="character" w:styleId="IntenseReference">
    <w:name w:val="Intense Reference"/>
    <w:basedOn w:val="DefaultParagraphFont"/>
    <w:uiPriority w:val="32"/>
    <w:qFormat/>
    <w:rsid w:val="003F04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590</Words>
  <Characters>3368</Characters>
  <Application>Microsoft Office Word</Application>
  <DocSecurity>0</DocSecurity>
  <Lines>28</Lines>
  <Paragraphs>7</Paragraphs>
  <ScaleCrop>false</ScaleCrop>
  <Company>Springer Nature</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2026-08-27T08:40:00Z</dcterms:created>
  <dcterms:modified xsi:type="dcterms:W3CDTF">2026-08-27T08:40:00Z</dcterms:modified>
</cp:coreProperties>
</file>