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B83F4" w14:textId="7DDE3B30" w:rsidR="00343F3A" w:rsidRPr="00022B8B" w:rsidRDefault="00343F3A" w:rsidP="00343F3A">
      <w:pPr>
        <w:spacing w:before="100" w:beforeAutospacing="1" w:after="100" w:afterAutospacing="1" w:line="240" w:lineRule="auto"/>
        <w:outlineLvl w:val="1"/>
        <w:rPr>
          <w:rFonts w:ascii="Times New Roman" w:eastAsia="Times New Roman" w:hAnsi="Times New Roman" w:cs="Times New Roman"/>
          <w:b/>
          <w:bCs/>
          <w:sz w:val="36"/>
          <w:szCs w:val="36"/>
        </w:rPr>
      </w:pPr>
      <w:r w:rsidRPr="00022B8B">
        <w:rPr>
          <w:rFonts w:ascii="Times New Roman" w:eastAsia="Times New Roman" w:hAnsi="Times New Roman" w:cs="Times New Roman"/>
          <w:b/>
          <w:bCs/>
          <w:sz w:val="36"/>
          <w:szCs w:val="36"/>
        </w:rPr>
        <w:t>Supplementary Material S</w:t>
      </w:r>
      <w:r>
        <w:rPr>
          <w:rFonts w:ascii="Times New Roman" w:eastAsia="Times New Roman" w:hAnsi="Times New Roman" w:cs="Times New Roman"/>
          <w:b/>
          <w:bCs/>
          <w:sz w:val="36"/>
          <w:szCs w:val="36"/>
        </w:rPr>
        <w:t>2</w:t>
      </w:r>
      <w:r w:rsidRPr="00022B8B">
        <w:rPr>
          <w:rFonts w:ascii="Times New Roman" w:eastAsia="Times New Roman" w:hAnsi="Times New Roman" w:cs="Times New Roman"/>
          <w:b/>
          <w:bCs/>
          <w:sz w:val="36"/>
          <w:szCs w:val="36"/>
        </w:rPr>
        <w:t xml:space="preserve">. Comparison of </w:t>
      </w:r>
      <w:r>
        <w:rPr>
          <w:rFonts w:ascii="Times New Roman" w:eastAsia="Times New Roman" w:hAnsi="Times New Roman" w:cs="Times New Roman"/>
          <w:b/>
          <w:bCs/>
          <w:sz w:val="36"/>
          <w:szCs w:val="36"/>
        </w:rPr>
        <w:t>the Effects of Site Discretization on Results of</w:t>
      </w:r>
      <w:r w:rsidRPr="00022B8B">
        <w:rPr>
          <w:rFonts w:ascii="Times New Roman" w:eastAsia="Times New Roman" w:hAnsi="Times New Roman" w:cs="Times New Roman"/>
          <w:b/>
          <w:bCs/>
          <w:sz w:val="36"/>
          <w:szCs w:val="36"/>
        </w:rPr>
        <w:t xml:space="preserve"> Occupancy Models for </w:t>
      </w:r>
      <w:proofErr w:type="spellStart"/>
      <w:r w:rsidRPr="00022B8B">
        <w:rPr>
          <w:rFonts w:ascii="Times New Roman" w:eastAsia="Times New Roman" w:hAnsi="Times New Roman" w:cs="Times New Roman"/>
          <w:b/>
          <w:bCs/>
          <w:sz w:val="36"/>
          <w:szCs w:val="36"/>
        </w:rPr>
        <w:t>Emydid</w:t>
      </w:r>
      <w:proofErr w:type="spellEnd"/>
      <w:r w:rsidRPr="00022B8B">
        <w:rPr>
          <w:rFonts w:ascii="Times New Roman" w:eastAsia="Times New Roman" w:hAnsi="Times New Roman" w:cs="Times New Roman"/>
          <w:b/>
          <w:bCs/>
          <w:sz w:val="36"/>
          <w:szCs w:val="36"/>
        </w:rPr>
        <w:t xml:space="preserve"> Basking Habitat</w:t>
      </w:r>
    </w:p>
    <w:p w14:paraId="5091F5A4" w14:textId="77777777" w:rsidR="00343F3A" w:rsidRPr="00022B8B" w:rsidRDefault="00343F3A" w:rsidP="00343F3A">
      <w:pPr>
        <w:spacing w:before="100" w:beforeAutospacing="1" w:after="100" w:afterAutospacing="1" w:line="240" w:lineRule="auto"/>
        <w:outlineLvl w:val="2"/>
        <w:rPr>
          <w:rFonts w:ascii="Times New Roman" w:eastAsia="Times New Roman" w:hAnsi="Times New Roman" w:cs="Times New Roman"/>
          <w:b/>
          <w:bCs/>
          <w:sz w:val="27"/>
          <w:szCs w:val="27"/>
        </w:rPr>
      </w:pPr>
      <w:r w:rsidRPr="00022B8B">
        <w:rPr>
          <w:rFonts w:ascii="Times New Roman" w:eastAsia="Times New Roman" w:hAnsi="Times New Roman" w:cs="Times New Roman"/>
          <w:b/>
          <w:bCs/>
          <w:sz w:val="27"/>
          <w:szCs w:val="27"/>
        </w:rPr>
        <w:t>Study Objective and Modeling Rationale</w:t>
      </w:r>
    </w:p>
    <w:p w14:paraId="0A8971CB" w14:textId="37353B63" w:rsidR="00343F3A" w:rsidRPr="00022B8B" w:rsidRDefault="00343F3A" w:rsidP="00343F3A">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 xml:space="preserve">The primary objective of this study was to identify shoreline features associated with aerial basking habitat use by </w:t>
      </w:r>
      <w:proofErr w:type="spellStart"/>
      <w:r w:rsidRPr="00022B8B">
        <w:rPr>
          <w:rFonts w:ascii="Times New Roman" w:eastAsia="Times New Roman" w:hAnsi="Times New Roman" w:cs="Times New Roman"/>
          <w:sz w:val="24"/>
          <w:szCs w:val="24"/>
        </w:rPr>
        <w:t>emydid</w:t>
      </w:r>
      <w:proofErr w:type="spellEnd"/>
      <w:r w:rsidRPr="00022B8B">
        <w:rPr>
          <w:rFonts w:ascii="Times New Roman" w:eastAsia="Times New Roman" w:hAnsi="Times New Roman" w:cs="Times New Roman"/>
          <w:sz w:val="24"/>
          <w:szCs w:val="24"/>
        </w:rPr>
        <w:t xml:space="preserve"> turtles, with emphasis on producing results that are directly interpretable for shoreline management and restoration. Because </w:t>
      </w:r>
      <w:r>
        <w:rPr>
          <w:rFonts w:ascii="Times New Roman" w:eastAsia="Times New Roman" w:hAnsi="Times New Roman" w:cs="Times New Roman"/>
          <w:sz w:val="24"/>
          <w:szCs w:val="24"/>
        </w:rPr>
        <w:t xml:space="preserve">data were collected via continuous kayak surveys, </w:t>
      </w:r>
      <w:proofErr w:type="spellStart"/>
      <w:r>
        <w:rPr>
          <w:rFonts w:ascii="Times New Roman" w:eastAsia="Times New Roman" w:hAnsi="Times New Roman" w:cs="Times New Roman"/>
          <w:sz w:val="24"/>
          <w:szCs w:val="24"/>
        </w:rPr>
        <w:t>descrete</w:t>
      </w:r>
      <w:proofErr w:type="spellEnd"/>
      <w:r>
        <w:rPr>
          <w:rFonts w:ascii="Times New Roman" w:eastAsia="Times New Roman" w:hAnsi="Times New Roman" w:cs="Times New Roman"/>
          <w:sz w:val="24"/>
          <w:szCs w:val="24"/>
        </w:rPr>
        <w:t xml:space="preserve"> sites were created post hoc at 50</w:t>
      </w:r>
      <w:r w:rsidR="00385A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 increments around the shoreline of the waterbody. </w:t>
      </w:r>
    </w:p>
    <w:p w14:paraId="60B8D499" w14:textId="7B719354" w:rsidR="00385AD3" w:rsidRDefault="00343F3A" w:rsidP="00343F3A">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 xml:space="preserve">To evaluate </w:t>
      </w:r>
      <w:r>
        <w:rPr>
          <w:rFonts w:ascii="Times New Roman" w:eastAsia="Times New Roman" w:hAnsi="Times New Roman" w:cs="Times New Roman"/>
          <w:sz w:val="24"/>
          <w:szCs w:val="24"/>
        </w:rPr>
        <w:t>effects of where the center of each site is placed, we conducted a sensitivity analysis where site</w:t>
      </w:r>
      <w:r w:rsidR="00385AD3">
        <w:rPr>
          <w:rFonts w:ascii="Times New Roman" w:eastAsia="Times New Roman" w:hAnsi="Times New Roman" w:cs="Times New Roman"/>
          <w:sz w:val="24"/>
          <w:szCs w:val="24"/>
        </w:rPr>
        <w:t xml:space="preserve"> centroids</w:t>
      </w:r>
      <w:r>
        <w:rPr>
          <w:rFonts w:ascii="Times New Roman" w:eastAsia="Times New Roman" w:hAnsi="Times New Roman" w:cs="Times New Roman"/>
          <w:sz w:val="24"/>
          <w:szCs w:val="24"/>
        </w:rPr>
        <w:t xml:space="preserve"> were </w:t>
      </w:r>
      <w:r w:rsidR="006060FD">
        <w:rPr>
          <w:rFonts w:ascii="Times New Roman" w:eastAsia="Times New Roman" w:hAnsi="Times New Roman" w:cs="Times New Roman"/>
          <w:sz w:val="24"/>
          <w:szCs w:val="24"/>
        </w:rPr>
        <w:t>offset by</w:t>
      </w:r>
      <w:r>
        <w:rPr>
          <w:rFonts w:ascii="Times New Roman" w:eastAsia="Times New Roman" w:hAnsi="Times New Roman" w:cs="Times New Roman"/>
          <w:sz w:val="24"/>
          <w:szCs w:val="24"/>
        </w:rPr>
        <w:t xml:space="preserve"> 12.5 m three times creating four sets of sites. We then re-ran both occupancy models used in the text and compare the results. </w:t>
      </w:r>
      <w:r w:rsidRPr="00022B8B">
        <w:rPr>
          <w:rFonts w:ascii="Times New Roman" w:eastAsia="Times New Roman" w:hAnsi="Times New Roman" w:cs="Times New Roman"/>
          <w:sz w:val="24"/>
          <w:szCs w:val="24"/>
        </w:rPr>
        <w:t xml:space="preserve">Below, we demonstrate that </w:t>
      </w:r>
      <w:r>
        <w:rPr>
          <w:rFonts w:ascii="Times New Roman" w:eastAsia="Times New Roman" w:hAnsi="Times New Roman" w:cs="Times New Roman"/>
          <w:sz w:val="24"/>
          <w:szCs w:val="24"/>
        </w:rPr>
        <w:t xml:space="preserve">how sites were </w:t>
      </w:r>
      <w:proofErr w:type="spellStart"/>
      <w:r>
        <w:rPr>
          <w:rFonts w:ascii="Times New Roman" w:eastAsia="Times New Roman" w:hAnsi="Times New Roman" w:cs="Times New Roman"/>
          <w:sz w:val="24"/>
          <w:szCs w:val="24"/>
        </w:rPr>
        <w:t>descretized</w:t>
      </w:r>
      <w:proofErr w:type="spellEnd"/>
      <w:r>
        <w:rPr>
          <w:rFonts w:ascii="Times New Roman" w:eastAsia="Times New Roman" w:hAnsi="Times New Roman" w:cs="Times New Roman"/>
          <w:sz w:val="24"/>
          <w:szCs w:val="24"/>
        </w:rPr>
        <w:t xml:space="preserve"> does not affect our</w:t>
      </w:r>
      <w:r w:rsidRPr="00022B8B">
        <w:rPr>
          <w:rFonts w:ascii="Times New Roman" w:eastAsia="Times New Roman" w:hAnsi="Times New Roman" w:cs="Times New Roman"/>
          <w:sz w:val="24"/>
          <w:szCs w:val="24"/>
        </w:rPr>
        <w:t xml:space="preserve"> ecological conclusions, but </w:t>
      </w:r>
      <w:r>
        <w:rPr>
          <w:rFonts w:ascii="Times New Roman" w:eastAsia="Times New Roman" w:hAnsi="Times New Roman" w:cs="Times New Roman"/>
          <w:sz w:val="24"/>
          <w:szCs w:val="24"/>
        </w:rPr>
        <w:t>caution that others should assess this for their own system.</w:t>
      </w:r>
    </w:p>
    <w:p w14:paraId="053DA2F9" w14:textId="71F56235" w:rsidR="00FF6672" w:rsidRPr="00022B8B" w:rsidRDefault="00FF6672" w:rsidP="00FF6672">
      <w:pPr>
        <w:spacing w:before="100" w:beforeAutospacing="1" w:after="100" w:afterAutospacing="1" w:line="240" w:lineRule="auto"/>
        <w:outlineLvl w:val="2"/>
        <w:rPr>
          <w:rFonts w:ascii="Times New Roman" w:eastAsia="Times New Roman" w:hAnsi="Times New Roman" w:cs="Times New Roman"/>
          <w:b/>
          <w:bCs/>
          <w:sz w:val="27"/>
          <w:szCs w:val="27"/>
        </w:rPr>
      </w:pPr>
      <w:r w:rsidRPr="00022B8B">
        <w:rPr>
          <w:rFonts w:ascii="Times New Roman" w:eastAsia="Times New Roman" w:hAnsi="Times New Roman" w:cs="Times New Roman"/>
          <w:b/>
          <w:bCs/>
          <w:sz w:val="27"/>
          <w:szCs w:val="27"/>
        </w:rPr>
        <w:t xml:space="preserve">Consistency of Habitat Effects Across </w:t>
      </w:r>
      <w:r>
        <w:rPr>
          <w:rFonts w:ascii="Times New Roman" w:eastAsia="Times New Roman" w:hAnsi="Times New Roman" w:cs="Times New Roman"/>
          <w:b/>
          <w:bCs/>
          <w:sz w:val="27"/>
          <w:szCs w:val="27"/>
        </w:rPr>
        <w:t>Site Offsets</w:t>
      </w:r>
    </w:p>
    <w:p w14:paraId="28A1E20E" w14:textId="312ACBB4" w:rsidR="00FF6672" w:rsidRPr="00022B8B" w:rsidRDefault="00FF6672" w:rsidP="00FF6672">
      <w:pPr>
        <w:spacing w:before="100" w:beforeAutospacing="1" w:after="100" w:afterAutospacing="1" w:line="240" w:lineRule="auto"/>
        <w:outlineLvl w:val="3"/>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Bulkhead Shoreline</w:t>
      </w:r>
    </w:p>
    <w:p w14:paraId="5C732FED" w14:textId="237DA568" w:rsidR="00385AD3" w:rsidRDefault="00FF6672" w:rsidP="00343F3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69D68E47" wp14:editId="0C0C1A9A">
            <wp:simplePos x="0" y="0"/>
            <wp:positionH relativeFrom="column">
              <wp:posOffset>2926080</wp:posOffset>
            </wp:positionH>
            <wp:positionV relativeFrom="paragraph">
              <wp:posOffset>10160</wp:posOffset>
            </wp:positionV>
            <wp:extent cx="2944368" cy="2944368"/>
            <wp:effectExtent l="0" t="0" r="889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4368" cy="29443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5AD3">
        <w:rPr>
          <w:rFonts w:ascii="Times New Roman" w:eastAsia="Times New Roman" w:hAnsi="Times New Roman" w:cs="Times New Roman"/>
          <w:sz w:val="24"/>
          <w:szCs w:val="24"/>
        </w:rPr>
        <w:t>The mean betas coefficients for the model which included shoreline armoring as the predictor where highly similar</w:t>
      </w:r>
      <w:r w:rsidR="006060FD">
        <w:rPr>
          <w:rFonts w:ascii="Times New Roman" w:eastAsia="Times New Roman" w:hAnsi="Times New Roman" w:cs="Times New Roman"/>
          <w:sz w:val="24"/>
          <w:szCs w:val="24"/>
        </w:rPr>
        <w:t xml:space="preserve">. Across all four site offsets both the presence of riprap and the % of bulkhead shoreline near the site had negative coefficients with 95 % confidence intervals &lt; 0. The presence of unnatural structure had positive coefficients but one of the four had a confidence interval that encompassed 0. Other covariates were generally non-significant. </w:t>
      </w:r>
    </w:p>
    <w:p w14:paraId="650D7E08" w14:textId="5FADA41C" w:rsidR="006060FD" w:rsidRDefault="006060FD" w:rsidP="00343F3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such, predicted responses across the range of bulkhead shoreline percentages were generally the same with only minor shifts.</w:t>
      </w:r>
    </w:p>
    <w:p w14:paraId="63225C0C" w14:textId="2A24A3D2" w:rsidR="00385AD3" w:rsidRDefault="006060FD" w:rsidP="00343F3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59264" behindDoc="1" locked="0" layoutInCell="1" allowOverlap="1" wp14:anchorId="4336E487" wp14:editId="62F4B323">
            <wp:simplePos x="0" y="0"/>
            <wp:positionH relativeFrom="column">
              <wp:posOffset>-635</wp:posOffset>
            </wp:positionH>
            <wp:positionV relativeFrom="paragraph">
              <wp:posOffset>0</wp:posOffset>
            </wp:positionV>
            <wp:extent cx="2924175" cy="2924175"/>
            <wp:effectExtent l="0" t="0" r="9525" b="9525"/>
            <wp:wrapTight wrapText="bothSides">
              <wp:wrapPolygon edited="0">
                <wp:start x="6192" y="141"/>
                <wp:lineTo x="4644" y="563"/>
                <wp:lineTo x="985" y="2111"/>
                <wp:lineTo x="985" y="4925"/>
                <wp:lineTo x="141" y="5629"/>
                <wp:lineTo x="0" y="6051"/>
                <wp:lineTo x="0" y="16464"/>
                <wp:lineTo x="1829" y="18434"/>
                <wp:lineTo x="985" y="19137"/>
                <wp:lineTo x="1407" y="20263"/>
                <wp:lineTo x="7599" y="20685"/>
                <wp:lineTo x="7599" y="21530"/>
                <wp:lineTo x="15479" y="21530"/>
                <wp:lineTo x="15338" y="20685"/>
                <wp:lineTo x="19700" y="20685"/>
                <wp:lineTo x="21530" y="19982"/>
                <wp:lineTo x="21530" y="2111"/>
                <wp:lineTo x="20545" y="1407"/>
                <wp:lineTo x="17730" y="141"/>
                <wp:lineTo x="6192" y="141"/>
              </wp:wrapPolygon>
            </wp:wrapTight>
            <wp:docPr id="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0197C4" w14:textId="60893D86" w:rsidR="00385AD3" w:rsidRDefault="00385AD3" w:rsidP="00343F3A">
      <w:pPr>
        <w:spacing w:before="100" w:beforeAutospacing="1" w:after="100" w:afterAutospacing="1" w:line="240" w:lineRule="auto"/>
        <w:rPr>
          <w:rFonts w:ascii="Times New Roman" w:eastAsia="Times New Roman" w:hAnsi="Times New Roman" w:cs="Times New Roman"/>
          <w:sz w:val="24"/>
          <w:szCs w:val="24"/>
        </w:rPr>
      </w:pPr>
    </w:p>
    <w:p w14:paraId="0C0A33FF" w14:textId="05EA955F" w:rsidR="00FF6672" w:rsidRDefault="00FF6672" w:rsidP="00343F3A">
      <w:pPr>
        <w:spacing w:before="100" w:beforeAutospacing="1" w:after="100" w:afterAutospacing="1" w:line="240" w:lineRule="auto"/>
        <w:rPr>
          <w:rFonts w:ascii="Times New Roman" w:eastAsia="Times New Roman" w:hAnsi="Times New Roman" w:cs="Times New Roman"/>
          <w:sz w:val="24"/>
          <w:szCs w:val="24"/>
        </w:rPr>
      </w:pPr>
    </w:p>
    <w:p w14:paraId="1371217A" w14:textId="761DEF21" w:rsidR="00FF6672" w:rsidRDefault="00FF6672" w:rsidP="00343F3A">
      <w:pPr>
        <w:spacing w:before="100" w:beforeAutospacing="1" w:after="100" w:afterAutospacing="1" w:line="240" w:lineRule="auto"/>
        <w:rPr>
          <w:rFonts w:ascii="Times New Roman" w:eastAsia="Times New Roman" w:hAnsi="Times New Roman" w:cs="Times New Roman"/>
          <w:sz w:val="24"/>
          <w:szCs w:val="24"/>
        </w:rPr>
      </w:pPr>
    </w:p>
    <w:p w14:paraId="756BAC76" w14:textId="3EC4253A" w:rsidR="00FF6672" w:rsidRDefault="00FF6672" w:rsidP="00343F3A">
      <w:pPr>
        <w:spacing w:before="100" w:beforeAutospacing="1" w:after="100" w:afterAutospacing="1" w:line="240" w:lineRule="auto"/>
        <w:rPr>
          <w:rFonts w:ascii="Times New Roman" w:eastAsia="Times New Roman" w:hAnsi="Times New Roman" w:cs="Times New Roman"/>
          <w:sz w:val="24"/>
          <w:szCs w:val="24"/>
        </w:rPr>
      </w:pPr>
    </w:p>
    <w:p w14:paraId="05D4ED61" w14:textId="54A34468" w:rsidR="00FF6672" w:rsidRDefault="00FF6672" w:rsidP="00343F3A">
      <w:pPr>
        <w:spacing w:before="100" w:beforeAutospacing="1" w:after="100" w:afterAutospacing="1" w:line="240" w:lineRule="auto"/>
        <w:rPr>
          <w:rFonts w:ascii="Times New Roman" w:eastAsia="Times New Roman" w:hAnsi="Times New Roman" w:cs="Times New Roman"/>
          <w:sz w:val="24"/>
          <w:szCs w:val="24"/>
        </w:rPr>
      </w:pPr>
    </w:p>
    <w:p w14:paraId="16841D08" w14:textId="655A67D0" w:rsidR="00FF6672" w:rsidRDefault="00FF6672" w:rsidP="00343F3A">
      <w:pPr>
        <w:spacing w:before="100" w:beforeAutospacing="1" w:after="100" w:afterAutospacing="1" w:line="240" w:lineRule="auto"/>
        <w:rPr>
          <w:rFonts w:ascii="Times New Roman" w:eastAsia="Times New Roman" w:hAnsi="Times New Roman" w:cs="Times New Roman"/>
          <w:sz w:val="24"/>
          <w:szCs w:val="24"/>
        </w:rPr>
      </w:pPr>
    </w:p>
    <w:p w14:paraId="584D8156" w14:textId="306793DD" w:rsidR="00FF6672" w:rsidRDefault="00FF6672" w:rsidP="00343F3A">
      <w:pPr>
        <w:spacing w:before="100" w:beforeAutospacing="1" w:after="100" w:afterAutospacing="1" w:line="240" w:lineRule="auto"/>
        <w:rPr>
          <w:rFonts w:ascii="Times New Roman" w:eastAsia="Times New Roman" w:hAnsi="Times New Roman" w:cs="Times New Roman"/>
          <w:sz w:val="24"/>
          <w:szCs w:val="24"/>
        </w:rPr>
      </w:pPr>
    </w:p>
    <w:p w14:paraId="5FB38BB6" w14:textId="77777777" w:rsidR="00FF6672" w:rsidRDefault="00FF6672" w:rsidP="00FF6672">
      <w:pPr>
        <w:spacing w:before="100" w:beforeAutospacing="1" w:after="100" w:afterAutospacing="1" w:line="240" w:lineRule="auto"/>
        <w:outlineLvl w:val="3"/>
        <w:rPr>
          <w:rFonts w:ascii="Times New Roman" w:eastAsia="Times New Roman" w:hAnsi="Times New Roman" w:cs="Times New Roman"/>
          <w:b/>
          <w:bCs/>
          <w:sz w:val="24"/>
          <w:szCs w:val="24"/>
        </w:rPr>
      </w:pPr>
    </w:p>
    <w:p w14:paraId="2224A52F" w14:textId="2DF27A58" w:rsidR="00FF6672" w:rsidRDefault="00FF6672" w:rsidP="00FF6672">
      <w:pPr>
        <w:spacing w:before="100" w:beforeAutospacing="1" w:after="100" w:afterAutospacing="1" w:line="240" w:lineRule="auto"/>
        <w:outlineLvl w:val="3"/>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Estimate Canopy Cover</w:t>
      </w:r>
    </w:p>
    <w:p w14:paraId="0F480BC1" w14:textId="005968AD" w:rsidR="00343F3A" w:rsidRPr="00022B8B" w:rsidRDefault="00FF6672" w:rsidP="00343F3A">
      <w:pPr>
        <w:spacing w:before="100" w:beforeAutospacing="1" w:after="100" w:afterAutospacing="1" w:line="240" w:lineRule="auto"/>
        <w:rPr>
          <w:rFonts w:ascii="Times New Roman" w:eastAsia="Times New Roman" w:hAnsi="Times New Roman" w:cs="Times New Roman"/>
          <w:sz w:val="24"/>
          <w:szCs w:val="24"/>
        </w:rPr>
      </w:pPr>
      <w:r>
        <w:rPr>
          <w:noProof/>
        </w:rPr>
        <w:drawing>
          <wp:anchor distT="0" distB="0" distL="114300" distR="114300" simplePos="0" relativeHeight="251661312" behindDoc="1" locked="0" layoutInCell="1" allowOverlap="1" wp14:anchorId="2ACCED46" wp14:editId="5EA355A6">
            <wp:simplePos x="0" y="0"/>
            <wp:positionH relativeFrom="column">
              <wp:posOffset>0</wp:posOffset>
            </wp:positionH>
            <wp:positionV relativeFrom="paragraph">
              <wp:posOffset>761365</wp:posOffset>
            </wp:positionV>
            <wp:extent cx="2926080" cy="2926080"/>
            <wp:effectExtent l="0" t="0" r="7620" b="7620"/>
            <wp:wrapTight wrapText="bothSides">
              <wp:wrapPolygon edited="0">
                <wp:start x="8438" y="141"/>
                <wp:lineTo x="7313" y="1547"/>
                <wp:lineTo x="7172" y="2672"/>
                <wp:lineTo x="0" y="2953"/>
                <wp:lineTo x="0" y="3797"/>
                <wp:lineTo x="7172" y="4922"/>
                <wp:lineTo x="844" y="5906"/>
                <wp:lineTo x="844" y="6609"/>
                <wp:lineTo x="7172" y="7172"/>
                <wp:lineTo x="0" y="9000"/>
                <wp:lineTo x="141" y="9422"/>
                <wp:lineTo x="7031" y="11672"/>
                <wp:lineTo x="2531" y="11672"/>
                <wp:lineTo x="2531" y="12375"/>
                <wp:lineTo x="7172" y="13922"/>
                <wp:lineTo x="2250" y="14625"/>
                <wp:lineTo x="2250" y="15328"/>
                <wp:lineTo x="7172" y="16172"/>
                <wp:lineTo x="2391" y="17578"/>
                <wp:lineTo x="2391" y="18281"/>
                <wp:lineTo x="7172" y="18422"/>
                <wp:lineTo x="7172" y="19547"/>
                <wp:lineTo x="8297" y="20672"/>
                <wp:lineTo x="9281" y="20672"/>
                <wp:lineTo x="9141" y="21234"/>
                <wp:lineTo x="9844" y="21375"/>
                <wp:lineTo x="15469" y="21516"/>
                <wp:lineTo x="19688" y="21516"/>
                <wp:lineTo x="19688" y="20672"/>
                <wp:lineTo x="21516" y="20391"/>
                <wp:lineTo x="21516" y="1547"/>
                <wp:lineTo x="20672" y="141"/>
                <wp:lineTo x="8438" y="141"/>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660288" behindDoc="1" locked="0" layoutInCell="1" allowOverlap="1" wp14:anchorId="508ACA54" wp14:editId="1EAFF053">
            <wp:simplePos x="0" y="0"/>
            <wp:positionH relativeFrom="column">
              <wp:posOffset>2926080</wp:posOffset>
            </wp:positionH>
            <wp:positionV relativeFrom="paragraph">
              <wp:posOffset>761365</wp:posOffset>
            </wp:positionV>
            <wp:extent cx="2944368" cy="2944368"/>
            <wp:effectExtent l="0" t="0" r="8890" b="8890"/>
            <wp:wrapTight wrapText="bothSides">
              <wp:wrapPolygon edited="0">
                <wp:start x="6290" y="140"/>
                <wp:lineTo x="4613" y="559"/>
                <wp:lineTo x="978" y="2097"/>
                <wp:lineTo x="978" y="4892"/>
                <wp:lineTo x="140" y="5591"/>
                <wp:lineTo x="0" y="6010"/>
                <wp:lineTo x="0" y="16773"/>
                <wp:lineTo x="1398" y="18311"/>
                <wp:lineTo x="2097" y="18311"/>
                <wp:lineTo x="2097" y="20267"/>
                <wp:lineTo x="3355" y="20547"/>
                <wp:lineTo x="6569" y="20547"/>
                <wp:lineTo x="6569" y="21386"/>
                <wp:lineTo x="11462" y="21525"/>
                <wp:lineTo x="16494" y="21525"/>
                <wp:lineTo x="16773" y="20687"/>
                <wp:lineTo x="19149" y="20547"/>
                <wp:lineTo x="21525" y="19988"/>
                <wp:lineTo x="21525" y="2097"/>
                <wp:lineTo x="20547" y="1398"/>
                <wp:lineTo x="17752" y="140"/>
                <wp:lineTo x="6290" y="14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4368" cy="2944368"/>
                    </a:xfrm>
                    <a:prstGeom prst="rect">
                      <a:avLst/>
                    </a:prstGeom>
                    <a:noFill/>
                    <a:ln>
                      <a:noFill/>
                    </a:ln>
                  </pic:spPr>
                </pic:pic>
              </a:graphicData>
            </a:graphic>
          </wp:anchor>
        </w:drawing>
      </w:r>
      <w:r w:rsidR="006060FD">
        <w:rPr>
          <w:rFonts w:ascii="Times New Roman" w:eastAsia="Times New Roman" w:hAnsi="Times New Roman" w:cs="Times New Roman"/>
          <w:sz w:val="24"/>
          <w:szCs w:val="24"/>
        </w:rPr>
        <w:t>The effects of using different site offsets for discretization wat similarly negligible when canopy cover was used as the prediction model. We do see increased uncertainty in whether canopy cover or the presence of natural structure are significant.</w:t>
      </w:r>
      <w:r>
        <w:rPr>
          <w:rFonts w:ascii="Times New Roman" w:eastAsia="Times New Roman" w:hAnsi="Times New Roman" w:cs="Times New Roman"/>
          <w:sz w:val="24"/>
          <w:szCs w:val="24"/>
        </w:rPr>
        <w:t xml:space="preserve"> However, the predicted responses appear relatively consistent.</w:t>
      </w:r>
    </w:p>
    <w:p w14:paraId="6DEDBA02" w14:textId="5632B128" w:rsidR="00FF6672" w:rsidRDefault="00FF6672"/>
    <w:p w14:paraId="7DD20E80" w14:textId="372978FE" w:rsidR="00FF6672" w:rsidRDefault="00FF6672"/>
    <w:p w14:paraId="054229CF" w14:textId="3B19B5AB" w:rsidR="00DE7F5D" w:rsidRDefault="00DE7F5D"/>
    <w:p w14:paraId="645B3E54" w14:textId="578E4723" w:rsidR="00FF6672" w:rsidRDefault="00FF6672"/>
    <w:p w14:paraId="084BF58A" w14:textId="65177138" w:rsidR="00FF6672" w:rsidRDefault="00FF6672"/>
    <w:p w14:paraId="4F5F5320" w14:textId="6859C62E" w:rsidR="00FF6672" w:rsidRDefault="00FF6672">
      <w:pPr>
        <w:rPr>
          <w:rFonts w:ascii="Times New Roman" w:eastAsia="Times New Roman" w:hAnsi="Times New Roman" w:cs="Times New Roman"/>
          <w:b/>
          <w:bCs/>
          <w:sz w:val="27"/>
          <w:szCs w:val="27"/>
        </w:rPr>
      </w:pPr>
      <w:r w:rsidRPr="00022B8B">
        <w:rPr>
          <w:rFonts w:ascii="Times New Roman" w:eastAsia="Times New Roman" w:hAnsi="Times New Roman" w:cs="Times New Roman"/>
          <w:b/>
          <w:bCs/>
          <w:sz w:val="27"/>
          <w:szCs w:val="27"/>
        </w:rPr>
        <w:t>Conclusion</w:t>
      </w:r>
    </w:p>
    <w:p w14:paraId="5714C799" w14:textId="6BEFD161" w:rsidR="00FF6672" w:rsidRDefault="00FF6672">
      <w:r>
        <w:rPr>
          <w:rFonts w:ascii="Times New Roman" w:eastAsia="Times New Roman" w:hAnsi="Times New Roman" w:cs="Times New Roman"/>
          <w:sz w:val="24"/>
          <w:szCs w:val="24"/>
        </w:rPr>
        <w:t xml:space="preserve">For our study, the study area divided into survey sites </w:t>
      </w:r>
      <w:r w:rsidRPr="00FF6672">
        <w:rPr>
          <w:rFonts w:ascii="Times New Roman" w:eastAsia="Times New Roman" w:hAnsi="Times New Roman" w:cs="Times New Roman"/>
          <w:i/>
          <w:iCs/>
          <w:sz w:val="24"/>
          <w:szCs w:val="24"/>
        </w:rPr>
        <w:t>post hoc</w:t>
      </w:r>
      <w:r>
        <w:rPr>
          <w:rFonts w:ascii="Times New Roman" w:eastAsia="Times New Roman" w:hAnsi="Times New Roman" w:cs="Times New Roman"/>
          <w:sz w:val="24"/>
          <w:szCs w:val="24"/>
        </w:rPr>
        <w:t xml:space="preserve"> by creating sites 50 m apart around the perimeter. </w:t>
      </w:r>
      <w:proofErr w:type="gramStart"/>
      <w:r>
        <w:rPr>
          <w:rFonts w:ascii="Times New Roman" w:eastAsia="Times New Roman" w:hAnsi="Times New Roman" w:cs="Times New Roman"/>
          <w:sz w:val="24"/>
          <w:szCs w:val="24"/>
        </w:rPr>
        <w:t>These site</w:t>
      </w:r>
      <w:proofErr w:type="gramEnd"/>
      <w:r>
        <w:rPr>
          <w:rFonts w:ascii="Times New Roman" w:eastAsia="Times New Roman" w:hAnsi="Times New Roman" w:cs="Times New Roman"/>
          <w:sz w:val="24"/>
          <w:szCs w:val="24"/>
        </w:rPr>
        <w:t xml:space="preserve"> necessarily begin at a random location. The chose of the random </w:t>
      </w:r>
      <w:r>
        <w:rPr>
          <w:rFonts w:ascii="Times New Roman" w:eastAsia="Times New Roman" w:hAnsi="Times New Roman" w:cs="Times New Roman"/>
          <w:sz w:val="24"/>
          <w:szCs w:val="24"/>
        </w:rPr>
        <w:lastRenderedPageBreak/>
        <w:t xml:space="preserve">location was found to not have an effect by offsetting site 1 by 12.5 m three times and comparing model outputs. </w:t>
      </w:r>
    </w:p>
    <w:sectPr w:rsidR="00FF66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3A"/>
    <w:rsid w:val="001414DD"/>
    <w:rsid w:val="00343F3A"/>
    <w:rsid w:val="00385AD3"/>
    <w:rsid w:val="006060FD"/>
    <w:rsid w:val="009A0FEF"/>
    <w:rsid w:val="00BE4A5E"/>
    <w:rsid w:val="00DE7F5D"/>
    <w:rsid w:val="00F82A09"/>
    <w:rsid w:val="00FF6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5BB3"/>
  <w15:chartTrackingRefBased/>
  <w15:docId w15:val="{B6C51410-B90F-4CB2-BFBA-1D11145B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F3A"/>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525304">
      <w:bodyDiv w:val="1"/>
      <w:marLeft w:val="0"/>
      <w:marRight w:val="0"/>
      <w:marTop w:val="0"/>
      <w:marBottom w:val="0"/>
      <w:divBdr>
        <w:top w:val="none" w:sz="0" w:space="0" w:color="auto"/>
        <w:left w:val="none" w:sz="0" w:space="0" w:color="auto"/>
        <w:bottom w:val="none" w:sz="0" w:space="0" w:color="auto"/>
        <w:right w:val="none" w:sz="0" w:space="0" w:color="auto"/>
      </w:divBdr>
    </w:div>
    <w:div w:id="161948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customXml" Target="../customXml/item3.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tiff"/><Relationship Id="rId4" Type="http://schemas.openxmlformats.org/officeDocument/2006/relationships/styles" Target="style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C90E038623674BAACB7EB9FE678EF0" ma:contentTypeVersion="19" ma:contentTypeDescription="Create a new document." ma:contentTypeScope="" ma:versionID="7b7422692fd2b976df50b8a3f4d27186">
  <xsd:schema xmlns:xsd="http://www.w3.org/2001/XMLSchema" xmlns:xs="http://www.w3.org/2001/XMLSchema" xmlns:p="http://schemas.microsoft.com/office/2006/metadata/properties" xmlns:ns3="6221305d-033f-450c-aaf4-bd0f2134dafa" xmlns:ns4="e90f87e1-d322-4681-bebb-6660ef511d7d" targetNamespace="http://schemas.microsoft.com/office/2006/metadata/properties" ma:root="true" ma:fieldsID="7745d039b710f62f6573c3597d625476" ns3:_="" ns4:_="">
    <xsd:import namespace="6221305d-033f-450c-aaf4-bd0f2134dafa"/>
    <xsd:import namespace="e90f87e1-d322-4681-bebb-6660ef511d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1305d-033f-450c-aaf4-bd0f2134d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0f87e1-d322-4681-bebb-6660ef511d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221305d-033f-450c-aaf4-bd0f2134dafa" xsi:nil="true"/>
  </documentManagement>
</p:properties>
</file>

<file path=customXml/itemProps1.xml><?xml version="1.0" encoding="utf-8"?>
<ds:datastoreItem xmlns:ds="http://schemas.openxmlformats.org/officeDocument/2006/customXml" ds:itemID="{267BD48E-7D0F-4D7C-9A38-2C843B048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1305d-033f-450c-aaf4-bd0f2134dafa"/>
    <ds:schemaRef ds:uri="e90f87e1-d322-4681-bebb-6660ef511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0C5FB-ED8E-484F-B4FF-A92DC1256553}">
  <ds:schemaRefs>
    <ds:schemaRef ds:uri="http://schemas.microsoft.com/sharepoint/v3/contenttype/forms"/>
  </ds:schemaRefs>
</ds:datastoreItem>
</file>

<file path=customXml/itemProps3.xml><?xml version="1.0" encoding="utf-8"?>
<ds:datastoreItem xmlns:ds="http://schemas.openxmlformats.org/officeDocument/2006/customXml" ds:itemID="{C937C882-9BCB-4F9C-ABAF-90EBAD73CAC1}">
  <ds:schemaRefs>
    <ds:schemaRef ds:uri="http://schemas.microsoft.com/office/2006/metadata/properties"/>
    <ds:schemaRef ds:uri="http://schemas.microsoft.com/office/infopath/2007/PartnerControls"/>
    <ds:schemaRef ds:uri="6221305d-033f-450c-aaf4-bd0f2134dafa"/>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3</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Happel, Austin</dc:creator>
  <cp:keywords/>
  <dc:description/>
  <cp:lastModifiedBy>Happel, Austin</cp:lastModifiedBy>
  <cp:revision>1</cp:revision>
  <dcterms:created xsi:type="dcterms:W3CDTF">2026-02-04T17:48:00Z</dcterms:created>
  <dcterms:modified xsi:type="dcterms:W3CDTF">2026-02-05T15:55:00Z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0x01010007C90E038623674BAACB7EB9FE678EF0</vt:lpwstr>
  </property>
</Properties>
</file>