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d"/>
        <w:tblW w:w="0" w:type="auto"/>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8408"/>
      </w:tblGrid>
      <w:tr w:rsidR="00C62819" w:rsidRPr="00D005C4" w14:paraId="2335C8C8" w14:textId="77777777" w:rsidTr="00325C50">
        <w:tc>
          <w:tcPr>
            <w:tcW w:w="9666" w:type="dxa"/>
          </w:tcPr>
          <w:p w14:paraId="6266F79A" w14:textId="20C3B0FF" w:rsidR="00C62819" w:rsidRPr="00C62819" w:rsidRDefault="00C62819" w:rsidP="00C62819">
            <w:pPr>
              <w:autoSpaceDE w:val="0"/>
              <w:autoSpaceDN w:val="0"/>
              <w:adjustRightInd w:val="0"/>
              <w:spacing w:afterLines="20" w:after="48"/>
              <w:ind w:leftChars="-50" w:left="-120"/>
              <w:jc w:val="left"/>
              <w:rPr>
                <w:b/>
                <w:sz w:val="40"/>
                <w:szCs w:val="40"/>
              </w:rPr>
            </w:pPr>
            <w:r w:rsidRPr="00C62819">
              <w:rPr>
                <w:b/>
                <w:sz w:val="40"/>
                <w:szCs w:val="40"/>
              </w:rPr>
              <w:t>Supplementary Material</w:t>
            </w:r>
          </w:p>
        </w:tc>
      </w:tr>
    </w:tbl>
    <w:p w14:paraId="11C4DECC" w14:textId="106AF872" w:rsidR="00C62819" w:rsidRPr="00C62819" w:rsidRDefault="00C62819" w:rsidP="00C62819">
      <w:pPr>
        <w:autoSpaceDE w:val="0"/>
        <w:autoSpaceDN w:val="0"/>
        <w:adjustRightInd w:val="0"/>
        <w:spacing w:beforeLines="100" w:before="240" w:afterLines="50" w:after="120" w:line="360" w:lineRule="auto"/>
        <w:jc w:val="both"/>
        <w:rPr>
          <w:rFonts w:ascii="Times New Roman" w:hAnsi="Times New Roman" w:cs="Times New Roman" w:hint="eastAsia"/>
          <w:sz w:val="28"/>
          <w:szCs w:val="28"/>
          <w:lang w:eastAsia="zh-CN"/>
        </w:rPr>
      </w:pPr>
      <w:r w:rsidRPr="00C62819">
        <w:rPr>
          <w:rFonts w:ascii="Times New Roman" w:hAnsi="Times New Roman" w:cs="Times New Roman"/>
          <w:sz w:val="28"/>
          <w:szCs w:val="28"/>
          <w:lang w:eastAsia="zh-CN"/>
        </w:rPr>
        <w:t xml:space="preserve">Diagnosis of </w:t>
      </w:r>
      <w:r w:rsidRPr="00C62819">
        <w:rPr>
          <w:rFonts w:ascii="Times New Roman" w:hAnsi="Times New Roman" w:cs="Times New Roman" w:hint="eastAsia"/>
          <w:sz w:val="28"/>
          <w:szCs w:val="28"/>
          <w:lang w:eastAsia="zh-CN"/>
        </w:rPr>
        <w:t xml:space="preserve">significant liver fibrosis </w:t>
      </w:r>
      <w:r w:rsidRPr="00C62819">
        <w:rPr>
          <w:rFonts w:ascii="Times New Roman" w:hAnsi="Times New Roman" w:cs="Times New Roman"/>
          <w:sz w:val="28"/>
          <w:szCs w:val="28"/>
          <w:lang w:eastAsia="zh-CN"/>
        </w:rPr>
        <w:t>in</w:t>
      </w:r>
      <w:r w:rsidRPr="00C62819">
        <w:rPr>
          <w:rFonts w:ascii="Times New Roman" w:hAnsi="Times New Roman" w:cs="Times New Roman" w:hint="eastAsia"/>
          <w:sz w:val="28"/>
          <w:szCs w:val="28"/>
          <w:lang w:eastAsia="zh-CN"/>
        </w:rPr>
        <w:t xml:space="preserve"> patients with chronic hepatitis B by</w:t>
      </w:r>
      <w:r w:rsidRPr="00C62819">
        <w:rPr>
          <w:rFonts w:ascii="Times New Roman" w:hAnsi="Times New Roman" w:cs="Times New Roman"/>
          <w:sz w:val="28"/>
          <w:szCs w:val="28"/>
          <w:lang w:eastAsia="zh-CN"/>
        </w:rPr>
        <w:t xml:space="preserve"> using a</w:t>
      </w:r>
      <w:r w:rsidRPr="00C62819">
        <w:rPr>
          <w:rFonts w:ascii="Times New Roman" w:hAnsi="Times New Roman" w:cs="Times New Roman" w:hint="eastAsia"/>
          <w:sz w:val="28"/>
          <w:szCs w:val="28"/>
          <w:lang w:eastAsia="zh-CN"/>
        </w:rPr>
        <w:t xml:space="preserve"> deep</w:t>
      </w:r>
      <w:r w:rsidRPr="00C62819">
        <w:rPr>
          <w:rFonts w:ascii="Times New Roman" w:hAnsi="Times New Roman" w:cs="Times New Roman"/>
          <w:sz w:val="28"/>
          <w:szCs w:val="28"/>
          <w:lang w:eastAsia="zh-CN"/>
        </w:rPr>
        <w:t xml:space="preserve"> learning-based</w:t>
      </w:r>
      <w:r w:rsidRPr="00C62819">
        <w:rPr>
          <w:rFonts w:ascii="Times New Roman" w:hAnsi="Times New Roman" w:cs="Times New Roman"/>
          <w:sz w:val="28"/>
          <w:szCs w:val="28"/>
          <w:lang w:val="en-US" w:eastAsia="zh-CN"/>
        </w:rPr>
        <w:t xml:space="preserve"> data integration network</w:t>
      </w:r>
    </w:p>
    <w:p w14:paraId="586153FE" w14:textId="77777777" w:rsidR="00C62819" w:rsidRDefault="00C62819" w:rsidP="00A876D4">
      <w:pPr>
        <w:spacing w:line="480" w:lineRule="auto"/>
        <w:rPr>
          <w:rFonts w:ascii="Times New Roman" w:hAnsi="Times New Roman" w:cs="Times New Roman"/>
          <w:b/>
          <w:sz w:val="28"/>
          <w:szCs w:val="28"/>
        </w:rPr>
      </w:pPr>
    </w:p>
    <w:p w14:paraId="6DED7D9E" w14:textId="4C0E3703" w:rsidR="00825C48" w:rsidRPr="00C62819" w:rsidRDefault="00825C48" w:rsidP="00C62819">
      <w:pPr>
        <w:rPr>
          <w:rFonts w:ascii="Times New Roman" w:hAnsi="Times New Roman" w:cs="Times New Roman"/>
          <w:b/>
        </w:rPr>
      </w:pPr>
      <w:r w:rsidRPr="00C62819">
        <w:rPr>
          <w:rFonts w:ascii="Times New Roman" w:hAnsi="Times New Roman" w:cs="Times New Roman"/>
          <w:b/>
        </w:rPr>
        <w:t>S</w:t>
      </w:r>
      <w:r w:rsidRPr="00C62819">
        <w:rPr>
          <w:rFonts w:ascii="Times New Roman" w:hAnsi="Times New Roman" w:cs="Times New Roman" w:hint="eastAsia"/>
          <w:b/>
        </w:rPr>
        <w:t>upplementary</w:t>
      </w:r>
      <w:r w:rsidRPr="00C62819">
        <w:rPr>
          <w:rFonts w:ascii="Times New Roman" w:hAnsi="Times New Roman" w:cs="Times New Roman"/>
          <w:b/>
        </w:rPr>
        <w:t xml:space="preserve"> M</w:t>
      </w:r>
      <w:r w:rsidRPr="00C62819">
        <w:rPr>
          <w:rFonts w:ascii="Times New Roman" w:hAnsi="Times New Roman" w:cs="Times New Roman" w:hint="eastAsia"/>
          <w:b/>
        </w:rPr>
        <w:t>ethods</w:t>
      </w:r>
    </w:p>
    <w:p w14:paraId="75DCB57E" w14:textId="6BB7A5C8" w:rsidR="00272597" w:rsidRPr="00283FEF" w:rsidRDefault="00272597" w:rsidP="00A876D4">
      <w:pPr>
        <w:spacing w:line="480" w:lineRule="auto"/>
        <w:jc w:val="both"/>
        <w:rPr>
          <w:rFonts w:ascii="Times New Roman" w:hAnsi="Times New Roman"/>
          <w:sz w:val="20"/>
          <w:szCs w:val="20"/>
          <w:lang w:eastAsia="zh-CN"/>
        </w:rPr>
      </w:pPr>
    </w:p>
    <w:p w14:paraId="247C63D0" w14:textId="3C458F5C" w:rsidR="00825C48" w:rsidRPr="00C81100" w:rsidRDefault="00C81100" w:rsidP="00A876D4">
      <w:pPr>
        <w:spacing w:line="480" w:lineRule="auto"/>
        <w:jc w:val="both"/>
        <w:rPr>
          <w:rFonts w:ascii="Times New Roman" w:hAnsi="Times New Roman"/>
          <w:b/>
          <w:sz w:val="20"/>
          <w:szCs w:val="20"/>
          <w:lang w:eastAsia="zh-CN"/>
        </w:rPr>
      </w:pPr>
      <w:r w:rsidRPr="00C81100">
        <w:rPr>
          <w:rFonts w:ascii="Times New Roman" w:hAnsi="Times New Roman"/>
          <w:b/>
          <w:sz w:val="20"/>
          <w:szCs w:val="20"/>
          <w:lang w:eastAsia="zh-CN"/>
        </w:rPr>
        <w:t>Model in Branch-1 of DI</w:t>
      </w:r>
      <w:r w:rsidR="00825C48" w:rsidRPr="00C81100">
        <w:rPr>
          <w:rFonts w:ascii="Times New Roman" w:hAnsi="Times New Roman"/>
          <w:b/>
          <w:sz w:val="20"/>
          <w:szCs w:val="20"/>
          <w:lang w:eastAsia="zh-CN"/>
        </w:rPr>
        <w:t>-Net</w:t>
      </w:r>
    </w:p>
    <w:p w14:paraId="530DE639" w14:textId="28CFEC29" w:rsidR="00825C48" w:rsidRPr="00283FEF" w:rsidRDefault="00825C48" w:rsidP="00A876D4">
      <w:pPr>
        <w:spacing w:line="480" w:lineRule="auto"/>
        <w:jc w:val="both"/>
        <w:rPr>
          <w:rFonts w:ascii="Times New Roman" w:hAnsi="Times New Roman"/>
          <w:sz w:val="20"/>
          <w:szCs w:val="20"/>
          <w:lang w:eastAsia="zh-CN"/>
        </w:rPr>
      </w:pPr>
      <w:r w:rsidRPr="00283FEF">
        <w:rPr>
          <w:rFonts w:ascii="Times New Roman" w:hAnsi="Times New Roman"/>
          <w:sz w:val="20"/>
          <w:szCs w:val="20"/>
          <w:lang w:eastAsia="zh-CN"/>
        </w:rPr>
        <w:t>The model</w:t>
      </w:r>
      <w:r w:rsidRPr="00283FEF">
        <w:rPr>
          <w:rFonts w:ascii="Times New Roman" w:hAnsi="Times New Roman" w:hint="eastAsia"/>
          <w:sz w:val="20"/>
          <w:szCs w:val="20"/>
          <w:lang w:eastAsia="zh-CN"/>
        </w:rPr>
        <w:t xml:space="preserve"> </w:t>
      </w:r>
      <w:r w:rsidR="00C81100">
        <w:rPr>
          <w:rFonts w:ascii="Times New Roman" w:hAnsi="Times New Roman"/>
          <w:sz w:val="20"/>
          <w:szCs w:val="20"/>
          <w:lang w:eastAsia="zh-CN"/>
        </w:rPr>
        <w:t>in Branch-1 of DI</w:t>
      </w:r>
      <w:r w:rsidRPr="00283FEF">
        <w:rPr>
          <w:rFonts w:ascii="Times New Roman" w:hAnsi="Times New Roman"/>
          <w:sz w:val="20"/>
          <w:szCs w:val="20"/>
          <w:lang w:eastAsia="zh-CN"/>
        </w:rPr>
        <w:t>-Net</w:t>
      </w:r>
      <w:r w:rsidR="00272597">
        <w:rPr>
          <w:rFonts w:ascii="Times New Roman" w:hAnsi="Times New Roman"/>
          <w:sz w:val="20"/>
          <w:szCs w:val="20"/>
          <w:lang w:eastAsia="zh-CN"/>
        </w:rPr>
        <w:t xml:space="preserve"> </w:t>
      </w:r>
      <w:r w:rsidR="00980B25">
        <w:rPr>
          <w:rFonts w:ascii="Times New Roman" w:hAnsi="Times New Roman"/>
          <w:sz w:val="20"/>
          <w:szCs w:val="20"/>
          <w:lang w:eastAsia="zh-CN"/>
        </w:rPr>
        <w:t>is</w:t>
      </w:r>
      <w:bookmarkStart w:id="0" w:name="_GoBack"/>
      <w:bookmarkEnd w:id="0"/>
      <w:r w:rsidR="00272597">
        <w:rPr>
          <w:rFonts w:ascii="Times New Roman" w:hAnsi="Times New Roman"/>
          <w:sz w:val="20"/>
          <w:szCs w:val="20"/>
          <w:lang w:eastAsia="zh-CN"/>
        </w:rPr>
        <w:t xml:space="preserve"> backboned by the </w:t>
      </w:r>
      <w:r w:rsidR="00272597" w:rsidRPr="00FB224A">
        <w:rPr>
          <w:rFonts w:ascii="Times New Roman" w:hAnsi="Times New Roman" w:hint="eastAsia"/>
          <w:color w:val="000000" w:themeColor="text1"/>
          <w:sz w:val="20"/>
          <w:szCs w:val="20"/>
          <w:lang w:eastAsia="zh-CN"/>
        </w:rPr>
        <w:t>ResNet50 network</w:t>
      </w:r>
      <w:hyperlink w:anchor="_ENREF_1" w:tooltip="He, 2016 #651" w:history="1">
        <w:r w:rsidR="00A129AB" w:rsidRPr="00564690">
          <w:rPr>
            <w:rFonts w:ascii="Times New Roman" w:hAnsi="Times New Roman"/>
            <w:color w:val="000000" w:themeColor="text1"/>
            <w:sz w:val="20"/>
            <w:szCs w:val="20"/>
            <w:lang w:eastAsia="zh-CN"/>
          </w:rPr>
          <w:fldChar w:fldCharType="begin"/>
        </w:r>
        <w:r w:rsidR="00A129AB">
          <w:rPr>
            <w:rFonts w:ascii="Times New Roman" w:hAnsi="Times New Roman"/>
            <w:color w:val="000000" w:themeColor="text1"/>
            <w:sz w:val="20"/>
            <w:szCs w:val="20"/>
            <w:lang w:eastAsia="zh-CN"/>
          </w:rPr>
          <w:instrText xml:space="preserve"> ADDIN EN.CITE &lt;EndNote&gt;&lt;Cite&gt;&lt;Author&gt;He&lt;/Author&gt;&lt;Year&gt;2016&lt;/Year&gt;&lt;RecNum&gt;651&lt;/RecNum&gt;&lt;DisplayText&gt;&lt;style face="superscript"&gt;1&lt;/style&gt;&lt;/DisplayText&gt;&lt;record&gt;&lt;rec-number&gt;651&lt;/rec-number&gt;&lt;foreign-keys&gt;&lt;key app="EN" db-id="9pee5es2etxvdeedxvivpf5b2vpdzs5fee2f"&gt;651&lt;/key&gt;&lt;/foreign-keys&gt;&lt;ref-type name="Conference Paper"&gt;47&lt;/ref-type&gt;&lt;contributors&gt;&lt;authors&gt;&lt;author&gt;He, K. M.&lt;/author&gt;&lt;author&gt;Zhang, X. Y.&lt;/author&gt;&lt;author&gt;Ren, S. Q.&lt;/author&gt;&lt;author&gt;Jian, S.&lt;/author&gt;&lt;/authors&gt;&lt;/contributors&gt;&lt;titles&gt;&lt;title&gt;Deep Residual Learning for Image Recognition&lt;/title&gt;&lt;secondary-title&gt;IEEE Conference on Computer Vision and Pattern Recognition&lt;/secondary-title&gt;&lt;/titles&gt;&lt;periodical&gt;&lt;full-title&gt;IEEE Conference on Computer Vision and Pattern Recognition&lt;/full-title&gt;&lt;abbr-1&gt;IEEE Conf. Comput. Vision Pattern Recognit.&lt;/abbr-1&gt;&lt;abbr-2&gt;IEEE Conf Comput Vision Pattern Recognit&lt;/abbr-2&gt;&lt;/periodical&gt;&lt;dates&gt;&lt;year&gt;2016&lt;/year&gt;&lt;/dates&gt;&lt;pub-location&gt;Las Vegas, NV, USA&lt;/pub-location&gt;&lt;urls&gt;&lt;/urls&gt;&lt;/record&gt;&lt;/Cite&gt;&lt;/EndNote&gt;</w:instrText>
        </w:r>
        <w:r w:rsidR="00A129AB" w:rsidRPr="00564690">
          <w:rPr>
            <w:rFonts w:ascii="Times New Roman" w:hAnsi="Times New Roman"/>
            <w:color w:val="000000" w:themeColor="text1"/>
            <w:sz w:val="20"/>
            <w:szCs w:val="20"/>
            <w:lang w:eastAsia="zh-CN"/>
          </w:rPr>
          <w:fldChar w:fldCharType="separate"/>
        </w:r>
        <w:r w:rsidR="00A129AB" w:rsidRPr="00425A1F">
          <w:rPr>
            <w:rFonts w:ascii="Times New Roman" w:hAnsi="Times New Roman"/>
            <w:noProof/>
            <w:color w:val="000000" w:themeColor="text1"/>
            <w:sz w:val="20"/>
            <w:szCs w:val="20"/>
            <w:vertAlign w:val="superscript"/>
            <w:lang w:eastAsia="zh-CN"/>
          </w:rPr>
          <w:t>1</w:t>
        </w:r>
        <w:r w:rsidR="00A129AB" w:rsidRPr="00564690">
          <w:rPr>
            <w:rFonts w:ascii="Times New Roman" w:hAnsi="Times New Roman"/>
            <w:color w:val="000000" w:themeColor="text1"/>
            <w:sz w:val="20"/>
            <w:szCs w:val="20"/>
            <w:lang w:eastAsia="zh-CN"/>
          </w:rPr>
          <w:fldChar w:fldCharType="end"/>
        </w:r>
      </w:hyperlink>
      <w:r w:rsidR="00272597">
        <w:rPr>
          <w:rFonts w:ascii="Times New Roman" w:hAnsi="Times New Roman"/>
          <w:sz w:val="20"/>
          <w:szCs w:val="20"/>
          <w:lang w:eastAsia="zh-CN"/>
        </w:rPr>
        <w:t xml:space="preserve">, which </w:t>
      </w:r>
      <w:r w:rsidRPr="00283FEF">
        <w:rPr>
          <w:rFonts w:ascii="Times New Roman" w:hAnsi="Times New Roman" w:hint="eastAsia"/>
          <w:sz w:val="20"/>
          <w:szCs w:val="20"/>
          <w:lang w:eastAsia="zh-CN"/>
        </w:rPr>
        <w:t>mainly consist</w:t>
      </w:r>
      <w:r w:rsidRPr="00283FEF">
        <w:rPr>
          <w:rFonts w:ascii="Times New Roman" w:hAnsi="Times New Roman"/>
          <w:sz w:val="20"/>
          <w:szCs w:val="20"/>
          <w:lang w:eastAsia="zh-CN"/>
        </w:rPr>
        <w:t>s</w:t>
      </w:r>
      <w:r w:rsidRPr="00283FEF">
        <w:rPr>
          <w:rFonts w:ascii="Times New Roman" w:hAnsi="Times New Roman" w:hint="eastAsia"/>
          <w:sz w:val="20"/>
          <w:szCs w:val="20"/>
          <w:lang w:eastAsia="zh-CN"/>
        </w:rPr>
        <w:t xml:space="preserve"> of </w:t>
      </w:r>
      <w:r w:rsidRPr="00283FEF">
        <w:rPr>
          <w:rFonts w:ascii="Times New Roman" w:hAnsi="Times New Roman"/>
          <w:sz w:val="20"/>
          <w:szCs w:val="20"/>
          <w:lang w:eastAsia="zh-CN"/>
        </w:rPr>
        <w:t>f</w:t>
      </w:r>
      <w:r w:rsidRPr="00283FEF">
        <w:rPr>
          <w:rFonts w:ascii="Times New Roman" w:hAnsi="Times New Roman" w:hint="eastAsia"/>
          <w:sz w:val="20"/>
          <w:szCs w:val="20"/>
          <w:lang w:eastAsia="zh-CN"/>
        </w:rPr>
        <w:t xml:space="preserve">ive convolutional blocks (CBs) from </w:t>
      </w:r>
      <w:r w:rsidRPr="00283FEF">
        <w:rPr>
          <w:rFonts w:ascii="Times New Roman" w:hAnsi="Times New Roman"/>
          <w:sz w:val="20"/>
          <w:szCs w:val="20"/>
          <w:lang w:eastAsia="zh-CN"/>
        </w:rPr>
        <w:t>CB-1 to CB-5</w:t>
      </w:r>
      <w:r w:rsidRPr="00283FEF">
        <w:rPr>
          <w:rFonts w:ascii="Times New Roman" w:hAnsi="Times New Roman" w:hint="eastAsia"/>
          <w:sz w:val="20"/>
          <w:szCs w:val="20"/>
          <w:lang w:eastAsia="zh-CN"/>
        </w:rPr>
        <w:t xml:space="preserve">. CB-1 </w:t>
      </w:r>
      <w:r w:rsidRPr="00283FEF">
        <w:rPr>
          <w:rFonts w:ascii="Times New Roman" w:hAnsi="Times New Roman"/>
          <w:sz w:val="20"/>
          <w:szCs w:val="20"/>
          <w:lang w:eastAsia="zh-CN"/>
        </w:rPr>
        <w:t>is</w:t>
      </w:r>
      <w:r w:rsidRPr="00283FEF">
        <w:rPr>
          <w:rFonts w:ascii="Times New Roman" w:hAnsi="Times New Roman" w:hint="eastAsia"/>
          <w:sz w:val="20"/>
          <w:szCs w:val="20"/>
          <w:lang w:eastAsia="zh-CN"/>
        </w:rPr>
        <w:t xml:space="preserve"> composed by a convolutional layer</w:t>
      </w:r>
      <w:r w:rsidRPr="00283FEF">
        <w:rPr>
          <w:rFonts w:ascii="Times New Roman" w:hAnsi="Times New Roman"/>
          <w:sz w:val="20"/>
          <w:szCs w:val="20"/>
          <w:lang w:eastAsia="zh-CN"/>
        </w:rPr>
        <w:t xml:space="preserve"> (CL)</w:t>
      </w:r>
      <w:r w:rsidRPr="00283FEF">
        <w:rPr>
          <w:rFonts w:ascii="Times New Roman" w:hAnsi="Times New Roman" w:hint="eastAsia"/>
          <w:sz w:val="20"/>
          <w:szCs w:val="20"/>
          <w:lang w:eastAsia="zh-CN"/>
        </w:rPr>
        <w:t xml:space="preserve"> and a max pooling layer, while each of the remaining CBs comprise</w:t>
      </w:r>
      <w:r w:rsidRPr="00283FEF">
        <w:rPr>
          <w:rFonts w:ascii="Times New Roman" w:hAnsi="Times New Roman"/>
          <w:sz w:val="20"/>
          <w:szCs w:val="20"/>
          <w:lang w:eastAsia="zh-CN"/>
        </w:rPr>
        <w:t>s</w:t>
      </w:r>
      <w:r w:rsidRPr="00283FEF">
        <w:rPr>
          <w:rFonts w:ascii="Times New Roman" w:hAnsi="Times New Roman" w:hint="eastAsia"/>
          <w:sz w:val="20"/>
          <w:szCs w:val="20"/>
          <w:lang w:eastAsia="zh-CN"/>
        </w:rPr>
        <w:t xml:space="preserve"> a convolutional building block (CBB) followed by a number of identity building blocks (IBBs). CBB and IBB </w:t>
      </w:r>
      <w:r w:rsidRPr="00283FEF">
        <w:rPr>
          <w:rFonts w:ascii="Times New Roman" w:hAnsi="Times New Roman"/>
          <w:sz w:val="20"/>
          <w:szCs w:val="20"/>
          <w:lang w:eastAsia="zh-CN"/>
        </w:rPr>
        <w:t>are functional</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 xml:space="preserve">blocks designed for </w:t>
      </w:r>
      <w:r w:rsidRPr="00283FEF">
        <w:rPr>
          <w:rFonts w:ascii="Times New Roman" w:hAnsi="Times New Roman" w:hint="eastAsia"/>
          <w:sz w:val="20"/>
          <w:szCs w:val="20"/>
          <w:lang w:eastAsia="zh-CN"/>
        </w:rPr>
        <w:t xml:space="preserve">residual learning and their </w:t>
      </w:r>
      <w:r w:rsidRPr="00283FEF">
        <w:rPr>
          <w:rFonts w:ascii="Times New Roman" w:hAnsi="Times New Roman"/>
          <w:sz w:val="20"/>
          <w:szCs w:val="20"/>
          <w:lang w:eastAsia="zh-CN"/>
        </w:rPr>
        <w:t>structures</w:t>
      </w:r>
      <w:r w:rsidRPr="00283FEF">
        <w:rPr>
          <w:rFonts w:ascii="Times New Roman" w:hAnsi="Times New Roman" w:hint="eastAsia"/>
          <w:sz w:val="20"/>
          <w:szCs w:val="20"/>
          <w:lang w:eastAsia="zh-CN"/>
        </w:rPr>
        <w:t xml:space="preserve"> are shown in </w:t>
      </w:r>
      <w:r w:rsidR="00272597">
        <w:rPr>
          <w:rFonts w:ascii="Times New Roman" w:hAnsi="Times New Roman"/>
          <w:sz w:val="20"/>
          <w:szCs w:val="20"/>
          <w:lang w:eastAsia="zh-CN"/>
        </w:rPr>
        <w:t xml:space="preserve">Supplementary </w:t>
      </w:r>
      <w:r w:rsidRPr="00283FEF">
        <w:rPr>
          <w:rFonts w:ascii="Times New Roman" w:hAnsi="Times New Roman" w:hint="eastAsia"/>
          <w:sz w:val="20"/>
          <w:szCs w:val="20"/>
          <w:lang w:eastAsia="zh-CN"/>
        </w:rPr>
        <w:t xml:space="preserve">Figure </w:t>
      </w:r>
      <w:r w:rsidR="00272597">
        <w:rPr>
          <w:rFonts w:ascii="Times New Roman" w:hAnsi="Times New Roman"/>
          <w:sz w:val="20"/>
          <w:szCs w:val="20"/>
          <w:lang w:eastAsia="zh-CN"/>
        </w:rPr>
        <w:t>1</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There are three CLs in the main thread of CBB or IBB. Unlike the identity mapping of</w:t>
      </w:r>
      <w:r w:rsidRPr="00283FEF">
        <w:rPr>
          <w:rFonts w:ascii="Times New Roman" w:hAnsi="Times New Roman" w:hint="eastAsia"/>
          <w:sz w:val="20"/>
          <w:szCs w:val="20"/>
          <w:lang w:eastAsia="zh-CN"/>
        </w:rPr>
        <w:t xml:space="preserve"> IBB, the residual </w:t>
      </w:r>
      <w:r w:rsidRPr="00283FEF">
        <w:rPr>
          <w:rFonts w:ascii="Times New Roman" w:hAnsi="Times New Roman"/>
          <w:sz w:val="20"/>
          <w:szCs w:val="20"/>
          <w:lang w:eastAsia="zh-CN"/>
        </w:rPr>
        <w:t>thread</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of</w:t>
      </w:r>
      <w:r w:rsidRPr="00283FEF">
        <w:rPr>
          <w:rFonts w:ascii="Times New Roman" w:hAnsi="Times New Roman" w:hint="eastAsia"/>
          <w:sz w:val="20"/>
          <w:szCs w:val="20"/>
          <w:lang w:eastAsia="zh-CN"/>
        </w:rPr>
        <w:t xml:space="preserve"> CBB contain</w:t>
      </w:r>
      <w:r w:rsidRPr="00283FEF">
        <w:rPr>
          <w:rFonts w:ascii="Times New Roman" w:hAnsi="Times New Roman"/>
          <w:sz w:val="20"/>
          <w:szCs w:val="20"/>
          <w:lang w:eastAsia="zh-CN"/>
        </w:rPr>
        <w:t>s</w:t>
      </w:r>
      <w:r w:rsidRPr="00283FEF">
        <w:rPr>
          <w:rFonts w:ascii="Times New Roman" w:hAnsi="Times New Roman" w:hint="eastAsia"/>
          <w:sz w:val="20"/>
          <w:szCs w:val="20"/>
          <w:lang w:eastAsia="zh-CN"/>
        </w:rPr>
        <w:t xml:space="preserve"> a</w:t>
      </w:r>
      <w:r w:rsidRPr="00283FEF">
        <w:rPr>
          <w:rFonts w:ascii="Times New Roman" w:hAnsi="Times New Roman"/>
          <w:sz w:val="20"/>
          <w:szCs w:val="20"/>
          <w:lang w:eastAsia="zh-CN"/>
        </w:rPr>
        <w:t xml:space="preserve"> CL</w:t>
      </w:r>
      <w:r w:rsidRPr="00283FEF">
        <w:rPr>
          <w:rFonts w:ascii="Times New Roman" w:hAnsi="Times New Roman" w:hint="eastAsia"/>
          <w:sz w:val="20"/>
          <w:szCs w:val="20"/>
          <w:lang w:eastAsia="zh-CN"/>
        </w:rPr>
        <w:t xml:space="preserve"> which adjust</w:t>
      </w:r>
      <w:r w:rsidRPr="00283FEF">
        <w:rPr>
          <w:rFonts w:ascii="Times New Roman" w:hAnsi="Times New Roman"/>
          <w:sz w:val="20"/>
          <w:szCs w:val="20"/>
          <w:lang w:eastAsia="zh-CN"/>
        </w:rPr>
        <w:t>s</w:t>
      </w:r>
      <w:r w:rsidRPr="00283FEF">
        <w:rPr>
          <w:rFonts w:ascii="Times New Roman" w:hAnsi="Times New Roman" w:hint="eastAsia"/>
          <w:sz w:val="20"/>
          <w:szCs w:val="20"/>
          <w:lang w:eastAsia="zh-CN"/>
        </w:rPr>
        <w:t xml:space="preserve"> the dimension</w:t>
      </w:r>
      <w:r w:rsidRPr="00283FEF">
        <w:rPr>
          <w:rFonts w:ascii="Times New Roman" w:hAnsi="Times New Roman"/>
          <w:sz w:val="20"/>
          <w:szCs w:val="20"/>
          <w:lang w:eastAsia="zh-CN"/>
        </w:rPr>
        <w:t xml:space="preserve"> </w:t>
      </w:r>
      <w:r w:rsidRPr="00283FEF">
        <w:rPr>
          <w:rFonts w:ascii="Times New Roman" w:hAnsi="Times New Roman" w:hint="eastAsia"/>
          <w:sz w:val="20"/>
          <w:szCs w:val="20"/>
          <w:lang w:eastAsia="zh-CN"/>
        </w:rPr>
        <w:t xml:space="preserve">of the input to be matched with that of the output, </w:t>
      </w:r>
      <w:r w:rsidRPr="00283FEF">
        <w:rPr>
          <w:rFonts w:ascii="Times New Roman" w:hAnsi="Times New Roman"/>
          <w:sz w:val="20"/>
          <w:szCs w:val="20"/>
          <w:lang w:eastAsia="zh-CN"/>
        </w:rPr>
        <w:t>and hence</w:t>
      </w:r>
      <w:r w:rsidRPr="00283FEF">
        <w:rPr>
          <w:rFonts w:ascii="Times New Roman" w:hAnsi="Times New Roman" w:hint="eastAsia"/>
          <w:sz w:val="20"/>
          <w:szCs w:val="20"/>
          <w:lang w:eastAsia="zh-CN"/>
        </w:rPr>
        <w:t xml:space="preserve"> the features can be added together for residual learning. </w:t>
      </w:r>
      <w:r w:rsidRPr="00283FEF">
        <w:rPr>
          <w:rFonts w:ascii="Times New Roman" w:hAnsi="Times New Roman"/>
          <w:sz w:val="20"/>
          <w:szCs w:val="20"/>
          <w:lang w:eastAsia="zh-CN"/>
        </w:rPr>
        <w:t>The d</w:t>
      </w:r>
      <w:r w:rsidRPr="00283FEF">
        <w:rPr>
          <w:rFonts w:ascii="Times New Roman" w:hAnsi="Times New Roman" w:hint="eastAsia"/>
          <w:sz w:val="20"/>
          <w:szCs w:val="20"/>
          <w:lang w:eastAsia="zh-CN"/>
        </w:rPr>
        <w:t xml:space="preserve">etailed </w:t>
      </w:r>
      <w:r w:rsidRPr="00283FEF">
        <w:rPr>
          <w:rFonts w:ascii="Times New Roman" w:hAnsi="Times New Roman"/>
          <w:sz w:val="20"/>
          <w:szCs w:val="20"/>
          <w:lang w:eastAsia="zh-CN"/>
        </w:rPr>
        <w:t>settings</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of</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 xml:space="preserve">the network </w:t>
      </w:r>
      <w:r w:rsidRPr="00283FEF">
        <w:rPr>
          <w:rFonts w:ascii="Times New Roman" w:hAnsi="Times New Roman" w:hint="eastAsia"/>
          <w:sz w:val="20"/>
          <w:szCs w:val="20"/>
          <w:lang w:eastAsia="zh-CN"/>
        </w:rPr>
        <w:t xml:space="preserve">parameters </w:t>
      </w:r>
      <w:r w:rsidRPr="00283FEF">
        <w:rPr>
          <w:rFonts w:ascii="Times New Roman" w:hAnsi="Times New Roman"/>
          <w:sz w:val="20"/>
          <w:szCs w:val="20"/>
          <w:lang w:eastAsia="zh-CN"/>
        </w:rPr>
        <w:t xml:space="preserve">for the </w:t>
      </w:r>
      <w:r w:rsidRPr="00283FEF">
        <w:rPr>
          <w:rFonts w:ascii="Times New Roman" w:hAnsi="Times New Roman" w:hint="eastAsia"/>
          <w:sz w:val="20"/>
          <w:szCs w:val="20"/>
          <w:lang w:eastAsia="zh-CN"/>
        </w:rPr>
        <w:t xml:space="preserve">model in Branch-1 are presented in </w:t>
      </w:r>
      <w:r w:rsidR="00272597">
        <w:rPr>
          <w:rFonts w:ascii="Times New Roman" w:hAnsi="Times New Roman"/>
          <w:sz w:val="20"/>
          <w:szCs w:val="20"/>
          <w:lang w:eastAsia="zh-CN"/>
        </w:rPr>
        <w:t xml:space="preserve">Supplementary </w:t>
      </w:r>
      <w:r w:rsidRPr="00283FEF">
        <w:rPr>
          <w:rFonts w:ascii="Times New Roman" w:hAnsi="Times New Roman" w:hint="eastAsia"/>
          <w:sz w:val="20"/>
          <w:szCs w:val="20"/>
          <w:lang w:eastAsia="zh-CN"/>
        </w:rPr>
        <w:t xml:space="preserve">Table </w:t>
      </w:r>
      <w:r w:rsidR="00A31BB5">
        <w:rPr>
          <w:rFonts w:ascii="Times New Roman" w:hAnsi="Times New Roman"/>
          <w:sz w:val="20"/>
          <w:szCs w:val="20"/>
          <w:lang w:eastAsia="zh-CN"/>
        </w:rPr>
        <w:t>2</w:t>
      </w:r>
      <w:r w:rsidRPr="00283FEF">
        <w:rPr>
          <w:rFonts w:ascii="Times New Roman" w:hAnsi="Times New Roman"/>
          <w:sz w:val="20"/>
          <w:szCs w:val="20"/>
          <w:lang w:eastAsia="zh-CN"/>
        </w:rPr>
        <w:t>. Different from the original configuration of ResNet50, the channel numbers for the CBBs from CBB-1 to CBB-5 were reduced to be 32, 64, 128, 256 and 512, respectively, with the aim to reduce the number of model parameters and hence to mitigate the overfitting problem. Moreover, the feature maps outputted from the last CBB, CBB-5, were pooled by</w:t>
      </w:r>
      <w:r w:rsidRPr="00283FEF">
        <w:rPr>
          <w:rFonts w:ascii="Times New Roman" w:hAnsi="Times New Roman" w:hint="eastAsia"/>
          <w:sz w:val="20"/>
          <w:szCs w:val="20"/>
          <w:lang w:eastAsia="zh-CN"/>
        </w:rPr>
        <w:t xml:space="preserve"> </w:t>
      </w:r>
      <w:r w:rsidRPr="00283FEF">
        <w:rPr>
          <w:rFonts w:ascii="Times New Roman" w:hAnsi="Times New Roman"/>
          <w:sz w:val="20"/>
          <w:szCs w:val="20"/>
          <w:lang w:eastAsia="zh-CN"/>
        </w:rPr>
        <w:t>using the method of global average pooling (GAP)</w:t>
      </w:r>
      <w:hyperlink w:anchor="_ENREF_2" w:tooltip="Zhou, 2016 #715" w:history="1">
        <w:r w:rsidR="00A129AB" w:rsidRPr="00283FEF">
          <w:rPr>
            <w:rFonts w:ascii="Times New Roman" w:hAnsi="Times New Roman"/>
            <w:sz w:val="20"/>
            <w:szCs w:val="20"/>
            <w:lang w:eastAsia="zh-CN"/>
          </w:rPr>
          <w:fldChar w:fldCharType="begin"/>
        </w:r>
        <w:r w:rsidR="00A129AB">
          <w:rPr>
            <w:rFonts w:ascii="Times New Roman" w:hAnsi="Times New Roman"/>
            <w:sz w:val="20"/>
            <w:szCs w:val="20"/>
            <w:lang w:eastAsia="zh-CN"/>
          </w:rPr>
          <w:instrText xml:space="preserve"> ADDIN EN.CITE &lt;EndNote&gt;&lt;Cite&gt;&lt;Author&gt;Zhou&lt;/Author&gt;&lt;Year&gt;2016&lt;/Year&gt;&lt;RecNum&gt;715&lt;/RecNum&gt;&lt;DisplayText&gt;&lt;style face="superscript"&gt;2&lt;/style&gt;&lt;/DisplayText&gt;&lt;record&gt;&lt;rec-number&gt;715&lt;/rec-number&gt;&lt;foreign-keys&gt;&lt;key app="EN" db-id="9pee5es2etxvdeedxvivpf5b2vpdzs5fee2f"&gt;715&lt;/key&gt;&lt;/foreign-keys&gt;&lt;ref-type name="Conference Proceedings"&gt;10&lt;/ref-type&gt;&lt;contributors&gt;&lt;authors&gt;&lt;author&gt;Zhou, Bolei&lt;/author&gt;&lt;author&gt;Khosla, Aditya&lt;/author&gt;&lt;author&gt;Lapedriza, Agata&lt;/author&gt;&lt;author&gt;Oliva, Aude&lt;/author&gt;&lt;author&gt;Torralba, Antonio&lt;/author&gt;&lt;/authors&gt;&lt;/contributors&gt;&lt;titles&gt;&lt;title&gt;Learning deep features for discriminative localization&lt;/title&gt;&lt;secondary-title&gt;Proceedings of the IEEE conference on computer vision and pattern recognition&lt;/secondary-title&gt;&lt;/titles&gt;&lt;pages&gt;2921-2929&lt;/pages&gt;&lt;dates&gt;&lt;year&gt;2016&lt;/year&gt;&lt;/dates&gt;&lt;urls&gt;&lt;/urls&gt;&lt;/record&gt;&lt;/Cite&gt;&lt;/EndNote&gt;</w:instrText>
        </w:r>
        <w:r w:rsidR="00A129AB" w:rsidRPr="00283FEF">
          <w:rPr>
            <w:rFonts w:ascii="Times New Roman" w:hAnsi="Times New Roman"/>
            <w:sz w:val="20"/>
            <w:szCs w:val="20"/>
            <w:lang w:eastAsia="zh-CN"/>
          </w:rPr>
          <w:fldChar w:fldCharType="separate"/>
        </w:r>
        <w:r w:rsidR="00A129AB" w:rsidRPr="00425A1F">
          <w:rPr>
            <w:rFonts w:ascii="Times New Roman" w:hAnsi="Times New Roman"/>
            <w:noProof/>
            <w:sz w:val="20"/>
            <w:szCs w:val="20"/>
            <w:vertAlign w:val="superscript"/>
            <w:lang w:eastAsia="zh-CN"/>
          </w:rPr>
          <w:t>2</w:t>
        </w:r>
        <w:r w:rsidR="00A129AB" w:rsidRPr="00283FEF">
          <w:rPr>
            <w:rFonts w:ascii="Times New Roman" w:hAnsi="Times New Roman"/>
            <w:sz w:val="20"/>
            <w:szCs w:val="20"/>
            <w:lang w:eastAsia="zh-CN"/>
          </w:rPr>
          <w:fldChar w:fldCharType="end"/>
        </w:r>
      </w:hyperlink>
      <w:r w:rsidRPr="00283FEF">
        <w:rPr>
          <w:rFonts w:ascii="Times New Roman" w:hAnsi="Times New Roman"/>
          <w:sz w:val="20"/>
          <w:szCs w:val="20"/>
          <w:lang w:eastAsia="zh-CN"/>
        </w:rPr>
        <w:t xml:space="preserve"> to yield a feature vector with length of 512. GAP has no parameters to be learned, which also contributes to the reduction of model parameters.</w:t>
      </w:r>
    </w:p>
    <w:p w14:paraId="5745F35F" w14:textId="77777777" w:rsidR="00825C48" w:rsidRPr="00283FEF" w:rsidRDefault="00825C48" w:rsidP="00A876D4">
      <w:pPr>
        <w:spacing w:line="480" w:lineRule="auto"/>
        <w:jc w:val="both"/>
        <w:rPr>
          <w:rFonts w:ascii="Times New Roman" w:hAnsi="Times New Roman"/>
          <w:sz w:val="20"/>
          <w:szCs w:val="20"/>
          <w:lang w:eastAsia="zh-CN"/>
        </w:rPr>
      </w:pPr>
    </w:p>
    <w:p w14:paraId="3196551C" w14:textId="457AD38E" w:rsidR="00825C48" w:rsidRPr="00C81100" w:rsidRDefault="001A376B" w:rsidP="00A876D4">
      <w:pPr>
        <w:spacing w:line="480" w:lineRule="auto"/>
        <w:jc w:val="both"/>
        <w:rPr>
          <w:rFonts w:ascii="Times New Roman" w:hAnsi="Times New Roman"/>
          <w:b/>
          <w:sz w:val="20"/>
          <w:szCs w:val="20"/>
          <w:lang w:eastAsia="zh-CN"/>
        </w:rPr>
      </w:pPr>
      <w:r w:rsidRPr="00C81100">
        <w:rPr>
          <w:rFonts w:ascii="Times New Roman" w:hAnsi="Times New Roman"/>
          <w:b/>
          <w:sz w:val="20"/>
          <w:szCs w:val="20"/>
          <w:lang w:eastAsia="zh-CN"/>
        </w:rPr>
        <w:t xml:space="preserve">Detailed </w:t>
      </w:r>
      <w:r w:rsidRPr="00C81100">
        <w:rPr>
          <w:rFonts w:ascii="Times New Roman" w:hAnsi="Times New Roman" w:hint="eastAsia"/>
          <w:b/>
          <w:sz w:val="20"/>
          <w:szCs w:val="20"/>
          <w:lang w:eastAsia="zh-CN"/>
        </w:rPr>
        <w:t>T</w:t>
      </w:r>
      <w:r w:rsidRPr="00C81100">
        <w:rPr>
          <w:rFonts w:ascii="Times New Roman" w:hAnsi="Times New Roman"/>
          <w:b/>
          <w:sz w:val="20"/>
          <w:szCs w:val="20"/>
          <w:lang w:eastAsia="zh-CN"/>
        </w:rPr>
        <w:t xml:space="preserve">raining </w:t>
      </w:r>
      <w:r w:rsidR="00825C48" w:rsidRPr="00C81100">
        <w:rPr>
          <w:rFonts w:ascii="Times New Roman" w:hAnsi="Times New Roman"/>
          <w:b/>
          <w:sz w:val="20"/>
          <w:szCs w:val="20"/>
          <w:lang w:eastAsia="zh-CN"/>
        </w:rPr>
        <w:t xml:space="preserve">Procedure </w:t>
      </w:r>
      <w:r w:rsidR="005E6065" w:rsidRPr="00C81100">
        <w:rPr>
          <w:rFonts w:ascii="Times New Roman" w:hAnsi="Times New Roman"/>
          <w:b/>
          <w:sz w:val="20"/>
          <w:szCs w:val="20"/>
          <w:lang w:eastAsia="zh-CN"/>
        </w:rPr>
        <w:t>of</w:t>
      </w:r>
      <w:r w:rsidR="00C81100" w:rsidRPr="00C81100">
        <w:rPr>
          <w:rFonts w:ascii="Times New Roman" w:hAnsi="Times New Roman"/>
          <w:b/>
          <w:sz w:val="20"/>
          <w:szCs w:val="20"/>
          <w:lang w:eastAsia="zh-CN"/>
        </w:rPr>
        <w:t xml:space="preserve"> DI</w:t>
      </w:r>
      <w:r w:rsidR="00825C48" w:rsidRPr="00C81100">
        <w:rPr>
          <w:rFonts w:ascii="Times New Roman" w:hAnsi="Times New Roman"/>
          <w:b/>
          <w:sz w:val="20"/>
          <w:szCs w:val="20"/>
          <w:lang w:eastAsia="zh-CN"/>
        </w:rPr>
        <w:t>-Net</w:t>
      </w:r>
    </w:p>
    <w:p w14:paraId="6F4BE597" w14:textId="35FFD5C0" w:rsidR="00825C48" w:rsidRPr="00283FEF" w:rsidRDefault="00C81100" w:rsidP="00A876D4">
      <w:pPr>
        <w:spacing w:line="480" w:lineRule="auto"/>
        <w:jc w:val="both"/>
        <w:rPr>
          <w:rFonts w:ascii="Times New Roman" w:hAnsi="Times New Roman"/>
          <w:sz w:val="20"/>
          <w:szCs w:val="20"/>
          <w:lang w:eastAsia="zh-CN"/>
        </w:rPr>
      </w:pPr>
      <w:r>
        <w:rPr>
          <w:rFonts w:ascii="Times New Roman" w:hAnsi="Times New Roman"/>
          <w:sz w:val="20"/>
          <w:szCs w:val="20"/>
          <w:lang w:eastAsia="zh-CN"/>
        </w:rPr>
        <w:t>For the training of DI</w:t>
      </w:r>
      <w:r w:rsidR="00825C48" w:rsidRPr="00283FEF">
        <w:rPr>
          <w:rFonts w:ascii="Times New Roman" w:hAnsi="Times New Roman"/>
          <w:sz w:val="20"/>
          <w:szCs w:val="20"/>
          <w:lang w:eastAsia="zh-CN"/>
        </w:rPr>
        <w:t xml:space="preserve">-Net, since the number of data samples in our dataset </w:t>
      </w:r>
      <w:r w:rsidR="00825C48" w:rsidRPr="00283FEF">
        <w:rPr>
          <w:rFonts w:ascii="Times New Roman" w:hAnsi="Times New Roman" w:hint="eastAsia"/>
          <w:sz w:val="20"/>
          <w:szCs w:val="20"/>
          <w:lang w:eastAsia="zh-CN"/>
        </w:rPr>
        <w:t>is</w:t>
      </w:r>
      <w:r w:rsidR="00825C48" w:rsidRPr="00283FEF">
        <w:rPr>
          <w:rFonts w:ascii="Times New Roman" w:hAnsi="Times New Roman"/>
          <w:sz w:val="20"/>
          <w:szCs w:val="20"/>
          <w:lang w:eastAsia="zh-CN"/>
        </w:rPr>
        <w:t xml:space="preserve"> small, which </w:t>
      </w:r>
      <w:r w:rsidR="00825C48" w:rsidRPr="00283FEF">
        <w:rPr>
          <w:rFonts w:ascii="Times New Roman" w:hAnsi="Times New Roman" w:hint="eastAsia"/>
          <w:sz w:val="20"/>
          <w:szCs w:val="20"/>
          <w:lang w:eastAsia="zh-CN"/>
        </w:rPr>
        <w:t xml:space="preserve">may not be sufficient to </w:t>
      </w:r>
      <w:r w:rsidR="00825C48" w:rsidRPr="00283FEF">
        <w:rPr>
          <w:rFonts w:ascii="Times New Roman" w:hAnsi="Times New Roman"/>
          <w:sz w:val="20"/>
          <w:szCs w:val="20"/>
          <w:lang w:eastAsia="zh-CN"/>
        </w:rPr>
        <w:t>train</w:t>
      </w:r>
      <w:r w:rsidR="00825C48" w:rsidRPr="00283FEF">
        <w:rPr>
          <w:rFonts w:ascii="Times New Roman" w:hAnsi="Times New Roman" w:hint="eastAsia"/>
          <w:sz w:val="20"/>
          <w:szCs w:val="20"/>
          <w:lang w:eastAsia="zh-CN"/>
        </w:rPr>
        <w:t xml:space="preserve"> a well-behaved </w:t>
      </w:r>
      <w:r w:rsidR="00825C48" w:rsidRPr="00283FEF">
        <w:rPr>
          <w:rFonts w:ascii="Times New Roman" w:hAnsi="Times New Roman"/>
          <w:sz w:val="20"/>
          <w:szCs w:val="20"/>
          <w:lang w:eastAsia="zh-CN"/>
        </w:rPr>
        <w:t>deep learning</w:t>
      </w:r>
      <w:r w:rsidR="00825C48" w:rsidRPr="00283FEF">
        <w:rPr>
          <w:rFonts w:ascii="Times New Roman" w:hAnsi="Times New Roman" w:hint="eastAsia"/>
          <w:sz w:val="20"/>
          <w:szCs w:val="20"/>
          <w:lang w:eastAsia="zh-CN"/>
        </w:rPr>
        <w:t xml:space="preserve"> model if the model is trained from </w:t>
      </w:r>
      <w:r w:rsidR="00825C48" w:rsidRPr="00283FEF">
        <w:rPr>
          <w:rFonts w:ascii="Times New Roman" w:hAnsi="Times New Roman"/>
          <w:sz w:val="20"/>
          <w:szCs w:val="20"/>
          <w:lang w:eastAsia="zh-CN"/>
        </w:rPr>
        <w:t xml:space="preserve">scratch, we employed </w:t>
      </w:r>
      <w:r w:rsidR="00825C48" w:rsidRPr="00283FEF">
        <w:rPr>
          <w:rFonts w:ascii="Times New Roman" w:hAnsi="Times New Roman" w:hint="eastAsia"/>
          <w:sz w:val="20"/>
          <w:szCs w:val="20"/>
          <w:lang w:eastAsia="zh-CN"/>
        </w:rPr>
        <w:t xml:space="preserve">the </w:t>
      </w:r>
      <w:r w:rsidR="00825C48" w:rsidRPr="00283FEF">
        <w:rPr>
          <w:rFonts w:ascii="Times New Roman" w:hAnsi="Times New Roman"/>
          <w:sz w:val="20"/>
          <w:szCs w:val="20"/>
          <w:lang w:eastAsia="zh-CN"/>
        </w:rPr>
        <w:t>transfer learning</w:t>
      </w:r>
      <w:hyperlink w:anchor="_ENREF_3" w:tooltip="Shin, 2016 #47" w:history="1">
        <w:r w:rsidR="00A129AB" w:rsidRPr="00283FEF">
          <w:rPr>
            <w:rFonts w:ascii="Times New Roman" w:hAnsi="Times New Roman"/>
            <w:sz w:val="20"/>
            <w:szCs w:val="20"/>
            <w:lang w:eastAsia="zh-CN"/>
          </w:rPr>
          <w:fldChar w:fldCharType="begin"/>
        </w:r>
        <w:r w:rsidR="00A129AB">
          <w:rPr>
            <w:rFonts w:ascii="Times New Roman" w:hAnsi="Times New Roman"/>
            <w:sz w:val="20"/>
            <w:szCs w:val="20"/>
            <w:lang w:eastAsia="zh-CN"/>
          </w:rPr>
          <w:instrText xml:space="preserve"> ADDIN EN.CITE &lt;EndNote&gt;&lt;Cite&gt;&lt;Author&gt;Shin&lt;/Author&gt;&lt;Year&gt;2016&lt;/Year&gt;&lt;RecNum&gt;47&lt;/RecNum&gt;&lt;DisplayText&gt;&lt;style face="superscript"&gt;3&lt;/style&gt;&lt;/DisplayText&gt;&lt;record&gt;&lt;rec-number&gt;47&lt;/rec-number&gt;&lt;foreign-keys&gt;&lt;key app="EN" db-id="9pee5es2etxvdeedxvivpf5b2vpdzs5fee2f"&gt;47&lt;/key&gt;&lt;/foreign-keys&gt;&lt;ref-type name="Journal Article"&gt;17&lt;/ref-type&gt;&lt;contributors&gt;&lt;authors&gt;&lt;author&gt;Shin, Hoo-Chang&lt;/author&gt;&lt;author&gt;Roth, Holger R&lt;/author&gt;&lt;author&gt;Gao, Mingchen&lt;/author&gt;&lt;author&gt;Lu, Le&lt;/author&gt;&lt;author&gt;Xu, Ziyue&lt;/author&gt;&lt;author&gt;Nogues, Isabella&lt;/author&gt;&lt;author&gt;Yao, Jianhua&lt;/author&gt;&lt;author&gt;Mollura, Daniel&lt;/author&gt;&lt;author&gt;Summers, Ronald M&lt;/author&gt;&lt;/authors&gt;&lt;/contributors&gt;&lt;titles&gt;&lt;title&gt;Deep convolutional neural networks for computer-aided detection: CNN architectures, dataset characteristics and transfer learning&lt;/title&gt;&lt;secondary-title&gt;IEEE transactions on medical imaging&lt;/secondary-title&gt;&lt;/titles&gt;&lt;periodical&gt;&lt;full-title&gt;IEEE Transactions on Medical Imaging&lt;/full-title&gt;&lt;abbr-1&gt;IEEE Trans. Med. Imaging&lt;/abbr-1&gt;&lt;abbr-2&gt;IEEE Trans Med Imaging&lt;/abbr-2&gt;&lt;/periodical&gt;&lt;pages&gt;1285-1298&lt;/pages&gt;&lt;volume&gt;35&lt;/volume&gt;&lt;number&gt;5&lt;/number&gt;&lt;dates&gt;&lt;year&gt;2016&lt;/year&gt;&lt;/dates&gt;&lt;isbn&gt;0278-0062&lt;/isbn&gt;&lt;urls&gt;&lt;/urls&gt;&lt;/record&gt;&lt;/Cite&gt;&lt;/EndNote&gt;</w:instrText>
        </w:r>
        <w:r w:rsidR="00A129AB" w:rsidRPr="00283FEF">
          <w:rPr>
            <w:rFonts w:ascii="Times New Roman" w:hAnsi="Times New Roman"/>
            <w:sz w:val="20"/>
            <w:szCs w:val="20"/>
            <w:lang w:eastAsia="zh-CN"/>
          </w:rPr>
          <w:fldChar w:fldCharType="separate"/>
        </w:r>
        <w:r w:rsidR="00A129AB" w:rsidRPr="00425A1F">
          <w:rPr>
            <w:rFonts w:ascii="Times New Roman" w:hAnsi="Times New Roman"/>
            <w:noProof/>
            <w:sz w:val="20"/>
            <w:szCs w:val="20"/>
            <w:vertAlign w:val="superscript"/>
            <w:lang w:eastAsia="zh-CN"/>
          </w:rPr>
          <w:t>3</w:t>
        </w:r>
        <w:r w:rsidR="00A129AB" w:rsidRPr="00283FEF">
          <w:rPr>
            <w:rFonts w:ascii="Times New Roman" w:hAnsi="Times New Roman"/>
            <w:sz w:val="20"/>
            <w:szCs w:val="20"/>
            <w:lang w:eastAsia="zh-CN"/>
          </w:rPr>
          <w:fldChar w:fldCharType="end"/>
        </w:r>
      </w:hyperlink>
      <w:r w:rsidR="00825C48" w:rsidRPr="00283FEF">
        <w:rPr>
          <w:rFonts w:ascii="Times New Roman" w:hAnsi="Times New Roman"/>
          <w:sz w:val="20"/>
          <w:szCs w:val="20"/>
          <w:lang w:eastAsia="zh-CN"/>
        </w:rPr>
        <w:t xml:space="preserve"> </w:t>
      </w:r>
      <w:r w:rsidR="00825C48" w:rsidRPr="00283FEF">
        <w:rPr>
          <w:rFonts w:ascii="Times New Roman" w:hAnsi="Times New Roman" w:hint="eastAsia"/>
          <w:sz w:val="20"/>
          <w:szCs w:val="20"/>
          <w:lang w:eastAsia="zh-CN"/>
        </w:rPr>
        <w:t xml:space="preserve">and data augmentation strategies for </w:t>
      </w:r>
      <w:r w:rsidR="00825C48" w:rsidRPr="00283FEF">
        <w:rPr>
          <w:rFonts w:ascii="Times New Roman" w:hAnsi="Times New Roman"/>
          <w:sz w:val="20"/>
          <w:szCs w:val="20"/>
          <w:lang w:eastAsia="zh-CN"/>
        </w:rPr>
        <w:t>better</w:t>
      </w:r>
      <w:r w:rsidR="00825C48" w:rsidRPr="00283FEF">
        <w:rPr>
          <w:rFonts w:ascii="Times New Roman" w:hAnsi="Times New Roman" w:hint="eastAsia"/>
          <w:sz w:val="20"/>
          <w:szCs w:val="20"/>
          <w:lang w:eastAsia="zh-CN"/>
        </w:rPr>
        <w:t xml:space="preserve"> training </w:t>
      </w:r>
      <w:r w:rsidR="00825C48" w:rsidRPr="00283FEF">
        <w:rPr>
          <w:rFonts w:ascii="Times New Roman" w:hAnsi="Times New Roman"/>
          <w:sz w:val="20"/>
          <w:szCs w:val="20"/>
          <w:lang w:eastAsia="zh-CN"/>
        </w:rPr>
        <w:t xml:space="preserve">The detailed training procedure is as follows. First, we linked the </w:t>
      </w:r>
      <w:r w:rsidR="00825C48" w:rsidRPr="00283FEF">
        <w:rPr>
          <w:rFonts w:ascii="Times New Roman" w:hAnsi="Times New Roman" w:hint="eastAsia"/>
          <w:sz w:val="20"/>
          <w:szCs w:val="20"/>
          <w:lang w:eastAsia="zh-CN"/>
        </w:rPr>
        <w:t xml:space="preserve">model </w:t>
      </w:r>
      <w:r w:rsidR="00825C48" w:rsidRPr="00283FEF">
        <w:rPr>
          <w:rFonts w:ascii="Times New Roman" w:hAnsi="Times New Roman"/>
          <w:sz w:val="20"/>
          <w:szCs w:val="20"/>
          <w:lang w:eastAsia="zh-CN"/>
        </w:rPr>
        <w:t>in Branch-1 (see Figure 2</w:t>
      </w:r>
      <w:r w:rsidR="00825C48">
        <w:rPr>
          <w:rFonts w:ascii="Times New Roman" w:hAnsi="Times New Roman"/>
          <w:sz w:val="20"/>
          <w:szCs w:val="20"/>
          <w:lang w:eastAsia="zh-CN"/>
        </w:rPr>
        <w:t xml:space="preserve"> </w:t>
      </w:r>
      <w:r w:rsidR="00825C48">
        <w:rPr>
          <w:rFonts w:ascii="Times New Roman" w:hAnsi="Times New Roman" w:hint="eastAsia"/>
          <w:sz w:val="20"/>
          <w:szCs w:val="20"/>
          <w:lang w:eastAsia="zh-CN"/>
        </w:rPr>
        <w:t>in</w:t>
      </w:r>
      <w:r w:rsidR="00825C48">
        <w:rPr>
          <w:rFonts w:ascii="Times New Roman" w:hAnsi="Times New Roman"/>
          <w:sz w:val="20"/>
          <w:szCs w:val="20"/>
          <w:lang w:eastAsia="zh-CN"/>
        </w:rPr>
        <w:t xml:space="preserve"> the main text</w:t>
      </w:r>
      <w:r w:rsidR="00825C48" w:rsidRPr="00283FEF">
        <w:rPr>
          <w:rFonts w:ascii="Times New Roman" w:hAnsi="Times New Roman"/>
          <w:sz w:val="20"/>
          <w:szCs w:val="20"/>
          <w:lang w:eastAsia="zh-CN"/>
        </w:rPr>
        <w:t xml:space="preserve">) with a FC layer comprising 1000 neurons and trained the resulted model on </w:t>
      </w:r>
      <w:r w:rsidR="00825C48" w:rsidRPr="00283FEF">
        <w:rPr>
          <w:rFonts w:ascii="Times New Roman" w:hAnsi="Times New Roman" w:hint="eastAsia"/>
          <w:sz w:val="20"/>
          <w:szCs w:val="20"/>
          <w:lang w:eastAsia="zh-CN"/>
        </w:rPr>
        <w:t xml:space="preserve">a large-scale dataset of </w:t>
      </w:r>
      <w:r w:rsidR="00825C48" w:rsidRPr="00283FEF">
        <w:rPr>
          <w:rFonts w:ascii="Times New Roman" w:hAnsi="Times New Roman"/>
          <w:sz w:val="20"/>
          <w:szCs w:val="20"/>
          <w:lang w:eastAsia="zh-CN"/>
        </w:rPr>
        <w:t>ImageNet</w:t>
      </w:r>
      <w:hyperlink w:anchor="_ENREF_4" w:tooltip="Krizhevsky, 2012 #252" w:history="1">
        <w:r w:rsidR="00A129AB" w:rsidRPr="00283FEF">
          <w:rPr>
            <w:rFonts w:ascii="Times New Roman" w:hAnsi="Times New Roman"/>
            <w:sz w:val="20"/>
            <w:szCs w:val="20"/>
            <w:lang w:eastAsia="zh-CN"/>
          </w:rPr>
          <w:fldChar w:fldCharType="begin"/>
        </w:r>
        <w:r w:rsidR="00A129AB">
          <w:rPr>
            <w:rFonts w:ascii="Times New Roman" w:hAnsi="Times New Roman"/>
            <w:sz w:val="20"/>
            <w:szCs w:val="20"/>
            <w:lang w:eastAsia="zh-CN"/>
          </w:rPr>
          <w:instrText xml:space="preserve"> ADDIN EN.CITE &lt;EndNote&gt;&lt;Cite&gt;&lt;Author&gt;Krizhevsky&lt;/Author&gt;&lt;Year&gt;2012&lt;/Year&gt;&lt;RecNum&gt;252&lt;/RecNum&gt;&lt;DisplayText&gt;&lt;style face="superscript"&gt;4&lt;/style&gt;&lt;/DisplayText&gt;&lt;record&gt;&lt;rec-number&gt;252&lt;/rec-number&gt;&lt;foreign-keys&gt;&lt;key app="EN" db-id="9pee5es2etxvdeedxvivpf5b2vpdzs5fee2f"&gt;252&lt;/key&gt;&lt;/foreign-keys&gt;&lt;ref-type name="Journal Article"&gt;17&lt;/ref-type&gt;&lt;contributors&gt;&lt;authors&gt;&lt;author&gt;Krizhevsky, Alex&lt;/author&gt;&lt;author&gt;Sutskever, Ilya&lt;/author&gt;&lt;author&gt;Hinton, Geoffrey E&lt;/author&gt;&lt;/authors&gt;&lt;/contributors&gt;&lt;titles&gt;&lt;title&gt;Imagenet classification with deep convolutional neural networks&lt;/title&gt;&lt;secondary-title&gt;Advances in neural information processing systems&lt;/secondary-title&gt;&lt;/titles&gt;&lt;periodical&gt;&lt;full-title&gt;Advances in Neural Information Processing Systems&lt;/full-title&gt;&lt;abbr-1&gt;Adv. Neural Inf. Process. Syst.&lt;/abbr-1&gt;&lt;abbr-2&gt;Adv Neural Inf Process Syst&lt;/abbr-2&gt;&lt;/periodical&gt;&lt;pages&gt;1097-1105&lt;/pages&gt;&lt;volume&gt;25&lt;/volume&gt;&lt;dates&gt;&lt;year&gt;2012&lt;/year&gt;&lt;/dates&gt;&lt;urls&gt;&lt;/urls&gt;&lt;/record&gt;&lt;/Cite&gt;&lt;/EndNote&gt;</w:instrText>
        </w:r>
        <w:r w:rsidR="00A129AB" w:rsidRPr="00283FEF">
          <w:rPr>
            <w:rFonts w:ascii="Times New Roman" w:hAnsi="Times New Roman"/>
            <w:sz w:val="20"/>
            <w:szCs w:val="20"/>
            <w:lang w:eastAsia="zh-CN"/>
          </w:rPr>
          <w:fldChar w:fldCharType="separate"/>
        </w:r>
        <w:r w:rsidR="00A129AB" w:rsidRPr="00425A1F">
          <w:rPr>
            <w:rFonts w:ascii="Times New Roman" w:hAnsi="Times New Roman"/>
            <w:noProof/>
            <w:sz w:val="20"/>
            <w:szCs w:val="20"/>
            <w:vertAlign w:val="superscript"/>
            <w:lang w:eastAsia="zh-CN"/>
          </w:rPr>
          <w:t>4</w:t>
        </w:r>
        <w:r w:rsidR="00A129AB" w:rsidRPr="00283FEF">
          <w:rPr>
            <w:rFonts w:ascii="Times New Roman" w:hAnsi="Times New Roman"/>
            <w:sz w:val="20"/>
            <w:szCs w:val="20"/>
            <w:lang w:eastAsia="zh-CN"/>
          </w:rPr>
          <w:fldChar w:fldCharType="end"/>
        </w:r>
      </w:hyperlink>
      <w:r w:rsidR="00825C48" w:rsidRPr="00283FEF">
        <w:rPr>
          <w:rFonts w:ascii="Times New Roman" w:hAnsi="Times New Roman"/>
          <w:sz w:val="20"/>
          <w:szCs w:val="20"/>
          <w:lang w:eastAsia="zh-CN"/>
        </w:rPr>
        <w:t xml:space="preserve"> which </w:t>
      </w:r>
      <w:r w:rsidR="00825C48" w:rsidRPr="00283FEF">
        <w:rPr>
          <w:rFonts w:ascii="Times New Roman" w:hAnsi="Times New Roman" w:hint="eastAsia"/>
          <w:sz w:val="20"/>
          <w:szCs w:val="20"/>
          <w:lang w:eastAsia="zh-CN"/>
        </w:rPr>
        <w:t>contains</w:t>
      </w:r>
      <w:r w:rsidR="00825C48" w:rsidRPr="00283FEF">
        <w:rPr>
          <w:rFonts w:ascii="Times New Roman" w:hAnsi="Times New Roman"/>
          <w:sz w:val="20"/>
          <w:szCs w:val="20"/>
          <w:lang w:eastAsia="zh-CN"/>
        </w:rPr>
        <w:t xml:space="preserve"> a huge number of natural images with quality-controlled and human-annotated labels</w:t>
      </w:r>
      <w:r w:rsidR="00825C48" w:rsidRPr="00283FEF">
        <w:rPr>
          <w:rFonts w:ascii="Times New Roman" w:hAnsi="Times New Roman" w:hint="eastAsia"/>
          <w:sz w:val="20"/>
          <w:szCs w:val="20"/>
          <w:lang w:eastAsia="zh-CN"/>
        </w:rPr>
        <w:t>. Then,</w:t>
      </w:r>
      <w:r w:rsidR="00825C48" w:rsidRPr="00283FEF">
        <w:rPr>
          <w:rFonts w:ascii="Times New Roman" w:hAnsi="Times New Roman"/>
          <w:sz w:val="20"/>
          <w:szCs w:val="20"/>
          <w:lang w:eastAsia="zh-CN"/>
        </w:rPr>
        <w:t xml:space="preserve"> the </w:t>
      </w:r>
      <w:r w:rsidR="00825C48" w:rsidRPr="00283FEF">
        <w:rPr>
          <w:rFonts w:ascii="Times New Roman" w:hAnsi="Times New Roman"/>
          <w:sz w:val="20"/>
          <w:szCs w:val="20"/>
          <w:lang w:eastAsia="zh-CN"/>
        </w:rPr>
        <w:lastRenderedPageBreak/>
        <w:t xml:space="preserve">model in Branch-1 was linked to the fusion unit of FU-1 followed by the </w:t>
      </w:r>
      <w:r w:rsidR="001A376B">
        <w:rPr>
          <w:rFonts w:ascii="Times New Roman" w:hAnsi="Times New Roman"/>
          <w:sz w:val="20"/>
          <w:szCs w:val="20"/>
          <w:lang w:eastAsia="zh-CN"/>
        </w:rPr>
        <w:t>last fully connected (</w:t>
      </w:r>
      <w:r w:rsidR="00825C48" w:rsidRPr="00283FEF">
        <w:rPr>
          <w:rFonts w:ascii="Times New Roman" w:hAnsi="Times New Roman"/>
          <w:sz w:val="20"/>
          <w:szCs w:val="20"/>
          <w:lang w:eastAsia="zh-CN"/>
        </w:rPr>
        <w:t>LFC</w:t>
      </w:r>
      <w:r w:rsidR="001A376B">
        <w:rPr>
          <w:rFonts w:ascii="Times New Roman" w:hAnsi="Times New Roman"/>
          <w:sz w:val="20"/>
          <w:szCs w:val="20"/>
          <w:lang w:eastAsia="zh-CN"/>
        </w:rPr>
        <w:t>)</w:t>
      </w:r>
      <w:r w:rsidR="00825C48" w:rsidRPr="00283FEF">
        <w:rPr>
          <w:rFonts w:ascii="Times New Roman" w:hAnsi="Times New Roman"/>
          <w:sz w:val="20"/>
          <w:szCs w:val="20"/>
          <w:lang w:eastAsia="zh-CN"/>
        </w:rPr>
        <w:t xml:space="preserve"> layer to composite a trainable model. By initializing</w:t>
      </w:r>
      <w:r w:rsidR="00825C48" w:rsidRPr="00283FEF">
        <w:rPr>
          <w:rFonts w:ascii="Times New Roman" w:hAnsi="Times New Roman" w:hint="eastAsia"/>
          <w:sz w:val="20"/>
          <w:szCs w:val="20"/>
          <w:lang w:eastAsia="zh-CN"/>
        </w:rPr>
        <w:t xml:space="preserve"> the </w:t>
      </w:r>
      <w:r w:rsidR="00825C48" w:rsidRPr="00283FEF">
        <w:rPr>
          <w:rFonts w:ascii="Times New Roman" w:hAnsi="Times New Roman"/>
          <w:sz w:val="20"/>
          <w:szCs w:val="20"/>
          <w:lang w:eastAsia="zh-CN"/>
        </w:rPr>
        <w:t>weight</w:t>
      </w:r>
      <w:r w:rsidR="00825C48" w:rsidRPr="00283FEF">
        <w:rPr>
          <w:rFonts w:ascii="Times New Roman" w:hAnsi="Times New Roman" w:hint="eastAsia"/>
          <w:sz w:val="20"/>
          <w:szCs w:val="20"/>
          <w:lang w:eastAsia="zh-CN"/>
        </w:rPr>
        <w:t xml:space="preserve"> parameters </w:t>
      </w:r>
      <w:r w:rsidR="00825C48" w:rsidRPr="00283FEF">
        <w:rPr>
          <w:rFonts w:ascii="Times New Roman" w:hAnsi="Times New Roman"/>
          <w:sz w:val="20"/>
          <w:szCs w:val="20"/>
          <w:lang w:eastAsia="zh-CN"/>
        </w:rPr>
        <w:t xml:space="preserve">of </w:t>
      </w:r>
      <w:r w:rsidR="00825C48" w:rsidRPr="00283FEF">
        <w:rPr>
          <w:rFonts w:ascii="Times New Roman" w:hAnsi="Times New Roman" w:hint="eastAsia"/>
          <w:sz w:val="20"/>
          <w:szCs w:val="20"/>
          <w:lang w:eastAsia="zh-CN"/>
        </w:rPr>
        <w:t xml:space="preserve">Branch-1 </w:t>
      </w:r>
      <w:r w:rsidR="00825C48" w:rsidRPr="00283FEF">
        <w:rPr>
          <w:rFonts w:ascii="Times New Roman" w:hAnsi="Times New Roman"/>
          <w:sz w:val="20"/>
          <w:szCs w:val="20"/>
          <w:lang w:eastAsia="zh-CN"/>
        </w:rPr>
        <w:t>with</w:t>
      </w:r>
      <w:r w:rsidR="00825C48" w:rsidRPr="00283FEF">
        <w:rPr>
          <w:rFonts w:ascii="Times New Roman" w:hAnsi="Times New Roman" w:hint="eastAsia"/>
          <w:sz w:val="20"/>
          <w:szCs w:val="20"/>
          <w:lang w:eastAsia="zh-CN"/>
        </w:rPr>
        <w:t xml:space="preserve"> those of </w:t>
      </w:r>
      <w:r w:rsidR="00825C48" w:rsidRPr="00283FEF">
        <w:rPr>
          <w:rFonts w:ascii="Times New Roman" w:hAnsi="Times New Roman"/>
          <w:sz w:val="20"/>
          <w:szCs w:val="20"/>
          <w:lang w:eastAsia="zh-CN"/>
        </w:rPr>
        <w:t>the model</w:t>
      </w:r>
      <w:r w:rsidR="00825C48" w:rsidRPr="00283FEF">
        <w:rPr>
          <w:rFonts w:ascii="Times New Roman" w:hAnsi="Times New Roman" w:hint="eastAsia"/>
          <w:sz w:val="20"/>
          <w:szCs w:val="20"/>
          <w:lang w:eastAsia="zh-CN"/>
        </w:rPr>
        <w:t xml:space="preserve"> trained on the large-scale </w:t>
      </w:r>
      <w:r w:rsidR="00825C48" w:rsidRPr="00283FEF">
        <w:rPr>
          <w:rFonts w:ascii="Times New Roman" w:hAnsi="Times New Roman"/>
          <w:sz w:val="20"/>
          <w:szCs w:val="20"/>
          <w:lang w:eastAsia="zh-CN"/>
        </w:rPr>
        <w:t xml:space="preserve">natural image </w:t>
      </w:r>
      <w:r w:rsidR="00825C48" w:rsidRPr="00283FEF">
        <w:rPr>
          <w:rFonts w:ascii="Times New Roman" w:hAnsi="Times New Roman" w:hint="eastAsia"/>
          <w:sz w:val="20"/>
          <w:szCs w:val="20"/>
          <w:lang w:eastAsia="zh-CN"/>
        </w:rPr>
        <w:t>dataset</w:t>
      </w:r>
      <w:r w:rsidR="00825C48" w:rsidRPr="00283FEF">
        <w:rPr>
          <w:rFonts w:ascii="Times New Roman" w:hAnsi="Times New Roman"/>
          <w:sz w:val="20"/>
          <w:szCs w:val="20"/>
          <w:lang w:eastAsia="zh-CN"/>
        </w:rPr>
        <w:t xml:space="preserve"> and then freezing the weight parameters of the first three CBs, CB-1 to CB-3</w:t>
      </w:r>
      <w:r w:rsidR="00825C48" w:rsidRPr="00283FEF">
        <w:rPr>
          <w:rFonts w:ascii="Times New Roman" w:hAnsi="Times New Roman" w:hint="eastAsia"/>
          <w:sz w:val="20"/>
          <w:szCs w:val="20"/>
          <w:lang w:eastAsia="zh-CN"/>
        </w:rPr>
        <w:t xml:space="preserve">, the </w:t>
      </w:r>
      <w:r w:rsidR="00825C48" w:rsidRPr="00283FEF">
        <w:rPr>
          <w:rFonts w:ascii="Times New Roman" w:hAnsi="Times New Roman"/>
          <w:sz w:val="20"/>
          <w:szCs w:val="20"/>
          <w:lang w:eastAsia="zh-CN"/>
        </w:rPr>
        <w:t xml:space="preserve">newly composited </w:t>
      </w:r>
      <w:r w:rsidR="00825C48" w:rsidRPr="00283FEF">
        <w:rPr>
          <w:rFonts w:ascii="Times New Roman" w:hAnsi="Times New Roman" w:hint="eastAsia"/>
          <w:sz w:val="20"/>
          <w:szCs w:val="20"/>
          <w:lang w:eastAsia="zh-CN"/>
        </w:rPr>
        <w:t xml:space="preserve">model was </w:t>
      </w:r>
      <w:r w:rsidR="00825C48" w:rsidRPr="00283FEF">
        <w:rPr>
          <w:rFonts w:ascii="Times New Roman" w:hAnsi="Times New Roman"/>
          <w:sz w:val="20"/>
          <w:szCs w:val="20"/>
          <w:lang w:eastAsia="zh-CN"/>
        </w:rPr>
        <w:t>trained</w:t>
      </w:r>
      <w:r w:rsidR="00825C48" w:rsidRPr="00283FEF">
        <w:rPr>
          <w:rFonts w:ascii="Times New Roman" w:hAnsi="Times New Roman" w:hint="eastAsia"/>
          <w:sz w:val="20"/>
          <w:szCs w:val="20"/>
          <w:lang w:eastAsia="zh-CN"/>
        </w:rPr>
        <w:t xml:space="preserve"> on </w:t>
      </w:r>
      <w:r w:rsidR="00825C48" w:rsidRPr="00283FEF">
        <w:rPr>
          <w:rFonts w:ascii="Times New Roman" w:hAnsi="Times New Roman"/>
          <w:sz w:val="20"/>
          <w:szCs w:val="20"/>
          <w:lang w:eastAsia="zh-CN"/>
        </w:rPr>
        <w:t>our</w:t>
      </w:r>
      <w:r w:rsidR="00825C48" w:rsidRPr="00283FEF">
        <w:rPr>
          <w:rFonts w:ascii="Times New Roman" w:hAnsi="Times New Roman" w:hint="eastAsia"/>
          <w:sz w:val="20"/>
          <w:szCs w:val="20"/>
          <w:lang w:eastAsia="zh-CN"/>
        </w:rPr>
        <w:t xml:space="preserve"> </w:t>
      </w:r>
      <w:r w:rsidR="00825C48" w:rsidRPr="00283FEF">
        <w:rPr>
          <w:rFonts w:ascii="Times New Roman" w:hAnsi="Times New Roman"/>
          <w:sz w:val="20"/>
          <w:szCs w:val="20"/>
          <w:lang w:eastAsia="zh-CN"/>
        </w:rPr>
        <w:t>internal</w:t>
      </w:r>
      <w:r w:rsidR="00825C48" w:rsidRPr="00283FEF">
        <w:rPr>
          <w:rFonts w:ascii="Times New Roman" w:hAnsi="Times New Roman" w:hint="eastAsia"/>
          <w:sz w:val="20"/>
          <w:szCs w:val="20"/>
          <w:lang w:eastAsia="zh-CN"/>
        </w:rPr>
        <w:t xml:space="preserve"> </w:t>
      </w:r>
      <w:r w:rsidR="00825C48" w:rsidRPr="00283FEF">
        <w:rPr>
          <w:rFonts w:ascii="Times New Roman" w:hAnsi="Times New Roman"/>
          <w:sz w:val="20"/>
          <w:szCs w:val="20"/>
          <w:lang w:eastAsia="zh-CN"/>
        </w:rPr>
        <w:t xml:space="preserve">training </w:t>
      </w:r>
      <w:r w:rsidR="00825C48" w:rsidRPr="00283FEF">
        <w:rPr>
          <w:rFonts w:ascii="Times New Roman" w:hAnsi="Times New Roman" w:hint="eastAsia"/>
          <w:sz w:val="20"/>
          <w:szCs w:val="20"/>
          <w:lang w:eastAsia="zh-CN"/>
        </w:rPr>
        <w:t>data</w:t>
      </w:r>
      <w:r w:rsidR="00825C48" w:rsidRPr="00283FEF">
        <w:rPr>
          <w:rFonts w:ascii="Times New Roman" w:hAnsi="Times New Roman"/>
          <w:sz w:val="20"/>
          <w:szCs w:val="20"/>
          <w:lang w:eastAsia="zh-CN"/>
        </w:rPr>
        <w:t>.</w:t>
      </w:r>
      <w:r w:rsidR="00825C48" w:rsidRPr="00283FEF">
        <w:rPr>
          <w:rFonts w:ascii="Times New Roman" w:hAnsi="Times New Roman" w:hint="eastAsia"/>
          <w:sz w:val="20"/>
          <w:szCs w:val="20"/>
          <w:lang w:eastAsia="zh-CN"/>
        </w:rPr>
        <w:t xml:space="preserve"> During the training</w:t>
      </w:r>
      <w:r w:rsidR="00825C48" w:rsidRPr="00283FEF">
        <w:rPr>
          <w:rFonts w:ascii="Times New Roman" w:hAnsi="Times New Roman"/>
          <w:sz w:val="20"/>
          <w:szCs w:val="20"/>
          <w:lang w:eastAsia="zh-CN"/>
        </w:rPr>
        <w:t>,</w:t>
      </w:r>
      <w:r w:rsidR="00825C48" w:rsidRPr="00283FEF">
        <w:rPr>
          <w:rFonts w:ascii="Times New Roman" w:hAnsi="Times New Roman" w:hint="eastAsia"/>
          <w:sz w:val="20"/>
          <w:szCs w:val="20"/>
          <w:lang w:eastAsia="zh-CN"/>
        </w:rPr>
        <w:t xml:space="preserve"> online data augmentation </w:t>
      </w:r>
      <w:r w:rsidR="00825C48" w:rsidRPr="00283FEF">
        <w:rPr>
          <w:rFonts w:ascii="Times New Roman" w:hAnsi="Times New Roman"/>
          <w:sz w:val="20"/>
          <w:szCs w:val="20"/>
          <w:lang w:eastAsia="zh-CN"/>
        </w:rPr>
        <w:t xml:space="preserve">(randomly left-right </w:t>
      </w:r>
      <w:r w:rsidR="00825C48" w:rsidRPr="00283FEF">
        <w:rPr>
          <w:rFonts w:ascii="Times New Roman" w:hAnsi="Times New Roman" w:hint="eastAsia"/>
          <w:sz w:val="20"/>
          <w:szCs w:val="20"/>
          <w:lang w:eastAsia="zh-CN"/>
        </w:rPr>
        <w:t>flipping</w:t>
      </w:r>
      <w:r w:rsidR="00825C48" w:rsidRPr="00283FEF">
        <w:rPr>
          <w:rFonts w:ascii="Times New Roman" w:hAnsi="Times New Roman"/>
          <w:sz w:val="20"/>
          <w:szCs w:val="20"/>
          <w:lang w:eastAsia="zh-CN"/>
        </w:rPr>
        <w:t xml:space="preserve"> or </w:t>
      </w:r>
      <w:r w:rsidR="00825C48" w:rsidRPr="00283FEF">
        <w:rPr>
          <w:rFonts w:ascii="Times New Roman" w:hAnsi="Times New Roman" w:hint="eastAsia"/>
          <w:sz w:val="20"/>
          <w:szCs w:val="20"/>
          <w:lang w:eastAsia="zh-CN"/>
        </w:rPr>
        <w:t>rotating</w:t>
      </w:r>
      <w:r w:rsidR="00825C48" w:rsidRPr="00283FEF">
        <w:rPr>
          <w:rFonts w:ascii="Times New Roman" w:hAnsi="Times New Roman"/>
          <w:sz w:val="20"/>
          <w:szCs w:val="20"/>
          <w:lang w:eastAsia="zh-CN"/>
        </w:rPr>
        <w:t xml:space="preserve"> the images in a vertical angle range between -10° and +10°) was employed</w:t>
      </w:r>
      <w:r w:rsidR="00825C48" w:rsidRPr="00283FEF">
        <w:rPr>
          <w:rFonts w:ascii="Times New Roman" w:hAnsi="Times New Roman" w:hint="eastAsia"/>
          <w:sz w:val="20"/>
          <w:szCs w:val="20"/>
          <w:lang w:eastAsia="zh-CN"/>
        </w:rPr>
        <w:t xml:space="preserve">. </w:t>
      </w:r>
      <w:r w:rsidR="00825C48" w:rsidRPr="00283FEF">
        <w:rPr>
          <w:rFonts w:ascii="Times New Roman" w:hAnsi="Times New Roman"/>
          <w:sz w:val="20"/>
          <w:szCs w:val="20"/>
          <w:lang w:eastAsia="zh-CN"/>
        </w:rPr>
        <w:t>Similar to the model assembling we did for Branch-1, we linked Branch-2 with the feature fusion unit of FU-2 followed by the LFC layer to form another trainable network, and trained the composited model on the internal training data. Finally, by initializing the weight parameters of Br</w:t>
      </w:r>
      <w:r>
        <w:rPr>
          <w:rFonts w:ascii="Times New Roman" w:hAnsi="Times New Roman"/>
          <w:sz w:val="20"/>
          <w:szCs w:val="20"/>
          <w:lang w:eastAsia="zh-CN"/>
        </w:rPr>
        <w:t>anch-1, FU-1 and FU-2 of the DI</w:t>
      </w:r>
      <w:r w:rsidR="00825C48" w:rsidRPr="00283FEF">
        <w:rPr>
          <w:rFonts w:ascii="Times New Roman" w:hAnsi="Times New Roman"/>
          <w:sz w:val="20"/>
          <w:szCs w:val="20"/>
          <w:lang w:eastAsia="zh-CN"/>
        </w:rPr>
        <w:t>-Net with those of the above-trained models, the entire model was trained by first training the last two FC layers and then fine-tuning the model on the training data</w:t>
      </w:r>
      <w:r w:rsidR="00825C48" w:rsidRPr="00283FEF">
        <w:rPr>
          <w:rFonts w:ascii="Times New Roman" w:hAnsi="Times New Roman" w:hint="eastAsia"/>
          <w:sz w:val="20"/>
          <w:szCs w:val="20"/>
          <w:lang w:eastAsia="zh-CN"/>
        </w:rPr>
        <w:t>.</w:t>
      </w:r>
      <w:r>
        <w:rPr>
          <w:rFonts w:ascii="Times New Roman" w:hAnsi="Times New Roman"/>
          <w:sz w:val="20"/>
          <w:szCs w:val="20"/>
          <w:lang w:eastAsia="zh-CN"/>
        </w:rPr>
        <w:t xml:space="preserve"> The model of DI</w:t>
      </w:r>
      <w:r w:rsidR="00825C48" w:rsidRPr="00283FEF">
        <w:rPr>
          <w:rFonts w:ascii="Times New Roman" w:hAnsi="Times New Roman"/>
          <w:sz w:val="20"/>
          <w:szCs w:val="20"/>
          <w:lang w:eastAsia="zh-CN"/>
        </w:rPr>
        <w:t>-Net was trained and validated five times on the internal dataset by following the procedure of five-fold cross-validation.</w:t>
      </w:r>
    </w:p>
    <w:p w14:paraId="4DB3CA90" w14:textId="77777777" w:rsidR="00825C48" w:rsidRPr="00283FEF" w:rsidRDefault="00825C48" w:rsidP="00A876D4">
      <w:pPr>
        <w:spacing w:line="480" w:lineRule="auto"/>
        <w:jc w:val="both"/>
        <w:rPr>
          <w:rFonts w:ascii="Times New Roman" w:hAnsi="Times New Roman"/>
          <w:sz w:val="20"/>
          <w:szCs w:val="20"/>
          <w:lang w:eastAsia="zh-CN"/>
        </w:rPr>
      </w:pPr>
    </w:p>
    <w:p w14:paraId="056EE822" w14:textId="35F6A6BE" w:rsidR="00825C48" w:rsidRPr="00C81100" w:rsidRDefault="00825C48" w:rsidP="00A876D4">
      <w:pPr>
        <w:spacing w:line="480" w:lineRule="auto"/>
        <w:jc w:val="both"/>
        <w:rPr>
          <w:rFonts w:ascii="Times New Roman" w:hAnsi="Times New Roman"/>
          <w:b/>
          <w:sz w:val="20"/>
          <w:szCs w:val="20"/>
          <w:lang w:eastAsia="zh-CN"/>
        </w:rPr>
      </w:pPr>
      <w:r w:rsidRPr="00C81100">
        <w:rPr>
          <w:rFonts w:ascii="Times New Roman" w:hAnsi="Times New Roman" w:hint="eastAsia"/>
          <w:b/>
          <w:sz w:val="20"/>
          <w:szCs w:val="20"/>
          <w:lang w:eastAsia="zh-CN"/>
        </w:rPr>
        <w:t>C</w:t>
      </w:r>
      <w:r w:rsidRPr="00C81100">
        <w:rPr>
          <w:rFonts w:ascii="Times New Roman" w:hAnsi="Times New Roman"/>
          <w:b/>
          <w:sz w:val="20"/>
          <w:szCs w:val="20"/>
          <w:lang w:eastAsia="zh-CN"/>
        </w:rPr>
        <w:t xml:space="preserve">omparative </w:t>
      </w:r>
      <w:r w:rsidR="001A376B" w:rsidRPr="00C81100">
        <w:rPr>
          <w:rFonts w:ascii="Times New Roman" w:hAnsi="Times New Roman"/>
          <w:b/>
          <w:sz w:val="20"/>
          <w:szCs w:val="20"/>
          <w:lang w:eastAsia="zh-CN"/>
        </w:rPr>
        <w:t>M</w:t>
      </w:r>
      <w:r w:rsidRPr="00C81100">
        <w:rPr>
          <w:rFonts w:ascii="Times New Roman" w:hAnsi="Times New Roman"/>
          <w:b/>
          <w:sz w:val="20"/>
          <w:szCs w:val="20"/>
          <w:lang w:eastAsia="zh-CN"/>
        </w:rPr>
        <w:t>ethods</w:t>
      </w:r>
      <w:r w:rsidR="00E75DBF" w:rsidRPr="00C81100">
        <w:rPr>
          <w:rFonts w:ascii="Times New Roman" w:hAnsi="Times New Roman"/>
          <w:b/>
          <w:sz w:val="20"/>
          <w:szCs w:val="20"/>
          <w:lang w:eastAsia="zh-CN"/>
        </w:rPr>
        <w:t xml:space="preserve"> and Evaluation Metrics</w:t>
      </w:r>
    </w:p>
    <w:p w14:paraId="73B077E5" w14:textId="37001B37" w:rsidR="00272597" w:rsidRPr="00AF3E91" w:rsidRDefault="001A376B" w:rsidP="00A876D4">
      <w:pPr>
        <w:spacing w:line="480" w:lineRule="auto"/>
        <w:jc w:val="both"/>
        <w:rPr>
          <w:rFonts w:ascii="Times New Roman" w:hAnsi="Times New Roman"/>
          <w:sz w:val="20"/>
          <w:szCs w:val="20"/>
          <w:lang w:eastAsia="zh-CN"/>
        </w:rPr>
      </w:pPr>
      <w:r>
        <w:rPr>
          <w:rFonts w:ascii="Times New Roman" w:hAnsi="Times New Roman" w:cs="Times New Roman"/>
          <w:sz w:val="20"/>
          <w:szCs w:val="20"/>
          <w:lang w:eastAsia="zh-CN"/>
        </w:rPr>
        <w:t>T</w:t>
      </w:r>
      <w:r w:rsidR="00C81100">
        <w:rPr>
          <w:rFonts w:ascii="Times New Roman" w:hAnsi="Times New Roman" w:cs="Times New Roman"/>
          <w:sz w:val="20"/>
          <w:szCs w:val="20"/>
          <w:lang w:eastAsia="zh-CN"/>
        </w:rPr>
        <w:t>he diagnostic performance of DI</w:t>
      </w:r>
      <w:r w:rsidR="00825C48" w:rsidRPr="00283FEF">
        <w:rPr>
          <w:rFonts w:ascii="Times New Roman" w:hAnsi="Times New Roman" w:cs="Times New Roman"/>
          <w:sz w:val="20"/>
          <w:szCs w:val="20"/>
          <w:lang w:eastAsia="zh-CN"/>
        </w:rPr>
        <w:t xml:space="preserve">-Net </w:t>
      </w:r>
      <w:r>
        <w:rPr>
          <w:rFonts w:ascii="Times New Roman" w:hAnsi="Times New Roman" w:cs="Times New Roman"/>
          <w:sz w:val="20"/>
          <w:szCs w:val="20"/>
          <w:lang w:eastAsia="zh-CN"/>
        </w:rPr>
        <w:t xml:space="preserve">was compared </w:t>
      </w:r>
      <w:r w:rsidR="00825C48" w:rsidRPr="00283FEF">
        <w:rPr>
          <w:rFonts w:ascii="Times New Roman" w:hAnsi="Times New Roman" w:cs="Times New Roman"/>
          <w:sz w:val="20"/>
          <w:szCs w:val="20"/>
          <w:lang w:eastAsia="zh-CN"/>
        </w:rPr>
        <w:t xml:space="preserve">against the following methods: 1) single-source data-based models, i.e. the models trained with single-source data of B-mode images, liver stiffness values, or patients’ clinical parameters. </w:t>
      </w:r>
      <w:r w:rsidR="00825C48" w:rsidRPr="00283FEF">
        <w:rPr>
          <w:rFonts w:ascii="Times New Roman" w:hAnsi="Times New Roman"/>
          <w:sz w:val="20"/>
          <w:szCs w:val="20"/>
          <w:lang w:eastAsia="zh-CN"/>
        </w:rPr>
        <w:t>Here, the model with B-mode images was a deep learning model composed by Branch-1+LFC, while the model with liver stiffness values or clinical data was established based on the support-vector-machine (SVM)</w:t>
      </w:r>
      <w:hyperlink w:anchor="_ENREF_5" w:tooltip="Suykens, 1999 #717" w:history="1">
        <w:r w:rsidR="00A129AB" w:rsidRPr="00283FEF">
          <w:rPr>
            <w:rFonts w:ascii="Times New Roman" w:hAnsi="Times New Roman"/>
            <w:sz w:val="20"/>
            <w:szCs w:val="20"/>
            <w:lang w:eastAsia="zh-CN"/>
          </w:rPr>
          <w:fldChar w:fldCharType="begin"/>
        </w:r>
        <w:r w:rsidR="00A129AB">
          <w:rPr>
            <w:rFonts w:ascii="Times New Roman" w:hAnsi="Times New Roman"/>
            <w:sz w:val="20"/>
            <w:szCs w:val="20"/>
            <w:lang w:eastAsia="zh-CN"/>
          </w:rPr>
          <w:instrText xml:space="preserve"> ADDIN EN.CITE &lt;EndNote&gt;&lt;Cite&gt;&lt;Author&gt;Suykens&lt;/Author&gt;&lt;Year&gt;1999&lt;/Year&gt;&lt;RecNum&gt;717&lt;/RecNum&gt;&lt;DisplayText&gt;&lt;style face="superscript"&gt;5&lt;/style&gt;&lt;/DisplayText&gt;&lt;record&gt;&lt;rec-number&gt;717&lt;/rec-number&gt;&lt;foreign-keys&gt;&lt;key app="EN" db-id="9pee5es2etxvdeedxvivpf5b2vpdzs5fee2f"&gt;717&lt;/key&gt;&lt;/foreign-keys&gt;&lt;ref-type name="Journal Article"&gt;17&lt;/ref-type&gt;&lt;contributors&gt;&lt;authors&gt;&lt;author&gt;Suykens, Johan AK&lt;/author&gt;&lt;author&gt;Vandewalle, Joos&lt;/author&gt;&lt;/authors&gt;&lt;/contributors&gt;&lt;titles&gt;&lt;title&gt;Least squares support vector machine classifiers&lt;/title&gt;&lt;secondary-title&gt;Neural processing letters&lt;/secondary-title&gt;&lt;/titles&gt;&lt;periodical&gt;&lt;full-title&gt;Neural processing letters&lt;/full-title&gt;&lt;/periodical&gt;&lt;pages&gt;293-300&lt;/pages&gt;&lt;volume&gt;9&lt;/volume&gt;&lt;number&gt;3&lt;/number&gt;&lt;dates&gt;&lt;year&gt;1999&lt;/year&gt;&lt;/dates&gt;&lt;isbn&gt;1573-773X&lt;/isbn&gt;&lt;urls&gt;&lt;/urls&gt;&lt;/record&gt;&lt;/Cite&gt;&lt;/EndNote&gt;</w:instrText>
        </w:r>
        <w:r w:rsidR="00A129AB" w:rsidRPr="00283FEF">
          <w:rPr>
            <w:rFonts w:ascii="Times New Roman" w:hAnsi="Times New Roman"/>
            <w:sz w:val="20"/>
            <w:szCs w:val="20"/>
            <w:lang w:eastAsia="zh-CN"/>
          </w:rPr>
          <w:fldChar w:fldCharType="separate"/>
        </w:r>
        <w:r w:rsidR="00A129AB" w:rsidRPr="00425A1F">
          <w:rPr>
            <w:rFonts w:ascii="Times New Roman" w:hAnsi="Times New Roman"/>
            <w:noProof/>
            <w:sz w:val="20"/>
            <w:szCs w:val="20"/>
            <w:vertAlign w:val="superscript"/>
            <w:lang w:eastAsia="zh-CN"/>
          </w:rPr>
          <w:t>5</w:t>
        </w:r>
        <w:r w:rsidR="00A129AB" w:rsidRPr="00283FEF">
          <w:rPr>
            <w:rFonts w:ascii="Times New Roman" w:hAnsi="Times New Roman"/>
            <w:sz w:val="20"/>
            <w:szCs w:val="20"/>
            <w:lang w:eastAsia="zh-CN"/>
          </w:rPr>
          <w:fldChar w:fldCharType="end"/>
        </w:r>
      </w:hyperlink>
      <w:r w:rsidR="00825C48" w:rsidRPr="00283FEF">
        <w:rPr>
          <w:rFonts w:ascii="Times New Roman" w:hAnsi="Times New Roman"/>
          <w:sz w:val="20"/>
          <w:szCs w:val="20"/>
          <w:lang w:eastAsia="zh-CN"/>
        </w:rPr>
        <w:t>.</w:t>
      </w:r>
      <w:r w:rsidR="00825C48" w:rsidRPr="00283FEF">
        <w:rPr>
          <w:rFonts w:ascii="Times New Roman" w:hAnsi="Times New Roman" w:hint="eastAsia"/>
          <w:sz w:val="20"/>
          <w:szCs w:val="20"/>
          <w:lang w:eastAsia="zh-CN"/>
        </w:rPr>
        <w:t xml:space="preserve"> </w:t>
      </w:r>
      <w:r w:rsidR="00825C48" w:rsidRPr="00283FEF">
        <w:rPr>
          <w:rFonts w:ascii="Times New Roman" w:hAnsi="Times New Roman" w:cs="Times New Roman"/>
          <w:sz w:val="20"/>
          <w:szCs w:val="20"/>
          <w:lang w:eastAsia="zh-CN"/>
        </w:rPr>
        <w:t>2) fibrosis biomarkers</w:t>
      </w:r>
      <w:r w:rsidR="00825C48" w:rsidRPr="00283FEF">
        <w:rPr>
          <w:rFonts w:ascii="Times New Roman" w:hAnsi="Times New Roman" w:cs="Times New Roman"/>
          <w:sz w:val="20"/>
          <w:szCs w:val="20"/>
          <w:lang w:eastAsia="zh-CN"/>
        </w:rPr>
        <w:fldChar w:fldCharType="begin">
          <w:fldData xml:space="preserve">PEVuZE5vdGU+PENpdGU+PEF1dGhvcj5XYWk8L0F1dGhvcj48WWVhcj4yMDAzPC9ZZWFyPjxSZWNO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</w:fldData>
        </w:fldChar>
      </w:r>
      <w:r w:rsidR="00425A1F">
        <w:rPr>
          <w:rFonts w:ascii="Times New Roman" w:hAnsi="Times New Roman" w:cs="Times New Roman"/>
          <w:sz w:val="20"/>
          <w:szCs w:val="20"/>
          <w:lang w:eastAsia="zh-CN"/>
        </w:rPr>
        <w:instrText xml:space="preserve"> ADDIN EN.CITE </w:instrText>
      </w:r>
      <w:r w:rsidR="00425A1F">
        <w:rPr>
          <w:rFonts w:ascii="Times New Roman" w:hAnsi="Times New Roman" w:cs="Times New Roman"/>
          <w:sz w:val="20"/>
          <w:szCs w:val="20"/>
          <w:lang w:eastAsia="zh-CN"/>
        </w:rPr>
        <w:fldChar w:fldCharType="begin">
          <w:fldData xml:space="preserve">PEVuZE5vdGU+PENpdGU+PEF1dGhvcj5XYWk8L0F1dGhvcj48WWVhcj4yMDAzPC9ZZWFyPjxSZWNO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</w:fldData>
        </w:fldChar>
      </w:r>
      <w:r w:rsidR="00425A1F">
        <w:rPr>
          <w:rFonts w:ascii="Times New Roman" w:hAnsi="Times New Roman" w:cs="Times New Roman"/>
          <w:sz w:val="20"/>
          <w:szCs w:val="20"/>
          <w:lang w:eastAsia="zh-CN"/>
        </w:rPr>
        <w:instrText xml:space="preserve"> ADDIN EN.CITE.DATA </w:instrText>
      </w:r>
      <w:r w:rsidR="00425A1F">
        <w:rPr>
          <w:rFonts w:ascii="Times New Roman" w:hAnsi="Times New Roman" w:cs="Times New Roman"/>
          <w:sz w:val="20"/>
          <w:szCs w:val="20"/>
          <w:lang w:eastAsia="zh-CN"/>
        </w:rPr>
      </w:r>
      <w:r w:rsidR="00425A1F">
        <w:rPr>
          <w:rFonts w:ascii="Times New Roman" w:hAnsi="Times New Roman" w:cs="Times New Roman"/>
          <w:sz w:val="20"/>
          <w:szCs w:val="20"/>
          <w:lang w:eastAsia="zh-CN"/>
        </w:rPr>
        <w:fldChar w:fldCharType="end"/>
      </w:r>
      <w:r w:rsidR="00825C48" w:rsidRPr="00283FEF">
        <w:rPr>
          <w:rFonts w:ascii="Times New Roman" w:hAnsi="Times New Roman" w:cs="Times New Roman"/>
          <w:sz w:val="20"/>
          <w:szCs w:val="20"/>
          <w:lang w:eastAsia="zh-CN"/>
        </w:rPr>
      </w:r>
      <w:r w:rsidR="00825C48" w:rsidRPr="00283FEF">
        <w:rPr>
          <w:rFonts w:ascii="Times New Roman" w:hAnsi="Times New Roman" w:cs="Times New Roman"/>
          <w:sz w:val="20"/>
          <w:szCs w:val="20"/>
          <w:lang w:eastAsia="zh-CN"/>
        </w:rPr>
        <w:fldChar w:fldCharType="separate"/>
      </w:r>
      <w:hyperlink w:anchor="_ENREF_6" w:tooltip="Wai, 2003 #654" w:history="1">
        <w:r w:rsidR="00A129AB" w:rsidRPr="00425A1F">
          <w:rPr>
            <w:rFonts w:ascii="Times New Roman" w:hAnsi="Times New Roman" w:cs="Times New Roman"/>
            <w:noProof/>
            <w:sz w:val="20"/>
            <w:szCs w:val="20"/>
            <w:vertAlign w:val="superscript"/>
            <w:lang w:eastAsia="zh-CN"/>
          </w:rPr>
          <w:t>6</w:t>
        </w:r>
      </w:hyperlink>
      <w:r w:rsidR="00425A1F" w:rsidRPr="00425A1F">
        <w:rPr>
          <w:rFonts w:ascii="Times New Roman" w:hAnsi="Times New Roman" w:cs="Times New Roman"/>
          <w:noProof/>
          <w:sz w:val="20"/>
          <w:szCs w:val="20"/>
          <w:vertAlign w:val="superscript"/>
          <w:lang w:eastAsia="zh-CN"/>
        </w:rPr>
        <w:t>,</w:t>
      </w:r>
      <w:hyperlink w:anchor="_ENREF_7" w:tooltip="Sterling, 2006 #656" w:history="1">
        <w:r w:rsidR="00A129AB" w:rsidRPr="00425A1F">
          <w:rPr>
            <w:rFonts w:ascii="Times New Roman" w:hAnsi="Times New Roman" w:cs="Times New Roman"/>
            <w:noProof/>
            <w:sz w:val="20"/>
            <w:szCs w:val="20"/>
            <w:vertAlign w:val="superscript"/>
            <w:lang w:eastAsia="zh-CN"/>
          </w:rPr>
          <w:t>7</w:t>
        </w:r>
      </w:hyperlink>
      <w:r w:rsidR="00825C48" w:rsidRPr="00283FEF">
        <w:rPr>
          <w:rFonts w:ascii="Times New Roman" w:hAnsi="Times New Roman" w:cs="Times New Roman"/>
          <w:sz w:val="20"/>
          <w:szCs w:val="20"/>
          <w:lang w:eastAsia="zh-CN"/>
        </w:rPr>
        <w:fldChar w:fldCharType="end"/>
      </w:r>
      <w:r w:rsidR="00825C48" w:rsidRPr="00283FEF">
        <w:rPr>
          <w:rFonts w:ascii="Times New Roman" w:hAnsi="Times New Roman" w:cs="Times New Roman"/>
          <w:sz w:val="20"/>
          <w:szCs w:val="20"/>
          <w:lang w:eastAsia="zh-CN"/>
        </w:rPr>
        <w:t xml:space="preserve">, including </w:t>
      </w:r>
      <w:r w:rsidR="00825C48" w:rsidRPr="00283FEF">
        <w:rPr>
          <w:rFonts w:ascii="Times New Roman" w:hAnsi="Times New Roman"/>
          <w:sz w:val="20"/>
          <w:szCs w:val="20"/>
          <w:lang w:eastAsia="zh-CN"/>
        </w:rPr>
        <w:t xml:space="preserve">APRI = [(AST/upper limit of normal AST)×100]/PLT and FIB-4 = (age × AST)/(PLT × </w:t>
      </w:r>
      <w:r w:rsidR="00825C48" w:rsidRPr="00283FEF">
        <w:rPr>
          <w:rFonts w:ascii="Times New Roman" w:hAnsi="Times New Roman"/>
          <w:position w:val="-6"/>
          <w:sz w:val="20"/>
          <w:szCs w:val="20"/>
          <w:lang w:eastAsia="zh-CN"/>
        </w:rPr>
        <w:object w:dxaOrig="620" w:dyaOrig="320" w14:anchorId="10642B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14.25pt" o:ole="">
            <v:imagedata r:id="rId9" o:title=""/>
          </v:shape>
          <o:OLEObject Type="Embed" ProgID="Equation.3" ShapeID="_x0000_i1025" DrawAspect="Content" ObjectID="_1697632743" r:id="rId10"/>
        </w:object>
      </w:r>
      <w:r w:rsidR="00825C48" w:rsidRPr="00283FEF">
        <w:rPr>
          <w:rFonts w:ascii="Times New Roman" w:hAnsi="Times New Roman"/>
          <w:sz w:val="20"/>
          <w:szCs w:val="20"/>
          <w:lang w:eastAsia="zh-CN"/>
        </w:rPr>
        <w:t>)</w:t>
      </w:r>
      <w:r w:rsidR="00825C48" w:rsidRPr="00283FEF">
        <w:rPr>
          <w:rFonts w:ascii="Times New Roman" w:hAnsi="Times New Roman" w:hint="eastAsia"/>
          <w:sz w:val="20"/>
          <w:szCs w:val="20"/>
          <w:lang w:eastAsia="zh-CN"/>
        </w:rPr>
        <w:t>.</w:t>
      </w:r>
      <w:r w:rsidR="00825C48" w:rsidRPr="00283FEF">
        <w:rPr>
          <w:rFonts w:ascii="Times New Roman" w:hAnsi="Times New Roman"/>
          <w:sz w:val="20"/>
          <w:szCs w:val="20"/>
          <w:lang w:eastAsia="zh-CN"/>
        </w:rPr>
        <w:t xml:space="preserve"> </w:t>
      </w:r>
      <w:r>
        <w:rPr>
          <w:rFonts w:ascii="Times New Roman" w:hAnsi="Times New Roman"/>
          <w:sz w:val="20"/>
          <w:szCs w:val="20"/>
          <w:lang w:eastAsia="zh-CN"/>
        </w:rPr>
        <w:t xml:space="preserve">For the calculation of </w:t>
      </w:r>
      <w:r w:rsidR="00B33905">
        <w:rPr>
          <w:rFonts w:ascii="Times New Roman" w:hAnsi="Times New Roman"/>
          <w:sz w:val="20"/>
          <w:szCs w:val="20"/>
          <w:lang w:eastAsia="zh-CN"/>
        </w:rPr>
        <w:t xml:space="preserve">the </w:t>
      </w:r>
      <w:r>
        <w:rPr>
          <w:rFonts w:ascii="Times New Roman" w:hAnsi="Times New Roman"/>
          <w:sz w:val="20"/>
          <w:szCs w:val="20"/>
          <w:lang w:eastAsia="zh-CN"/>
        </w:rPr>
        <w:t>APRI index, the upper limit of normal AST was set to</w:t>
      </w:r>
      <w:r w:rsidR="00B33905" w:rsidRPr="00B33905">
        <w:rPr>
          <w:rFonts w:ascii="Times New Roman" w:hAnsi="Times New Roman"/>
          <w:sz w:val="20"/>
          <w:szCs w:val="20"/>
          <w:lang w:eastAsia="zh-CN"/>
        </w:rPr>
        <w:t xml:space="preserve"> </w:t>
      </w:r>
      <w:r w:rsidR="00B33905">
        <w:rPr>
          <w:rFonts w:ascii="Times New Roman" w:hAnsi="Times New Roman"/>
          <w:sz w:val="20"/>
          <w:szCs w:val="20"/>
          <w:lang w:eastAsia="zh-CN"/>
        </w:rPr>
        <w:t xml:space="preserve">a widely accepted value, i.e. </w:t>
      </w:r>
      <w:r>
        <w:rPr>
          <w:rFonts w:ascii="Times New Roman" w:hAnsi="Times New Roman"/>
          <w:sz w:val="20"/>
          <w:szCs w:val="20"/>
          <w:lang w:eastAsia="zh-CN"/>
        </w:rPr>
        <w:t>40 U/L</w:t>
      </w:r>
      <w:r w:rsidR="00B33905">
        <w:rPr>
          <w:rFonts w:ascii="Times New Roman" w:hAnsi="Times New Roman"/>
          <w:sz w:val="20"/>
          <w:szCs w:val="20"/>
          <w:lang w:eastAsia="zh-CN"/>
        </w:rPr>
        <w:t>.</w:t>
      </w:r>
      <w:r>
        <w:rPr>
          <w:rFonts w:ascii="Times New Roman" w:hAnsi="Times New Roman"/>
          <w:sz w:val="20"/>
          <w:szCs w:val="20"/>
          <w:lang w:eastAsia="zh-CN"/>
        </w:rPr>
        <w:t xml:space="preserve"> </w:t>
      </w:r>
      <w:r w:rsidR="00825C48" w:rsidRPr="00283FEF">
        <w:rPr>
          <w:rFonts w:ascii="Times New Roman" w:hAnsi="Times New Roman" w:cs="Times New Roman"/>
          <w:sz w:val="20"/>
          <w:szCs w:val="20"/>
          <w:lang w:eastAsia="zh-CN"/>
        </w:rPr>
        <w:t xml:space="preserve">3) radiologist’s interpretations. In the comparison, </w:t>
      </w:r>
      <w:r w:rsidR="00825C48" w:rsidRPr="00283FEF">
        <w:rPr>
          <w:rFonts w:ascii="Times New Roman" w:hAnsi="Times New Roman"/>
          <w:sz w:val="20"/>
          <w:szCs w:val="20"/>
          <w:lang w:eastAsia="zh-CN"/>
        </w:rPr>
        <w:t xml:space="preserve">two skilled radiologists, who were totally blinded to the results of P-SWE and pathological examinations, evaluated the liver surface, parenchymal texture, hepatic vein contour and spleen texture in the B-mode images, and provided fibrosis scores according to a </w:t>
      </w:r>
      <w:r w:rsidR="00B33905">
        <w:rPr>
          <w:rFonts w:ascii="Times New Roman" w:hAnsi="Times New Roman"/>
          <w:sz w:val="20"/>
          <w:szCs w:val="20"/>
          <w:lang w:eastAsia="zh-CN"/>
        </w:rPr>
        <w:t>commonly</w:t>
      </w:r>
      <w:r w:rsidR="00825C48" w:rsidRPr="00283FEF">
        <w:rPr>
          <w:rFonts w:ascii="Times New Roman" w:hAnsi="Times New Roman"/>
          <w:sz w:val="20"/>
          <w:szCs w:val="20"/>
          <w:lang w:eastAsia="zh-CN"/>
        </w:rPr>
        <w:t xml:space="preserve"> used US scoring s</w:t>
      </w:r>
      <w:r w:rsidR="00825C48" w:rsidRPr="00A129AB">
        <w:rPr>
          <w:rFonts w:ascii="Times New Roman" w:hAnsi="Times New Roman"/>
          <w:sz w:val="20"/>
          <w:szCs w:val="20"/>
          <w:lang w:eastAsia="zh-CN"/>
        </w:rPr>
        <w:t>ystem</w:t>
      </w:r>
      <w:r w:rsidR="00825C48" w:rsidRPr="00A129AB">
        <w:rPr>
          <w:rFonts w:ascii="Times New Roman" w:hAnsi="Times New Roman"/>
          <w:sz w:val="20"/>
          <w:szCs w:val="20"/>
          <w:lang w:eastAsia="zh-CN"/>
        </w:rPr>
        <w:fldChar w:fldCharType="begin">
          <w:fldData xml:space="preserve">PEVuZE5vdGU+PENpdGU+PEF1dGhvcj5IdW5nPC9BdXRob3I+PFllYXI+MjAwMzwvWWVhcj48UmVj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</w:fldData>
        </w:fldChar>
      </w:r>
      <w:r w:rsidR="00425A1F" w:rsidRPr="00A129AB">
        <w:rPr>
          <w:rFonts w:ascii="Times New Roman" w:hAnsi="Times New Roman"/>
          <w:sz w:val="20"/>
          <w:szCs w:val="20"/>
          <w:lang w:eastAsia="zh-CN"/>
        </w:rPr>
        <w:instrText xml:space="preserve"> ADDIN EN.CITE </w:instrText>
      </w:r>
      <w:r w:rsidR="00425A1F" w:rsidRPr="00A129AB">
        <w:rPr>
          <w:rFonts w:ascii="Times New Roman" w:hAnsi="Times New Roman"/>
          <w:sz w:val="20"/>
          <w:szCs w:val="20"/>
          <w:lang w:eastAsia="zh-CN"/>
        </w:rPr>
        <w:fldChar w:fldCharType="begin">
          <w:fldData xml:space="preserve">PEVuZE5vdGU+PENpdGU+PEF1dGhvcj5IdW5nPC9BdXRob3I+PFllYXI+MjAwMzwvWWVhcj48UmVj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</w:fldData>
        </w:fldChar>
      </w:r>
      <w:r w:rsidR="00425A1F" w:rsidRPr="00A129AB">
        <w:rPr>
          <w:rFonts w:ascii="Times New Roman" w:hAnsi="Times New Roman"/>
          <w:sz w:val="20"/>
          <w:szCs w:val="20"/>
          <w:lang w:eastAsia="zh-CN"/>
        </w:rPr>
        <w:instrText xml:space="preserve"> ADDIN EN.CITE.DATA </w:instrText>
      </w:r>
      <w:r w:rsidR="00425A1F" w:rsidRPr="00A129AB">
        <w:rPr>
          <w:rFonts w:ascii="Times New Roman" w:hAnsi="Times New Roman"/>
          <w:sz w:val="20"/>
          <w:szCs w:val="20"/>
          <w:lang w:eastAsia="zh-CN"/>
        </w:rPr>
      </w:r>
      <w:r w:rsidR="00425A1F" w:rsidRPr="00A129AB">
        <w:rPr>
          <w:rFonts w:ascii="Times New Roman" w:hAnsi="Times New Roman"/>
          <w:sz w:val="20"/>
          <w:szCs w:val="20"/>
          <w:lang w:eastAsia="zh-CN"/>
        </w:rPr>
        <w:fldChar w:fldCharType="end"/>
      </w:r>
      <w:r w:rsidR="00825C48" w:rsidRPr="00A129AB">
        <w:rPr>
          <w:rFonts w:ascii="Times New Roman" w:hAnsi="Times New Roman"/>
          <w:sz w:val="20"/>
          <w:szCs w:val="20"/>
          <w:lang w:eastAsia="zh-CN"/>
        </w:rPr>
      </w:r>
      <w:r w:rsidR="00825C48" w:rsidRPr="00A129AB">
        <w:rPr>
          <w:rFonts w:ascii="Times New Roman" w:hAnsi="Times New Roman"/>
          <w:sz w:val="20"/>
          <w:szCs w:val="20"/>
          <w:lang w:eastAsia="zh-CN"/>
        </w:rPr>
        <w:fldChar w:fldCharType="separate"/>
      </w:r>
      <w:hyperlink w:anchor="_ENREF_8" w:tooltip="Hung, 2003 #611" w:history="1">
        <w:r w:rsidR="00A129AB" w:rsidRPr="00A129AB">
          <w:rPr>
            <w:rFonts w:ascii="Times New Roman" w:hAnsi="Times New Roman"/>
            <w:noProof/>
            <w:sz w:val="20"/>
            <w:szCs w:val="20"/>
            <w:vertAlign w:val="superscript"/>
            <w:lang w:eastAsia="zh-CN"/>
          </w:rPr>
          <w:t>8</w:t>
        </w:r>
      </w:hyperlink>
      <w:r w:rsidR="00425A1F" w:rsidRPr="00A129AB">
        <w:rPr>
          <w:rFonts w:ascii="Times New Roman" w:hAnsi="Times New Roman"/>
          <w:noProof/>
          <w:sz w:val="20"/>
          <w:szCs w:val="20"/>
          <w:vertAlign w:val="superscript"/>
          <w:lang w:eastAsia="zh-CN"/>
        </w:rPr>
        <w:t>,</w:t>
      </w:r>
      <w:hyperlink w:anchor="_ENREF_9" w:tooltip="Wang, 2009 #697" w:history="1">
        <w:r w:rsidR="00A129AB" w:rsidRPr="00A129AB">
          <w:rPr>
            <w:rFonts w:ascii="Times New Roman" w:hAnsi="Times New Roman"/>
            <w:noProof/>
            <w:sz w:val="20"/>
            <w:szCs w:val="20"/>
            <w:vertAlign w:val="superscript"/>
            <w:lang w:eastAsia="zh-CN"/>
          </w:rPr>
          <w:t>9</w:t>
        </w:r>
      </w:hyperlink>
      <w:r w:rsidR="00825C48" w:rsidRPr="00A129AB">
        <w:rPr>
          <w:rFonts w:ascii="Times New Roman" w:hAnsi="Times New Roman"/>
          <w:sz w:val="20"/>
          <w:szCs w:val="20"/>
          <w:lang w:eastAsia="zh-CN"/>
        </w:rPr>
        <w:fldChar w:fldCharType="end"/>
      </w:r>
      <w:r w:rsidR="00AF3E91" w:rsidRPr="00A129AB">
        <w:rPr>
          <w:rFonts w:ascii="Times New Roman" w:hAnsi="Times New Roman"/>
          <w:sz w:val="20"/>
          <w:szCs w:val="20"/>
          <w:lang w:eastAsia="zh-CN"/>
        </w:rPr>
        <w:t>.</w:t>
      </w:r>
      <w:r w:rsidR="00A129AB" w:rsidRPr="00A129AB">
        <w:rPr>
          <w:rFonts w:ascii="Times New Roman" w:hAnsi="Times New Roman"/>
          <w:sz w:val="20"/>
          <w:szCs w:val="20"/>
          <w:lang w:eastAsia="zh-CN"/>
        </w:rPr>
        <w:t xml:space="preserve"> </w:t>
      </w:r>
      <w:r w:rsidR="00A129AB" w:rsidRPr="00A129AB">
        <w:rPr>
          <w:rFonts w:ascii="Times New Roman" w:eastAsia="宋体" w:hAnsi="Times New Roman" w:cs="Times New Roman"/>
          <w:kern w:val="2"/>
          <w:sz w:val="20"/>
          <w:szCs w:val="20"/>
          <w:lang w:val="en-US" w:eastAsia="zh-CN"/>
        </w:rPr>
        <w:t>The diagnostic performance of each</w:t>
      </w:r>
      <w:r w:rsidR="00A129AB" w:rsidRPr="00A129AB">
        <w:rPr>
          <w:rFonts w:ascii="Times New Roman" w:eastAsia="宋体" w:hAnsi="Times New Roman" w:cs="Times New Roman" w:hint="eastAsia"/>
          <w:kern w:val="2"/>
          <w:sz w:val="20"/>
          <w:szCs w:val="20"/>
          <w:lang w:val="en-US" w:eastAsia="zh-CN"/>
        </w:rPr>
        <w:t xml:space="preserve"> </w:t>
      </w:r>
      <w:r w:rsidR="00A129AB" w:rsidRPr="00A129AB">
        <w:rPr>
          <w:rFonts w:ascii="Times New Roman" w:eastAsia="宋体" w:hAnsi="Times New Roman" w:cs="Times New Roman"/>
          <w:kern w:val="2"/>
          <w:sz w:val="20"/>
          <w:szCs w:val="20"/>
          <w:lang w:val="en-US" w:eastAsia="zh-CN"/>
        </w:rPr>
        <w:t>method</w:t>
      </w:r>
      <w:r w:rsidR="00A129AB" w:rsidRPr="00A129AB">
        <w:rPr>
          <w:rFonts w:ascii="Times New Roman" w:eastAsia="宋体" w:hAnsi="Times New Roman" w:cs="Times New Roman" w:hint="eastAsia"/>
          <w:kern w:val="2"/>
          <w:sz w:val="20"/>
          <w:szCs w:val="20"/>
          <w:lang w:val="en-US" w:eastAsia="zh-CN"/>
        </w:rPr>
        <w:t xml:space="preserve"> </w:t>
      </w:r>
      <w:r w:rsidR="00A129AB" w:rsidRPr="00A129AB">
        <w:rPr>
          <w:rFonts w:ascii="Times New Roman" w:eastAsia="宋体" w:hAnsi="Times New Roman" w:cs="Times New Roman"/>
          <w:kern w:val="2"/>
          <w:sz w:val="20"/>
          <w:szCs w:val="20"/>
          <w:lang w:val="en-US" w:eastAsia="zh-CN"/>
        </w:rPr>
        <w:t xml:space="preserve">was assessed by </w:t>
      </w:r>
      <w:r w:rsidR="00A129AB" w:rsidRPr="00A129AB">
        <w:rPr>
          <w:rFonts w:ascii="Times New Roman" w:eastAsia="宋体" w:hAnsi="Times New Roman" w:cs="Times New Roman" w:hint="eastAsia"/>
          <w:kern w:val="2"/>
          <w:sz w:val="20"/>
          <w:szCs w:val="20"/>
          <w:lang w:val="en-US" w:eastAsia="zh-CN"/>
        </w:rPr>
        <w:t>the r</w:t>
      </w:r>
      <w:r w:rsidR="00A129AB" w:rsidRPr="00A129AB">
        <w:rPr>
          <w:rFonts w:ascii="Times New Roman" w:eastAsia="宋体" w:hAnsi="Times New Roman" w:cs="Times New Roman"/>
          <w:kern w:val="2"/>
          <w:sz w:val="20"/>
          <w:szCs w:val="20"/>
          <w:lang w:val="en-US" w:eastAsia="zh-CN"/>
        </w:rPr>
        <w:t xml:space="preserve">eceiver </w:t>
      </w:r>
      <w:r w:rsidR="00A129AB" w:rsidRPr="00A129AB">
        <w:rPr>
          <w:rFonts w:ascii="Times New Roman" w:eastAsia="宋体" w:hAnsi="Times New Roman" w:cs="Times New Roman" w:hint="eastAsia"/>
          <w:kern w:val="2"/>
          <w:sz w:val="20"/>
          <w:szCs w:val="20"/>
          <w:lang w:val="en-US" w:eastAsia="zh-CN"/>
        </w:rPr>
        <w:t>o</w:t>
      </w:r>
      <w:r w:rsidR="00A129AB" w:rsidRPr="00A129AB">
        <w:rPr>
          <w:rFonts w:ascii="Times New Roman" w:eastAsia="宋体" w:hAnsi="Times New Roman" w:cs="Times New Roman"/>
          <w:kern w:val="2"/>
          <w:sz w:val="20"/>
          <w:szCs w:val="20"/>
          <w:lang w:val="en-US" w:eastAsia="zh-CN"/>
        </w:rPr>
        <w:t xml:space="preserve">perating </w:t>
      </w:r>
      <w:r w:rsidR="00A129AB" w:rsidRPr="00A129AB">
        <w:rPr>
          <w:rFonts w:ascii="Times New Roman" w:eastAsia="宋体" w:hAnsi="Times New Roman" w:cs="Times New Roman" w:hint="eastAsia"/>
          <w:kern w:val="2"/>
          <w:sz w:val="20"/>
          <w:szCs w:val="20"/>
          <w:lang w:val="en-US" w:eastAsia="zh-CN"/>
        </w:rPr>
        <w:t>c</w:t>
      </w:r>
      <w:r w:rsidR="00A129AB" w:rsidRPr="00A129AB">
        <w:rPr>
          <w:rFonts w:ascii="Times New Roman" w:eastAsia="宋体" w:hAnsi="Times New Roman" w:cs="Times New Roman"/>
          <w:kern w:val="2"/>
          <w:sz w:val="20"/>
          <w:szCs w:val="20"/>
          <w:lang w:val="en-US" w:eastAsia="zh-CN"/>
        </w:rPr>
        <w:t xml:space="preserve">haracteristic </w:t>
      </w:r>
      <w:r w:rsidR="00A129AB" w:rsidRPr="00A129AB">
        <w:rPr>
          <w:rFonts w:ascii="Times New Roman" w:eastAsia="宋体" w:hAnsi="Times New Roman" w:cs="Times New Roman" w:hint="eastAsia"/>
          <w:kern w:val="2"/>
          <w:sz w:val="20"/>
          <w:szCs w:val="20"/>
          <w:lang w:val="en-US" w:eastAsia="zh-CN"/>
        </w:rPr>
        <w:t>(</w:t>
      </w:r>
      <w:r w:rsidR="00A129AB" w:rsidRPr="00A129AB">
        <w:rPr>
          <w:rFonts w:ascii="Times New Roman" w:eastAsia="宋体" w:hAnsi="Times New Roman" w:cs="Times New Roman"/>
          <w:kern w:val="2"/>
          <w:sz w:val="20"/>
          <w:szCs w:val="20"/>
          <w:lang w:val="en-US" w:eastAsia="zh-CN"/>
        </w:rPr>
        <w:t>ROC</w:t>
      </w:r>
      <w:r w:rsidR="00A129AB" w:rsidRPr="00A129AB">
        <w:rPr>
          <w:rFonts w:ascii="Times New Roman" w:eastAsia="宋体" w:hAnsi="Times New Roman" w:cs="Times New Roman" w:hint="eastAsia"/>
          <w:kern w:val="2"/>
          <w:sz w:val="20"/>
          <w:szCs w:val="20"/>
          <w:lang w:val="en-US" w:eastAsia="zh-CN"/>
        </w:rPr>
        <w:t>) c</w:t>
      </w:r>
      <w:r w:rsidR="00A129AB" w:rsidRPr="00A129AB">
        <w:rPr>
          <w:rFonts w:ascii="Times New Roman" w:eastAsia="宋体" w:hAnsi="Times New Roman" w:cs="Times New Roman"/>
          <w:kern w:val="2"/>
          <w:sz w:val="20"/>
          <w:szCs w:val="20"/>
          <w:lang w:val="en-US" w:eastAsia="zh-CN"/>
        </w:rPr>
        <w:t>urve</w:t>
      </w:r>
      <w:r w:rsidR="00A129AB" w:rsidRPr="00A129AB">
        <w:rPr>
          <w:rFonts w:ascii="Times New Roman" w:eastAsia="宋体" w:hAnsi="Times New Roman" w:cs="Times New Roman" w:hint="eastAsia"/>
          <w:kern w:val="2"/>
          <w:sz w:val="20"/>
          <w:szCs w:val="20"/>
          <w:lang w:val="en-US" w:eastAsia="zh-CN"/>
        </w:rPr>
        <w:t xml:space="preserve"> and the area under the ROC curve (AUC).</w:t>
      </w:r>
      <w:r w:rsidR="00A129AB" w:rsidRPr="00A129AB">
        <w:rPr>
          <w:rFonts w:ascii="Times New Roman" w:eastAsia="宋体" w:hAnsi="Times New Roman" w:cs="Times New Roman"/>
          <w:kern w:val="2"/>
          <w:sz w:val="20"/>
          <w:szCs w:val="20"/>
          <w:lang w:val="en-US" w:eastAsia="zh-CN"/>
        </w:rPr>
        <w:t xml:space="preserve"> </w:t>
      </w:r>
      <w:r w:rsidR="00A129AB" w:rsidRPr="00A129AB">
        <w:rPr>
          <w:rFonts w:ascii="Times New Roman" w:eastAsia="宋体" w:hAnsi="Times New Roman" w:cs="Times New Roman" w:hint="eastAsia"/>
          <w:kern w:val="2"/>
          <w:sz w:val="20"/>
          <w:szCs w:val="20"/>
          <w:lang w:val="en-US" w:eastAsia="zh-CN"/>
        </w:rPr>
        <w:t xml:space="preserve">The </w:t>
      </w:r>
      <w:proofErr w:type="spellStart"/>
      <w:r w:rsidR="00A129AB" w:rsidRPr="00A129AB">
        <w:rPr>
          <w:rFonts w:ascii="Times New Roman" w:eastAsia="宋体" w:hAnsi="Times New Roman" w:cs="Times New Roman" w:hint="eastAsia"/>
          <w:kern w:val="2"/>
          <w:sz w:val="20"/>
          <w:szCs w:val="20"/>
          <w:lang w:val="en-US" w:eastAsia="zh-CN"/>
        </w:rPr>
        <w:t>Youden</w:t>
      </w:r>
      <w:proofErr w:type="spellEnd"/>
      <w:r w:rsidR="00A129AB" w:rsidRPr="00A129AB">
        <w:rPr>
          <w:rFonts w:ascii="Times New Roman" w:eastAsia="宋体" w:hAnsi="Times New Roman" w:cs="Times New Roman" w:hint="eastAsia"/>
          <w:kern w:val="2"/>
          <w:sz w:val="20"/>
          <w:szCs w:val="20"/>
          <w:lang w:val="en-US" w:eastAsia="zh-CN"/>
        </w:rPr>
        <w:t xml:space="preserve"> index</w:t>
      </w:r>
      <w:hyperlink w:anchor="_ENREF_10" w:tooltip="Youden, 1950 #589" w:history="1">
        <w:r w:rsidR="00A129AB" w:rsidRPr="00A129AB">
          <w:rPr>
            <w:rFonts w:ascii="Times New Roman" w:eastAsia="宋体" w:hAnsi="Times New Roman" w:cs="Times New Roman"/>
            <w:kern w:val="2"/>
            <w:sz w:val="20"/>
            <w:szCs w:val="20"/>
            <w:lang w:val="en-US" w:eastAsia="zh-CN"/>
          </w:rPr>
          <w:fldChar w:fldCharType="begin"/>
        </w:r>
        <w:r w:rsidR="00A129AB">
          <w:rPr>
            <w:rFonts w:ascii="Times New Roman" w:eastAsia="宋体" w:hAnsi="Times New Roman" w:cs="Times New Roman"/>
            <w:kern w:val="2"/>
            <w:sz w:val="20"/>
            <w:szCs w:val="20"/>
            <w:lang w:val="en-US" w:eastAsia="zh-CN"/>
          </w:rPr>
          <w:instrText xml:space="preserve"> ADDIN EN.CITE &lt;EndNote&gt;&lt;Cite&gt;&lt;Author&gt;Youden&lt;/Author&gt;&lt;Year&gt;1950&lt;/Year&gt;&lt;RecNum&gt;589&lt;/RecNum&gt;&lt;DisplayText&gt;&lt;style face="superscript"&gt;10&lt;/style&gt;&lt;/DisplayText&gt;&lt;record&gt;&lt;rec-number&gt;589&lt;/rec-number&gt;&lt;foreign-keys&gt;&lt;key app="EN" db-id="9pee5es2etxvdeedxvivpf5b2vpdzs5fee2f"&gt;589&lt;/key&gt;&lt;/foreign-keys&gt;&lt;ref-type name="Journal Article"&gt;17&lt;/ref-type&gt;&lt;contributors&gt;&lt;authors&gt;&lt;author&gt;Youden, William J&lt;/author&gt;&lt;/authors&gt;&lt;/contributors&gt;&lt;titles&gt;&lt;title&gt;Index for rating diagnostic tests&lt;/title&gt;&lt;secondary-title&gt;Cancer&lt;/secondary-title&gt;&lt;/titles&gt;&lt;periodical&gt;&lt;full-title&gt;Cancer&lt;/full-title&gt;&lt;/periodical&gt;&lt;pages&gt;32-35&lt;/pages&gt;&lt;volume&gt;3&lt;/volume&gt;&lt;number&gt;1&lt;/number&gt;&lt;dates&gt;&lt;year&gt;1950&lt;/year&gt;&lt;/dates&gt;&lt;isbn&gt;0008-543X&lt;/isbn&gt;&lt;urls&gt;&lt;/urls&gt;&lt;/record&gt;&lt;/Cite&gt;&lt;/EndNote&gt;</w:instrText>
        </w:r>
        <w:r w:rsidR="00A129AB" w:rsidRPr="00A129AB">
          <w:rPr>
            <w:rFonts w:ascii="Times New Roman" w:eastAsia="宋体" w:hAnsi="Times New Roman" w:cs="Times New Roman"/>
            <w:kern w:val="2"/>
            <w:sz w:val="20"/>
            <w:szCs w:val="20"/>
            <w:lang w:val="en-US" w:eastAsia="zh-CN"/>
          </w:rPr>
          <w:fldChar w:fldCharType="separate"/>
        </w:r>
        <w:r w:rsidR="00A129AB" w:rsidRPr="00A129AB">
          <w:rPr>
            <w:rFonts w:ascii="Times New Roman" w:eastAsia="宋体" w:hAnsi="Times New Roman" w:cs="Times New Roman"/>
            <w:noProof/>
            <w:kern w:val="2"/>
            <w:sz w:val="20"/>
            <w:szCs w:val="20"/>
            <w:vertAlign w:val="superscript"/>
            <w:lang w:val="en-US" w:eastAsia="zh-CN"/>
          </w:rPr>
          <w:t>10</w:t>
        </w:r>
        <w:r w:rsidR="00A129AB" w:rsidRPr="00A129AB">
          <w:rPr>
            <w:rFonts w:ascii="Times New Roman" w:eastAsia="宋体" w:hAnsi="Times New Roman" w:cs="Times New Roman"/>
            <w:kern w:val="2"/>
            <w:sz w:val="20"/>
            <w:szCs w:val="20"/>
            <w:lang w:val="en-US" w:eastAsia="zh-CN"/>
          </w:rPr>
          <w:fldChar w:fldCharType="end"/>
        </w:r>
      </w:hyperlink>
      <w:r w:rsidR="00A129AB" w:rsidRPr="00A129AB">
        <w:rPr>
          <w:rFonts w:ascii="Times New Roman" w:eastAsia="宋体" w:hAnsi="Times New Roman" w:cs="Times New Roman" w:hint="eastAsia"/>
          <w:kern w:val="2"/>
          <w:sz w:val="20"/>
          <w:szCs w:val="20"/>
          <w:lang w:val="en-US" w:eastAsia="zh-CN"/>
        </w:rPr>
        <w:t>, defined as</w:t>
      </w:r>
      <w:r w:rsidR="00A129AB">
        <w:rPr>
          <w:rFonts w:ascii="Times New Roman" w:eastAsia="宋体" w:hAnsi="Times New Roman" w:cs="Times New Roman"/>
          <w:kern w:val="2"/>
          <w:sz w:val="20"/>
          <w:szCs w:val="20"/>
          <w:lang w:val="en-US" w:eastAsia="zh-CN"/>
        </w:rPr>
        <w:t xml:space="preserve"> </w:t>
      </w:r>
      <w:r w:rsidR="00A129AB" w:rsidRPr="00A129AB">
        <w:rPr>
          <w:rFonts w:ascii="Times New Roman" w:eastAsia="宋体" w:hAnsi="Times New Roman" w:cs="Times New Roman"/>
          <w:i/>
          <w:kern w:val="2"/>
          <w:sz w:val="20"/>
          <w:szCs w:val="20"/>
          <w:lang w:val="en-US" w:eastAsia="zh-CN"/>
        </w:rPr>
        <w:t>J</w:t>
      </w:r>
      <w:r w:rsidR="00A129AB">
        <w:rPr>
          <w:rFonts w:ascii="Times New Roman" w:eastAsia="宋体" w:hAnsi="Times New Roman" w:cs="Times New Roman"/>
          <w:kern w:val="2"/>
          <w:sz w:val="20"/>
          <w:szCs w:val="20"/>
          <w:lang w:val="en-US" w:eastAsia="zh-CN"/>
        </w:rPr>
        <w:t xml:space="preserve"> = sensitivity + specificity -1</w:t>
      </w:r>
      <w:r w:rsidR="00A129AB" w:rsidRPr="00A129AB">
        <w:rPr>
          <w:rFonts w:ascii="Times New Roman" w:eastAsia="宋体" w:hAnsi="Times New Roman" w:cs="Times New Roman" w:hint="eastAsia"/>
          <w:kern w:val="2"/>
          <w:sz w:val="20"/>
          <w:szCs w:val="20"/>
          <w:lang w:val="en-US" w:eastAsia="zh-CN"/>
        </w:rPr>
        <w:t xml:space="preserve">, was maximized to identify the optimal cut-off </w:t>
      </w:r>
      <w:r w:rsidR="00AE2349">
        <w:rPr>
          <w:rFonts w:ascii="Times New Roman" w:eastAsia="宋体" w:hAnsi="Times New Roman" w:cs="Times New Roman"/>
          <w:kern w:val="2"/>
          <w:sz w:val="20"/>
          <w:szCs w:val="20"/>
          <w:lang w:val="en-US" w:eastAsia="zh-CN"/>
        </w:rPr>
        <w:t>point</w:t>
      </w:r>
      <w:r w:rsidR="00A129AB" w:rsidRPr="00A129AB">
        <w:rPr>
          <w:rFonts w:ascii="Times New Roman" w:eastAsia="宋体" w:hAnsi="Times New Roman" w:cs="Times New Roman" w:hint="eastAsia"/>
          <w:kern w:val="2"/>
          <w:sz w:val="20"/>
          <w:szCs w:val="20"/>
          <w:lang w:val="en-US" w:eastAsia="zh-CN"/>
        </w:rPr>
        <w:t xml:space="preserve"> on the ROC curve, </w:t>
      </w:r>
      <w:r w:rsidR="00AE2349">
        <w:rPr>
          <w:rFonts w:ascii="Times New Roman" w:eastAsia="宋体" w:hAnsi="Times New Roman" w:cs="Times New Roman"/>
          <w:kern w:val="2"/>
          <w:sz w:val="20"/>
          <w:szCs w:val="20"/>
          <w:lang w:val="en-US" w:eastAsia="zh-CN"/>
        </w:rPr>
        <w:t xml:space="preserve">such that </w:t>
      </w:r>
      <w:r w:rsidR="00A129AB" w:rsidRPr="00A129AB">
        <w:rPr>
          <w:rFonts w:ascii="Times New Roman" w:eastAsia="宋体" w:hAnsi="Times New Roman" w:cs="Times New Roman" w:hint="eastAsia"/>
          <w:kern w:val="2"/>
          <w:sz w:val="20"/>
          <w:szCs w:val="20"/>
          <w:lang w:val="en-US" w:eastAsia="zh-CN"/>
        </w:rPr>
        <w:t xml:space="preserve">the </w:t>
      </w:r>
      <w:r w:rsidR="00A129AB" w:rsidRPr="00A129AB">
        <w:rPr>
          <w:rFonts w:ascii="Times New Roman" w:eastAsia="宋体" w:hAnsi="Times New Roman" w:cs="Times New Roman"/>
          <w:kern w:val="2"/>
          <w:sz w:val="20"/>
          <w:szCs w:val="20"/>
          <w:lang w:val="en-US" w:eastAsia="zh-CN"/>
        </w:rPr>
        <w:t>accuracy</w:t>
      </w:r>
      <w:r w:rsidR="00A129AB" w:rsidRPr="00A129AB">
        <w:rPr>
          <w:rFonts w:ascii="Times New Roman" w:eastAsia="宋体" w:hAnsi="Times New Roman" w:cs="Times New Roman" w:hint="eastAsia"/>
          <w:kern w:val="2"/>
          <w:sz w:val="20"/>
          <w:szCs w:val="20"/>
          <w:lang w:val="en-US" w:eastAsia="zh-CN"/>
        </w:rPr>
        <w:t xml:space="preserve">, sensitivity, specificity corresponding to the cut-off </w:t>
      </w:r>
      <w:r w:rsidR="00AE2349">
        <w:rPr>
          <w:rFonts w:ascii="Times New Roman" w:eastAsia="宋体" w:hAnsi="Times New Roman" w:cs="Times New Roman"/>
          <w:kern w:val="2"/>
          <w:sz w:val="20"/>
          <w:szCs w:val="20"/>
          <w:lang w:val="en-US" w:eastAsia="zh-CN"/>
        </w:rPr>
        <w:t>point could be computed</w:t>
      </w:r>
      <w:r w:rsidR="00A129AB" w:rsidRPr="00A129AB">
        <w:rPr>
          <w:rFonts w:ascii="Times New Roman" w:eastAsia="宋体" w:hAnsi="Times New Roman" w:cs="Times New Roman" w:hint="eastAsia"/>
          <w:kern w:val="2"/>
          <w:sz w:val="20"/>
          <w:szCs w:val="20"/>
          <w:lang w:val="en-US" w:eastAsia="zh-CN"/>
        </w:rPr>
        <w:t>.</w:t>
      </w:r>
    </w:p>
    <w:p w14:paraId="67C64FEB" w14:textId="732188A5" w:rsidR="00272597" w:rsidRDefault="00272597" w:rsidP="00825C48">
      <w:pPr>
        <w:spacing w:line="480" w:lineRule="auto"/>
        <w:jc w:val="both"/>
        <w:rPr>
          <w:rFonts w:ascii="Times New Roman" w:hAnsi="Times New Roman"/>
          <w:sz w:val="20"/>
          <w:szCs w:val="20"/>
          <w:lang w:eastAsia="zh-CN"/>
        </w:rPr>
      </w:pPr>
    </w:p>
    <w:p w14:paraId="68842909" w14:textId="77777777" w:rsidR="00C62819" w:rsidRPr="00A129AB" w:rsidRDefault="00C62819" w:rsidP="00825C48">
      <w:pPr>
        <w:spacing w:line="480" w:lineRule="auto"/>
        <w:jc w:val="both"/>
        <w:rPr>
          <w:rFonts w:ascii="Times New Roman" w:hAnsi="Times New Roman" w:hint="eastAsia"/>
          <w:sz w:val="20"/>
          <w:szCs w:val="20"/>
          <w:lang w:eastAsia="zh-CN"/>
        </w:rPr>
      </w:pPr>
    </w:p>
    <w:p w14:paraId="0E7406A7" w14:textId="1B941E43" w:rsidR="00272597" w:rsidRPr="00C62819" w:rsidRDefault="00272597" w:rsidP="00272597">
      <w:pPr>
        <w:rPr>
          <w:rFonts w:ascii="Times New Roman" w:hAnsi="Times New Roman" w:cs="Times New Roman"/>
          <w:b/>
          <w:lang w:eastAsia="zh-CN"/>
        </w:rPr>
      </w:pPr>
      <w:r w:rsidRPr="00C62819">
        <w:rPr>
          <w:rFonts w:ascii="Times New Roman" w:hAnsi="Times New Roman" w:cs="Times New Roman"/>
          <w:b/>
        </w:rPr>
        <w:lastRenderedPageBreak/>
        <w:t>S</w:t>
      </w:r>
      <w:r w:rsidRPr="00C62819">
        <w:rPr>
          <w:rFonts w:ascii="Times New Roman" w:hAnsi="Times New Roman" w:cs="Times New Roman"/>
          <w:b/>
          <w:lang w:eastAsia="zh-CN"/>
        </w:rPr>
        <w:t>upplementary References</w:t>
      </w:r>
    </w:p>
    <w:p w14:paraId="55545560" w14:textId="77777777" w:rsidR="00272597" w:rsidRPr="00E729E4" w:rsidRDefault="00272597" w:rsidP="00825C48">
      <w:pPr>
        <w:spacing w:line="480" w:lineRule="auto"/>
        <w:jc w:val="both"/>
        <w:rPr>
          <w:rFonts w:ascii="Times New Roman" w:hAnsi="Times New Roman" w:cs="Times New Roman"/>
          <w:sz w:val="20"/>
          <w:szCs w:val="20"/>
          <w:lang w:eastAsia="zh-CN"/>
        </w:rPr>
      </w:pPr>
    </w:p>
    <w:p w14:paraId="7484CC7A" w14:textId="77777777" w:rsidR="00A129AB" w:rsidRPr="00A129AB" w:rsidRDefault="00272597" w:rsidP="00A129AB">
      <w:pPr>
        <w:pStyle w:val="EndNoteBibliography"/>
        <w:ind w:left="560" w:hanging="560"/>
        <w:rPr>
          <w:noProof/>
        </w:rPr>
      </w:pPr>
      <w:r>
        <w:rPr>
          <w:color w:val="000000" w:themeColor="text1"/>
          <w:szCs w:val="20"/>
          <w:highlight w:val="yellow"/>
          <w:lang w:eastAsia="zh-CN"/>
        </w:rPr>
        <w:fldChar w:fldCharType="begin"/>
      </w:r>
      <w:r>
        <w:rPr>
          <w:color w:val="000000" w:themeColor="text1"/>
          <w:szCs w:val="20"/>
          <w:highlight w:val="yellow"/>
          <w:lang w:eastAsia="zh-CN"/>
        </w:rPr>
        <w:instrText xml:space="preserve"> ADDIN EN.REFLIST </w:instrText>
      </w:r>
      <w:r>
        <w:rPr>
          <w:color w:val="000000" w:themeColor="text1"/>
          <w:szCs w:val="20"/>
          <w:highlight w:val="yellow"/>
          <w:lang w:eastAsia="zh-CN"/>
        </w:rPr>
        <w:fldChar w:fldCharType="separate"/>
      </w:r>
      <w:bookmarkStart w:id="1" w:name="_ENREF_1"/>
      <w:r w:rsidR="00A129AB" w:rsidRPr="00A129AB">
        <w:rPr>
          <w:noProof/>
        </w:rPr>
        <w:t>1.</w:t>
      </w:r>
      <w:r w:rsidR="00A129AB" w:rsidRPr="00A129AB">
        <w:rPr>
          <w:noProof/>
        </w:rPr>
        <w:tab/>
        <w:t>He KM, Zhang XY, Ren SQ, et al. Deep Residual Learning for Image Recognition. IEEE Conf Comput Vision Pattern Recognit; 2016; Las Vegas, NV, USA.</w:t>
      </w:r>
      <w:bookmarkEnd w:id="1"/>
    </w:p>
    <w:p w14:paraId="66EFBEAB" w14:textId="77777777" w:rsidR="00A129AB" w:rsidRPr="00A129AB" w:rsidRDefault="00A129AB" w:rsidP="00A129AB">
      <w:pPr>
        <w:pStyle w:val="EndNoteBibliography"/>
        <w:ind w:left="560" w:hanging="560"/>
        <w:rPr>
          <w:noProof/>
        </w:rPr>
      </w:pPr>
      <w:bookmarkStart w:id="2" w:name="_ENREF_2"/>
      <w:r w:rsidRPr="00A129AB">
        <w:rPr>
          <w:noProof/>
        </w:rPr>
        <w:t>2.</w:t>
      </w:r>
      <w:r w:rsidRPr="00A129AB">
        <w:rPr>
          <w:noProof/>
        </w:rPr>
        <w:tab/>
        <w:t>Zhou B, Khosla A, Lapedriza A, et al. Learning deep features for discriminative localization. Paper presented at: Proceedings of the IEEE conference on computer vision and pattern recognition2016.</w:t>
      </w:r>
      <w:bookmarkEnd w:id="2"/>
    </w:p>
    <w:p w14:paraId="55DBA799" w14:textId="77777777" w:rsidR="00A129AB" w:rsidRPr="00A129AB" w:rsidRDefault="00A129AB" w:rsidP="00A129AB">
      <w:pPr>
        <w:pStyle w:val="EndNoteBibliography"/>
        <w:ind w:left="560" w:hanging="560"/>
        <w:rPr>
          <w:noProof/>
        </w:rPr>
      </w:pPr>
      <w:bookmarkStart w:id="3" w:name="_ENREF_3"/>
      <w:r w:rsidRPr="00A129AB">
        <w:rPr>
          <w:noProof/>
        </w:rPr>
        <w:t>3.</w:t>
      </w:r>
      <w:r w:rsidRPr="00A129AB">
        <w:rPr>
          <w:noProof/>
        </w:rPr>
        <w:tab/>
        <w:t xml:space="preserve">Shin H-C, Roth HR, Gao M, et al. Deep convolutional neural networks for computer-aided detection: CNN architectures, dataset characteristics and transfer learning. </w:t>
      </w:r>
      <w:r w:rsidRPr="00A129AB">
        <w:rPr>
          <w:i/>
          <w:noProof/>
        </w:rPr>
        <w:t xml:space="preserve">IEEE Trans Med Imaging. </w:t>
      </w:r>
      <w:r w:rsidRPr="00A129AB">
        <w:rPr>
          <w:noProof/>
        </w:rPr>
        <w:t>2016;35(5):1285-1298.</w:t>
      </w:r>
      <w:bookmarkEnd w:id="3"/>
    </w:p>
    <w:p w14:paraId="729B5416" w14:textId="77777777" w:rsidR="00A129AB" w:rsidRPr="00A129AB" w:rsidRDefault="00A129AB" w:rsidP="00A129AB">
      <w:pPr>
        <w:pStyle w:val="EndNoteBibliography"/>
        <w:ind w:left="560" w:hanging="560"/>
        <w:rPr>
          <w:noProof/>
        </w:rPr>
      </w:pPr>
      <w:bookmarkStart w:id="4" w:name="_ENREF_4"/>
      <w:r w:rsidRPr="00A129AB">
        <w:rPr>
          <w:noProof/>
        </w:rPr>
        <w:t>4.</w:t>
      </w:r>
      <w:r w:rsidRPr="00A129AB">
        <w:rPr>
          <w:noProof/>
        </w:rPr>
        <w:tab/>
        <w:t xml:space="preserve">Krizhevsky A, Sutskever I, Hinton GE. Imagenet classification with deep convolutional neural networks. </w:t>
      </w:r>
      <w:r w:rsidRPr="00A129AB">
        <w:rPr>
          <w:i/>
          <w:noProof/>
        </w:rPr>
        <w:t xml:space="preserve">Adv Neural Inf Process Syst. </w:t>
      </w:r>
      <w:r w:rsidRPr="00A129AB">
        <w:rPr>
          <w:noProof/>
        </w:rPr>
        <w:t>2012;25:1097-1105.</w:t>
      </w:r>
      <w:bookmarkEnd w:id="4"/>
    </w:p>
    <w:p w14:paraId="67AE3169" w14:textId="77777777" w:rsidR="00A129AB" w:rsidRPr="00A129AB" w:rsidRDefault="00A129AB" w:rsidP="00A129AB">
      <w:pPr>
        <w:pStyle w:val="EndNoteBibliography"/>
        <w:ind w:left="560" w:hanging="560"/>
        <w:rPr>
          <w:noProof/>
        </w:rPr>
      </w:pPr>
      <w:bookmarkStart w:id="5" w:name="_ENREF_5"/>
      <w:r w:rsidRPr="00A129AB">
        <w:rPr>
          <w:noProof/>
        </w:rPr>
        <w:t>5.</w:t>
      </w:r>
      <w:r w:rsidRPr="00A129AB">
        <w:rPr>
          <w:noProof/>
        </w:rPr>
        <w:tab/>
        <w:t xml:space="preserve">Suykens JA, Vandewalle J. Least squares support vector machine classifiers. </w:t>
      </w:r>
      <w:r w:rsidRPr="00A129AB">
        <w:rPr>
          <w:i/>
          <w:noProof/>
        </w:rPr>
        <w:t xml:space="preserve">Neural processing letters. </w:t>
      </w:r>
      <w:r w:rsidRPr="00A129AB">
        <w:rPr>
          <w:noProof/>
        </w:rPr>
        <w:t>1999;9(3):293-300.</w:t>
      </w:r>
      <w:bookmarkEnd w:id="5"/>
    </w:p>
    <w:p w14:paraId="3F5E9D77" w14:textId="77777777" w:rsidR="00A129AB" w:rsidRPr="00A129AB" w:rsidRDefault="00A129AB" w:rsidP="00A129AB">
      <w:pPr>
        <w:pStyle w:val="EndNoteBibliography"/>
        <w:ind w:left="560" w:hanging="560"/>
        <w:rPr>
          <w:noProof/>
        </w:rPr>
      </w:pPr>
      <w:bookmarkStart w:id="6" w:name="_ENREF_6"/>
      <w:r w:rsidRPr="00A129AB">
        <w:rPr>
          <w:noProof/>
        </w:rPr>
        <w:t>6.</w:t>
      </w:r>
      <w:r w:rsidRPr="00A129AB">
        <w:rPr>
          <w:noProof/>
        </w:rPr>
        <w:tab/>
        <w:t xml:space="preserve">Wai CT, Greenson JK, Fontana RJ, et al. A simple noninvasive index can predict both significant fibrosis and cirrhosis in patients with chronic hepatitis C. </w:t>
      </w:r>
      <w:r w:rsidRPr="00A129AB">
        <w:rPr>
          <w:i/>
          <w:noProof/>
        </w:rPr>
        <w:t xml:space="preserve">Hepatology. </w:t>
      </w:r>
      <w:r w:rsidRPr="00A129AB">
        <w:rPr>
          <w:noProof/>
        </w:rPr>
        <w:t>2003;38(2):518-526.</w:t>
      </w:r>
      <w:bookmarkEnd w:id="6"/>
    </w:p>
    <w:p w14:paraId="3E731DF7" w14:textId="77777777" w:rsidR="00A129AB" w:rsidRPr="00A129AB" w:rsidRDefault="00A129AB" w:rsidP="00A129AB">
      <w:pPr>
        <w:pStyle w:val="EndNoteBibliography"/>
        <w:ind w:left="560" w:hanging="560"/>
        <w:rPr>
          <w:noProof/>
        </w:rPr>
      </w:pPr>
      <w:bookmarkStart w:id="7" w:name="_ENREF_7"/>
      <w:r w:rsidRPr="00A129AB">
        <w:rPr>
          <w:noProof/>
        </w:rPr>
        <w:t>7.</w:t>
      </w:r>
      <w:r w:rsidRPr="00A129AB">
        <w:rPr>
          <w:noProof/>
        </w:rPr>
        <w:tab/>
        <w:t xml:space="preserve">Sterling RK, Lissen E, Clumeck N, et al. Development of a simple noninvasive index to predict significant fibrosis in patients with HIV/HCV coinfection. </w:t>
      </w:r>
      <w:r w:rsidRPr="00A129AB">
        <w:rPr>
          <w:i/>
          <w:noProof/>
        </w:rPr>
        <w:t xml:space="preserve">Hepatology. </w:t>
      </w:r>
      <w:r w:rsidRPr="00A129AB">
        <w:rPr>
          <w:noProof/>
        </w:rPr>
        <w:t>2006;43(6):1317-1325.</w:t>
      </w:r>
      <w:bookmarkEnd w:id="7"/>
    </w:p>
    <w:p w14:paraId="51F94016" w14:textId="77777777" w:rsidR="00A129AB" w:rsidRPr="00A129AB" w:rsidRDefault="00A129AB" w:rsidP="00A129AB">
      <w:pPr>
        <w:pStyle w:val="EndNoteBibliography"/>
        <w:ind w:left="560" w:hanging="560"/>
        <w:rPr>
          <w:noProof/>
        </w:rPr>
      </w:pPr>
      <w:bookmarkStart w:id="8" w:name="_ENREF_8"/>
      <w:r w:rsidRPr="00A129AB">
        <w:rPr>
          <w:noProof/>
        </w:rPr>
        <w:t>8.</w:t>
      </w:r>
      <w:r w:rsidRPr="00A129AB">
        <w:rPr>
          <w:noProof/>
        </w:rPr>
        <w:tab/>
        <w:t xml:space="preserve">Hung CH, Lu SN, Wang JH, et al. Correlation between ultrasonographic and pathologic diagnoses of hepatitis B and C virus-related cirrhosis. </w:t>
      </w:r>
      <w:r w:rsidRPr="00A129AB">
        <w:rPr>
          <w:i/>
          <w:noProof/>
        </w:rPr>
        <w:t xml:space="preserve">J Gastroenterol. </w:t>
      </w:r>
      <w:r w:rsidRPr="00A129AB">
        <w:rPr>
          <w:noProof/>
        </w:rPr>
        <w:t>2003;38(2):153-157.</w:t>
      </w:r>
      <w:bookmarkEnd w:id="8"/>
    </w:p>
    <w:p w14:paraId="337887F4" w14:textId="77777777" w:rsidR="00A129AB" w:rsidRPr="00A129AB" w:rsidRDefault="00A129AB" w:rsidP="00A129AB">
      <w:pPr>
        <w:pStyle w:val="EndNoteBibliography"/>
        <w:ind w:left="560" w:hanging="560"/>
        <w:rPr>
          <w:noProof/>
        </w:rPr>
      </w:pPr>
      <w:bookmarkStart w:id="9" w:name="_ENREF_9"/>
      <w:r w:rsidRPr="00A129AB">
        <w:rPr>
          <w:noProof/>
        </w:rPr>
        <w:t>9.</w:t>
      </w:r>
      <w:r w:rsidRPr="00A129AB">
        <w:rPr>
          <w:noProof/>
        </w:rPr>
        <w:tab/>
        <w:t xml:space="preserve">Wang J-H, Changchien C-S, Hung C-H, et al. FibroScan and ultrasonography in the prediction of hepatic fibrosis in patients with chronic viral hepatitis. </w:t>
      </w:r>
      <w:r w:rsidRPr="00A129AB">
        <w:rPr>
          <w:i/>
          <w:noProof/>
        </w:rPr>
        <w:t xml:space="preserve">J Gastroenterol. </w:t>
      </w:r>
      <w:r w:rsidRPr="00A129AB">
        <w:rPr>
          <w:noProof/>
        </w:rPr>
        <w:t>2009;44(5):439-446.</w:t>
      </w:r>
      <w:bookmarkEnd w:id="9"/>
    </w:p>
    <w:p w14:paraId="6F134D40" w14:textId="77777777" w:rsidR="00A129AB" w:rsidRPr="00A129AB" w:rsidRDefault="00A129AB" w:rsidP="00A129AB">
      <w:pPr>
        <w:pStyle w:val="EndNoteBibliography"/>
        <w:ind w:left="560" w:hanging="560"/>
        <w:rPr>
          <w:noProof/>
        </w:rPr>
      </w:pPr>
      <w:bookmarkStart w:id="10" w:name="_ENREF_10"/>
      <w:r w:rsidRPr="00A129AB">
        <w:rPr>
          <w:noProof/>
        </w:rPr>
        <w:t>10.</w:t>
      </w:r>
      <w:r w:rsidRPr="00A129AB">
        <w:rPr>
          <w:noProof/>
        </w:rPr>
        <w:tab/>
        <w:t xml:space="preserve">Youden WJ. Index for rating diagnostic tests. </w:t>
      </w:r>
      <w:r w:rsidRPr="00A129AB">
        <w:rPr>
          <w:i/>
          <w:noProof/>
        </w:rPr>
        <w:t xml:space="preserve">Cancer. </w:t>
      </w:r>
      <w:r w:rsidRPr="00A129AB">
        <w:rPr>
          <w:noProof/>
        </w:rPr>
        <w:t>1950;3(1):32-35.</w:t>
      </w:r>
      <w:bookmarkEnd w:id="10"/>
    </w:p>
    <w:p w14:paraId="07E283EB" w14:textId="32046E96" w:rsidR="00E729E4" w:rsidRDefault="00272597" w:rsidP="00825C48">
      <w:pPr>
        <w:spacing w:line="480" w:lineRule="auto"/>
        <w:jc w:val="both"/>
        <w:rPr>
          <w:rFonts w:ascii="Times New Roman" w:hAnsi="Times New Roman"/>
          <w:color w:val="000000" w:themeColor="text1"/>
          <w:sz w:val="20"/>
          <w:szCs w:val="20"/>
          <w:highlight w:val="yellow"/>
          <w:lang w:eastAsia="zh-CN"/>
        </w:rPr>
      </w:pPr>
      <w:r>
        <w:rPr>
          <w:rFonts w:ascii="Times New Roman" w:hAnsi="Times New Roman"/>
          <w:color w:val="000000" w:themeColor="text1"/>
          <w:sz w:val="20"/>
          <w:szCs w:val="20"/>
          <w:highlight w:val="yellow"/>
          <w:lang w:eastAsia="zh-CN"/>
        </w:rPr>
        <w:fldChar w:fldCharType="end"/>
      </w:r>
    </w:p>
    <w:p w14:paraId="3C6D5ED0" w14:textId="77777777" w:rsidR="00E729E4" w:rsidRDefault="00E729E4">
      <w:pPr>
        <w:rPr>
          <w:rFonts w:ascii="Times New Roman" w:hAnsi="Times New Roman"/>
          <w:color w:val="000000" w:themeColor="text1"/>
          <w:sz w:val="20"/>
          <w:szCs w:val="20"/>
          <w:highlight w:val="yellow"/>
          <w:lang w:eastAsia="zh-CN"/>
        </w:rPr>
      </w:pPr>
      <w:r>
        <w:rPr>
          <w:rFonts w:ascii="Times New Roman" w:hAnsi="Times New Roman"/>
          <w:color w:val="000000" w:themeColor="text1"/>
          <w:sz w:val="20"/>
          <w:szCs w:val="20"/>
          <w:highlight w:val="yellow"/>
          <w:lang w:eastAsia="zh-CN"/>
        </w:rPr>
        <w:br w:type="page"/>
      </w:r>
    </w:p>
    <w:p w14:paraId="7138253D" w14:textId="0144CDC4" w:rsidR="00E729E4" w:rsidRDefault="00E729E4" w:rsidP="00A31BB5">
      <w:pPr>
        <w:spacing w:before="120" w:after="120" w:line="480" w:lineRule="auto"/>
        <w:jc w:val="both"/>
        <w:rPr>
          <w:rFonts w:ascii="Times New Roman" w:hAnsi="Times New Roman" w:cs="Times New Roman"/>
          <w:sz w:val="20"/>
          <w:szCs w:val="20"/>
        </w:rPr>
      </w:pPr>
      <w:r>
        <w:rPr>
          <w:rFonts w:ascii="Times New Roman" w:hAnsi="Times New Roman" w:cs="Times New Roman"/>
          <w:b/>
          <w:sz w:val="20"/>
          <w:szCs w:val="20"/>
          <w:lang w:eastAsia="zh-CN"/>
        </w:rPr>
        <w:lastRenderedPageBreak/>
        <w:t xml:space="preserve">Supplementary </w:t>
      </w:r>
      <w:r w:rsidRPr="00D451A9">
        <w:rPr>
          <w:rFonts w:ascii="Times New Roman" w:hAnsi="Times New Roman" w:cs="Times New Roman"/>
          <w:b/>
          <w:sz w:val="20"/>
          <w:szCs w:val="20"/>
        </w:rPr>
        <w:t xml:space="preserve">Table </w:t>
      </w:r>
      <w:r>
        <w:rPr>
          <w:rFonts w:ascii="Times New Roman" w:hAnsi="Times New Roman" w:cs="Times New Roman"/>
          <w:b/>
          <w:sz w:val="20"/>
          <w:szCs w:val="20"/>
          <w:lang w:eastAsia="zh-CN"/>
        </w:rPr>
        <w:t>1</w:t>
      </w:r>
      <w:r w:rsidRPr="00D451A9">
        <w:rPr>
          <w:rFonts w:ascii="Times New Roman" w:hAnsi="Times New Roman" w:cs="Times New Roman" w:hint="eastAsia"/>
          <w:b/>
          <w:sz w:val="20"/>
          <w:szCs w:val="20"/>
          <w:lang w:eastAsia="zh-CN"/>
        </w:rPr>
        <w:t xml:space="preserve">. </w:t>
      </w:r>
      <w:r w:rsidRPr="00D451A9">
        <w:rPr>
          <w:rFonts w:ascii="Times New Roman" w:hAnsi="Times New Roman" w:cs="Times New Roman"/>
          <w:sz w:val="20"/>
          <w:szCs w:val="20"/>
        </w:rPr>
        <w:t xml:space="preserve">Performance of </w:t>
      </w:r>
      <w:r w:rsidRPr="00D451A9">
        <w:rPr>
          <w:rFonts w:ascii="Times New Roman" w:hAnsi="Times New Roman" w:cs="Times New Roman"/>
          <w:sz w:val="20"/>
          <w:szCs w:val="20"/>
          <w:lang w:eastAsia="zh-CN"/>
        </w:rPr>
        <w:t>various</w:t>
      </w:r>
      <w:r w:rsidRPr="00D451A9">
        <w:rPr>
          <w:rFonts w:ascii="Times New Roman" w:hAnsi="Times New Roman" w:cs="Times New Roman"/>
          <w:sz w:val="20"/>
          <w:szCs w:val="20"/>
        </w:rPr>
        <w:t xml:space="preserve"> DCNN models</w:t>
      </w:r>
      <w:r w:rsidRPr="00D451A9">
        <w:rPr>
          <w:rFonts w:ascii="Times New Roman" w:hAnsi="Times New Roman" w:cs="Times New Roman"/>
          <w:sz w:val="20"/>
          <w:szCs w:val="20"/>
          <w:lang w:eastAsia="zh-CN"/>
        </w:rPr>
        <w:t>: single-source</w:t>
      </w:r>
      <w:r>
        <w:rPr>
          <w:rFonts w:ascii="Times New Roman" w:hAnsi="Times New Roman" w:cs="Times New Roman"/>
          <w:sz w:val="20"/>
          <w:szCs w:val="20"/>
          <w:lang w:eastAsia="zh-CN"/>
        </w:rPr>
        <w:t xml:space="preserve"> </w:t>
      </w:r>
      <w:r w:rsidRPr="00D451A9">
        <w:rPr>
          <w:rFonts w:ascii="Times New Roman" w:hAnsi="Times New Roman" w:cs="Times New Roman"/>
          <w:sz w:val="20"/>
          <w:szCs w:val="20"/>
          <w:lang w:eastAsia="zh-CN"/>
        </w:rPr>
        <w:t xml:space="preserve">data input of </w:t>
      </w:r>
      <w:r>
        <w:rPr>
          <w:rFonts w:ascii="Times New Roman" w:hAnsi="Times New Roman" w:cs="Times New Roman"/>
          <w:sz w:val="20"/>
          <w:szCs w:val="20"/>
          <w:lang w:eastAsia="zh-CN"/>
        </w:rPr>
        <w:t xml:space="preserve">US </w:t>
      </w:r>
      <w:r w:rsidRPr="00D451A9">
        <w:rPr>
          <w:rFonts w:ascii="Times New Roman" w:hAnsi="Times New Roman" w:cs="Times New Roman"/>
          <w:sz w:val="20"/>
          <w:szCs w:val="20"/>
          <w:lang w:eastAsia="zh-CN"/>
        </w:rPr>
        <w:t>B-mode images versus the input of multi-source data</w:t>
      </w:r>
      <w:r w:rsidRPr="00D451A9">
        <w:rPr>
          <w:rFonts w:ascii="Times New Roman" w:hAnsi="Times New Roman" w:cs="Times New Roman"/>
          <w:sz w:val="20"/>
          <w:szCs w:val="20"/>
        </w:rPr>
        <w:t>.</w:t>
      </w:r>
    </w:p>
    <w:p w14:paraId="1B9CE421" w14:textId="6ACA2D7D" w:rsidR="00A31BB5" w:rsidRPr="00A31BB5" w:rsidRDefault="00A31BB5" w:rsidP="00A31BB5">
      <w:pPr>
        <w:spacing w:before="120" w:after="120" w:line="480" w:lineRule="auto"/>
        <w:jc w:val="both"/>
        <w:rPr>
          <w:rFonts w:ascii="Times New Roman" w:hAnsi="Times New Roman" w:cs="Times New Roman"/>
          <w:sz w:val="20"/>
          <w:szCs w:val="20"/>
          <w:lang w:eastAsia="zh-CN"/>
        </w:rPr>
      </w:pPr>
      <w:r w:rsidRPr="00A31BB5">
        <w:rPr>
          <w:rFonts w:ascii="Times New Roman" w:hAnsi="Times New Roman" w:cs="Times New Roman"/>
          <w:b/>
          <w:sz w:val="20"/>
          <w:szCs w:val="20"/>
          <w:lang w:eastAsia="zh-CN"/>
        </w:rPr>
        <w:t>Supplementary Table 2</w:t>
      </w:r>
      <w:r w:rsidRPr="00A31BB5">
        <w:rPr>
          <w:rFonts w:ascii="Times New Roman" w:hAnsi="Times New Roman" w:cs="Times New Roman" w:hint="eastAsia"/>
          <w:b/>
          <w:sz w:val="20"/>
          <w:szCs w:val="20"/>
          <w:lang w:eastAsia="zh-CN"/>
        </w:rPr>
        <w:t>.</w:t>
      </w:r>
      <w:r w:rsidRPr="00A31BB5">
        <w:rPr>
          <w:rFonts w:ascii="Times New Roman" w:hAnsi="Times New Roman" w:cs="Times New Roman"/>
          <w:b/>
          <w:sz w:val="20"/>
          <w:szCs w:val="20"/>
          <w:lang w:eastAsia="zh-CN"/>
        </w:rPr>
        <w:t xml:space="preserve"> </w:t>
      </w:r>
      <w:r w:rsidRPr="00A31BB5">
        <w:rPr>
          <w:rFonts w:ascii="Times New Roman" w:hAnsi="Times New Roman" w:cs="Times New Roman"/>
          <w:sz w:val="20"/>
          <w:szCs w:val="20"/>
          <w:lang w:eastAsia="zh-CN"/>
        </w:rPr>
        <w:t xml:space="preserve">Model parameters </w:t>
      </w:r>
      <w:r w:rsidR="00C81100">
        <w:rPr>
          <w:rFonts w:ascii="Times New Roman" w:hAnsi="Times New Roman" w:cs="Times New Roman"/>
          <w:sz w:val="20"/>
          <w:szCs w:val="20"/>
          <w:lang w:eastAsia="zh-CN"/>
        </w:rPr>
        <w:t>for Branch-1 of the proposed DI</w:t>
      </w:r>
      <w:r w:rsidRPr="00A31BB5">
        <w:rPr>
          <w:rFonts w:ascii="Times New Roman" w:hAnsi="Times New Roman" w:cs="Times New Roman"/>
          <w:sz w:val="20"/>
          <w:szCs w:val="20"/>
          <w:lang w:eastAsia="zh-CN"/>
        </w:rPr>
        <w:t>-Net.</w:t>
      </w:r>
    </w:p>
    <w:p w14:paraId="742DE7C2" w14:textId="77777777" w:rsidR="00E729E4" w:rsidRPr="00A31BB5" w:rsidRDefault="00E729E4" w:rsidP="00A31BB5">
      <w:pPr>
        <w:spacing w:before="120" w:after="120" w:line="480" w:lineRule="auto"/>
        <w:jc w:val="both"/>
        <w:rPr>
          <w:rFonts w:ascii="Times New Roman" w:hAnsi="Times New Roman" w:cs="Times New Roman"/>
          <w:b/>
          <w:sz w:val="20"/>
          <w:szCs w:val="20"/>
          <w:lang w:eastAsia="zh-CN"/>
        </w:rPr>
      </w:pPr>
    </w:p>
    <w:p w14:paraId="2020E10F" w14:textId="77777777" w:rsidR="00E729E4" w:rsidRPr="009B65EC" w:rsidRDefault="00E729E4" w:rsidP="00A31BB5">
      <w:pPr>
        <w:spacing w:before="120" w:after="120" w:line="480" w:lineRule="auto"/>
        <w:jc w:val="both"/>
        <w:rPr>
          <w:rFonts w:ascii="Times New Roman" w:hAnsi="Times New Roman" w:cs="Times New Roman"/>
          <w:color w:val="FF0000"/>
          <w:sz w:val="20"/>
          <w:szCs w:val="20"/>
          <w:lang w:eastAsia="zh-CN"/>
        </w:rPr>
      </w:pPr>
    </w:p>
    <w:p w14:paraId="55ADDA6F" w14:textId="507A4156" w:rsidR="00322789" w:rsidRPr="00A31BB5" w:rsidRDefault="00E729E4" w:rsidP="00A31BB5">
      <w:pPr>
        <w:spacing w:before="120" w:after="120" w:line="480" w:lineRule="auto"/>
        <w:jc w:val="both"/>
        <w:rPr>
          <w:rFonts w:ascii="Times New Roman" w:hAnsi="Times New Roman" w:cs="Times New Roman"/>
          <w:sz w:val="20"/>
          <w:szCs w:val="20"/>
          <w:lang w:eastAsia="zh-CN"/>
        </w:rPr>
        <w:sectPr w:rsidR="00322789" w:rsidRPr="00A31BB5" w:rsidSect="00A463B4">
          <w:headerReference w:type="default" r:id="rId11"/>
          <w:footerReference w:type="even" r:id="rId12"/>
          <w:footerReference w:type="default" r:id="rId13"/>
          <w:pgSz w:w="11900" w:h="16840" w:code="9"/>
          <w:pgMar w:top="1440" w:right="1695" w:bottom="1440" w:left="1797" w:header="709" w:footer="709" w:gutter="0"/>
          <w:cols w:space="708"/>
          <w:docGrid w:linePitch="360"/>
        </w:sectPr>
      </w:pPr>
      <w:r>
        <w:rPr>
          <w:rFonts w:ascii="Times New Roman" w:hAnsi="Times New Roman" w:cs="Times New Roman"/>
          <w:b/>
          <w:sz w:val="20"/>
          <w:szCs w:val="20"/>
          <w:lang w:eastAsia="zh-CN"/>
        </w:rPr>
        <w:t xml:space="preserve">Supplementary </w:t>
      </w:r>
      <w:r w:rsidRPr="00061F68">
        <w:rPr>
          <w:rFonts w:ascii="Times New Roman" w:hAnsi="Times New Roman" w:cs="Times New Roman"/>
          <w:b/>
          <w:sz w:val="20"/>
          <w:szCs w:val="20"/>
        </w:rPr>
        <w:t>Figure</w:t>
      </w:r>
      <w:r w:rsidRPr="00061F68">
        <w:rPr>
          <w:rFonts w:ascii="Times New Roman" w:hAnsi="Times New Roman" w:cs="Times New Roman"/>
          <w:b/>
          <w:sz w:val="20"/>
          <w:szCs w:val="20"/>
          <w:lang w:eastAsia="zh-CN"/>
        </w:rPr>
        <w:t xml:space="preserve"> 1. </w:t>
      </w:r>
      <w:r w:rsidRPr="00061F68">
        <w:rPr>
          <w:rFonts w:ascii="Times New Roman" w:hAnsi="Times New Roman" w:cs="Times New Roman"/>
          <w:sz w:val="20"/>
          <w:szCs w:val="20"/>
          <w:lang w:eastAsia="zh-CN"/>
        </w:rPr>
        <w:t>A</w:t>
      </w:r>
      <w:r w:rsidRPr="00061F68">
        <w:rPr>
          <w:rFonts w:ascii="Times New Roman" w:hAnsi="Times New Roman" w:cs="Times New Roman"/>
          <w:color w:val="000000"/>
          <w:sz w:val="20"/>
          <w:szCs w:val="20"/>
          <w:lang w:eastAsia="zh-CN"/>
        </w:rPr>
        <w:t xml:space="preserve">rchitectures of CBB and IBB </w:t>
      </w:r>
      <w:r>
        <w:rPr>
          <w:rFonts w:ascii="Times New Roman" w:hAnsi="Times New Roman" w:cs="Times New Roman"/>
          <w:color w:val="000000"/>
          <w:sz w:val="20"/>
          <w:szCs w:val="20"/>
          <w:lang w:eastAsia="zh-CN"/>
        </w:rPr>
        <w:t>for</w:t>
      </w:r>
      <w:r w:rsidRPr="00061F68">
        <w:rPr>
          <w:rFonts w:ascii="Times New Roman" w:hAnsi="Times New Roman" w:cs="Times New Roman"/>
          <w:color w:val="000000"/>
          <w:sz w:val="20"/>
          <w:szCs w:val="20"/>
          <w:lang w:eastAsia="zh-CN"/>
        </w:rPr>
        <w:t xml:space="preserve"> Branch-</w:t>
      </w:r>
      <w:r>
        <w:rPr>
          <w:rFonts w:ascii="Times New Roman" w:hAnsi="Times New Roman" w:cs="Times New Roman"/>
          <w:color w:val="000000"/>
          <w:sz w:val="20"/>
          <w:szCs w:val="20"/>
          <w:lang w:eastAsia="zh-CN"/>
        </w:rPr>
        <w:t>1</w:t>
      </w:r>
      <w:r w:rsidRPr="00061F68">
        <w:rPr>
          <w:rFonts w:ascii="Times New Roman" w:hAnsi="Times New Roman" w:cs="Times New Roman"/>
          <w:color w:val="000000"/>
          <w:sz w:val="20"/>
          <w:szCs w:val="20"/>
          <w:lang w:eastAsia="zh-CN"/>
        </w:rPr>
        <w:t xml:space="preserve"> of </w:t>
      </w:r>
      <w:r w:rsidR="00C81100">
        <w:rPr>
          <w:rFonts w:ascii="Times New Roman" w:hAnsi="Times New Roman" w:cs="Times New Roman"/>
          <w:color w:val="000000"/>
          <w:sz w:val="20"/>
          <w:szCs w:val="20"/>
          <w:lang w:eastAsia="zh-CN"/>
        </w:rPr>
        <w:t>DI</w:t>
      </w:r>
      <w:r>
        <w:rPr>
          <w:rFonts w:ascii="Times New Roman" w:hAnsi="Times New Roman" w:cs="Times New Roman"/>
          <w:color w:val="000000"/>
          <w:sz w:val="20"/>
          <w:szCs w:val="20"/>
          <w:lang w:eastAsia="zh-CN"/>
        </w:rPr>
        <w:t>-Net</w:t>
      </w:r>
      <w:r w:rsidRPr="00061F68">
        <w:rPr>
          <w:rFonts w:ascii="Times New Roman" w:hAnsi="Times New Roman" w:cs="Times New Roman"/>
          <w:color w:val="000000"/>
          <w:sz w:val="20"/>
          <w:szCs w:val="20"/>
          <w:lang w:eastAsia="zh-CN"/>
        </w:rPr>
        <w:t xml:space="preserve">. </w:t>
      </w:r>
      <w:r w:rsidRPr="00061F68">
        <w:rPr>
          <w:rFonts w:ascii="Times New Roman" w:hAnsi="Times New Roman" w:cs="Times New Roman"/>
          <w:sz w:val="20"/>
          <w:szCs w:val="20"/>
          <w:lang w:eastAsia="zh-CN"/>
        </w:rPr>
        <w:t>CBB, convolutional building block; IBB, identity building block; CL, convolutional lay</w:t>
      </w:r>
      <w:r w:rsidR="00A31BB5">
        <w:rPr>
          <w:rFonts w:ascii="Times New Roman" w:hAnsi="Times New Roman" w:cs="Times New Roman"/>
          <w:sz w:val="20"/>
          <w:szCs w:val="20"/>
          <w:lang w:eastAsia="zh-CN"/>
        </w:rPr>
        <w:t>er; ReLU, rectified linear unit</w:t>
      </w:r>
    </w:p>
    <w:p w14:paraId="2DD4A90C" w14:textId="77777777" w:rsidR="00322789" w:rsidRDefault="00322789" w:rsidP="00322789">
      <w:pPr>
        <w:rPr>
          <w:b/>
          <w:color w:val="FF0000"/>
          <w:szCs w:val="20"/>
          <w:lang w:eastAsia="zh-CN"/>
        </w:rPr>
        <w:sectPr w:rsidR="00322789" w:rsidSect="00F36193">
          <w:pgSz w:w="16840" w:h="11900" w:orient="landscape"/>
          <w:pgMar w:top="1797" w:right="1440" w:bottom="1694" w:left="1440" w:header="709" w:footer="709" w:gutter="0"/>
          <w:cols w:space="708"/>
          <w:docGrid w:linePitch="360"/>
        </w:sectPr>
      </w:pPr>
      <w:r>
        <w:rPr>
          <w:b/>
          <w:noProof/>
          <w:color w:val="FF0000"/>
          <w:szCs w:val="20"/>
          <w:lang w:val="en-US" w:eastAsia="zh-CN"/>
        </w:rPr>
        <w:lastRenderedPageBreak/>
        <mc:AlternateContent>
          <mc:Choice Requires="wps">
            <w:drawing>
              <wp:anchor distT="45720" distB="45720" distL="114300" distR="114300" simplePos="0" relativeHeight="251659264" behindDoc="0" locked="0" layoutInCell="1" allowOverlap="1" wp14:anchorId="3C51CEB8" wp14:editId="200404E3">
                <wp:simplePos x="0" y="0"/>
                <wp:positionH relativeFrom="margin">
                  <wp:align>center</wp:align>
                </wp:positionH>
                <wp:positionV relativeFrom="paragraph">
                  <wp:posOffset>62865</wp:posOffset>
                </wp:positionV>
                <wp:extent cx="9568815" cy="3678555"/>
                <wp:effectExtent l="0" t="0" r="0" b="0"/>
                <wp:wrapSquare wrapText="bothSides"/>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8815" cy="3678555"/>
                        </a:xfrm>
                        <a:prstGeom prst="rect">
                          <a:avLst/>
                        </a:prstGeom>
                        <a:solidFill>
                          <a:srgbClr val="FFFFFF"/>
                        </a:solidFill>
                        <a:ln w="9525">
                          <a:noFill/>
                          <a:miter lim="800000"/>
                          <a:headEnd/>
                          <a:tailEnd/>
                        </a:ln>
                      </wps:spPr>
                      <wps:txbx>
                        <w:txbxContent>
                          <w:p w14:paraId="41408BA3" w14:textId="77777777" w:rsidR="00322789" w:rsidRDefault="00322789" w:rsidP="00322789">
                            <w:pPr>
                              <w:spacing w:after="60"/>
                              <w:ind w:leftChars="50" w:left="120"/>
                              <w:jc w:val="both"/>
                              <w:rPr>
                                <w:rFonts w:ascii="Times New Roman" w:hAnsi="Times New Roman" w:cs="Times New Roman"/>
                                <w:b/>
                                <w:sz w:val="16"/>
                                <w:szCs w:val="16"/>
                              </w:rPr>
                            </w:pPr>
                            <w:r>
                              <w:rPr>
                                <w:rFonts w:ascii="Times New Roman" w:hAnsi="Times New Roman" w:cs="Times New Roman"/>
                                <w:b/>
                                <w:sz w:val="16"/>
                                <w:szCs w:val="16"/>
                              </w:rPr>
                              <w:t xml:space="preserve">Supplementary </w:t>
                            </w:r>
                            <w:r w:rsidRPr="00F85278">
                              <w:rPr>
                                <w:rFonts w:ascii="Times New Roman" w:hAnsi="Times New Roman" w:cs="Times New Roman"/>
                                <w:b/>
                                <w:sz w:val="16"/>
                                <w:szCs w:val="16"/>
                              </w:rPr>
                              <w:t xml:space="preserve">Table </w:t>
                            </w:r>
                            <w:r>
                              <w:rPr>
                                <w:rFonts w:ascii="Times New Roman" w:hAnsi="Times New Roman" w:cs="Times New Roman"/>
                                <w:b/>
                                <w:sz w:val="16"/>
                                <w:szCs w:val="16"/>
                              </w:rPr>
                              <w:t>1</w:t>
                            </w:r>
                            <w:r>
                              <w:rPr>
                                <w:rFonts w:ascii="Times New Roman" w:hAnsi="Times New Roman" w:cs="Times New Roman" w:hint="eastAsia"/>
                                <w:b/>
                                <w:sz w:val="16"/>
                                <w:szCs w:val="16"/>
                                <w:lang w:eastAsia="zh-CN"/>
                              </w:rPr>
                              <w:t xml:space="preserve">. </w:t>
                            </w:r>
                            <w:r w:rsidRPr="00F85278">
                              <w:rPr>
                                <w:rFonts w:ascii="Times New Roman" w:hAnsi="Times New Roman" w:cs="Times New Roman"/>
                                <w:sz w:val="16"/>
                                <w:szCs w:val="16"/>
                              </w:rPr>
                              <w:t xml:space="preserve">Performance of </w:t>
                            </w:r>
                            <w:r w:rsidRPr="00F85278">
                              <w:rPr>
                                <w:rFonts w:ascii="Times New Roman" w:hAnsi="Times New Roman" w:cs="Times New Roman"/>
                                <w:sz w:val="16"/>
                                <w:szCs w:val="16"/>
                                <w:lang w:eastAsia="zh-CN"/>
                              </w:rPr>
                              <w:t>various</w:t>
                            </w:r>
                            <w:r w:rsidRPr="00F85278">
                              <w:rPr>
                                <w:rFonts w:ascii="Times New Roman" w:hAnsi="Times New Roman" w:cs="Times New Roman"/>
                                <w:sz w:val="16"/>
                                <w:szCs w:val="16"/>
                              </w:rPr>
                              <w:t xml:space="preserve"> DCNN models</w:t>
                            </w:r>
                            <w:r w:rsidRPr="00F85278">
                              <w:rPr>
                                <w:rFonts w:ascii="Times New Roman" w:hAnsi="Times New Roman" w:cs="Times New Roman"/>
                                <w:sz w:val="16"/>
                                <w:szCs w:val="16"/>
                                <w:lang w:eastAsia="zh-CN"/>
                              </w:rPr>
                              <w:t>: single-source</w:t>
                            </w:r>
                            <w:r>
                              <w:rPr>
                                <w:rFonts w:ascii="Times New Roman" w:hAnsi="Times New Roman" w:cs="Times New Roman"/>
                                <w:sz w:val="16"/>
                                <w:szCs w:val="16"/>
                                <w:lang w:eastAsia="zh-CN"/>
                              </w:rPr>
                              <w:t xml:space="preserve"> </w:t>
                            </w:r>
                            <w:r w:rsidRPr="00F85278">
                              <w:rPr>
                                <w:rFonts w:ascii="Times New Roman" w:hAnsi="Times New Roman" w:cs="Times New Roman"/>
                                <w:sz w:val="16"/>
                                <w:szCs w:val="16"/>
                                <w:lang w:eastAsia="zh-CN"/>
                              </w:rPr>
                              <w:t xml:space="preserve">data input of </w:t>
                            </w:r>
                            <w:r>
                              <w:rPr>
                                <w:rFonts w:ascii="Times New Roman" w:hAnsi="Times New Roman" w:cs="Times New Roman"/>
                                <w:sz w:val="16"/>
                                <w:szCs w:val="16"/>
                                <w:lang w:eastAsia="zh-CN"/>
                              </w:rPr>
                              <w:t xml:space="preserve">US </w:t>
                            </w:r>
                            <w:r w:rsidRPr="00F85278">
                              <w:rPr>
                                <w:rFonts w:ascii="Times New Roman" w:hAnsi="Times New Roman" w:cs="Times New Roman"/>
                                <w:sz w:val="16"/>
                                <w:szCs w:val="16"/>
                                <w:lang w:eastAsia="zh-CN"/>
                              </w:rPr>
                              <w:t>B-mode images versus the input of multi-source data</w:t>
                            </w:r>
                            <w:r w:rsidRPr="00F85278">
                              <w:rPr>
                                <w:rFonts w:ascii="Times New Roman" w:hAnsi="Times New Roman" w:cs="Times New Roman"/>
                                <w:sz w:val="16"/>
                                <w:szCs w:val="16"/>
                              </w:rPr>
                              <w:t>.</w:t>
                            </w:r>
                          </w:p>
                          <w:tbl>
                            <w:tblPr>
                              <w:tblW w:w="4958" w:type="pct"/>
                              <w:jc w:val="center"/>
                              <w:tblLayout w:type="fixed"/>
                              <w:tblLook w:val="04A0" w:firstRow="1" w:lastRow="0" w:firstColumn="1" w:lastColumn="0" w:noHBand="0" w:noVBand="1"/>
                            </w:tblPr>
                            <w:tblGrid>
                              <w:gridCol w:w="1947"/>
                              <w:gridCol w:w="1944"/>
                              <w:gridCol w:w="1939"/>
                              <w:gridCol w:w="1786"/>
                              <w:gridCol w:w="1784"/>
                              <w:gridCol w:w="1784"/>
                              <w:gridCol w:w="1784"/>
                              <w:gridCol w:w="1675"/>
                            </w:tblGrid>
                            <w:tr w:rsidR="00322789" w:rsidRPr="001351CA" w14:paraId="38C04802" w14:textId="77777777" w:rsidTr="001351CA">
                              <w:trPr>
                                <w:trHeight w:val="247"/>
                                <w:jc w:val="center"/>
                              </w:trPr>
                              <w:tc>
                                <w:tcPr>
                                  <w:tcW w:w="665" w:type="pct"/>
                                  <w:tcBorders>
                                    <w:top w:val="single" w:sz="8" w:space="0" w:color="auto"/>
                                    <w:left w:val="nil"/>
                                    <w:bottom w:val="single" w:sz="8" w:space="0" w:color="auto"/>
                                    <w:right w:val="nil"/>
                                  </w:tcBorders>
                                  <w:vAlign w:val="center"/>
                                </w:tcPr>
                                <w:p w14:paraId="6439D497" w14:textId="77777777" w:rsidR="00322789" w:rsidRPr="001351CA" w:rsidRDefault="00322789" w:rsidP="001351CA">
                                  <w:pPr>
                                    <w:adjustRightInd w:val="0"/>
                                    <w:snapToGrid w:val="0"/>
                                    <w:ind w:leftChars="-89" w:left="-214" w:firstLineChars="86" w:firstLine="138"/>
                                    <w:rPr>
                                      <w:rFonts w:ascii="Times New Roman" w:hAnsi="Times New Roman" w:cs="Times New Roman"/>
                                      <w:b/>
                                      <w:color w:val="000000" w:themeColor="text1"/>
                                      <w:sz w:val="16"/>
                                      <w:szCs w:val="16"/>
                                      <w:lang w:eastAsia="zh-CN"/>
                                    </w:rPr>
                                  </w:pPr>
                                  <w:r w:rsidRPr="001351CA">
                                    <w:rPr>
                                      <w:rFonts w:ascii="Times New Roman" w:hAnsi="Times New Roman" w:cs="Times New Roman" w:hint="eastAsia"/>
                                      <w:b/>
                                      <w:color w:val="000000" w:themeColor="text1"/>
                                      <w:sz w:val="16"/>
                                      <w:szCs w:val="16"/>
                                      <w:lang w:eastAsia="zh-CN"/>
                                    </w:rPr>
                                    <w:t>V</w:t>
                                  </w:r>
                                  <w:r w:rsidRPr="001351CA">
                                    <w:rPr>
                                      <w:rFonts w:ascii="Times New Roman" w:hAnsi="Times New Roman" w:cs="Times New Roman"/>
                                      <w:b/>
                                      <w:color w:val="000000" w:themeColor="text1"/>
                                      <w:sz w:val="16"/>
                                      <w:szCs w:val="16"/>
                                      <w:lang w:eastAsia="zh-CN"/>
                                    </w:rPr>
                                    <w:t>alidation type</w:t>
                                  </w:r>
                                </w:p>
                              </w:tc>
                              <w:tc>
                                <w:tcPr>
                                  <w:tcW w:w="664" w:type="pct"/>
                                  <w:tcBorders>
                                    <w:top w:val="single" w:sz="8" w:space="0" w:color="auto"/>
                                    <w:left w:val="nil"/>
                                    <w:bottom w:val="single" w:sz="8" w:space="0" w:color="auto"/>
                                    <w:right w:val="nil"/>
                                  </w:tcBorders>
                                  <w:noWrap/>
                                  <w:vAlign w:val="center"/>
                                </w:tcPr>
                                <w:p w14:paraId="199D7FAC" w14:textId="77777777" w:rsidR="00322789" w:rsidRPr="001351CA" w:rsidRDefault="00322789" w:rsidP="001351CA">
                                  <w:pPr>
                                    <w:adjustRightInd w:val="0"/>
                                    <w:snapToGrid w:val="0"/>
                                    <w:ind w:leftChars="-89" w:left="-214" w:firstLineChars="86" w:firstLine="138"/>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Methods</w:t>
                                  </w:r>
                                </w:p>
                              </w:tc>
                              <w:tc>
                                <w:tcPr>
                                  <w:tcW w:w="662" w:type="pct"/>
                                  <w:tcBorders>
                                    <w:top w:val="single" w:sz="8" w:space="0" w:color="auto"/>
                                    <w:left w:val="nil"/>
                                    <w:bottom w:val="single" w:sz="8" w:space="0" w:color="auto"/>
                                    <w:right w:val="nil"/>
                                  </w:tcBorders>
                                  <w:vAlign w:val="center"/>
                                </w:tcPr>
                                <w:p w14:paraId="4A37A2A8" w14:textId="77777777" w:rsidR="00322789" w:rsidRPr="001351CA" w:rsidRDefault="00322789" w:rsidP="001351CA">
                                  <w:pPr>
                                    <w:adjustRightInd w:val="0"/>
                                    <w:snapToGrid w:val="0"/>
                                    <w:ind w:leftChars="-160" w:left="-193" w:hangingChars="119" w:hanging="191"/>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AUC</w:t>
                                  </w:r>
                                </w:p>
                              </w:tc>
                              <w:tc>
                                <w:tcPr>
                                  <w:tcW w:w="610" w:type="pct"/>
                                  <w:tcBorders>
                                    <w:top w:val="single" w:sz="8" w:space="0" w:color="auto"/>
                                    <w:left w:val="nil"/>
                                    <w:bottom w:val="single" w:sz="8" w:space="0" w:color="auto"/>
                                    <w:right w:val="nil"/>
                                  </w:tcBorders>
                                  <w:vAlign w:val="center"/>
                                </w:tcPr>
                                <w:p w14:paraId="5367D136"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ACC</w:t>
                                  </w:r>
                                </w:p>
                              </w:tc>
                              <w:tc>
                                <w:tcPr>
                                  <w:tcW w:w="609" w:type="pct"/>
                                  <w:tcBorders>
                                    <w:top w:val="single" w:sz="8" w:space="0" w:color="auto"/>
                                    <w:left w:val="nil"/>
                                    <w:bottom w:val="single" w:sz="8" w:space="0" w:color="auto"/>
                                    <w:right w:val="nil"/>
                                  </w:tcBorders>
                                  <w:vAlign w:val="center"/>
                                </w:tcPr>
                                <w:p w14:paraId="50D1D7B6"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rPr>
                                  </w:pPr>
                                  <w:r w:rsidRPr="001351CA">
                                    <w:rPr>
                                      <w:rFonts w:ascii="Times New Roman" w:hAnsi="Times New Roman" w:cs="Times New Roman"/>
                                      <w:b/>
                                      <w:color w:val="000000" w:themeColor="text1"/>
                                      <w:sz w:val="16"/>
                                      <w:szCs w:val="16"/>
                                    </w:rPr>
                                    <w:t>SEN</w:t>
                                  </w:r>
                                </w:p>
                              </w:tc>
                              <w:tc>
                                <w:tcPr>
                                  <w:tcW w:w="609" w:type="pct"/>
                                  <w:tcBorders>
                                    <w:top w:val="single" w:sz="8" w:space="0" w:color="auto"/>
                                    <w:left w:val="nil"/>
                                    <w:bottom w:val="single" w:sz="8" w:space="0" w:color="auto"/>
                                    <w:right w:val="nil"/>
                                  </w:tcBorders>
                                  <w:noWrap/>
                                  <w:vAlign w:val="center"/>
                                </w:tcPr>
                                <w:p w14:paraId="1D4D4BD1"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SPE</w:t>
                                  </w:r>
                                </w:p>
                              </w:tc>
                              <w:tc>
                                <w:tcPr>
                                  <w:tcW w:w="609" w:type="pct"/>
                                  <w:tcBorders>
                                    <w:top w:val="single" w:sz="8" w:space="0" w:color="auto"/>
                                    <w:left w:val="nil"/>
                                    <w:bottom w:val="single" w:sz="8" w:space="0" w:color="auto"/>
                                    <w:right w:val="nil"/>
                                  </w:tcBorders>
                                  <w:noWrap/>
                                  <w:vAlign w:val="center"/>
                                </w:tcPr>
                                <w:p w14:paraId="39625D94"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PPV</w:t>
                                  </w:r>
                                </w:p>
                              </w:tc>
                              <w:tc>
                                <w:tcPr>
                                  <w:tcW w:w="572" w:type="pct"/>
                                  <w:tcBorders>
                                    <w:top w:val="single" w:sz="8" w:space="0" w:color="auto"/>
                                    <w:left w:val="nil"/>
                                    <w:bottom w:val="single" w:sz="8" w:space="0" w:color="auto"/>
                                    <w:right w:val="nil"/>
                                  </w:tcBorders>
                                  <w:vAlign w:val="center"/>
                                </w:tcPr>
                                <w:p w14:paraId="0DACC9A4"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NPV</w:t>
                                  </w:r>
                                </w:p>
                              </w:tc>
                            </w:tr>
                            <w:tr w:rsidR="00322789" w:rsidRPr="001351CA" w14:paraId="6DE8A5D6" w14:textId="77777777" w:rsidTr="00563006">
                              <w:trPr>
                                <w:trHeight w:val="247"/>
                                <w:jc w:val="center"/>
                              </w:trPr>
                              <w:tc>
                                <w:tcPr>
                                  <w:tcW w:w="665" w:type="pct"/>
                                  <w:vMerge w:val="restart"/>
                                  <w:tcBorders>
                                    <w:top w:val="single" w:sz="8" w:space="0" w:color="auto"/>
                                    <w:left w:val="nil"/>
                                    <w:right w:val="nil"/>
                                  </w:tcBorders>
                                  <w:vAlign w:val="center"/>
                                </w:tcPr>
                                <w:p w14:paraId="43974DBE"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hint="eastAsia"/>
                                      <w:bCs/>
                                      <w:color w:val="000000" w:themeColor="text1"/>
                                      <w:sz w:val="16"/>
                                      <w:szCs w:val="16"/>
                                      <w:lang w:eastAsia="zh-CN"/>
                                    </w:rPr>
                                    <w:t>C</w:t>
                                  </w:r>
                                  <w:r w:rsidRPr="001351CA">
                                    <w:rPr>
                                      <w:rFonts w:ascii="Times New Roman" w:hAnsi="Times New Roman" w:cs="Times New Roman"/>
                                      <w:bCs/>
                                      <w:color w:val="000000" w:themeColor="text1"/>
                                      <w:sz w:val="16"/>
                                      <w:szCs w:val="16"/>
                                      <w:lang w:eastAsia="zh-CN"/>
                                    </w:rPr>
                                    <w:t>ross-validation</w:t>
                                  </w:r>
                                </w:p>
                              </w:tc>
                              <w:tc>
                                <w:tcPr>
                                  <w:tcW w:w="664" w:type="pct"/>
                                  <w:tcBorders>
                                    <w:top w:val="single" w:sz="8" w:space="0" w:color="auto"/>
                                    <w:left w:val="nil"/>
                                    <w:right w:val="nil"/>
                                  </w:tcBorders>
                                  <w:noWrap/>
                                </w:tcPr>
                                <w:p w14:paraId="1E8E43C6"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ResNet50 (B)</w:t>
                                  </w:r>
                                </w:p>
                              </w:tc>
                              <w:tc>
                                <w:tcPr>
                                  <w:tcW w:w="662" w:type="pct"/>
                                  <w:tcBorders>
                                    <w:top w:val="single" w:sz="8" w:space="0" w:color="auto"/>
                                    <w:left w:val="nil"/>
                                    <w:right w:val="nil"/>
                                  </w:tcBorders>
                                </w:tcPr>
                                <w:p w14:paraId="52CABCEC"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0.873 (0.808-0.919)</w:t>
                                  </w:r>
                                </w:p>
                              </w:tc>
                              <w:tc>
                                <w:tcPr>
                                  <w:tcW w:w="610" w:type="pct"/>
                                  <w:tcBorders>
                                    <w:top w:val="single" w:sz="8" w:space="0" w:color="auto"/>
                                    <w:left w:val="nil"/>
                                    <w:right w:val="nil"/>
                                  </w:tcBorders>
                                </w:tcPr>
                                <w:p w14:paraId="46BE9A34"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0.794 (0.721-0.854)</w:t>
                                  </w:r>
                                </w:p>
                              </w:tc>
                              <w:tc>
                                <w:tcPr>
                                  <w:tcW w:w="609" w:type="pct"/>
                                  <w:tcBorders>
                                    <w:top w:val="single" w:sz="8" w:space="0" w:color="auto"/>
                                    <w:left w:val="nil"/>
                                    <w:right w:val="nil"/>
                                  </w:tcBorders>
                                </w:tcPr>
                                <w:p w14:paraId="192E890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0.839 (0.745-0.909)</w:t>
                                  </w:r>
                                </w:p>
                              </w:tc>
                              <w:tc>
                                <w:tcPr>
                                  <w:tcW w:w="609" w:type="pct"/>
                                  <w:tcBorders>
                                    <w:top w:val="single" w:sz="8" w:space="0" w:color="auto"/>
                                    <w:left w:val="nil"/>
                                    <w:right w:val="nil"/>
                                  </w:tcBorders>
                                  <w:noWrap/>
                                </w:tcPr>
                                <w:p w14:paraId="294B4D46"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0.735 (0.614-0.835)</w:t>
                                  </w:r>
                                </w:p>
                              </w:tc>
                              <w:tc>
                                <w:tcPr>
                                  <w:tcW w:w="609" w:type="pct"/>
                                  <w:tcBorders>
                                    <w:top w:val="single" w:sz="8" w:space="0" w:color="auto"/>
                                    <w:left w:val="nil"/>
                                    <w:right w:val="nil"/>
                                  </w:tcBorders>
                                  <w:noWrap/>
                                </w:tcPr>
                                <w:p w14:paraId="48E042B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0.802 (0.706-0.878)</w:t>
                                  </w:r>
                                </w:p>
                              </w:tc>
                              <w:tc>
                                <w:tcPr>
                                  <w:tcW w:w="572" w:type="pct"/>
                                  <w:tcBorders>
                                    <w:top w:val="single" w:sz="8" w:space="0" w:color="auto"/>
                                    <w:left w:val="nil"/>
                                    <w:right w:val="nil"/>
                                  </w:tcBorders>
                                </w:tcPr>
                                <w:p w14:paraId="5E6BF02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(0.660-0.875)</w:t>
                                  </w:r>
                                </w:p>
                              </w:tc>
                            </w:tr>
                            <w:tr w:rsidR="00322789" w:rsidRPr="001351CA" w14:paraId="1FDA0231" w14:textId="77777777" w:rsidTr="00563006">
                              <w:trPr>
                                <w:trHeight w:val="247"/>
                                <w:jc w:val="center"/>
                              </w:trPr>
                              <w:tc>
                                <w:tcPr>
                                  <w:tcW w:w="665" w:type="pct"/>
                                  <w:vMerge/>
                                </w:tcPr>
                                <w:p w14:paraId="112F004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53295451"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RestNet50 (B+S+C)</w:t>
                                  </w:r>
                                </w:p>
                              </w:tc>
                              <w:tc>
                                <w:tcPr>
                                  <w:tcW w:w="662" w:type="pct"/>
                                </w:tcPr>
                                <w:p w14:paraId="739482B0"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0.943 (0.893-0.973)</w:t>
                                  </w:r>
                                </w:p>
                              </w:tc>
                              <w:tc>
                                <w:tcPr>
                                  <w:tcW w:w="610" w:type="pct"/>
                                </w:tcPr>
                                <w:p w14:paraId="23667CEB"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0.871 (0.808-0.919)</w:t>
                                  </w:r>
                                </w:p>
                              </w:tc>
                              <w:tc>
                                <w:tcPr>
                                  <w:tcW w:w="609" w:type="pct"/>
                                </w:tcPr>
                                <w:p w14:paraId="2DD31B43"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0.862 (0.772-0.927)</w:t>
                                  </w:r>
                                </w:p>
                              </w:tc>
                              <w:tc>
                                <w:tcPr>
                                  <w:tcW w:w="609" w:type="pct"/>
                                  <w:noWrap/>
                                </w:tcPr>
                                <w:p w14:paraId="16C9B5A8"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0.882 (0.781-0.948)</w:t>
                                  </w:r>
                                </w:p>
                              </w:tc>
                              <w:tc>
                                <w:tcPr>
                                  <w:tcW w:w="609" w:type="pct"/>
                                  <w:noWrap/>
                                </w:tcPr>
                                <w:p w14:paraId="534A991D"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0.904 (0.819-0.958)</w:t>
                                  </w:r>
                                </w:p>
                              </w:tc>
                              <w:tc>
                                <w:tcPr>
                                  <w:tcW w:w="572" w:type="pct"/>
                                </w:tcPr>
                                <w:p w14:paraId="6FE0D861"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0.833 (0.727-0.911)</w:t>
                                  </w:r>
                                </w:p>
                              </w:tc>
                            </w:tr>
                            <w:tr w:rsidR="00322789" w:rsidRPr="001351CA" w14:paraId="78FA038D" w14:textId="77777777" w:rsidTr="00563006">
                              <w:trPr>
                                <w:trHeight w:val="247"/>
                                <w:jc w:val="center"/>
                              </w:trPr>
                              <w:tc>
                                <w:tcPr>
                                  <w:tcW w:w="665" w:type="pct"/>
                                  <w:vMerge/>
                                </w:tcPr>
                                <w:p w14:paraId="0992DC8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62221E5F"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VGG16 (B)</w:t>
                                  </w:r>
                                </w:p>
                              </w:tc>
                              <w:tc>
                                <w:tcPr>
                                  <w:tcW w:w="662" w:type="pct"/>
                                </w:tcPr>
                                <w:p w14:paraId="51F416B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0.773 (0.700-0.837)</w:t>
                                  </w:r>
                                </w:p>
                              </w:tc>
                              <w:tc>
                                <w:tcPr>
                                  <w:tcW w:w="610" w:type="pct"/>
                                </w:tcPr>
                                <w:p w14:paraId="1C18ACD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(0.679-0.820)</w:t>
                                  </w:r>
                                </w:p>
                              </w:tc>
                              <w:tc>
                                <w:tcPr>
                                  <w:tcW w:w="609" w:type="pct"/>
                                </w:tcPr>
                                <w:p w14:paraId="79ABBB0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0.816 (0.719-0.891)</w:t>
                                  </w:r>
                                </w:p>
                              </w:tc>
                              <w:tc>
                                <w:tcPr>
                                  <w:tcW w:w="609" w:type="pct"/>
                                  <w:noWrap/>
                                </w:tcPr>
                                <w:p w14:paraId="4C33C0B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0.676 (0.552-0.785)</w:t>
                                  </w:r>
                                </w:p>
                              </w:tc>
                              <w:tc>
                                <w:tcPr>
                                  <w:tcW w:w="609" w:type="pct"/>
                                  <w:noWrap/>
                                </w:tcPr>
                                <w:p w14:paraId="7875AC0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0.763 (0.664-0.845)</w:t>
                                  </w:r>
                                </w:p>
                              </w:tc>
                              <w:tc>
                                <w:tcPr>
                                  <w:tcW w:w="572" w:type="pct"/>
                                </w:tcPr>
                                <w:p w14:paraId="5556AB6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0.742 (0.615-0.845)</w:t>
                                  </w:r>
                                </w:p>
                              </w:tc>
                            </w:tr>
                            <w:tr w:rsidR="00322789" w:rsidRPr="001351CA" w14:paraId="20CE47CD" w14:textId="77777777" w:rsidTr="00563006">
                              <w:trPr>
                                <w:trHeight w:val="247"/>
                                <w:jc w:val="center"/>
                              </w:trPr>
                              <w:tc>
                                <w:tcPr>
                                  <w:tcW w:w="665" w:type="pct"/>
                                  <w:vMerge/>
                                </w:tcPr>
                                <w:p w14:paraId="2A672B7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52FB35CB"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VGG16 (B+S+C)</w:t>
                                  </w:r>
                                </w:p>
                              </w:tc>
                              <w:tc>
                                <w:tcPr>
                                  <w:tcW w:w="662" w:type="pct"/>
                                </w:tcPr>
                                <w:p w14:paraId="0A4B841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0.908 (0.853-0.950)</w:t>
                                  </w:r>
                                </w:p>
                              </w:tc>
                              <w:tc>
                                <w:tcPr>
                                  <w:tcW w:w="610" w:type="pct"/>
                                </w:tcPr>
                                <w:p w14:paraId="0E181E6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Pr>
                                <w:p w14:paraId="4E54504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0.874 (0.785-0.935)</w:t>
                                  </w:r>
                                </w:p>
                              </w:tc>
                              <w:tc>
                                <w:tcPr>
                                  <w:tcW w:w="609" w:type="pct"/>
                                  <w:noWrap/>
                                </w:tcPr>
                                <w:p w14:paraId="1397B5D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0.824 (0.712-0.905)</w:t>
                                  </w:r>
                                </w:p>
                              </w:tc>
                              <w:tc>
                                <w:tcPr>
                                  <w:tcW w:w="609" w:type="pct"/>
                                  <w:noWrap/>
                                </w:tcPr>
                                <w:p w14:paraId="3E27C5F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0.864 (0.774-0.928)</w:t>
                                  </w:r>
                                </w:p>
                              </w:tc>
                              <w:tc>
                                <w:tcPr>
                                  <w:tcW w:w="572" w:type="pct"/>
                                </w:tcPr>
                                <w:p w14:paraId="16E315F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0.836 (0.725-0.915)</w:t>
                                  </w:r>
                                </w:p>
                              </w:tc>
                            </w:tr>
                            <w:tr w:rsidR="00322789" w:rsidRPr="001351CA" w14:paraId="11A43559" w14:textId="77777777" w:rsidTr="00563006">
                              <w:trPr>
                                <w:trHeight w:val="247"/>
                                <w:jc w:val="center"/>
                              </w:trPr>
                              <w:tc>
                                <w:tcPr>
                                  <w:tcW w:w="665" w:type="pct"/>
                                  <w:vMerge/>
                                </w:tcPr>
                                <w:p w14:paraId="24A5374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7145596E"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InceptionV3 (B)</w:t>
                                  </w:r>
                                </w:p>
                              </w:tc>
                              <w:tc>
                                <w:tcPr>
                                  <w:tcW w:w="662" w:type="pct"/>
                                </w:tcPr>
                                <w:p w14:paraId="0C84C03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0.845 (0.778-0.898)</w:t>
                                  </w:r>
                                </w:p>
                              </w:tc>
                              <w:tc>
                                <w:tcPr>
                                  <w:tcW w:w="610" w:type="pct"/>
                                </w:tcPr>
                                <w:p w14:paraId="5BCF673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(0.735-0.865)</w:t>
                                  </w:r>
                                </w:p>
                              </w:tc>
                              <w:tc>
                                <w:tcPr>
                                  <w:tcW w:w="609" w:type="pct"/>
                                </w:tcPr>
                                <w:p w14:paraId="3EB82D6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0.805 (0.706-0.882)</w:t>
                                  </w:r>
                                </w:p>
                              </w:tc>
                              <w:tc>
                                <w:tcPr>
                                  <w:tcW w:w="609" w:type="pct"/>
                                  <w:noWrap/>
                                </w:tcPr>
                                <w:p w14:paraId="3AB3BD7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(0.695-0.894)</w:t>
                                  </w:r>
                                </w:p>
                              </w:tc>
                              <w:tc>
                                <w:tcPr>
                                  <w:tcW w:w="609" w:type="pct"/>
                                  <w:noWrap/>
                                </w:tcPr>
                                <w:p w14:paraId="1C7926C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0.843 (0.747-0.914)</w:t>
                                  </w:r>
                                </w:p>
                              </w:tc>
                              <w:tc>
                                <w:tcPr>
                                  <w:tcW w:w="572" w:type="pct"/>
                                </w:tcPr>
                                <w:p w14:paraId="6ED2376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0.764 (0.649-0.856)</w:t>
                                  </w:r>
                                </w:p>
                              </w:tc>
                            </w:tr>
                            <w:tr w:rsidR="00322789" w:rsidRPr="001351CA" w14:paraId="0EBB2935" w14:textId="77777777" w:rsidTr="00563006">
                              <w:trPr>
                                <w:trHeight w:val="247"/>
                                <w:jc w:val="center"/>
                              </w:trPr>
                              <w:tc>
                                <w:tcPr>
                                  <w:tcW w:w="665" w:type="pct"/>
                                  <w:vMerge/>
                                </w:tcPr>
                                <w:p w14:paraId="639F636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74B48E7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(B+S+C)</w:t>
                                  </w:r>
                                </w:p>
                              </w:tc>
                              <w:tc>
                                <w:tcPr>
                                  <w:tcW w:w="662" w:type="pct"/>
                                </w:tcPr>
                                <w:p w14:paraId="4DC9C88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0.919 (0.861-0.955)</w:t>
                                  </w:r>
                                </w:p>
                              </w:tc>
                              <w:tc>
                                <w:tcPr>
                                  <w:tcW w:w="610" w:type="pct"/>
                                </w:tcPr>
                                <w:p w14:paraId="511F2C3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Pr>
                                <w:p w14:paraId="33F07B9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0.862 (0.772-0.927)</w:t>
                                  </w:r>
                                </w:p>
                              </w:tc>
                              <w:tc>
                                <w:tcPr>
                                  <w:tcW w:w="609" w:type="pct"/>
                                  <w:noWrap/>
                                </w:tcPr>
                                <w:p w14:paraId="2BC25DD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(0.729-0.916)</w:t>
                                  </w:r>
                                </w:p>
                              </w:tc>
                              <w:tc>
                                <w:tcPr>
                                  <w:tcW w:w="609" w:type="pct"/>
                                  <w:noWrap/>
                                </w:tcPr>
                                <w:p w14:paraId="5A970953"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0.872 (0.783-0.934)</w:t>
                                  </w:r>
                                </w:p>
                              </w:tc>
                              <w:tc>
                                <w:tcPr>
                                  <w:tcW w:w="572" w:type="pct"/>
                                </w:tcPr>
                                <w:p w14:paraId="6F4D978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0.826 (0.716-0.907)</w:t>
                                  </w:r>
                                </w:p>
                              </w:tc>
                            </w:tr>
                            <w:tr w:rsidR="00322789" w:rsidRPr="001351CA" w14:paraId="0FDBADB8" w14:textId="77777777" w:rsidTr="00563006">
                              <w:trPr>
                                <w:trHeight w:val="247"/>
                                <w:jc w:val="center"/>
                              </w:trPr>
                              <w:tc>
                                <w:tcPr>
                                  <w:tcW w:w="665" w:type="pct"/>
                                  <w:vMerge/>
                                </w:tcPr>
                                <w:p w14:paraId="3D287FD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5BD2DAD"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rPr>
                                    <w:t>DenseNet121</w:t>
                                  </w:r>
                                  <w:r w:rsidRPr="001351CA">
                                    <w:rPr>
                                      <w:rFonts w:ascii="Times New Roman" w:hAnsi="Times New Roman" w:cs="Times New Roman"/>
                                      <w:bCs/>
                                      <w:color w:val="000000" w:themeColor="text1"/>
                                      <w:sz w:val="16"/>
                                      <w:szCs w:val="16"/>
                                      <w:lang w:eastAsia="zh-CN"/>
                                    </w:rPr>
                                    <w:t xml:space="preserve"> (B)</w:t>
                                  </w:r>
                                </w:p>
                              </w:tc>
                              <w:tc>
                                <w:tcPr>
                                  <w:tcW w:w="662" w:type="pct"/>
                                </w:tcPr>
                                <w:p w14:paraId="558E262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0.870 (0.808-0.919)</w:t>
                                  </w:r>
                                </w:p>
                              </w:tc>
                              <w:tc>
                                <w:tcPr>
                                  <w:tcW w:w="610" w:type="pct"/>
                                </w:tcPr>
                                <w:p w14:paraId="4959A97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0.787 (0.714-0.849)</w:t>
                                  </w:r>
                                </w:p>
                              </w:tc>
                              <w:tc>
                                <w:tcPr>
                                  <w:tcW w:w="609" w:type="pct"/>
                                </w:tcPr>
                                <w:p w14:paraId="0FC7F0A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0.770 (0.668-0.854)</w:t>
                                  </w:r>
                                </w:p>
                              </w:tc>
                              <w:tc>
                                <w:tcPr>
                                  <w:tcW w:w="609" w:type="pct"/>
                                  <w:noWrap/>
                                </w:tcPr>
                                <w:p w14:paraId="04684B7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(0.695-0.894)</w:t>
                                  </w:r>
                                </w:p>
                              </w:tc>
                              <w:tc>
                                <w:tcPr>
                                  <w:tcW w:w="609" w:type="pct"/>
                                  <w:noWrap/>
                                </w:tcPr>
                                <w:p w14:paraId="3024571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(0.738-0.911)</w:t>
                                  </w:r>
                                </w:p>
                              </w:tc>
                              <w:tc>
                                <w:tcPr>
                                  <w:tcW w:w="572" w:type="pct"/>
                                </w:tcPr>
                                <w:p w14:paraId="7D2F04E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0.733 (0.619-0.829)</w:t>
                                  </w:r>
                                </w:p>
                              </w:tc>
                            </w:tr>
                            <w:tr w:rsidR="00322789" w:rsidRPr="001351CA" w14:paraId="38EEAEDF" w14:textId="77777777" w:rsidTr="00563006">
                              <w:trPr>
                                <w:trHeight w:val="247"/>
                                <w:jc w:val="center"/>
                              </w:trPr>
                              <w:tc>
                                <w:tcPr>
                                  <w:tcW w:w="665" w:type="pct"/>
                                  <w:vMerge/>
                                  <w:tcBorders>
                                    <w:bottom w:val="single" w:sz="8" w:space="0" w:color="auto"/>
                                  </w:tcBorders>
                                </w:tcPr>
                                <w:p w14:paraId="79A42E4D"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tcBorders>
                                    <w:bottom w:val="single" w:sz="8" w:space="0" w:color="auto"/>
                                  </w:tcBorders>
                                  <w:noWrap/>
                                </w:tcPr>
                                <w:p w14:paraId="2A91449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 xml:space="preserve">DenseNet121 </w:t>
                                  </w:r>
                                  <w:r w:rsidRPr="001351CA">
                                    <w:rPr>
                                      <w:rFonts w:ascii="Times New Roman" w:hAnsi="Times New Roman" w:cs="Times New Roman"/>
                                      <w:bCs/>
                                      <w:color w:val="000000" w:themeColor="text1"/>
                                      <w:sz w:val="16"/>
                                      <w:szCs w:val="16"/>
                                      <w:lang w:eastAsia="zh-CN"/>
                                    </w:rPr>
                                    <w:t>(B+S+C)</w:t>
                                  </w:r>
                                </w:p>
                              </w:tc>
                              <w:tc>
                                <w:tcPr>
                                  <w:tcW w:w="662" w:type="pct"/>
                                  <w:tcBorders>
                                    <w:bottom w:val="single" w:sz="8" w:space="0" w:color="auto"/>
                                  </w:tcBorders>
                                </w:tcPr>
                                <w:p w14:paraId="2201688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0.922 (0.869-0.959)</w:t>
                                  </w:r>
                                </w:p>
                              </w:tc>
                              <w:tc>
                                <w:tcPr>
                                  <w:tcW w:w="610" w:type="pct"/>
                                  <w:tcBorders>
                                    <w:bottom w:val="single" w:sz="8" w:space="0" w:color="auto"/>
                                  </w:tcBorders>
                                </w:tcPr>
                                <w:p w14:paraId="2B14507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Borders>
                                    <w:bottom w:val="single" w:sz="8" w:space="0" w:color="auto"/>
                                  </w:tcBorders>
                                </w:tcPr>
                                <w:p w14:paraId="4560F43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0.897 (0.813-0.952)</w:t>
                                  </w:r>
                                </w:p>
                              </w:tc>
                              <w:tc>
                                <w:tcPr>
                                  <w:tcW w:w="609" w:type="pct"/>
                                  <w:tcBorders>
                                    <w:bottom w:val="single" w:sz="8" w:space="0" w:color="auto"/>
                                  </w:tcBorders>
                                  <w:noWrap/>
                                </w:tcPr>
                                <w:p w14:paraId="3386119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0.794 (0.679-0.883)</w:t>
                                  </w:r>
                                </w:p>
                              </w:tc>
                              <w:tc>
                                <w:tcPr>
                                  <w:tcW w:w="609" w:type="pct"/>
                                  <w:tcBorders>
                                    <w:bottom w:val="single" w:sz="8" w:space="0" w:color="auto"/>
                                  </w:tcBorders>
                                  <w:noWrap/>
                                </w:tcPr>
                                <w:p w14:paraId="395E84E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0.848 (0.758-0.914)</w:t>
                                  </w:r>
                                </w:p>
                              </w:tc>
                              <w:tc>
                                <w:tcPr>
                                  <w:tcW w:w="572" w:type="pct"/>
                                  <w:tcBorders>
                                    <w:bottom w:val="single" w:sz="8" w:space="0" w:color="auto"/>
                                  </w:tcBorders>
                                </w:tcPr>
                                <w:p w14:paraId="7A1CAB9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0.857 (0.746-0.933)</w:t>
                                  </w:r>
                                </w:p>
                              </w:tc>
                            </w:tr>
                            <w:tr w:rsidR="00322789" w:rsidRPr="001351CA" w14:paraId="5C0FBC73" w14:textId="77777777" w:rsidTr="00563006">
                              <w:trPr>
                                <w:trHeight w:val="247"/>
                                <w:jc w:val="center"/>
                              </w:trPr>
                              <w:tc>
                                <w:tcPr>
                                  <w:tcW w:w="665" w:type="pct"/>
                                  <w:vMerge w:val="restart"/>
                                  <w:tcBorders>
                                    <w:top w:val="single" w:sz="8" w:space="0" w:color="auto"/>
                                  </w:tcBorders>
                                  <w:vAlign w:val="center"/>
                                </w:tcPr>
                                <w:p w14:paraId="37B768B8"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hint="eastAsia"/>
                                      <w:bCs/>
                                      <w:color w:val="000000" w:themeColor="text1"/>
                                      <w:sz w:val="16"/>
                                      <w:szCs w:val="16"/>
                                      <w:lang w:eastAsia="zh-CN"/>
                                    </w:rPr>
                                    <w:t>E</w:t>
                                  </w:r>
                                  <w:r w:rsidRPr="001351CA">
                                    <w:rPr>
                                      <w:rFonts w:ascii="Times New Roman" w:hAnsi="Times New Roman" w:cs="Times New Roman"/>
                                      <w:bCs/>
                                      <w:color w:val="000000" w:themeColor="text1"/>
                                      <w:sz w:val="16"/>
                                      <w:szCs w:val="16"/>
                                      <w:lang w:eastAsia="zh-CN"/>
                                    </w:rPr>
                                    <w:t>xternal validation</w:t>
                                  </w:r>
                                </w:p>
                              </w:tc>
                              <w:tc>
                                <w:tcPr>
                                  <w:tcW w:w="664" w:type="pct"/>
                                  <w:tcBorders>
                                    <w:top w:val="single" w:sz="8" w:space="0" w:color="auto"/>
                                  </w:tcBorders>
                                  <w:noWrap/>
                                </w:tcPr>
                                <w:p w14:paraId="12392E2B"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ResNet50 (B)</w:t>
                                  </w:r>
                                </w:p>
                              </w:tc>
                              <w:tc>
                                <w:tcPr>
                                  <w:tcW w:w="662" w:type="pct"/>
                                  <w:tcBorders>
                                    <w:top w:val="single" w:sz="8" w:space="0" w:color="auto"/>
                                  </w:tcBorders>
                                  <w:vAlign w:val="center"/>
                                </w:tcPr>
                                <w:p w14:paraId="36ACDA8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(0.727-0.870)</w:t>
                                  </w:r>
                                </w:p>
                              </w:tc>
                              <w:tc>
                                <w:tcPr>
                                  <w:tcW w:w="610" w:type="pct"/>
                                  <w:tcBorders>
                                    <w:top w:val="single" w:sz="8" w:space="0" w:color="auto"/>
                                  </w:tcBorders>
                                  <w:vAlign w:val="center"/>
                                </w:tcPr>
                                <w:p w14:paraId="204720C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(0.668-0.824)</w:t>
                                  </w:r>
                                </w:p>
                              </w:tc>
                              <w:tc>
                                <w:tcPr>
                                  <w:tcW w:w="609" w:type="pct"/>
                                  <w:tcBorders>
                                    <w:top w:val="single" w:sz="8" w:space="0" w:color="auto"/>
                                  </w:tcBorders>
                                  <w:vAlign w:val="center"/>
                                </w:tcPr>
                                <w:p w14:paraId="63C1B96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0.759 (0.636-0.870)</w:t>
                                  </w:r>
                                </w:p>
                              </w:tc>
                              <w:tc>
                                <w:tcPr>
                                  <w:tcW w:w="609" w:type="pct"/>
                                  <w:tcBorders>
                                    <w:top w:val="single" w:sz="8" w:space="0" w:color="auto"/>
                                  </w:tcBorders>
                                  <w:noWrap/>
                                  <w:vAlign w:val="center"/>
                                </w:tcPr>
                                <w:p w14:paraId="19F1897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0.740 (0.624-0.835)</w:t>
                                  </w:r>
                                </w:p>
                              </w:tc>
                              <w:tc>
                                <w:tcPr>
                                  <w:tcW w:w="609" w:type="pct"/>
                                  <w:tcBorders>
                                    <w:top w:val="single" w:sz="8" w:space="0" w:color="auto"/>
                                  </w:tcBorders>
                                  <w:noWrap/>
                                  <w:vAlign w:val="center"/>
                                </w:tcPr>
                                <w:p w14:paraId="6233822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0.694 (0.563-0.804)</w:t>
                                  </w:r>
                                </w:p>
                              </w:tc>
                              <w:tc>
                                <w:tcPr>
                                  <w:tcW w:w="572" w:type="pct"/>
                                  <w:tcBorders>
                                    <w:top w:val="single" w:sz="8" w:space="0" w:color="auto"/>
                                  </w:tcBorders>
                                  <w:vAlign w:val="center"/>
                                </w:tcPr>
                                <w:p w14:paraId="6D150FE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(0.691-0.892)</w:t>
                                  </w:r>
                                </w:p>
                              </w:tc>
                            </w:tr>
                            <w:tr w:rsidR="00322789" w:rsidRPr="001351CA" w14:paraId="76DE6D65" w14:textId="77777777" w:rsidTr="00563006">
                              <w:trPr>
                                <w:trHeight w:val="247"/>
                                <w:jc w:val="center"/>
                              </w:trPr>
                              <w:tc>
                                <w:tcPr>
                                  <w:tcW w:w="665" w:type="pct"/>
                                  <w:vMerge/>
                                </w:tcPr>
                                <w:p w14:paraId="62BD7625"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196A58A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RestNet50 (B+S+C)</w:t>
                                  </w:r>
                                </w:p>
                              </w:tc>
                              <w:tc>
                                <w:tcPr>
                                  <w:tcW w:w="662" w:type="pct"/>
                                  <w:vAlign w:val="center"/>
                                </w:tcPr>
                                <w:p w14:paraId="1FD72DF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0.901 (0.834-0.945)</w:t>
                                  </w:r>
                                </w:p>
                              </w:tc>
                              <w:tc>
                                <w:tcPr>
                                  <w:tcW w:w="610" w:type="pct"/>
                                  <w:vAlign w:val="center"/>
                                </w:tcPr>
                                <w:p w14:paraId="1D0B6B3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0.813 (0.736-0.877)</w:t>
                                  </w:r>
                                </w:p>
                              </w:tc>
                              <w:tc>
                                <w:tcPr>
                                  <w:tcW w:w="609" w:type="pct"/>
                                  <w:vAlign w:val="center"/>
                                </w:tcPr>
                                <w:p w14:paraId="5A1E15C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0.816 (0.696-0.911)</w:t>
                                  </w:r>
                                </w:p>
                              </w:tc>
                              <w:tc>
                                <w:tcPr>
                                  <w:tcW w:w="609" w:type="pct"/>
                                  <w:noWrap/>
                                  <w:vAlign w:val="center"/>
                                </w:tcPr>
                                <w:p w14:paraId="4F36F8A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0.808 (0.699-0.891)</w:t>
                                  </w:r>
                                </w:p>
                              </w:tc>
                              <w:tc>
                                <w:tcPr>
                                  <w:tcW w:w="609" w:type="pct"/>
                                  <w:noWrap/>
                                  <w:vAlign w:val="center"/>
                                </w:tcPr>
                                <w:p w14:paraId="0AED9B0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0.767 (0.640-0.866)</w:t>
                                  </w:r>
                                </w:p>
                              </w:tc>
                              <w:tc>
                                <w:tcPr>
                                  <w:tcW w:w="572" w:type="pct"/>
                                  <w:vAlign w:val="center"/>
                                </w:tcPr>
                                <w:p w14:paraId="5860064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0.855 (0.750-0.928)</w:t>
                                  </w:r>
                                </w:p>
                              </w:tc>
                            </w:tr>
                            <w:tr w:rsidR="00322789" w:rsidRPr="001351CA" w14:paraId="4CD55E00" w14:textId="77777777" w:rsidTr="00563006">
                              <w:trPr>
                                <w:trHeight w:val="247"/>
                                <w:jc w:val="center"/>
                              </w:trPr>
                              <w:tc>
                                <w:tcPr>
                                  <w:tcW w:w="665" w:type="pct"/>
                                  <w:vMerge/>
                                </w:tcPr>
                                <w:p w14:paraId="4E17A916"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7CBE925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VGG16 (B)</w:t>
                                  </w:r>
                                </w:p>
                              </w:tc>
                              <w:tc>
                                <w:tcPr>
                                  <w:tcW w:w="662" w:type="pct"/>
                                </w:tcPr>
                                <w:p w14:paraId="3600521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0.702 (0.619-0.782)</w:t>
                                  </w:r>
                                </w:p>
                              </w:tc>
                              <w:tc>
                                <w:tcPr>
                                  <w:tcW w:w="610" w:type="pct"/>
                                </w:tcPr>
                                <w:p w14:paraId="455B2C5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0.690 (0.603-0.768)</w:t>
                                  </w:r>
                                </w:p>
                              </w:tc>
                              <w:tc>
                                <w:tcPr>
                                  <w:tcW w:w="609" w:type="pct"/>
                                </w:tcPr>
                                <w:p w14:paraId="55C06DC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(0.616-0.856)</w:t>
                                  </w:r>
                                </w:p>
                              </w:tc>
                              <w:tc>
                                <w:tcPr>
                                  <w:tcW w:w="609" w:type="pct"/>
                                  <w:noWrap/>
                                </w:tcPr>
                                <w:p w14:paraId="52404E4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0.644 (0.523-0.753)</w:t>
                                  </w:r>
                                </w:p>
                              </w:tc>
                              <w:tc>
                                <w:tcPr>
                                  <w:tcW w:w="609" w:type="pct"/>
                                  <w:noWrap/>
                                </w:tcPr>
                                <w:p w14:paraId="0807AB4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0.618 (0.492-0.733)</w:t>
                                  </w:r>
                                </w:p>
                              </w:tc>
                              <w:tc>
                                <w:tcPr>
                                  <w:tcW w:w="572" w:type="pct"/>
                                </w:tcPr>
                                <w:p w14:paraId="2941653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0.770 (0.645-0.868)</w:t>
                                  </w:r>
                                </w:p>
                              </w:tc>
                            </w:tr>
                            <w:tr w:rsidR="00322789" w:rsidRPr="001351CA" w14:paraId="6C3D39A0" w14:textId="77777777" w:rsidTr="00563006">
                              <w:trPr>
                                <w:trHeight w:val="247"/>
                                <w:jc w:val="center"/>
                              </w:trPr>
                              <w:tc>
                                <w:tcPr>
                                  <w:tcW w:w="665" w:type="pct"/>
                                  <w:vMerge/>
                                </w:tcPr>
                                <w:p w14:paraId="3084107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578D011"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VGG16 (B+S+C)</w:t>
                                  </w:r>
                                </w:p>
                              </w:tc>
                              <w:tc>
                                <w:tcPr>
                                  <w:tcW w:w="662" w:type="pct"/>
                                </w:tcPr>
                                <w:p w14:paraId="16D2FB6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0.865 (0.797-0.921)</w:t>
                                  </w:r>
                                </w:p>
                              </w:tc>
                              <w:tc>
                                <w:tcPr>
                                  <w:tcW w:w="610" w:type="pct"/>
                                </w:tcPr>
                                <w:p w14:paraId="3703BFD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(0.727-0.870)</w:t>
                                  </w:r>
                                </w:p>
                              </w:tc>
                              <w:tc>
                                <w:tcPr>
                                  <w:tcW w:w="609" w:type="pct"/>
                                </w:tcPr>
                                <w:p w14:paraId="25E2722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(0.717-0.924)</w:t>
                                  </w:r>
                                </w:p>
                              </w:tc>
                              <w:tc>
                                <w:tcPr>
                                  <w:tcW w:w="609" w:type="pct"/>
                                  <w:noWrap/>
                                </w:tcPr>
                                <w:p w14:paraId="7B41B84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(0.669-0.869)</w:t>
                                  </w:r>
                                </w:p>
                              </w:tc>
                              <w:tc>
                                <w:tcPr>
                                  <w:tcW w:w="609" w:type="pct"/>
                                  <w:noWrap/>
                                </w:tcPr>
                                <w:p w14:paraId="2347568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0.746 (0.621-0.847)</w:t>
                                  </w:r>
                                </w:p>
                              </w:tc>
                              <w:tc>
                                <w:tcPr>
                                  <w:tcW w:w="572" w:type="pct"/>
                                </w:tcPr>
                                <w:p w14:paraId="02CF780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0.864 (0.757-0.936)</w:t>
                                  </w:r>
                                </w:p>
                              </w:tc>
                            </w:tr>
                            <w:tr w:rsidR="00322789" w:rsidRPr="001351CA" w14:paraId="79180BDC" w14:textId="77777777" w:rsidTr="00563006">
                              <w:trPr>
                                <w:trHeight w:val="247"/>
                                <w:jc w:val="center"/>
                              </w:trPr>
                              <w:tc>
                                <w:tcPr>
                                  <w:tcW w:w="665" w:type="pct"/>
                                  <w:vMerge/>
                                </w:tcPr>
                                <w:p w14:paraId="03D8A418"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291BE59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w:t>
                                  </w:r>
                                </w:p>
                              </w:tc>
                              <w:tc>
                                <w:tcPr>
                                  <w:tcW w:w="662" w:type="pct"/>
                                </w:tcPr>
                                <w:p w14:paraId="2E43A68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0.763 (0.677-0.831)</w:t>
                                  </w:r>
                                </w:p>
                              </w:tc>
                              <w:tc>
                                <w:tcPr>
                                  <w:tcW w:w="610" w:type="pct"/>
                                </w:tcPr>
                                <w:p w14:paraId="7458464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0.722 (0.635-0.796)</w:t>
                                  </w:r>
                                </w:p>
                              </w:tc>
                              <w:tc>
                                <w:tcPr>
                                  <w:tcW w:w="609" w:type="pct"/>
                                </w:tcPr>
                                <w:p w14:paraId="798C3B2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0.733 (0.597-0.842)</w:t>
                                  </w:r>
                                </w:p>
                              </w:tc>
                              <w:tc>
                                <w:tcPr>
                                  <w:tcW w:w="609" w:type="pct"/>
                                  <w:noWrap/>
                                </w:tcPr>
                                <w:p w14:paraId="13C7081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0.712 (0.594-0.812)</w:t>
                                  </w:r>
                                </w:p>
                              </w:tc>
                              <w:tc>
                                <w:tcPr>
                                  <w:tcW w:w="609" w:type="pct"/>
                                  <w:noWrap/>
                                </w:tcPr>
                                <w:p w14:paraId="558E0CA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0.661 (0.530-0.777)</w:t>
                                  </w:r>
                                </w:p>
                              </w:tc>
                              <w:tc>
                                <w:tcPr>
                                  <w:tcW w:w="572" w:type="pct"/>
                                </w:tcPr>
                                <w:p w14:paraId="4587781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0.776 (0.658-0.869)</w:t>
                                  </w:r>
                                </w:p>
                              </w:tc>
                            </w:tr>
                            <w:tr w:rsidR="00322789" w:rsidRPr="001351CA" w14:paraId="356D3D23" w14:textId="77777777" w:rsidTr="00563006">
                              <w:trPr>
                                <w:trHeight w:val="247"/>
                                <w:jc w:val="center"/>
                              </w:trPr>
                              <w:tc>
                                <w:tcPr>
                                  <w:tcW w:w="665" w:type="pct"/>
                                  <w:vMerge/>
                                </w:tcPr>
                                <w:p w14:paraId="2A8BE585"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3F0D6B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(B+S+C)</w:t>
                                  </w:r>
                                </w:p>
                              </w:tc>
                              <w:tc>
                                <w:tcPr>
                                  <w:tcW w:w="662" w:type="pct"/>
                                </w:tcPr>
                                <w:p w14:paraId="596900B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0.875 (0.806-0.927)</w:t>
                                  </w:r>
                                </w:p>
                              </w:tc>
                              <w:tc>
                                <w:tcPr>
                                  <w:tcW w:w="610" w:type="pct"/>
                                </w:tcPr>
                                <w:p w14:paraId="2C4C6F9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0.810 (0.727-0.870)</w:t>
                                  </w:r>
                                </w:p>
                              </w:tc>
                              <w:tc>
                                <w:tcPr>
                                  <w:tcW w:w="609" w:type="pct"/>
                                </w:tcPr>
                                <w:p w14:paraId="0B613C1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0.829 (0.696-0.911)</w:t>
                                  </w:r>
                                </w:p>
                              </w:tc>
                              <w:tc>
                                <w:tcPr>
                                  <w:tcW w:w="609" w:type="pct"/>
                                  <w:noWrap/>
                                </w:tcPr>
                                <w:p w14:paraId="2C4BD29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0.795 (0.684-0.880)</w:t>
                                  </w:r>
                                </w:p>
                              </w:tc>
                              <w:tc>
                                <w:tcPr>
                                  <w:tcW w:w="609" w:type="pct"/>
                                  <w:noWrap/>
                                </w:tcPr>
                                <w:p w14:paraId="73DBC61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0.754 (0.627-0.855)</w:t>
                                  </w:r>
                                </w:p>
                              </w:tc>
                              <w:tc>
                                <w:tcPr>
                                  <w:tcW w:w="572" w:type="pct"/>
                                </w:tcPr>
                                <w:p w14:paraId="514A961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0.853 (0.746-0.927)</w:t>
                                  </w:r>
                                </w:p>
                              </w:tc>
                            </w:tr>
                            <w:tr w:rsidR="00322789" w:rsidRPr="001351CA" w14:paraId="3304005F" w14:textId="77777777" w:rsidTr="00563006">
                              <w:trPr>
                                <w:trHeight w:val="247"/>
                                <w:jc w:val="center"/>
                              </w:trPr>
                              <w:tc>
                                <w:tcPr>
                                  <w:tcW w:w="665" w:type="pct"/>
                                  <w:vMerge/>
                                </w:tcPr>
                                <w:p w14:paraId="3ACF2B7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38C2BC6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DenseNet121</w:t>
                                  </w:r>
                                  <w:r w:rsidRPr="001351CA">
                                    <w:rPr>
                                      <w:rFonts w:ascii="Times New Roman" w:hAnsi="Times New Roman" w:cs="Times New Roman"/>
                                      <w:bCs/>
                                      <w:color w:val="000000" w:themeColor="text1"/>
                                      <w:sz w:val="16"/>
                                      <w:szCs w:val="16"/>
                                      <w:lang w:eastAsia="zh-CN"/>
                                    </w:rPr>
                                    <w:t xml:space="preserve"> (B)</w:t>
                                  </w:r>
                                </w:p>
                              </w:tc>
                              <w:tc>
                                <w:tcPr>
                                  <w:tcW w:w="662" w:type="pct"/>
                                </w:tcPr>
                                <w:p w14:paraId="21C2D59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0.804 (0.727-0.870)</w:t>
                                  </w:r>
                                </w:p>
                              </w:tc>
                              <w:tc>
                                <w:tcPr>
                                  <w:tcW w:w="610" w:type="pct"/>
                                </w:tcPr>
                                <w:p w14:paraId="4A8A078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0.729 (0.643-0.803)</w:t>
                                  </w:r>
                                </w:p>
                              </w:tc>
                              <w:tc>
                                <w:tcPr>
                                  <w:tcW w:w="609" w:type="pct"/>
                                </w:tcPr>
                                <w:p w14:paraId="2C50C7C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0.712 (0.578-0.827)</w:t>
                                  </w:r>
                                </w:p>
                              </w:tc>
                              <w:tc>
                                <w:tcPr>
                                  <w:tcW w:w="609" w:type="pct"/>
                                  <w:noWrap/>
                                </w:tcPr>
                                <w:p w14:paraId="320CD41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0.740 (0.624-0.835)</w:t>
                                  </w:r>
                                </w:p>
                              </w:tc>
                              <w:tc>
                                <w:tcPr>
                                  <w:tcW w:w="609" w:type="pct"/>
                                  <w:noWrap/>
                                </w:tcPr>
                                <w:p w14:paraId="3130618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0.678 (0.544-0.794)</w:t>
                                  </w:r>
                                </w:p>
                              </w:tc>
                              <w:tc>
                                <w:tcPr>
                                  <w:tcW w:w="572" w:type="pct"/>
                                </w:tcPr>
                                <w:p w14:paraId="281B1BB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0.771 (0.656-0.863)</w:t>
                                  </w:r>
                                </w:p>
                              </w:tc>
                            </w:tr>
                            <w:tr w:rsidR="00322789" w:rsidRPr="001351CA" w14:paraId="46194FFC" w14:textId="77777777" w:rsidTr="00563006">
                              <w:trPr>
                                <w:trHeight w:val="247"/>
                                <w:jc w:val="center"/>
                              </w:trPr>
                              <w:tc>
                                <w:tcPr>
                                  <w:tcW w:w="665" w:type="pct"/>
                                  <w:vMerge/>
                                  <w:tcBorders>
                                    <w:bottom w:val="single" w:sz="8" w:space="0" w:color="auto"/>
                                  </w:tcBorders>
                                </w:tcPr>
                                <w:p w14:paraId="3B8F06C4"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tcBorders>
                                    <w:bottom w:val="single" w:sz="8" w:space="0" w:color="auto"/>
                                  </w:tcBorders>
                                  <w:noWrap/>
                                </w:tcPr>
                                <w:p w14:paraId="79036744"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 xml:space="preserve">DenseNet121 </w:t>
                                  </w:r>
                                  <w:r w:rsidRPr="001351CA">
                                    <w:rPr>
                                      <w:rFonts w:ascii="Times New Roman" w:hAnsi="Times New Roman" w:cs="Times New Roman"/>
                                      <w:bCs/>
                                      <w:color w:val="000000" w:themeColor="text1"/>
                                      <w:sz w:val="16"/>
                                      <w:szCs w:val="16"/>
                                      <w:lang w:eastAsia="zh-CN"/>
                                    </w:rPr>
                                    <w:t>(B+S+C)</w:t>
                                  </w:r>
                                </w:p>
                              </w:tc>
                              <w:tc>
                                <w:tcPr>
                                  <w:tcW w:w="662" w:type="pct"/>
                                  <w:tcBorders>
                                    <w:bottom w:val="single" w:sz="8" w:space="0" w:color="auto"/>
                                  </w:tcBorders>
                                </w:tcPr>
                                <w:p w14:paraId="129D824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0.889 (0.825-0.939)</w:t>
                                  </w:r>
                                </w:p>
                              </w:tc>
                              <w:tc>
                                <w:tcPr>
                                  <w:tcW w:w="610" w:type="pct"/>
                                  <w:tcBorders>
                                    <w:bottom w:val="single" w:sz="8" w:space="0" w:color="auto"/>
                                  </w:tcBorders>
                                </w:tcPr>
                                <w:p w14:paraId="3F9BD14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0.821 (0.745-0.883</w:t>
                                  </w:r>
                                </w:p>
                              </w:tc>
                              <w:tc>
                                <w:tcPr>
                                  <w:tcW w:w="609" w:type="pct"/>
                                  <w:tcBorders>
                                    <w:bottom w:val="single" w:sz="8" w:space="0" w:color="auto"/>
                                  </w:tcBorders>
                                </w:tcPr>
                                <w:p w14:paraId="57B7A74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0.867 (0.759-0.948)</w:t>
                                  </w:r>
                                </w:p>
                              </w:tc>
                              <w:tc>
                                <w:tcPr>
                                  <w:tcW w:w="609" w:type="pct"/>
                                  <w:tcBorders>
                                    <w:bottom w:val="single" w:sz="8" w:space="0" w:color="auto"/>
                                  </w:tcBorders>
                                  <w:noWrap/>
                                </w:tcPr>
                                <w:p w14:paraId="3B99CBA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(0.669-0.869)</w:t>
                                  </w:r>
                                </w:p>
                              </w:tc>
                              <w:tc>
                                <w:tcPr>
                                  <w:tcW w:w="609" w:type="pct"/>
                                  <w:tcBorders>
                                    <w:bottom w:val="single" w:sz="8" w:space="0" w:color="auto"/>
                                  </w:tcBorders>
                                  <w:noWrap/>
                                </w:tcPr>
                                <w:p w14:paraId="1627871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0.754 (0.631-0.852)</w:t>
                                  </w:r>
                                </w:p>
                              </w:tc>
                              <w:tc>
                                <w:tcPr>
                                  <w:tcW w:w="572" w:type="pct"/>
                                  <w:tcBorders>
                                    <w:bottom w:val="single" w:sz="8" w:space="0" w:color="auto"/>
                                  </w:tcBorders>
                                </w:tcPr>
                                <w:p w14:paraId="0577202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0.891 (0.788-0.955)</w:t>
                                  </w:r>
                                </w:p>
                              </w:tc>
                            </w:tr>
                          </w:tbl>
                          <w:p w14:paraId="541E4BE4" w14:textId="32B071F1" w:rsidR="00322789" w:rsidRPr="001351CA" w:rsidRDefault="00322789" w:rsidP="00322789">
                            <w:pPr>
                              <w:widowControl w:val="0"/>
                              <w:autoSpaceDE w:val="0"/>
                              <w:autoSpaceDN w:val="0"/>
                              <w:adjustRightInd w:val="0"/>
                              <w:spacing w:line="240" w:lineRule="atLeast"/>
                              <w:ind w:leftChars="50" w:left="120" w:rightChars="50" w:right="120"/>
                              <w:jc w:val="both"/>
                              <w:rPr>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Note</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 xml:space="preserve"> Data in parenthesis are 95% confidence intervals. The ResNet50 model with B+S+C corresponds to the </w:t>
                            </w:r>
                            <w:r w:rsidR="00C81100">
                              <w:rPr>
                                <w:rFonts w:ascii="Times New Roman" w:hAnsi="Times New Roman" w:cs="Times New Roman"/>
                                <w:bCs/>
                                <w:color w:val="000000" w:themeColor="text1"/>
                                <w:sz w:val="16"/>
                                <w:szCs w:val="16"/>
                                <w:lang w:eastAsia="zh-CN"/>
                              </w:rPr>
                              <w:t>DI</w:t>
                            </w:r>
                            <w:r>
                              <w:rPr>
                                <w:rFonts w:ascii="Times New Roman" w:hAnsi="Times New Roman" w:cs="Times New Roman"/>
                                <w:bCs/>
                                <w:color w:val="000000" w:themeColor="text1"/>
                                <w:sz w:val="16"/>
                                <w:szCs w:val="16"/>
                                <w:lang w:eastAsia="zh-CN"/>
                              </w:rPr>
                              <w:t>-Net</w:t>
                            </w:r>
                            <w:r w:rsidRPr="001351CA">
                              <w:rPr>
                                <w:rFonts w:ascii="Times New Roman" w:hAnsi="Times New Roman" w:cs="Times New Roman"/>
                                <w:bCs/>
                                <w:color w:val="000000" w:themeColor="text1"/>
                                <w:sz w:val="16"/>
                                <w:szCs w:val="16"/>
                                <w:lang w:eastAsia="zh-CN"/>
                              </w:rPr>
                              <w:t xml:space="preserve"> developed in </w:t>
                            </w:r>
                            <w:r>
                              <w:rPr>
                                <w:rFonts w:ascii="Times New Roman" w:hAnsi="Times New Roman" w:cs="Times New Roman"/>
                                <w:bCs/>
                                <w:color w:val="000000" w:themeColor="text1"/>
                                <w:sz w:val="16"/>
                                <w:szCs w:val="16"/>
                                <w:lang w:eastAsia="zh-CN"/>
                              </w:rPr>
                              <w:t>this</w:t>
                            </w:r>
                            <w:r w:rsidRPr="001351CA">
                              <w:rPr>
                                <w:rFonts w:ascii="Times New Roman" w:hAnsi="Times New Roman" w:cs="Times New Roman"/>
                                <w:bCs/>
                                <w:color w:val="000000" w:themeColor="text1"/>
                                <w:sz w:val="16"/>
                                <w:szCs w:val="16"/>
                                <w:lang w:eastAsia="zh-CN"/>
                              </w:rPr>
                              <w:t xml:space="preserve"> study. The AUC values of the models with the multi-source data input of B+S+C was significantly higher than the corresponding models with single-source data input of B (all </w:t>
                            </w:r>
                            <w:r w:rsidRPr="001351CA">
                              <w:rPr>
                                <w:rFonts w:ascii="Times New Roman" w:hAnsi="Times New Roman" w:cs="Times New Roman"/>
                                <w:bCs/>
                                <w:i/>
                                <w:color w:val="000000" w:themeColor="text1"/>
                                <w:sz w:val="16"/>
                                <w:szCs w:val="16"/>
                                <w:lang w:eastAsia="zh-CN"/>
                              </w:rPr>
                              <w:t>P</w:t>
                            </w:r>
                            <w:r w:rsidRPr="001351CA">
                              <w:rPr>
                                <w:rFonts w:ascii="Times New Roman" w:hAnsi="Times New Roman" w:cs="Times New Roman"/>
                                <w:bCs/>
                                <w:color w:val="000000" w:themeColor="text1"/>
                                <w:sz w:val="16"/>
                                <w:szCs w:val="16"/>
                                <w:lang w:eastAsia="zh-CN"/>
                              </w:rPr>
                              <w:t xml:space="preserve">s &lt; 0.01, DeLong test). </w:t>
                            </w:r>
                            <w:r>
                              <w:rPr>
                                <w:rFonts w:ascii="Times New Roman" w:hAnsi="Times New Roman" w:cs="Times New Roman"/>
                                <w:bCs/>
                                <w:color w:val="000000" w:themeColor="text1"/>
                                <w:sz w:val="16"/>
                                <w:szCs w:val="16"/>
                                <w:lang w:eastAsia="zh-CN"/>
                              </w:rPr>
                              <w:t xml:space="preserve">Abbreviations: </w:t>
                            </w:r>
                            <w:r w:rsidRPr="001351CA">
                              <w:rPr>
                                <w:rFonts w:ascii="Times New Roman" w:hAnsi="Times New Roman" w:cs="Times New Roman"/>
                                <w:bCs/>
                                <w:color w:val="000000" w:themeColor="text1"/>
                                <w:sz w:val="16"/>
                                <w:szCs w:val="16"/>
                                <w:lang w:eastAsia="zh-CN"/>
                              </w:rPr>
                              <w:t>AUC, area under the receiver</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operating</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characteristic curve; ACC, accuracy; SEN, sensitivity; SPE, specificity; PPV, positive predictive value; NPV, negative predictive value; B, B-mode image; S, liver stiffness values; C, clinical data.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51CEB8" id="_x0000_t202" coordsize="21600,21600" o:spt="202" path="m,l,21600r21600,l21600,xe">
                <v:stroke joinstyle="miter"/>
                <v:path gradientshapeok="t" o:connecttype="rect"/>
              </v:shapetype>
              <v:shape id="文本框 2" o:spid="_x0000_s1026" type="#_x0000_t202" style="position:absolute;margin-left:0;margin-top:4.95pt;width:753.45pt;height:289.6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" stroked="f">
                <v:textbox>
                  <w:txbxContent>
                    <w:p w14:paraId="41408BA3" w14:textId="77777777" w:rsidR="00322789" w:rsidRDefault="00322789" w:rsidP="00322789">
                      <w:pPr>
                        <w:spacing w:after="60"/>
                        <w:ind w:leftChars="50" w:left="120"/>
                        <w:jc w:val="both"/>
                        <w:rPr>
                          <w:rFonts w:ascii="Times New Roman" w:hAnsi="Times New Roman" w:cs="Times New Roman"/>
                          <w:b/>
                          <w:sz w:val="16"/>
                          <w:szCs w:val="16"/>
                        </w:rPr>
                      </w:pPr>
                      <w:r>
                        <w:rPr>
                          <w:rFonts w:ascii="Times New Roman" w:hAnsi="Times New Roman" w:cs="Times New Roman"/>
                          <w:b/>
                          <w:sz w:val="16"/>
                          <w:szCs w:val="16"/>
                        </w:rPr>
                        <w:t xml:space="preserve">Supplementary </w:t>
                      </w:r>
                      <w:r w:rsidRPr="00F85278">
                        <w:rPr>
                          <w:rFonts w:ascii="Times New Roman" w:hAnsi="Times New Roman" w:cs="Times New Roman"/>
                          <w:b/>
                          <w:sz w:val="16"/>
                          <w:szCs w:val="16"/>
                        </w:rPr>
                        <w:t xml:space="preserve">Table </w:t>
                      </w:r>
                      <w:r>
                        <w:rPr>
                          <w:rFonts w:ascii="Times New Roman" w:hAnsi="Times New Roman" w:cs="Times New Roman"/>
                          <w:b/>
                          <w:sz w:val="16"/>
                          <w:szCs w:val="16"/>
                        </w:rPr>
                        <w:t>1</w:t>
                      </w:r>
                      <w:r>
                        <w:rPr>
                          <w:rFonts w:ascii="Times New Roman" w:hAnsi="Times New Roman" w:cs="Times New Roman" w:hint="eastAsia"/>
                          <w:b/>
                          <w:sz w:val="16"/>
                          <w:szCs w:val="16"/>
                          <w:lang w:eastAsia="zh-CN"/>
                        </w:rPr>
                        <w:t xml:space="preserve">. </w:t>
                      </w:r>
                      <w:r w:rsidRPr="00F85278">
                        <w:rPr>
                          <w:rFonts w:ascii="Times New Roman" w:hAnsi="Times New Roman" w:cs="Times New Roman"/>
                          <w:sz w:val="16"/>
                          <w:szCs w:val="16"/>
                        </w:rPr>
                        <w:t xml:space="preserve">Performance of </w:t>
                      </w:r>
                      <w:r w:rsidRPr="00F85278">
                        <w:rPr>
                          <w:rFonts w:ascii="Times New Roman" w:hAnsi="Times New Roman" w:cs="Times New Roman"/>
                          <w:sz w:val="16"/>
                          <w:szCs w:val="16"/>
                          <w:lang w:eastAsia="zh-CN"/>
                        </w:rPr>
                        <w:t>various</w:t>
                      </w:r>
                      <w:r w:rsidRPr="00F85278">
                        <w:rPr>
                          <w:rFonts w:ascii="Times New Roman" w:hAnsi="Times New Roman" w:cs="Times New Roman"/>
                          <w:sz w:val="16"/>
                          <w:szCs w:val="16"/>
                        </w:rPr>
                        <w:t xml:space="preserve"> DCNN models</w:t>
                      </w:r>
                      <w:r w:rsidRPr="00F85278">
                        <w:rPr>
                          <w:rFonts w:ascii="Times New Roman" w:hAnsi="Times New Roman" w:cs="Times New Roman"/>
                          <w:sz w:val="16"/>
                          <w:szCs w:val="16"/>
                          <w:lang w:eastAsia="zh-CN"/>
                        </w:rPr>
                        <w:t>: single-source</w:t>
                      </w:r>
                      <w:r>
                        <w:rPr>
                          <w:rFonts w:ascii="Times New Roman" w:hAnsi="Times New Roman" w:cs="Times New Roman"/>
                          <w:sz w:val="16"/>
                          <w:szCs w:val="16"/>
                          <w:lang w:eastAsia="zh-CN"/>
                        </w:rPr>
                        <w:t xml:space="preserve"> </w:t>
                      </w:r>
                      <w:r w:rsidRPr="00F85278">
                        <w:rPr>
                          <w:rFonts w:ascii="Times New Roman" w:hAnsi="Times New Roman" w:cs="Times New Roman"/>
                          <w:sz w:val="16"/>
                          <w:szCs w:val="16"/>
                          <w:lang w:eastAsia="zh-CN"/>
                        </w:rPr>
                        <w:t xml:space="preserve">data input of </w:t>
                      </w:r>
                      <w:r>
                        <w:rPr>
                          <w:rFonts w:ascii="Times New Roman" w:hAnsi="Times New Roman" w:cs="Times New Roman"/>
                          <w:sz w:val="16"/>
                          <w:szCs w:val="16"/>
                          <w:lang w:eastAsia="zh-CN"/>
                        </w:rPr>
                        <w:t xml:space="preserve">US </w:t>
                      </w:r>
                      <w:r w:rsidRPr="00F85278">
                        <w:rPr>
                          <w:rFonts w:ascii="Times New Roman" w:hAnsi="Times New Roman" w:cs="Times New Roman"/>
                          <w:sz w:val="16"/>
                          <w:szCs w:val="16"/>
                          <w:lang w:eastAsia="zh-CN"/>
                        </w:rPr>
                        <w:t>B-mode images versus the input of multi-source data</w:t>
                      </w:r>
                      <w:r w:rsidRPr="00F85278">
                        <w:rPr>
                          <w:rFonts w:ascii="Times New Roman" w:hAnsi="Times New Roman" w:cs="Times New Roman"/>
                          <w:sz w:val="16"/>
                          <w:szCs w:val="16"/>
                        </w:rPr>
                        <w:t>.</w:t>
                      </w:r>
                    </w:p>
                    <w:tbl>
                      <w:tblPr>
                        <w:tblW w:w="4958" w:type="pct"/>
                        <w:jc w:val="center"/>
                        <w:tblLayout w:type="fixed"/>
                        <w:tblLook w:val="04A0" w:firstRow="1" w:lastRow="0" w:firstColumn="1" w:lastColumn="0" w:noHBand="0" w:noVBand="1"/>
                      </w:tblPr>
                      <w:tblGrid>
                        <w:gridCol w:w="1947"/>
                        <w:gridCol w:w="1944"/>
                        <w:gridCol w:w="1939"/>
                        <w:gridCol w:w="1786"/>
                        <w:gridCol w:w="1784"/>
                        <w:gridCol w:w="1784"/>
                        <w:gridCol w:w="1784"/>
                        <w:gridCol w:w="1675"/>
                      </w:tblGrid>
                      <w:tr w:rsidR="00322789" w:rsidRPr="001351CA" w14:paraId="38C04802" w14:textId="77777777" w:rsidTr="001351CA">
                        <w:trPr>
                          <w:trHeight w:val="247"/>
                          <w:jc w:val="center"/>
                        </w:trPr>
                        <w:tc>
                          <w:tcPr>
                            <w:tcW w:w="665" w:type="pct"/>
                            <w:tcBorders>
                              <w:top w:val="single" w:sz="8" w:space="0" w:color="auto"/>
                              <w:left w:val="nil"/>
                              <w:bottom w:val="single" w:sz="8" w:space="0" w:color="auto"/>
                              <w:right w:val="nil"/>
                            </w:tcBorders>
                            <w:vAlign w:val="center"/>
                          </w:tcPr>
                          <w:p w14:paraId="6439D497" w14:textId="77777777" w:rsidR="00322789" w:rsidRPr="001351CA" w:rsidRDefault="00322789" w:rsidP="001351CA">
                            <w:pPr>
                              <w:adjustRightInd w:val="0"/>
                              <w:snapToGrid w:val="0"/>
                              <w:ind w:leftChars="-89" w:left="-214" w:firstLineChars="86" w:firstLine="138"/>
                              <w:rPr>
                                <w:rFonts w:ascii="Times New Roman" w:hAnsi="Times New Roman" w:cs="Times New Roman"/>
                                <w:b/>
                                <w:color w:val="000000" w:themeColor="text1"/>
                                <w:sz w:val="16"/>
                                <w:szCs w:val="16"/>
                                <w:lang w:eastAsia="zh-CN"/>
                              </w:rPr>
                            </w:pPr>
                            <w:r w:rsidRPr="001351CA">
                              <w:rPr>
                                <w:rFonts w:ascii="Times New Roman" w:hAnsi="Times New Roman" w:cs="Times New Roman" w:hint="eastAsia"/>
                                <w:b/>
                                <w:color w:val="000000" w:themeColor="text1"/>
                                <w:sz w:val="16"/>
                                <w:szCs w:val="16"/>
                                <w:lang w:eastAsia="zh-CN"/>
                              </w:rPr>
                              <w:t>V</w:t>
                            </w:r>
                            <w:r w:rsidRPr="001351CA">
                              <w:rPr>
                                <w:rFonts w:ascii="Times New Roman" w:hAnsi="Times New Roman" w:cs="Times New Roman"/>
                                <w:b/>
                                <w:color w:val="000000" w:themeColor="text1"/>
                                <w:sz w:val="16"/>
                                <w:szCs w:val="16"/>
                                <w:lang w:eastAsia="zh-CN"/>
                              </w:rPr>
                              <w:t>alidation type</w:t>
                            </w:r>
                          </w:p>
                        </w:tc>
                        <w:tc>
                          <w:tcPr>
                            <w:tcW w:w="664" w:type="pct"/>
                            <w:tcBorders>
                              <w:top w:val="single" w:sz="8" w:space="0" w:color="auto"/>
                              <w:left w:val="nil"/>
                              <w:bottom w:val="single" w:sz="8" w:space="0" w:color="auto"/>
                              <w:right w:val="nil"/>
                            </w:tcBorders>
                            <w:noWrap/>
                            <w:vAlign w:val="center"/>
                          </w:tcPr>
                          <w:p w14:paraId="199D7FAC" w14:textId="77777777" w:rsidR="00322789" w:rsidRPr="001351CA" w:rsidRDefault="00322789" w:rsidP="001351CA">
                            <w:pPr>
                              <w:adjustRightInd w:val="0"/>
                              <w:snapToGrid w:val="0"/>
                              <w:ind w:leftChars="-89" w:left="-214" w:firstLineChars="86" w:firstLine="138"/>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Methods</w:t>
                            </w:r>
                          </w:p>
                        </w:tc>
                        <w:tc>
                          <w:tcPr>
                            <w:tcW w:w="662" w:type="pct"/>
                            <w:tcBorders>
                              <w:top w:val="single" w:sz="8" w:space="0" w:color="auto"/>
                              <w:left w:val="nil"/>
                              <w:bottom w:val="single" w:sz="8" w:space="0" w:color="auto"/>
                              <w:right w:val="nil"/>
                            </w:tcBorders>
                            <w:vAlign w:val="center"/>
                          </w:tcPr>
                          <w:p w14:paraId="4A37A2A8" w14:textId="77777777" w:rsidR="00322789" w:rsidRPr="001351CA" w:rsidRDefault="00322789" w:rsidP="001351CA">
                            <w:pPr>
                              <w:adjustRightInd w:val="0"/>
                              <w:snapToGrid w:val="0"/>
                              <w:ind w:leftChars="-160" w:left="-193" w:hangingChars="119" w:hanging="191"/>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AUC</w:t>
                            </w:r>
                          </w:p>
                        </w:tc>
                        <w:tc>
                          <w:tcPr>
                            <w:tcW w:w="610" w:type="pct"/>
                            <w:tcBorders>
                              <w:top w:val="single" w:sz="8" w:space="0" w:color="auto"/>
                              <w:left w:val="nil"/>
                              <w:bottom w:val="single" w:sz="8" w:space="0" w:color="auto"/>
                              <w:right w:val="nil"/>
                            </w:tcBorders>
                            <w:vAlign w:val="center"/>
                          </w:tcPr>
                          <w:p w14:paraId="5367D136"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ACC</w:t>
                            </w:r>
                          </w:p>
                        </w:tc>
                        <w:tc>
                          <w:tcPr>
                            <w:tcW w:w="609" w:type="pct"/>
                            <w:tcBorders>
                              <w:top w:val="single" w:sz="8" w:space="0" w:color="auto"/>
                              <w:left w:val="nil"/>
                              <w:bottom w:val="single" w:sz="8" w:space="0" w:color="auto"/>
                              <w:right w:val="nil"/>
                            </w:tcBorders>
                            <w:vAlign w:val="center"/>
                          </w:tcPr>
                          <w:p w14:paraId="50D1D7B6"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rPr>
                            </w:pPr>
                            <w:r w:rsidRPr="001351CA">
                              <w:rPr>
                                <w:rFonts w:ascii="Times New Roman" w:hAnsi="Times New Roman" w:cs="Times New Roman"/>
                                <w:b/>
                                <w:color w:val="000000" w:themeColor="text1"/>
                                <w:sz w:val="16"/>
                                <w:szCs w:val="16"/>
                              </w:rPr>
                              <w:t>SEN</w:t>
                            </w:r>
                          </w:p>
                        </w:tc>
                        <w:tc>
                          <w:tcPr>
                            <w:tcW w:w="609" w:type="pct"/>
                            <w:tcBorders>
                              <w:top w:val="single" w:sz="8" w:space="0" w:color="auto"/>
                              <w:left w:val="nil"/>
                              <w:bottom w:val="single" w:sz="8" w:space="0" w:color="auto"/>
                              <w:right w:val="nil"/>
                            </w:tcBorders>
                            <w:noWrap/>
                            <w:vAlign w:val="center"/>
                          </w:tcPr>
                          <w:p w14:paraId="1D4D4BD1"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SPE</w:t>
                            </w:r>
                          </w:p>
                        </w:tc>
                        <w:tc>
                          <w:tcPr>
                            <w:tcW w:w="609" w:type="pct"/>
                            <w:tcBorders>
                              <w:top w:val="single" w:sz="8" w:space="0" w:color="auto"/>
                              <w:left w:val="nil"/>
                              <w:bottom w:val="single" w:sz="8" w:space="0" w:color="auto"/>
                              <w:right w:val="nil"/>
                            </w:tcBorders>
                            <w:noWrap/>
                            <w:vAlign w:val="center"/>
                          </w:tcPr>
                          <w:p w14:paraId="39625D94"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rPr>
                              <w:t>PPV</w:t>
                            </w:r>
                          </w:p>
                        </w:tc>
                        <w:tc>
                          <w:tcPr>
                            <w:tcW w:w="572" w:type="pct"/>
                            <w:tcBorders>
                              <w:top w:val="single" w:sz="8" w:space="0" w:color="auto"/>
                              <w:left w:val="nil"/>
                              <w:bottom w:val="single" w:sz="8" w:space="0" w:color="auto"/>
                              <w:right w:val="nil"/>
                            </w:tcBorders>
                            <w:vAlign w:val="center"/>
                          </w:tcPr>
                          <w:p w14:paraId="0DACC9A4" w14:textId="77777777" w:rsidR="00322789" w:rsidRPr="001351CA" w:rsidRDefault="00322789" w:rsidP="001351CA">
                            <w:pPr>
                              <w:adjustRightInd w:val="0"/>
                              <w:snapToGrid w:val="0"/>
                              <w:jc w:val="center"/>
                              <w:rPr>
                                <w:rFonts w:ascii="Times New Roman" w:hAnsi="Times New Roman" w:cs="Times New Roman"/>
                                <w:b/>
                                <w:color w:val="000000" w:themeColor="text1"/>
                                <w:sz w:val="16"/>
                                <w:szCs w:val="16"/>
                                <w:lang w:eastAsia="zh-CN"/>
                              </w:rPr>
                            </w:pPr>
                            <w:r w:rsidRPr="001351CA">
                              <w:rPr>
                                <w:rFonts w:ascii="Times New Roman" w:hAnsi="Times New Roman" w:cs="Times New Roman"/>
                                <w:b/>
                                <w:color w:val="000000" w:themeColor="text1"/>
                                <w:sz w:val="16"/>
                                <w:szCs w:val="16"/>
                                <w:lang w:eastAsia="zh-CN"/>
                              </w:rPr>
                              <w:t>NPV</w:t>
                            </w:r>
                          </w:p>
                        </w:tc>
                      </w:tr>
                      <w:tr w:rsidR="00322789" w:rsidRPr="001351CA" w14:paraId="6DE8A5D6" w14:textId="77777777" w:rsidTr="00563006">
                        <w:trPr>
                          <w:trHeight w:val="247"/>
                          <w:jc w:val="center"/>
                        </w:trPr>
                        <w:tc>
                          <w:tcPr>
                            <w:tcW w:w="665" w:type="pct"/>
                            <w:vMerge w:val="restart"/>
                            <w:tcBorders>
                              <w:top w:val="single" w:sz="8" w:space="0" w:color="auto"/>
                              <w:left w:val="nil"/>
                              <w:right w:val="nil"/>
                            </w:tcBorders>
                            <w:vAlign w:val="center"/>
                          </w:tcPr>
                          <w:p w14:paraId="43974DBE"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hint="eastAsia"/>
                                <w:bCs/>
                                <w:color w:val="000000" w:themeColor="text1"/>
                                <w:sz w:val="16"/>
                                <w:szCs w:val="16"/>
                                <w:lang w:eastAsia="zh-CN"/>
                              </w:rPr>
                              <w:t>C</w:t>
                            </w:r>
                            <w:r w:rsidRPr="001351CA">
                              <w:rPr>
                                <w:rFonts w:ascii="Times New Roman" w:hAnsi="Times New Roman" w:cs="Times New Roman"/>
                                <w:bCs/>
                                <w:color w:val="000000" w:themeColor="text1"/>
                                <w:sz w:val="16"/>
                                <w:szCs w:val="16"/>
                                <w:lang w:eastAsia="zh-CN"/>
                              </w:rPr>
                              <w:t>ross-validation</w:t>
                            </w:r>
                          </w:p>
                        </w:tc>
                        <w:tc>
                          <w:tcPr>
                            <w:tcW w:w="664" w:type="pct"/>
                            <w:tcBorders>
                              <w:top w:val="single" w:sz="8" w:space="0" w:color="auto"/>
                              <w:left w:val="nil"/>
                              <w:right w:val="nil"/>
                            </w:tcBorders>
                            <w:noWrap/>
                          </w:tcPr>
                          <w:p w14:paraId="1E8E43C6"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ResNet50 (B)</w:t>
                            </w:r>
                          </w:p>
                        </w:tc>
                        <w:tc>
                          <w:tcPr>
                            <w:tcW w:w="662" w:type="pct"/>
                            <w:tcBorders>
                              <w:top w:val="single" w:sz="8" w:space="0" w:color="auto"/>
                              <w:left w:val="nil"/>
                              <w:right w:val="nil"/>
                            </w:tcBorders>
                          </w:tcPr>
                          <w:p w14:paraId="52CABCEC"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0.873 (0.808-0.919)</w:t>
                            </w:r>
                          </w:p>
                        </w:tc>
                        <w:tc>
                          <w:tcPr>
                            <w:tcW w:w="610" w:type="pct"/>
                            <w:tcBorders>
                              <w:top w:val="single" w:sz="8" w:space="0" w:color="auto"/>
                              <w:left w:val="nil"/>
                              <w:right w:val="nil"/>
                            </w:tcBorders>
                          </w:tcPr>
                          <w:p w14:paraId="46BE9A34"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0.794 (0.721-0.854)</w:t>
                            </w:r>
                          </w:p>
                        </w:tc>
                        <w:tc>
                          <w:tcPr>
                            <w:tcW w:w="609" w:type="pct"/>
                            <w:tcBorders>
                              <w:top w:val="single" w:sz="8" w:space="0" w:color="auto"/>
                              <w:left w:val="nil"/>
                              <w:right w:val="nil"/>
                            </w:tcBorders>
                          </w:tcPr>
                          <w:p w14:paraId="192E890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0.839 (0.745-0.909)</w:t>
                            </w:r>
                          </w:p>
                        </w:tc>
                        <w:tc>
                          <w:tcPr>
                            <w:tcW w:w="609" w:type="pct"/>
                            <w:tcBorders>
                              <w:top w:val="single" w:sz="8" w:space="0" w:color="auto"/>
                              <w:left w:val="nil"/>
                              <w:right w:val="nil"/>
                            </w:tcBorders>
                            <w:noWrap/>
                          </w:tcPr>
                          <w:p w14:paraId="294B4D46"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0.735 (0.614-0.835)</w:t>
                            </w:r>
                          </w:p>
                        </w:tc>
                        <w:tc>
                          <w:tcPr>
                            <w:tcW w:w="609" w:type="pct"/>
                            <w:tcBorders>
                              <w:top w:val="single" w:sz="8" w:space="0" w:color="auto"/>
                              <w:left w:val="nil"/>
                              <w:right w:val="nil"/>
                            </w:tcBorders>
                            <w:noWrap/>
                          </w:tcPr>
                          <w:p w14:paraId="48E042B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0.802 (0.706-0.878)</w:t>
                            </w:r>
                          </w:p>
                        </w:tc>
                        <w:tc>
                          <w:tcPr>
                            <w:tcW w:w="572" w:type="pct"/>
                            <w:tcBorders>
                              <w:top w:val="single" w:sz="8" w:space="0" w:color="auto"/>
                              <w:left w:val="nil"/>
                              <w:right w:val="nil"/>
                            </w:tcBorders>
                          </w:tcPr>
                          <w:p w14:paraId="5E6BF025"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(0.660-0.875)</w:t>
                            </w:r>
                          </w:p>
                        </w:tc>
                      </w:tr>
                      <w:tr w:rsidR="00322789" w:rsidRPr="001351CA" w14:paraId="1FDA0231" w14:textId="77777777" w:rsidTr="00563006">
                        <w:trPr>
                          <w:trHeight w:val="247"/>
                          <w:jc w:val="center"/>
                        </w:trPr>
                        <w:tc>
                          <w:tcPr>
                            <w:tcW w:w="665" w:type="pct"/>
                            <w:vMerge/>
                          </w:tcPr>
                          <w:p w14:paraId="112F004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53295451"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RestNet50 (B+S+C)</w:t>
                            </w:r>
                          </w:p>
                        </w:tc>
                        <w:tc>
                          <w:tcPr>
                            <w:tcW w:w="662" w:type="pct"/>
                          </w:tcPr>
                          <w:p w14:paraId="739482B0"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0.943 (0.893-0.973)</w:t>
                            </w:r>
                          </w:p>
                        </w:tc>
                        <w:tc>
                          <w:tcPr>
                            <w:tcW w:w="610" w:type="pct"/>
                          </w:tcPr>
                          <w:p w14:paraId="23667CEB"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0.871 (0.808-0.919)</w:t>
                            </w:r>
                          </w:p>
                        </w:tc>
                        <w:tc>
                          <w:tcPr>
                            <w:tcW w:w="609" w:type="pct"/>
                          </w:tcPr>
                          <w:p w14:paraId="2DD31B43"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0.862 (0.772-0.927)</w:t>
                            </w:r>
                          </w:p>
                        </w:tc>
                        <w:tc>
                          <w:tcPr>
                            <w:tcW w:w="609" w:type="pct"/>
                            <w:noWrap/>
                          </w:tcPr>
                          <w:p w14:paraId="16C9B5A8"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0.882 (0.781-0.948)</w:t>
                            </w:r>
                          </w:p>
                        </w:tc>
                        <w:tc>
                          <w:tcPr>
                            <w:tcW w:w="609" w:type="pct"/>
                            <w:noWrap/>
                          </w:tcPr>
                          <w:p w14:paraId="534A991D"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0.904 (0.819-0.958)</w:t>
                            </w:r>
                          </w:p>
                        </w:tc>
                        <w:tc>
                          <w:tcPr>
                            <w:tcW w:w="572" w:type="pct"/>
                          </w:tcPr>
                          <w:p w14:paraId="6FE0D861" w14:textId="77777777" w:rsidR="00322789" w:rsidRPr="001351CA" w:rsidRDefault="00322789" w:rsidP="00563006">
                            <w:pPr>
                              <w:spacing w:line="276" w:lineRule="auto"/>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0.833 (0.727-0.911)</w:t>
                            </w:r>
                          </w:p>
                        </w:tc>
                      </w:tr>
                      <w:tr w:rsidR="00322789" w:rsidRPr="001351CA" w14:paraId="78FA038D" w14:textId="77777777" w:rsidTr="00563006">
                        <w:trPr>
                          <w:trHeight w:val="247"/>
                          <w:jc w:val="center"/>
                        </w:trPr>
                        <w:tc>
                          <w:tcPr>
                            <w:tcW w:w="665" w:type="pct"/>
                            <w:vMerge/>
                          </w:tcPr>
                          <w:p w14:paraId="0992DC8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62221E5F"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VGG16 (B)</w:t>
                            </w:r>
                          </w:p>
                        </w:tc>
                        <w:tc>
                          <w:tcPr>
                            <w:tcW w:w="662" w:type="pct"/>
                          </w:tcPr>
                          <w:p w14:paraId="51F416B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0.773 (0.700-0.837)</w:t>
                            </w:r>
                          </w:p>
                        </w:tc>
                        <w:tc>
                          <w:tcPr>
                            <w:tcW w:w="610" w:type="pct"/>
                          </w:tcPr>
                          <w:p w14:paraId="1C18ACD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(0.679-0.820)</w:t>
                            </w:r>
                          </w:p>
                        </w:tc>
                        <w:tc>
                          <w:tcPr>
                            <w:tcW w:w="609" w:type="pct"/>
                          </w:tcPr>
                          <w:p w14:paraId="79ABBB0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0.816 (0.719-0.891)</w:t>
                            </w:r>
                          </w:p>
                        </w:tc>
                        <w:tc>
                          <w:tcPr>
                            <w:tcW w:w="609" w:type="pct"/>
                            <w:noWrap/>
                          </w:tcPr>
                          <w:p w14:paraId="4C33C0B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0.676 (0.552-0.785)</w:t>
                            </w:r>
                          </w:p>
                        </w:tc>
                        <w:tc>
                          <w:tcPr>
                            <w:tcW w:w="609" w:type="pct"/>
                            <w:noWrap/>
                          </w:tcPr>
                          <w:p w14:paraId="7875AC0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0.763 (0.664-0.845)</w:t>
                            </w:r>
                          </w:p>
                        </w:tc>
                        <w:tc>
                          <w:tcPr>
                            <w:tcW w:w="572" w:type="pct"/>
                          </w:tcPr>
                          <w:p w14:paraId="5556AB6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0.742 (0.615-0.845)</w:t>
                            </w:r>
                          </w:p>
                        </w:tc>
                      </w:tr>
                      <w:tr w:rsidR="00322789" w:rsidRPr="001351CA" w14:paraId="20CE47CD" w14:textId="77777777" w:rsidTr="00563006">
                        <w:trPr>
                          <w:trHeight w:val="247"/>
                          <w:jc w:val="center"/>
                        </w:trPr>
                        <w:tc>
                          <w:tcPr>
                            <w:tcW w:w="665" w:type="pct"/>
                            <w:vMerge/>
                          </w:tcPr>
                          <w:p w14:paraId="2A672B7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52FB35CB"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VGG16 (B+S+C)</w:t>
                            </w:r>
                          </w:p>
                        </w:tc>
                        <w:tc>
                          <w:tcPr>
                            <w:tcW w:w="662" w:type="pct"/>
                          </w:tcPr>
                          <w:p w14:paraId="0A4B841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0.908 (0.853-0.950)</w:t>
                            </w:r>
                          </w:p>
                        </w:tc>
                        <w:tc>
                          <w:tcPr>
                            <w:tcW w:w="610" w:type="pct"/>
                          </w:tcPr>
                          <w:p w14:paraId="0E181E6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Pr>
                          <w:p w14:paraId="4E54504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0.874 (0.785-0.935)</w:t>
                            </w:r>
                          </w:p>
                        </w:tc>
                        <w:tc>
                          <w:tcPr>
                            <w:tcW w:w="609" w:type="pct"/>
                            <w:noWrap/>
                          </w:tcPr>
                          <w:p w14:paraId="1397B5D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0.824 (0.712-0.905)</w:t>
                            </w:r>
                          </w:p>
                        </w:tc>
                        <w:tc>
                          <w:tcPr>
                            <w:tcW w:w="609" w:type="pct"/>
                            <w:noWrap/>
                          </w:tcPr>
                          <w:p w14:paraId="3E27C5F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0.864 (0.774-0.928)</w:t>
                            </w:r>
                          </w:p>
                        </w:tc>
                        <w:tc>
                          <w:tcPr>
                            <w:tcW w:w="572" w:type="pct"/>
                          </w:tcPr>
                          <w:p w14:paraId="16E315F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0.836 (0.725-0.915)</w:t>
                            </w:r>
                          </w:p>
                        </w:tc>
                      </w:tr>
                      <w:tr w:rsidR="00322789" w:rsidRPr="001351CA" w14:paraId="11A43559" w14:textId="77777777" w:rsidTr="00563006">
                        <w:trPr>
                          <w:trHeight w:val="247"/>
                          <w:jc w:val="center"/>
                        </w:trPr>
                        <w:tc>
                          <w:tcPr>
                            <w:tcW w:w="665" w:type="pct"/>
                            <w:vMerge/>
                          </w:tcPr>
                          <w:p w14:paraId="24A5374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7145596E"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InceptionV3 (B)</w:t>
                            </w:r>
                          </w:p>
                        </w:tc>
                        <w:tc>
                          <w:tcPr>
                            <w:tcW w:w="662" w:type="pct"/>
                          </w:tcPr>
                          <w:p w14:paraId="0C84C03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0.845 (0.778-0.898)</w:t>
                            </w:r>
                          </w:p>
                        </w:tc>
                        <w:tc>
                          <w:tcPr>
                            <w:tcW w:w="610" w:type="pct"/>
                          </w:tcPr>
                          <w:p w14:paraId="5BCF673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(0.735-0.865)</w:t>
                            </w:r>
                          </w:p>
                        </w:tc>
                        <w:tc>
                          <w:tcPr>
                            <w:tcW w:w="609" w:type="pct"/>
                          </w:tcPr>
                          <w:p w14:paraId="3EB82D6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0.805 (0.706-0.882)</w:t>
                            </w:r>
                          </w:p>
                        </w:tc>
                        <w:tc>
                          <w:tcPr>
                            <w:tcW w:w="609" w:type="pct"/>
                            <w:noWrap/>
                          </w:tcPr>
                          <w:p w14:paraId="3AB3BD7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(0.695-0.894)</w:t>
                            </w:r>
                          </w:p>
                        </w:tc>
                        <w:tc>
                          <w:tcPr>
                            <w:tcW w:w="609" w:type="pct"/>
                            <w:noWrap/>
                          </w:tcPr>
                          <w:p w14:paraId="1C7926C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0.843 (0.747-0.914)</w:t>
                            </w:r>
                          </w:p>
                        </w:tc>
                        <w:tc>
                          <w:tcPr>
                            <w:tcW w:w="572" w:type="pct"/>
                          </w:tcPr>
                          <w:p w14:paraId="6ED2376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0.764 (0.649-0.856)</w:t>
                            </w:r>
                          </w:p>
                        </w:tc>
                      </w:tr>
                      <w:tr w:rsidR="00322789" w:rsidRPr="001351CA" w14:paraId="0EBB2935" w14:textId="77777777" w:rsidTr="00563006">
                        <w:trPr>
                          <w:trHeight w:val="247"/>
                          <w:jc w:val="center"/>
                        </w:trPr>
                        <w:tc>
                          <w:tcPr>
                            <w:tcW w:w="665" w:type="pct"/>
                            <w:vMerge/>
                          </w:tcPr>
                          <w:p w14:paraId="639F636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p>
                        </w:tc>
                        <w:tc>
                          <w:tcPr>
                            <w:tcW w:w="664" w:type="pct"/>
                            <w:noWrap/>
                          </w:tcPr>
                          <w:p w14:paraId="74B48E7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(B+S+C)</w:t>
                            </w:r>
                          </w:p>
                        </w:tc>
                        <w:tc>
                          <w:tcPr>
                            <w:tcW w:w="662" w:type="pct"/>
                          </w:tcPr>
                          <w:p w14:paraId="4DC9C88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0.919 (0.861-0.955)</w:t>
                            </w:r>
                          </w:p>
                        </w:tc>
                        <w:tc>
                          <w:tcPr>
                            <w:tcW w:w="610" w:type="pct"/>
                          </w:tcPr>
                          <w:p w14:paraId="511F2C3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Pr>
                          <w:p w14:paraId="33F07B9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0.862 (0.772-0.927)</w:t>
                            </w:r>
                          </w:p>
                        </w:tc>
                        <w:tc>
                          <w:tcPr>
                            <w:tcW w:w="609" w:type="pct"/>
                            <w:noWrap/>
                          </w:tcPr>
                          <w:p w14:paraId="2BC25DD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(0.729-0.916)</w:t>
                            </w:r>
                          </w:p>
                        </w:tc>
                        <w:tc>
                          <w:tcPr>
                            <w:tcW w:w="609" w:type="pct"/>
                            <w:noWrap/>
                          </w:tcPr>
                          <w:p w14:paraId="5A970953"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0.872 (0.783-0.934)</w:t>
                            </w:r>
                          </w:p>
                        </w:tc>
                        <w:tc>
                          <w:tcPr>
                            <w:tcW w:w="572" w:type="pct"/>
                          </w:tcPr>
                          <w:p w14:paraId="6F4D978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0.826 (0.716-0.907)</w:t>
                            </w:r>
                          </w:p>
                        </w:tc>
                      </w:tr>
                      <w:tr w:rsidR="00322789" w:rsidRPr="001351CA" w14:paraId="0FDBADB8" w14:textId="77777777" w:rsidTr="00563006">
                        <w:trPr>
                          <w:trHeight w:val="247"/>
                          <w:jc w:val="center"/>
                        </w:trPr>
                        <w:tc>
                          <w:tcPr>
                            <w:tcW w:w="665" w:type="pct"/>
                            <w:vMerge/>
                          </w:tcPr>
                          <w:p w14:paraId="3D287FD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5BD2DAD"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rPr>
                              <w:t>DenseNet121</w:t>
                            </w:r>
                            <w:r w:rsidRPr="001351CA">
                              <w:rPr>
                                <w:rFonts w:ascii="Times New Roman" w:hAnsi="Times New Roman" w:cs="Times New Roman"/>
                                <w:bCs/>
                                <w:color w:val="000000" w:themeColor="text1"/>
                                <w:sz w:val="16"/>
                                <w:szCs w:val="16"/>
                                <w:lang w:eastAsia="zh-CN"/>
                              </w:rPr>
                              <w:t xml:space="preserve"> (B)</w:t>
                            </w:r>
                          </w:p>
                        </w:tc>
                        <w:tc>
                          <w:tcPr>
                            <w:tcW w:w="662" w:type="pct"/>
                          </w:tcPr>
                          <w:p w14:paraId="558E262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0.870 (0.808-0.919)</w:t>
                            </w:r>
                          </w:p>
                        </w:tc>
                        <w:tc>
                          <w:tcPr>
                            <w:tcW w:w="610" w:type="pct"/>
                          </w:tcPr>
                          <w:p w14:paraId="4959A97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0.787 (0.714-0.849)</w:t>
                            </w:r>
                          </w:p>
                        </w:tc>
                        <w:tc>
                          <w:tcPr>
                            <w:tcW w:w="609" w:type="pct"/>
                          </w:tcPr>
                          <w:p w14:paraId="0FC7F0A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0.770 (0.668-0.854)</w:t>
                            </w:r>
                          </w:p>
                        </w:tc>
                        <w:tc>
                          <w:tcPr>
                            <w:tcW w:w="609" w:type="pct"/>
                            <w:noWrap/>
                          </w:tcPr>
                          <w:p w14:paraId="04684B7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(0.695-0.894)</w:t>
                            </w:r>
                          </w:p>
                        </w:tc>
                        <w:tc>
                          <w:tcPr>
                            <w:tcW w:w="609" w:type="pct"/>
                            <w:noWrap/>
                          </w:tcPr>
                          <w:p w14:paraId="3024571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(0.738-0.911)</w:t>
                            </w:r>
                          </w:p>
                        </w:tc>
                        <w:tc>
                          <w:tcPr>
                            <w:tcW w:w="572" w:type="pct"/>
                          </w:tcPr>
                          <w:p w14:paraId="7D2F04E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0.733 (0.619-0.829)</w:t>
                            </w:r>
                          </w:p>
                        </w:tc>
                      </w:tr>
                      <w:tr w:rsidR="00322789" w:rsidRPr="001351CA" w14:paraId="38EEAEDF" w14:textId="77777777" w:rsidTr="00563006">
                        <w:trPr>
                          <w:trHeight w:val="247"/>
                          <w:jc w:val="center"/>
                        </w:trPr>
                        <w:tc>
                          <w:tcPr>
                            <w:tcW w:w="665" w:type="pct"/>
                            <w:vMerge/>
                            <w:tcBorders>
                              <w:bottom w:val="single" w:sz="8" w:space="0" w:color="auto"/>
                            </w:tcBorders>
                          </w:tcPr>
                          <w:p w14:paraId="79A42E4D"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tcBorders>
                              <w:bottom w:val="single" w:sz="8" w:space="0" w:color="auto"/>
                            </w:tcBorders>
                            <w:noWrap/>
                          </w:tcPr>
                          <w:p w14:paraId="2A91449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 xml:space="preserve">DenseNet121 </w:t>
                            </w:r>
                            <w:r w:rsidRPr="001351CA">
                              <w:rPr>
                                <w:rFonts w:ascii="Times New Roman" w:hAnsi="Times New Roman" w:cs="Times New Roman"/>
                                <w:bCs/>
                                <w:color w:val="000000" w:themeColor="text1"/>
                                <w:sz w:val="16"/>
                                <w:szCs w:val="16"/>
                                <w:lang w:eastAsia="zh-CN"/>
                              </w:rPr>
                              <w:t>(B+S+C)</w:t>
                            </w:r>
                          </w:p>
                        </w:tc>
                        <w:tc>
                          <w:tcPr>
                            <w:tcW w:w="662" w:type="pct"/>
                            <w:tcBorders>
                              <w:bottom w:val="single" w:sz="8" w:space="0" w:color="auto"/>
                            </w:tcBorders>
                          </w:tcPr>
                          <w:p w14:paraId="2201688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0.922 (0.869-0.959)</w:t>
                            </w:r>
                          </w:p>
                        </w:tc>
                        <w:tc>
                          <w:tcPr>
                            <w:tcW w:w="610" w:type="pct"/>
                            <w:tcBorders>
                              <w:bottom w:val="single" w:sz="8" w:space="0" w:color="auto"/>
                            </w:tcBorders>
                          </w:tcPr>
                          <w:p w14:paraId="2B14507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0.852 (0.786-0.904)</w:t>
                            </w:r>
                          </w:p>
                        </w:tc>
                        <w:tc>
                          <w:tcPr>
                            <w:tcW w:w="609" w:type="pct"/>
                            <w:tcBorders>
                              <w:bottom w:val="single" w:sz="8" w:space="0" w:color="auto"/>
                            </w:tcBorders>
                          </w:tcPr>
                          <w:p w14:paraId="4560F43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0.897 (0.813-0.952)</w:t>
                            </w:r>
                          </w:p>
                        </w:tc>
                        <w:tc>
                          <w:tcPr>
                            <w:tcW w:w="609" w:type="pct"/>
                            <w:tcBorders>
                              <w:bottom w:val="single" w:sz="8" w:space="0" w:color="auto"/>
                            </w:tcBorders>
                            <w:noWrap/>
                          </w:tcPr>
                          <w:p w14:paraId="3386119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0.794 (0.679-0.883)</w:t>
                            </w:r>
                          </w:p>
                        </w:tc>
                        <w:tc>
                          <w:tcPr>
                            <w:tcW w:w="609" w:type="pct"/>
                            <w:tcBorders>
                              <w:bottom w:val="single" w:sz="8" w:space="0" w:color="auto"/>
                            </w:tcBorders>
                            <w:noWrap/>
                          </w:tcPr>
                          <w:p w14:paraId="395E84E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0.848 (0.758-0.914)</w:t>
                            </w:r>
                          </w:p>
                        </w:tc>
                        <w:tc>
                          <w:tcPr>
                            <w:tcW w:w="572" w:type="pct"/>
                            <w:tcBorders>
                              <w:bottom w:val="single" w:sz="8" w:space="0" w:color="auto"/>
                            </w:tcBorders>
                          </w:tcPr>
                          <w:p w14:paraId="7A1CAB9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0.857 (0.746-0.933)</w:t>
                            </w:r>
                          </w:p>
                        </w:tc>
                      </w:tr>
                      <w:tr w:rsidR="00322789" w:rsidRPr="001351CA" w14:paraId="5C0FBC73" w14:textId="77777777" w:rsidTr="00563006">
                        <w:trPr>
                          <w:trHeight w:val="247"/>
                          <w:jc w:val="center"/>
                        </w:trPr>
                        <w:tc>
                          <w:tcPr>
                            <w:tcW w:w="665" w:type="pct"/>
                            <w:vMerge w:val="restart"/>
                            <w:tcBorders>
                              <w:top w:val="single" w:sz="8" w:space="0" w:color="auto"/>
                            </w:tcBorders>
                            <w:vAlign w:val="center"/>
                          </w:tcPr>
                          <w:p w14:paraId="37B768B8"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hint="eastAsia"/>
                                <w:bCs/>
                                <w:color w:val="000000" w:themeColor="text1"/>
                                <w:sz w:val="16"/>
                                <w:szCs w:val="16"/>
                                <w:lang w:eastAsia="zh-CN"/>
                              </w:rPr>
                              <w:t>E</w:t>
                            </w:r>
                            <w:r w:rsidRPr="001351CA">
                              <w:rPr>
                                <w:rFonts w:ascii="Times New Roman" w:hAnsi="Times New Roman" w:cs="Times New Roman"/>
                                <w:bCs/>
                                <w:color w:val="000000" w:themeColor="text1"/>
                                <w:sz w:val="16"/>
                                <w:szCs w:val="16"/>
                                <w:lang w:eastAsia="zh-CN"/>
                              </w:rPr>
                              <w:t>xternal validation</w:t>
                            </w:r>
                          </w:p>
                        </w:tc>
                        <w:tc>
                          <w:tcPr>
                            <w:tcW w:w="664" w:type="pct"/>
                            <w:tcBorders>
                              <w:top w:val="single" w:sz="8" w:space="0" w:color="auto"/>
                            </w:tcBorders>
                            <w:noWrap/>
                          </w:tcPr>
                          <w:p w14:paraId="12392E2B"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ResNet50 (B)</w:t>
                            </w:r>
                          </w:p>
                        </w:tc>
                        <w:tc>
                          <w:tcPr>
                            <w:tcW w:w="662" w:type="pct"/>
                            <w:tcBorders>
                              <w:top w:val="single" w:sz="8" w:space="0" w:color="auto"/>
                            </w:tcBorders>
                            <w:vAlign w:val="center"/>
                          </w:tcPr>
                          <w:p w14:paraId="36ACDA8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(0.727-0.870)</w:t>
                            </w:r>
                          </w:p>
                        </w:tc>
                        <w:tc>
                          <w:tcPr>
                            <w:tcW w:w="610" w:type="pct"/>
                            <w:tcBorders>
                              <w:top w:val="single" w:sz="8" w:space="0" w:color="auto"/>
                            </w:tcBorders>
                            <w:vAlign w:val="center"/>
                          </w:tcPr>
                          <w:p w14:paraId="204720C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(0.668-0.824)</w:t>
                            </w:r>
                          </w:p>
                        </w:tc>
                        <w:tc>
                          <w:tcPr>
                            <w:tcW w:w="609" w:type="pct"/>
                            <w:tcBorders>
                              <w:top w:val="single" w:sz="8" w:space="0" w:color="auto"/>
                            </w:tcBorders>
                            <w:vAlign w:val="center"/>
                          </w:tcPr>
                          <w:p w14:paraId="63C1B96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0.759 (0.636-0.870)</w:t>
                            </w:r>
                          </w:p>
                        </w:tc>
                        <w:tc>
                          <w:tcPr>
                            <w:tcW w:w="609" w:type="pct"/>
                            <w:tcBorders>
                              <w:top w:val="single" w:sz="8" w:space="0" w:color="auto"/>
                            </w:tcBorders>
                            <w:noWrap/>
                            <w:vAlign w:val="center"/>
                          </w:tcPr>
                          <w:p w14:paraId="19F1897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0.740 (0.624-0.835)</w:t>
                            </w:r>
                          </w:p>
                        </w:tc>
                        <w:tc>
                          <w:tcPr>
                            <w:tcW w:w="609" w:type="pct"/>
                            <w:tcBorders>
                              <w:top w:val="single" w:sz="8" w:space="0" w:color="auto"/>
                            </w:tcBorders>
                            <w:noWrap/>
                            <w:vAlign w:val="center"/>
                          </w:tcPr>
                          <w:p w14:paraId="6233822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0.694 (0.563-0.804)</w:t>
                            </w:r>
                          </w:p>
                        </w:tc>
                        <w:tc>
                          <w:tcPr>
                            <w:tcW w:w="572" w:type="pct"/>
                            <w:tcBorders>
                              <w:top w:val="single" w:sz="8" w:space="0" w:color="auto"/>
                            </w:tcBorders>
                            <w:vAlign w:val="center"/>
                          </w:tcPr>
                          <w:p w14:paraId="6D150FE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0.806 (0.691-0.892)</w:t>
                            </w:r>
                          </w:p>
                        </w:tc>
                      </w:tr>
                      <w:tr w:rsidR="00322789" w:rsidRPr="001351CA" w14:paraId="76DE6D65" w14:textId="77777777" w:rsidTr="00563006">
                        <w:trPr>
                          <w:trHeight w:val="247"/>
                          <w:jc w:val="center"/>
                        </w:trPr>
                        <w:tc>
                          <w:tcPr>
                            <w:tcW w:w="665" w:type="pct"/>
                            <w:vMerge/>
                          </w:tcPr>
                          <w:p w14:paraId="62BD7625"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196A58A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RestNet50 (B+S+C)</w:t>
                            </w:r>
                          </w:p>
                        </w:tc>
                        <w:tc>
                          <w:tcPr>
                            <w:tcW w:w="662" w:type="pct"/>
                            <w:vAlign w:val="center"/>
                          </w:tcPr>
                          <w:p w14:paraId="1FD72DF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0.901 (0.834-0.945)</w:t>
                            </w:r>
                          </w:p>
                        </w:tc>
                        <w:tc>
                          <w:tcPr>
                            <w:tcW w:w="610" w:type="pct"/>
                            <w:vAlign w:val="center"/>
                          </w:tcPr>
                          <w:p w14:paraId="1D0B6B3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0.813 (0.736-0.877)</w:t>
                            </w:r>
                          </w:p>
                        </w:tc>
                        <w:tc>
                          <w:tcPr>
                            <w:tcW w:w="609" w:type="pct"/>
                            <w:vAlign w:val="center"/>
                          </w:tcPr>
                          <w:p w14:paraId="5A1E15C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0.816 (0.696-0.911)</w:t>
                            </w:r>
                          </w:p>
                        </w:tc>
                        <w:tc>
                          <w:tcPr>
                            <w:tcW w:w="609" w:type="pct"/>
                            <w:noWrap/>
                            <w:vAlign w:val="center"/>
                          </w:tcPr>
                          <w:p w14:paraId="4F36F8A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0.808 (0.699-0.891)</w:t>
                            </w:r>
                          </w:p>
                        </w:tc>
                        <w:tc>
                          <w:tcPr>
                            <w:tcW w:w="609" w:type="pct"/>
                            <w:noWrap/>
                            <w:vAlign w:val="center"/>
                          </w:tcPr>
                          <w:p w14:paraId="0AED9B0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0.767 (0.640-0.866)</w:t>
                            </w:r>
                          </w:p>
                        </w:tc>
                        <w:tc>
                          <w:tcPr>
                            <w:tcW w:w="572" w:type="pct"/>
                            <w:vAlign w:val="center"/>
                          </w:tcPr>
                          <w:p w14:paraId="5860064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0.855 (0.750-0.928)</w:t>
                            </w:r>
                          </w:p>
                        </w:tc>
                      </w:tr>
                      <w:tr w:rsidR="00322789" w:rsidRPr="001351CA" w14:paraId="4CD55E00" w14:textId="77777777" w:rsidTr="00563006">
                        <w:trPr>
                          <w:trHeight w:val="247"/>
                          <w:jc w:val="center"/>
                        </w:trPr>
                        <w:tc>
                          <w:tcPr>
                            <w:tcW w:w="665" w:type="pct"/>
                            <w:vMerge/>
                          </w:tcPr>
                          <w:p w14:paraId="4E17A916"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7CBE9252"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VGG16 (B)</w:t>
                            </w:r>
                          </w:p>
                        </w:tc>
                        <w:tc>
                          <w:tcPr>
                            <w:tcW w:w="662" w:type="pct"/>
                          </w:tcPr>
                          <w:p w14:paraId="3600521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0.702 (0.619-0.782)</w:t>
                            </w:r>
                          </w:p>
                        </w:tc>
                        <w:tc>
                          <w:tcPr>
                            <w:tcW w:w="610" w:type="pct"/>
                          </w:tcPr>
                          <w:p w14:paraId="455B2C5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0.690 (0.603-0.768)</w:t>
                            </w:r>
                          </w:p>
                        </w:tc>
                        <w:tc>
                          <w:tcPr>
                            <w:tcW w:w="609" w:type="pct"/>
                          </w:tcPr>
                          <w:p w14:paraId="55C06DC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0.755 (0.616-0.856)</w:t>
                            </w:r>
                          </w:p>
                        </w:tc>
                        <w:tc>
                          <w:tcPr>
                            <w:tcW w:w="609" w:type="pct"/>
                            <w:noWrap/>
                          </w:tcPr>
                          <w:p w14:paraId="52404E4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0.644 (0.523-0.753)</w:t>
                            </w:r>
                          </w:p>
                        </w:tc>
                        <w:tc>
                          <w:tcPr>
                            <w:tcW w:w="609" w:type="pct"/>
                            <w:noWrap/>
                          </w:tcPr>
                          <w:p w14:paraId="0807AB4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0.618 (0.492-0.733)</w:t>
                            </w:r>
                          </w:p>
                        </w:tc>
                        <w:tc>
                          <w:tcPr>
                            <w:tcW w:w="572" w:type="pct"/>
                          </w:tcPr>
                          <w:p w14:paraId="2941653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0.770 (0.645-0.868)</w:t>
                            </w:r>
                          </w:p>
                        </w:tc>
                      </w:tr>
                      <w:tr w:rsidR="00322789" w:rsidRPr="001351CA" w14:paraId="6C3D39A0" w14:textId="77777777" w:rsidTr="00563006">
                        <w:trPr>
                          <w:trHeight w:val="247"/>
                          <w:jc w:val="center"/>
                        </w:trPr>
                        <w:tc>
                          <w:tcPr>
                            <w:tcW w:w="665" w:type="pct"/>
                            <w:vMerge/>
                          </w:tcPr>
                          <w:p w14:paraId="3084107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578D011"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VGG16 (B+S+C)</w:t>
                            </w:r>
                          </w:p>
                        </w:tc>
                        <w:tc>
                          <w:tcPr>
                            <w:tcW w:w="662" w:type="pct"/>
                          </w:tcPr>
                          <w:p w14:paraId="16D2FB6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0.865 (0.797-0.921)</w:t>
                            </w:r>
                          </w:p>
                        </w:tc>
                        <w:tc>
                          <w:tcPr>
                            <w:tcW w:w="610" w:type="pct"/>
                          </w:tcPr>
                          <w:p w14:paraId="3703BFD0"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0.809 (0.727-0.870)</w:t>
                            </w:r>
                          </w:p>
                        </w:tc>
                        <w:tc>
                          <w:tcPr>
                            <w:tcW w:w="609" w:type="pct"/>
                          </w:tcPr>
                          <w:p w14:paraId="25E27225"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0.838 (0.717-0.924)</w:t>
                            </w:r>
                          </w:p>
                        </w:tc>
                        <w:tc>
                          <w:tcPr>
                            <w:tcW w:w="609" w:type="pct"/>
                            <w:noWrap/>
                          </w:tcPr>
                          <w:p w14:paraId="7B41B84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(0.669-0.869)</w:t>
                            </w:r>
                          </w:p>
                        </w:tc>
                        <w:tc>
                          <w:tcPr>
                            <w:tcW w:w="609" w:type="pct"/>
                            <w:noWrap/>
                          </w:tcPr>
                          <w:p w14:paraId="23475689"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0.746 (0.621-0.847)</w:t>
                            </w:r>
                          </w:p>
                        </w:tc>
                        <w:tc>
                          <w:tcPr>
                            <w:tcW w:w="572" w:type="pct"/>
                          </w:tcPr>
                          <w:p w14:paraId="02CF780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0.864 (0.757-0.936)</w:t>
                            </w:r>
                          </w:p>
                        </w:tc>
                      </w:tr>
                      <w:tr w:rsidR="00322789" w:rsidRPr="001351CA" w14:paraId="79180BDC" w14:textId="77777777" w:rsidTr="00563006">
                        <w:trPr>
                          <w:trHeight w:val="247"/>
                          <w:jc w:val="center"/>
                        </w:trPr>
                        <w:tc>
                          <w:tcPr>
                            <w:tcW w:w="665" w:type="pct"/>
                            <w:vMerge/>
                          </w:tcPr>
                          <w:p w14:paraId="03D8A418"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291BE597"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w:t>
                            </w:r>
                          </w:p>
                        </w:tc>
                        <w:tc>
                          <w:tcPr>
                            <w:tcW w:w="662" w:type="pct"/>
                          </w:tcPr>
                          <w:p w14:paraId="2E43A68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0.763 (0.677-0.831)</w:t>
                            </w:r>
                          </w:p>
                        </w:tc>
                        <w:tc>
                          <w:tcPr>
                            <w:tcW w:w="610" w:type="pct"/>
                          </w:tcPr>
                          <w:p w14:paraId="7458464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0.722 (0.635-0.796)</w:t>
                            </w:r>
                          </w:p>
                        </w:tc>
                        <w:tc>
                          <w:tcPr>
                            <w:tcW w:w="609" w:type="pct"/>
                          </w:tcPr>
                          <w:p w14:paraId="798C3B2C"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0.733 (0.597-0.842)</w:t>
                            </w:r>
                          </w:p>
                        </w:tc>
                        <w:tc>
                          <w:tcPr>
                            <w:tcW w:w="609" w:type="pct"/>
                            <w:noWrap/>
                          </w:tcPr>
                          <w:p w14:paraId="13C70817"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0.712 (0.594-0.812)</w:t>
                            </w:r>
                          </w:p>
                        </w:tc>
                        <w:tc>
                          <w:tcPr>
                            <w:tcW w:w="609" w:type="pct"/>
                            <w:noWrap/>
                          </w:tcPr>
                          <w:p w14:paraId="558E0CA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0.661 (0.530-0.777)</w:t>
                            </w:r>
                          </w:p>
                        </w:tc>
                        <w:tc>
                          <w:tcPr>
                            <w:tcW w:w="572" w:type="pct"/>
                          </w:tcPr>
                          <w:p w14:paraId="4587781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0.776 (0.658-0.869)</w:t>
                            </w:r>
                          </w:p>
                        </w:tc>
                      </w:tr>
                      <w:tr w:rsidR="00322789" w:rsidRPr="001351CA" w14:paraId="356D3D23" w14:textId="77777777" w:rsidTr="00563006">
                        <w:trPr>
                          <w:trHeight w:val="247"/>
                          <w:jc w:val="center"/>
                        </w:trPr>
                        <w:tc>
                          <w:tcPr>
                            <w:tcW w:w="665" w:type="pct"/>
                            <w:vMerge/>
                          </w:tcPr>
                          <w:p w14:paraId="2A8BE585"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53F0D6B0"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lang w:eastAsia="zh-CN"/>
                              </w:rPr>
                              <w:t>InceptionV3 (B+S+C)</w:t>
                            </w:r>
                          </w:p>
                        </w:tc>
                        <w:tc>
                          <w:tcPr>
                            <w:tcW w:w="662" w:type="pct"/>
                          </w:tcPr>
                          <w:p w14:paraId="596900B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0.875 (0.806-0.927)</w:t>
                            </w:r>
                          </w:p>
                        </w:tc>
                        <w:tc>
                          <w:tcPr>
                            <w:tcW w:w="610" w:type="pct"/>
                          </w:tcPr>
                          <w:p w14:paraId="2C4C6F94"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0.810 (0.727-0.870)</w:t>
                            </w:r>
                          </w:p>
                        </w:tc>
                        <w:tc>
                          <w:tcPr>
                            <w:tcW w:w="609" w:type="pct"/>
                          </w:tcPr>
                          <w:p w14:paraId="0B613C1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0.829 (0.696-0.911)</w:t>
                            </w:r>
                          </w:p>
                        </w:tc>
                        <w:tc>
                          <w:tcPr>
                            <w:tcW w:w="609" w:type="pct"/>
                            <w:noWrap/>
                          </w:tcPr>
                          <w:p w14:paraId="2C4BD29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0.795 (0.684-0.880)</w:t>
                            </w:r>
                          </w:p>
                        </w:tc>
                        <w:tc>
                          <w:tcPr>
                            <w:tcW w:w="609" w:type="pct"/>
                            <w:noWrap/>
                          </w:tcPr>
                          <w:p w14:paraId="73DBC61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0.754 (0.627-0.855)</w:t>
                            </w:r>
                          </w:p>
                        </w:tc>
                        <w:tc>
                          <w:tcPr>
                            <w:tcW w:w="572" w:type="pct"/>
                          </w:tcPr>
                          <w:p w14:paraId="514A961A"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0.853 (0.746-0.927)</w:t>
                            </w:r>
                          </w:p>
                        </w:tc>
                      </w:tr>
                      <w:tr w:rsidR="00322789" w:rsidRPr="001351CA" w14:paraId="3304005F" w14:textId="77777777" w:rsidTr="00563006">
                        <w:trPr>
                          <w:trHeight w:val="247"/>
                          <w:jc w:val="center"/>
                        </w:trPr>
                        <w:tc>
                          <w:tcPr>
                            <w:tcW w:w="665" w:type="pct"/>
                            <w:vMerge/>
                          </w:tcPr>
                          <w:p w14:paraId="3ACF2B73"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noWrap/>
                          </w:tcPr>
                          <w:p w14:paraId="38C2BC69"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DenseNet121</w:t>
                            </w:r>
                            <w:r w:rsidRPr="001351CA">
                              <w:rPr>
                                <w:rFonts w:ascii="Times New Roman" w:hAnsi="Times New Roman" w:cs="Times New Roman"/>
                                <w:bCs/>
                                <w:color w:val="000000" w:themeColor="text1"/>
                                <w:sz w:val="16"/>
                                <w:szCs w:val="16"/>
                                <w:lang w:eastAsia="zh-CN"/>
                              </w:rPr>
                              <w:t xml:space="preserve"> (B)</w:t>
                            </w:r>
                          </w:p>
                        </w:tc>
                        <w:tc>
                          <w:tcPr>
                            <w:tcW w:w="662" w:type="pct"/>
                          </w:tcPr>
                          <w:p w14:paraId="21C2D59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0.804 (0.727-0.870)</w:t>
                            </w:r>
                          </w:p>
                        </w:tc>
                        <w:tc>
                          <w:tcPr>
                            <w:tcW w:w="610" w:type="pct"/>
                          </w:tcPr>
                          <w:p w14:paraId="4A8A078F"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0.729 (0.643-0.803)</w:t>
                            </w:r>
                          </w:p>
                        </w:tc>
                        <w:tc>
                          <w:tcPr>
                            <w:tcW w:w="609" w:type="pct"/>
                          </w:tcPr>
                          <w:p w14:paraId="2C50C7C6"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0.712 (0.578-0.827)</w:t>
                            </w:r>
                          </w:p>
                        </w:tc>
                        <w:tc>
                          <w:tcPr>
                            <w:tcW w:w="609" w:type="pct"/>
                            <w:noWrap/>
                          </w:tcPr>
                          <w:p w14:paraId="320CD411"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0.740 (0.624-0.835)</w:t>
                            </w:r>
                          </w:p>
                        </w:tc>
                        <w:tc>
                          <w:tcPr>
                            <w:tcW w:w="609" w:type="pct"/>
                            <w:noWrap/>
                          </w:tcPr>
                          <w:p w14:paraId="3130618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0.678 (0.544-0.794)</w:t>
                            </w:r>
                          </w:p>
                        </w:tc>
                        <w:tc>
                          <w:tcPr>
                            <w:tcW w:w="572" w:type="pct"/>
                          </w:tcPr>
                          <w:p w14:paraId="281B1BBE"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0.771 (0.656-0.863)</w:t>
                            </w:r>
                          </w:p>
                        </w:tc>
                      </w:tr>
                      <w:tr w:rsidR="00322789" w:rsidRPr="001351CA" w14:paraId="46194FFC" w14:textId="77777777" w:rsidTr="00563006">
                        <w:trPr>
                          <w:trHeight w:val="247"/>
                          <w:jc w:val="center"/>
                        </w:trPr>
                        <w:tc>
                          <w:tcPr>
                            <w:tcW w:w="665" w:type="pct"/>
                            <w:vMerge/>
                            <w:tcBorders>
                              <w:bottom w:val="single" w:sz="8" w:space="0" w:color="auto"/>
                            </w:tcBorders>
                          </w:tcPr>
                          <w:p w14:paraId="3B8F06C4"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p>
                        </w:tc>
                        <w:tc>
                          <w:tcPr>
                            <w:tcW w:w="664" w:type="pct"/>
                            <w:tcBorders>
                              <w:bottom w:val="single" w:sz="8" w:space="0" w:color="auto"/>
                            </w:tcBorders>
                            <w:noWrap/>
                          </w:tcPr>
                          <w:p w14:paraId="79036744" w14:textId="77777777" w:rsidR="00322789" w:rsidRPr="001351CA" w:rsidRDefault="00322789" w:rsidP="00563006">
                            <w:pPr>
                              <w:ind w:leftChars="-89" w:left="-214" w:firstLineChars="86" w:firstLine="138"/>
                              <w:rPr>
                                <w:rFonts w:ascii="Times New Roman" w:hAnsi="Times New Roman" w:cs="Times New Roman"/>
                                <w:bCs/>
                                <w:color w:val="000000" w:themeColor="text1"/>
                                <w:sz w:val="16"/>
                                <w:szCs w:val="16"/>
                              </w:rPr>
                            </w:pPr>
                            <w:r w:rsidRPr="001351CA">
                              <w:rPr>
                                <w:rFonts w:ascii="Times New Roman" w:hAnsi="Times New Roman" w:cs="Times New Roman"/>
                                <w:bCs/>
                                <w:color w:val="000000" w:themeColor="text1"/>
                                <w:sz w:val="16"/>
                                <w:szCs w:val="16"/>
                              </w:rPr>
                              <w:t xml:space="preserve">DenseNet121 </w:t>
                            </w:r>
                            <w:r w:rsidRPr="001351CA">
                              <w:rPr>
                                <w:rFonts w:ascii="Times New Roman" w:hAnsi="Times New Roman" w:cs="Times New Roman"/>
                                <w:bCs/>
                                <w:color w:val="000000" w:themeColor="text1"/>
                                <w:sz w:val="16"/>
                                <w:szCs w:val="16"/>
                                <w:lang w:eastAsia="zh-CN"/>
                              </w:rPr>
                              <w:t>(B+S+C)</w:t>
                            </w:r>
                          </w:p>
                        </w:tc>
                        <w:tc>
                          <w:tcPr>
                            <w:tcW w:w="662" w:type="pct"/>
                            <w:tcBorders>
                              <w:bottom w:val="single" w:sz="8" w:space="0" w:color="auto"/>
                            </w:tcBorders>
                          </w:tcPr>
                          <w:p w14:paraId="129D824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0.889 (0.825-0.939)</w:t>
                            </w:r>
                          </w:p>
                        </w:tc>
                        <w:tc>
                          <w:tcPr>
                            <w:tcW w:w="610" w:type="pct"/>
                            <w:tcBorders>
                              <w:bottom w:val="single" w:sz="8" w:space="0" w:color="auto"/>
                            </w:tcBorders>
                          </w:tcPr>
                          <w:p w14:paraId="3F9BD142"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0.821 (0.745-0.883</w:t>
                            </w:r>
                          </w:p>
                        </w:tc>
                        <w:tc>
                          <w:tcPr>
                            <w:tcW w:w="609" w:type="pct"/>
                            <w:tcBorders>
                              <w:bottom w:val="single" w:sz="8" w:space="0" w:color="auto"/>
                            </w:tcBorders>
                          </w:tcPr>
                          <w:p w14:paraId="57B7A74B"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0.867 (0.759-0.948)</w:t>
                            </w:r>
                          </w:p>
                        </w:tc>
                        <w:tc>
                          <w:tcPr>
                            <w:tcW w:w="609" w:type="pct"/>
                            <w:tcBorders>
                              <w:bottom w:val="single" w:sz="8" w:space="0" w:color="auto"/>
                            </w:tcBorders>
                            <w:noWrap/>
                          </w:tcPr>
                          <w:p w14:paraId="3B99CBA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0.781 (0.669-0.869)</w:t>
                            </w:r>
                          </w:p>
                        </w:tc>
                        <w:tc>
                          <w:tcPr>
                            <w:tcW w:w="609" w:type="pct"/>
                            <w:tcBorders>
                              <w:bottom w:val="single" w:sz="8" w:space="0" w:color="auto"/>
                            </w:tcBorders>
                            <w:noWrap/>
                          </w:tcPr>
                          <w:p w14:paraId="1627871D"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0.754 (0.631-0.852)</w:t>
                            </w:r>
                          </w:p>
                        </w:tc>
                        <w:tc>
                          <w:tcPr>
                            <w:tcW w:w="572" w:type="pct"/>
                            <w:tcBorders>
                              <w:bottom w:val="single" w:sz="8" w:space="0" w:color="auto"/>
                            </w:tcBorders>
                          </w:tcPr>
                          <w:p w14:paraId="05772028" w14:textId="77777777" w:rsidR="00322789" w:rsidRPr="001351CA" w:rsidRDefault="00322789" w:rsidP="00563006">
                            <w:pPr>
                              <w:rPr>
                                <w:rFonts w:ascii="Times New Roman" w:hAnsi="Times New Roman" w:cs="Times New Roman"/>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0.891 (0.788-0.955)</w:t>
                            </w:r>
                          </w:p>
                        </w:tc>
                      </w:tr>
                    </w:tbl>
                    <w:p w14:paraId="541E4BE4" w14:textId="32B071F1" w:rsidR="00322789" w:rsidRPr="001351CA" w:rsidRDefault="00322789" w:rsidP="00322789">
                      <w:pPr>
                        <w:widowControl w:val="0"/>
                        <w:autoSpaceDE w:val="0"/>
                        <w:autoSpaceDN w:val="0"/>
                        <w:adjustRightInd w:val="0"/>
                        <w:spacing w:line="240" w:lineRule="atLeast"/>
                        <w:ind w:leftChars="50" w:left="120" w:rightChars="50" w:right="120"/>
                        <w:jc w:val="both"/>
                        <w:rPr>
                          <w:bCs/>
                          <w:color w:val="000000" w:themeColor="text1"/>
                          <w:sz w:val="16"/>
                          <w:szCs w:val="16"/>
                          <w:lang w:eastAsia="zh-CN"/>
                        </w:rPr>
                      </w:pPr>
                      <w:r w:rsidRPr="001351CA">
                        <w:rPr>
                          <w:rFonts w:ascii="Times New Roman" w:hAnsi="Times New Roman" w:cs="Times New Roman"/>
                          <w:bCs/>
                          <w:color w:val="000000" w:themeColor="text1"/>
                          <w:sz w:val="16"/>
                          <w:szCs w:val="16"/>
                          <w:lang w:eastAsia="zh-CN"/>
                        </w:rPr>
                        <w:t>Note</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 xml:space="preserve"> Data in parenthesis are 95% confidence intervals. The ResNet50 model with B+S+C corresponds to the </w:t>
                      </w:r>
                      <w:r w:rsidR="00C81100">
                        <w:rPr>
                          <w:rFonts w:ascii="Times New Roman" w:hAnsi="Times New Roman" w:cs="Times New Roman"/>
                          <w:bCs/>
                          <w:color w:val="000000" w:themeColor="text1"/>
                          <w:sz w:val="16"/>
                          <w:szCs w:val="16"/>
                          <w:lang w:eastAsia="zh-CN"/>
                        </w:rPr>
                        <w:t>DI</w:t>
                      </w:r>
                      <w:r>
                        <w:rPr>
                          <w:rFonts w:ascii="Times New Roman" w:hAnsi="Times New Roman" w:cs="Times New Roman"/>
                          <w:bCs/>
                          <w:color w:val="000000" w:themeColor="text1"/>
                          <w:sz w:val="16"/>
                          <w:szCs w:val="16"/>
                          <w:lang w:eastAsia="zh-CN"/>
                        </w:rPr>
                        <w:t>-Net</w:t>
                      </w:r>
                      <w:r w:rsidRPr="001351CA">
                        <w:rPr>
                          <w:rFonts w:ascii="Times New Roman" w:hAnsi="Times New Roman" w:cs="Times New Roman"/>
                          <w:bCs/>
                          <w:color w:val="000000" w:themeColor="text1"/>
                          <w:sz w:val="16"/>
                          <w:szCs w:val="16"/>
                          <w:lang w:eastAsia="zh-CN"/>
                        </w:rPr>
                        <w:t xml:space="preserve"> developed in </w:t>
                      </w:r>
                      <w:r>
                        <w:rPr>
                          <w:rFonts w:ascii="Times New Roman" w:hAnsi="Times New Roman" w:cs="Times New Roman"/>
                          <w:bCs/>
                          <w:color w:val="000000" w:themeColor="text1"/>
                          <w:sz w:val="16"/>
                          <w:szCs w:val="16"/>
                          <w:lang w:eastAsia="zh-CN"/>
                        </w:rPr>
                        <w:t>this</w:t>
                      </w:r>
                      <w:r w:rsidRPr="001351CA">
                        <w:rPr>
                          <w:rFonts w:ascii="Times New Roman" w:hAnsi="Times New Roman" w:cs="Times New Roman"/>
                          <w:bCs/>
                          <w:color w:val="000000" w:themeColor="text1"/>
                          <w:sz w:val="16"/>
                          <w:szCs w:val="16"/>
                          <w:lang w:eastAsia="zh-CN"/>
                        </w:rPr>
                        <w:t xml:space="preserve"> study. The AUC values of the models with the multi-source data input of B+S+C was significantly higher than the corresponding models with single-source data input of B (all </w:t>
                      </w:r>
                      <w:r w:rsidRPr="001351CA">
                        <w:rPr>
                          <w:rFonts w:ascii="Times New Roman" w:hAnsi="Times New Roman" w:cs="Times New Roman"/>
                          <w:bCs/>
                          <w:i/>
                          <w:color w:val="000000" w:themeColor="text1"/>
                          <w:sz w:val="16"/>
                          <w:szCs w:val="16"/>
                          <w:lang w:eastAsia="zh-CN"/>
                        </w:rPr>
                        <w:t>P</w:t>
                      </w:r>
                      <w:r w:rsidRPr="001351CA">
                        <w:rPr>
                          <w:rFonts w:ascii="Times New Roman" w:hAnsi="Times New Roman" w:cs="Times New Roman"/>
                          <w:bCs/>
                          <w:color w:val="000000" w:themeColor="text1"/>
                          <w:sz w:val="16"/>
                          <w:szCs w:val="16"/>
                          <w:lang w:eastAsia="zh-CN"/>
                        </w:rPr>
                        <w:t xml:space="preserve">s &lt; 0.01, DeLong test). </w:t>
                      </w:r>
                      <w:r>
                        <w:rPr>
                          <w:rFonts w:ascii="Times New Roman" w:hAnsi="Times New Roman" w:cs="Times New Roman"/>
                          <w:bCs/>
                          <w:color w:val="000000" w:themeColor="text1"/>
                          <w:sz w:val="16"/>
                          <w:szCs w:val="16"/>
                          <w:lang w:eastAsia="zh-CN"/>
                        </w:rPr>
                        <w:t xml:space="preserve">Abbreviations: </w:t>
                      </w:r>
                      <w:r w:rsidRPr="001351CA">
                        <w:rPr>
                          <w:rFonts w:ascii="Times New Roman" w:hAnsi="Times New Roman" w:cs="Times New Roman"/>
                          <w:bCs/>
                          <w:color w:val="000000" w:themeColor="text1"/>
                          <w:sz w:val="16"/>
                          <w:szCs w:val="16"/>
                          <w:lang w:eastAsia="zh-CN"/>
                        </w:rPr>
                        <w:t>AUC, area under the receiver</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operating</w:t>
                      </w:r>
                      <w:r>
                        <w:rPr>
                          <w:rFonts w:ascii="Times New Roman" w:hAnsi="Times New Roman" w:cs="Times New Roman"/>
                          <w:bCs/>
                          <w:color w:val="000000" w:themeColor="text1"/>
                          <w:sz w:val="16"/>
                          <w:szCs w:val="16"/>
                          <w:lang w:eastAsia="zh-CN"/>
                        </w:rPr>
                        <w:t>-</w:t>
                      </w:r>
                      <w:r w:rsidRPr="001351CA">
                        <w:rPr>
                          <w:rFonts w:ascii="Times New Roman" w:hAnsi="Times New Roman" w:cs="Times New Roman"/>
                          <w:bCs/>
                          <w:color w:val="000000" w:themeColor="text1"/>
                          <w:sz w:val="16"/>
                          <w:szCs w:val="16"/>
                          <w:lang w:eastAsia="zh-CN"/>
                        </w:rPr>
                        <w:t>characteristic curve; ACC, accuracy; SEN, sensitivity; SPE, specificity; PPV, positive predictive value; NPV, negative predictive value; B, B-mode image; S, liver stiffness values; C, clinical data.</w:t>
                      </w:r>
                    </w:p>
                  </w:txbxContent>
                </v:textbox>
                <w10:wrap type="square" anchorx="margin"/>
              </v:shape>
            </w:pict>
          </mc:Fallback>
        </mc:AlternateContent>
      </w:r>
    </w:p>
    <w:p w14:paraId="0E21A8B5" w14:textId="77777777" w:rsidR="00322789" w:rsidRDefault="00322789" w:rsidP="00322789">
      <w:pPr>
        <w:rPr>
          <w:b/>
          <w:vanish/>
          <w:color w:val="FF0000"/>
          <w:szCs w:val="20"/>
          <w:lang w:eastAsia="zh-CN"/>
        </w:rPr>
      </w:pPr>
      <w:r>
        <w:rPr>
          <w:b/>
          <w:noProof/>
          <w:color w:val="FF0000"/>
          <w:szCs w:val="20"/>
          <w:lang w:val="en-US" w:eastAsia="zh-CN"/>
        </w:rPr>
        <w:lastRenderedPageBreak/>
        <mc:AlternateContent>
          <mc:Choice Requires="wps">
            <w:drawing>
              <wp:anchor distT="45720" distB="45720" distL="114300" distR="114300" simplePos="0" relativeHeight="251661312" behindDoc="0" locked="0" layoutInCell="1" allowOverlap="1" wp14:anchorId="0850883F" wp14:editId="14879941">
                <wp:simplePos x="0" y="0"/>
                <wp:positionH relativeFrom="margin">
                  <wp:align>right</wp:align>
                </wp:positionH>
                <wp:positionV relativeFrom="paragraph">
                  <wp:posOffset>106045</wp:posOffset>
                </wp:positionV>
                <wp:extent cx="5262880" cy="4558030"/>
                <wp:effectExtent l="0" t="0" r="0" b="0"/>
                <wp:wrapSquare wrapText="bothSides"/>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2880" cy="4558030"/>
                        </a:xfrm>
                        <a:prstGeom prst="rect">
                          <a:avLst/>
                        </a:prstGeom>
                        <a:solidFill>
                          <a:srgbClr val="FFFFFF"/>
                        </a:solidFill>
                        <a:ln w="9525">
                          <a:noFill/>
                          <a:miter lim="800000"/>
                          <a:headEnd/>
                          <a:tailEnd/>
                        </a:ln>
                      </wps:spPr>
                      <wps:txbx>
                        <w:txbxContent>
                          <w:p w14:paraId="28318B9E" w14:textId="28333631" w:rsidR="00322789" w:rsidRPr="00DD27D3" w:rsidRDefault="00322789" w:rsidP="00322789">
                            <w:pPr>
                              <w:spacing w:after="60"/>
                              <w:ind w:leftChars="-59" w:left="-1" w:hangingChars="88" w:hanging="141"/>
                              <w:rPr>
                                <w:rFonts w:ascii="Times New Roman" w:hAnsi="Times New Roman" w:cs="Times New Roman"/>
                                <w:sz w:val="16"/>
                                <w:szCs w:val="16"/>
                                <w:lang w:eastAsia="zh-CN"/>
                              </w:rPr>
                            </w:pPr>
                            <w:r>
                              <w:rPr>
                                <w:rFonts w:ascii="Times New Roman" w:hAnsi="Times New Roman" w:cs="Times New Roman"/>
                                <w:b/>
                                <w:sz w:val="16"/>
                                <w:szCs w:val="16"/>
                              </w:rPr>
                              <w:t xml:space="preserve">Supplementary </w:t>
                            </w:r>
                            <w:r w:rsidRPr="00F85278">
                              <w:rPr>
                                <w:rFonts w:ascii="Times New Roman" w:hAnsi="Times New Roman" w:cs="Times New Roman"/>
                                <w:b/>
                                <w:sz w:val="16"/>
                                <w:szCs w:val="16"/>
                              </w:rPr>
                              <w:t xml:space="preserve">Table </w:t>
                            </w:r>
                            <w:r w:rsidR="00A31BB5">
                              <w:rPr>
                                <w:rFonts w:ascii="Times New Roman" w:hAnsi="Times New Roman" w:cs="Times New Roman"/>
                                <w:b/>
                                <w:sz w:val="16"/>
                                <w:szCs w:val="16"/>
                              </w:rPr>
                              <w:t>2</w:t>
                            </w:r>
                            <w:r>
                              <w:rPr>
                                <w:rFonts w:ascii="Times New Roman" w:hAnsi="Times New Roman" w:cs="Times New Roman" w:hint="eastAsia"/>
                                <w:b/>
                                <w:sz w:val="16"/>
                                <w:szCs w:val="16"/>
                                <w:lang w:eastAsia="zh-CN"/>
                              </w:rPr>
                              <w:t>.</w:t>
                            </w:r>
                            <w:r w:rsidRPr="00DD27D3">
                              <w:rPr>
                                <w:rFonts w:ascii="Times New Roman" w:hAnsi="Times New Roman" w:cs="Times New Roman"/>
                                <w:sz w:val="16"/>
                                <w:szCs w:val="16"/>
                                <w:lang w:eastAsia="zh-CN"/>
                              </w:rPr>
                              <w:t xml:space="preserve"> Model parameters for Branch-1 </w:t>
                            </w:r>
                            <w:r>
                              <w:rPr>
                                <w:rFonts w:ascii="Times New Roman" w:hAnsi="Times New Roman" w:cs="Times New Roman"/>
                                <w:sz w:val="16"/>
                                <w:szCs w:val="16"/>
                                <w:lang w:eastAsia="zh-CN"/>
                              </w:rPr>
                              <w:t xml:space="preserve">of </w:t>
                            </w:r>
                            <w:r w:rsidR="00C81100">
                              <w:rPr>
                                <w:rFonts w:ascii="Times New Roman" w:hAnsi="Times New Roman" w:cs="Times New Roman"/>
                                <w:sz w:val="16"/>
                                <w:szCs w:val="16"/>
                                <w:lang w:eastAsia="zh-CN"/>
                              </w:rPr>
                              <w:t>the proposed DI</w:t>
                            </w:r>
                            <w:r>
                              <w:rPr>
                                <w:rFonts w:ascii="Times New Roman" w:hAnsi="Times New Roman" w:cs="Times New Roman"/>
                                <w:sz w:val="16"/>
                                <w:szCs w:val="16"/>
                                <w:lang w:eastAsia="zh-CN"/>
                              </w:rPr>
                              <w:t>-Net</w:t>
                            </w:r>
                            <w:r w:rsidRPr="00DD27D3">
                              <w:rPr>
                                <w:rFonts w:ascii="Times New Roman" w:hAnsi="Times New Roman" w:cs="Times New Roman"/>
                                <w:sz w:val="16"/>
                                <w:szCs w:val="16"/>
                                <w:lang w:eastAsia="zh-CN"/>
                              </w:rPr>
                              <w:t>.</w:t>
                            </w:r>
                          </w:p>
                          <w:tbl>
                            <w:tblPr>
                              <w:tblW w:w="8272"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268"/>
                              <w:gridCol w:w="2244"/>
                              <w:gridCol w:w="1970"/>
                              <w:gridCol w:w="1790"/>
                            </w:tblGrid>
                            <w:tr w:rsidR="00322789" w:rsidRPr="00DD27D3" w14:paraId="462F8751" w14:textId="77777777" w:rsidTr="00D451A9">
                              <w:trPr>
                                <w:jc w:val="center"/>
                              </w:trPr>
                              <w:tc>
                                <w:tcPr>
                                  <w:tcW w:w="2268" w:type="dxa"/>
                                  <w:tcBorders>
                                    <w:top w:val="single" w:sz="8" w:space="0" w:color="auto"/>
                                    <w:bottom w:val="single" w:sz="8" w:space="0" w:color="auto"/>
                                  </w:tcBorders>
                                  <w:shd w:val="clear" w:color="auto" w:fill="auto"/>
                                  <w:vAlign w:val="center"/>
                                </w:tcPr>
                                <w:p w14:paraId="0FC5FC0D"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Blocks</w:t>
                                  </w:r>
                                </w:p>
                              </w:tc>
                              <w:tc>
                                <w:tcPr>
                                  <w:tcW w:w="2244" w:type="dxa"/>
                                  <w:tcBorders>
                                    <w:top w:val="single" w:sz="8" w:space="0" w:color="auto"/>
                                    <w:bottom w:val="single" w:sz="8" w:space="0" w:color="auto"/>
                                  </w:tcBorders>
                                  <w:shd w:val="clear" w:color="auto" w:fill="auto"/>
                                  <w:vAlign w:val="center"/>
                                </w:tcPr>
                                <w:p w14:paraId="3963356C"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Layers</w:t>
                                  </w:r>
                                </w:p>
                              </w:tc>
                              <w:tc>
                                <w:tcPr>
                                  <w:tcW w:w="1970" w:type="dxa"/>
                                  <w:tcBorders>
                                    <w:top w:val="single" w:sz="8" w:space="0" w:color="auto"/>
                                    <w:bottom w:val="single" w:sz="8" w:space="0" w:color="auto"/>
                                  </w:tcBorders>
                                  <w:shd w:val="clear" w:color="auto" w:fill="auto"/>
                                  <w:vAlign w:val="center"/>
                                </w:tcPr>
                                <w:p w14:paraId="2E053AA4" w14:textId="77777777" w:rsidR="00322789" w:rsidRPr="00F87B55" w:rsidRDefault="00322789" w:rsidP="007E0EE4">
                                  <w:pPr>
                                    <w:widowControl w:val="0"/>
                                    <w:spacing w:after="60"/>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Filters</w:t>
                                  </w:r>
                                </w:p>
                              </w:tc>
                              <w:tc>
                                <w:tcPr>
                                  <w:tcW w:w="1790" w:type="dxa"/>
                                  <w:tcBorders>
                                    <w:top w:val="single" w:sz="8" w:space="0" w:color="auto"/>
                                    <w:bottom w:val="single" w:sz="8" w:space="0" w:color="auto"/>
                                  </w:tcBorders>
                                  <w:shd w:val="clear" w:color="auto" w:fill="auto"/>
                                  <w:vAlign w:val="center"/>
                                </w:tcPr>
                                <w:p w14:paraId="19A76738"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Output size</w:t>
                                  </w:r>
                                </w:p>
                              </w:tc>
                            </w:tr>
                            <w:tr w:rsidR="00322789" w:rsidRPr="00DD27D3" w14:paraId="701DF7CD" w14:textId="77777777" w:rsidTr="00D451A9">
                              <w:trPr>
                                <w:jc w:val="center"/>
                              </w:trPr>
                              <w:tc>
                                <w:tcPr>
                                  <w:tcW w:w="2268" w:type="dxa"/>
                                  <w:vMerge w:val="restart"/>
                                  <w:tcBorders>
                                    <w:top w:val="single" w:sz="8" w:space="0" w:color="auto"/>
                                    <w:bottom w:val="nil"/>
                                  </w:tcBorders>
                                  <w:shd w:val="pct5" w:color="auto" w:fill="auto"/>
                                  <w:vAlign w:val="center"/>
                                </w:tcPr>
                                <w:p w14:paraId="2866FC3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CB-1 (CL+MPL)</w:t>
                                  </w:r>
                                </w:p>
                              </w:tc>
                              <w:tc>
                                <w:tcPr>
                                  <w:tcW w:w="2244" w:type="dxa"/>
                                  <w:tcBorders>
                                    <w:top w:val="single" w:sz="8" w:space="0" w:color="auto"/>
                                    <w:bottom w:val="nil"/>
                                  </w:tcBorders>
                                  <w:shd w:val="pct5" w:color="auto" w:fill="auto"/>
                                  <w:vAlign w:val="center"/>
                                </w:tcPr>
                                <w:p w14:paraId="11E61F3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conv1 (1)</w:t>
                                  </w:r>
                                </w:p>
                              </w:tc>
                              <w:tc>
                                <w:tcPr>
                                  <w:tcW w:w="1970" w:type="dxa"/>
                                  <w:tcBorders>
                                    <w:top w:val="single" w:sz="8" w:space="0" w:color="auto"/>
                                    <w:bottom w:val="nil"/>
                                  </w:tcBorders>
                                  <w:shd w:val="pct5" w:color="auto" w:fill="auto"/>
                                  <w:vAlign w:val="center"/>
                                </w:tcPr>
                                <w:p w14:paraId="4447A5DE"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7×7, stride 2</w:t>
                                  </w:r>
                                </w:p>
                              </w:tc>
                              <w:tc>
                                <w:tcPr>
                                  <w:tcW w:w="1790" w:type="dxa"/>
                                  <w:tcBorders>
                                    <w:top w:val="single" w:sz="8" w:space="0" w:color="auto"/>
                                    <w:bottom w:val="nil"/>
                                  </w:tcBorders>
                                  <w:shd w:val="pct5" w:color="auto" w:fill="auto"/>
                                  <w:vAlign w:val="center"/>
                                </w:tcPr>
                                <w:p w14:paraId="0BB31449"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112×112, </w:t>
                                  </w:r>
                                  <w:r>
                                    <w:rPr>
                                      <w:rFonts w:ascii="Times New Roman" w:hAnsi="Times New Roman" w:cs="Times New Roman"/>
                                      <w:sz w:val="16"/>
                                      <w:szCs w:val="16"/>
                                      <w:lang w:eastAsia="zh-CN"/>
                                    </w:rPr>
                                    <w:t>32</w:t>
                                  </w:r>
                                </w:p>
                              </w:tc>
                            </w:tr>
                            <w:tr w:rsidR="00322789" w:rsidRPr="00DD27D3" w14:paraId="3D52758B" w14:textId="77777777" w:rsidTr="00D451A9">
                              <w:trPr>
                                <w:jc w:val="center"/>
                              </w:trPr>
                              <w:tc>
                                <w:tcPr>
                                  <w:tcW w:w="2268" w:type="dxa"/>
                                  <w:vMerge/>
                                  <w:tcBorders>
                                    <w:top w:val="nil"/>
                                    <w:bottom w:val="nil"/>
                                  </w:tcBorders>
                                  <w:shd w:val="pct5" w:color="auto" w:fill="auto"/>
                                  <w:vAlign w:val="center"/>
                                </w:tcPr>
                                <w:p w14:paraId="48B87805"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p>
                              </w:tc>
                              <w:tc>
                                <w:tcPr>
                                  <w:tcW w:w="2244" w:type="dxa"/>
                                  <w:tcBorders>
                                    <w:top w:val="nil"/>
                                    <w:bottom w:val="nil"/>
                                  </w:tcBorders>
                                  <w:shd w:val="pct5" w:color="auto" w:fill="auto"/>
                                  <w:vAlign w:val="center"/>
                                </w:tcPr>
                                <w:p w14:paraId="67E13E17"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max pooling (1)</w:t>
                                  </w:r>
                                </w:p>
                              </w:tc>
                              <w:tc>
                                <w:tcPr>
                                  <w:tcW w:w="1970" w:type="dxa"/>
                                  <w:tcBorders>
                                    <w:top w:val="nil"/>
                                    <w:bottom w:val="nil"/>
                                  </w:tcBorders>
                                  <w:shd w:val="pct5" w:color="auto" w:fill="auto"/>
                                  <w:vAlign w:val="center"/>
                                </w:tcPr>
                                <w:p w14:paraId="4717F63C"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3×3, stride 2</w:t>
                                  </w:r>
                                </w:p>
                              </w:tc>
                              <w:tc>
                                <w:tcPr>
                                  <w:tcW w:w="1790" w:type="dxa"/>
                                  <w:tcBorders>
                                    <w:top w:val="nil"/>
                                    <w:bottom w:val="nil"/>
                                  </w:tcBorders>
                                  <w:shd w:val="pct5" w:color="auto" w:fill="auto"/>
                                  <w:vAlign w:val="center"/>
                                </w:tcPr>
                                <w:p w14:paraId="7D4E3BA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56×56, </w:t>
                                  </w:r>
                                  <w:r>
                                    <w:rPr>
                                      <w:rFonts w:ascii="Times New Roman" w:hAnsi="Times New Roman" w:cs="Times New Roman"/>
                                      <w:sz w:val="16"/>
                                      <w:szCs w:val="16"/>
                                      <w:lang w:eastAsia="zh-CN"/>
                                    </w:rPr>
                                    <w:t>32</w:t>
                                  </w:r>
                                </w:p>
                              </w:tc>
                            </w:tr>
                            <w:tr w:rsidR="00322789" w:rsidRPr="00DD27D3" w14:paraId="39777042" w14:textId="77777777" w:rsidTr="00D451A9">
                              <w:trPr>
                                <w:jc w:val="center"/>
                              </w:trPr>
                              <w:tc>
                                <w:tcPr>
                                  <w:tcW w:w="2268" w:type="dxa"/>
                                  <w:tcBorders>
                                    <w:top w:val="nil"/>
                                    <w:bottom w:val="nil"/>
                                  </w:tcBorders>
                                  <w:shd w:val="clear" w:color="auto" w:fill="auto"/>
                                  <w:vAlign w:val="center"/>
                                </w:tcPr>
                                <w:p w14:paraId="1F741842"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CB-2 (CBB+IBB×2)</w:t>
                                  </w:r>
                                </w:p>
                              </w:tc>
                              <w:tc>
                                <w:tcPr>
                                  <w:tcW w:w="2244" w:type="dxa"/>
                                  <w:tcBorders>
                                    <w:top w:val="nil"/>
                                    <w:bottom w:val="nil"/>
                                  </w:tcBorders>
                                  <w:shd w:val="clear" w:color="auto" w:fill="auto"/>
                                  <w:vAlign w:val="center"/>
                                </w:tcPr>
                                <w:p w14:paraId="43D36FBF"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conv2, x (9)</w:t>
                                  </w:r>
                                </w:p>
                              </w:tc>
                              <w:tc>
                                <w:tcPr>
                                  <w:tcW w:w="1970" w:type="dxa"/>
                                  <w:tcBorders>
                                    <w:top w:val="nil"/>
                                    <w:bottom w:val="nil"/>
                                  </w:tcBorders>
                                  <w:shd w:val="clear" w:color="auto" w:fill="auto"/>
                                  <w:vAlign w:val="center"/>
                                </w:tcPr>
                                <w:p w14:paraId="2172CF1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951" w:dyaOrig="720" w14:anchorId="67F8D53F">
                                      <v:shape id="_x0000_i1027" type="#_x0000_t75" style="width:47.25pt;height:36pt" o:ole="">
                                        <v:imagedata r:id="rId14" o:title=""/>
                                      </v:shape>
                                      <o:OLEObject Type="Embed" ProgID="Equation.3" ShapeID="_x0000_i1027" DrawAspect="Content" ObjectID="_1697632744" r:id="rId15"/>
                                    </w:object>
                                  </w:r>
                                </w:p>
                              </w:tc>
                              <w:tc>
                                <w:tcPr>
                                  <w:tcW w:w="1790" w:type="dxa"/>
                                  <w:tcBorders>
                                    <w:top w:val="nil"/>
                                    <w:bottom w:val="nil"/>
                                  </w:tcBorders>
                                  <w:shd w:val="clear" w:color="auto" w:fill="auto"/>
                                  <w:vAlign w:val="center"/>
                                </w:tcPr>
                                <w:p w14:paraId="4C7ED9D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56×56, </w:t>
                                  </w:r>
                                  <w:r>
                                    <w:rPr>
                                      <w:rFonts w:ascii="Times New Roman" w:hAnsi="Times New Roman" w:cs="Times New Roman"/>
                                      <w:sz w:val="16"/>
                                      <w:szCs w:val="16"/>
                                      <w:lang w:eastAsia="zh-CN"/>
                                    </w:rPr>
                                    <w:t>64</w:t>
                                  </w:r>
                                </w:p>
                              </w:tc>
                            </w:tr>
                            <w:tr w:rsidR="00322789" w:rsidRPr="00DD27D3" w14:paraId="10B47F52" w14:textId="77777777" w:rsidTr="00D451A9">
                              <w:trPr>
                                <w:jc w:val="center"/>
                              </w:trPr>
                              <w:tc>
                                <w:tcPr>
                                  <w:tcW w:w="2268" w:type="dxa"/>
                                  <w:tcBorders>
                                    <w:top w:val="nil"/>
                                    <w:bottom w:val="nil"/>
                                  </w:tcBorders>
                                  <w:shd w:val="pct5" w:color="auto" w:fill="auto"/>
                                  <w:vAlign w:val="center"/>
                                </w:tcPr>
                                <w:p w14:paraId="361A707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CB-3 (CBB+IBB×3)</w:t>
                                  </w:r>
                                </w:p>
                              </w:tc>
                              <w:tc>
                                <w:tcPr>
                                  <w:tcW w:w="2244" w:type="dxa"/>
                                  <w:tcBorders>
                                    <w:top w:val="nil"/>
                                    <w:bottom w:val="nil"/>
                                  </w:tcBorders>
                                  <w:shd w:val="pct5" w:color="auto" w:fill="auto"/>
                                  <w:vAlign w:val="center"/>
                                </w:tcPr>
                                <w:p w14:paraId="2F58581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conv3, x (12)</w:t>
                                  </w:r>
                                </w:p>
                              </w:tc>
                              <w:tc>
                                <w:tcPr>
                                  <w:tcW w:w="1970" w:type="dxa"/>
                                  <w:tcBorders>
                                    <w:top w:val="nil"/>
                                    <w:bottom w:val="nil"/>
                                  </w:tcBorders>
                                  <w:shd w:val="pct5" w:color="auto" w:fill="auto"/>
                                  <w:vAlign w:val="center"/>
                                </w:tcPr>
                                <w:p w14:paraId="6B378D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975" w:dyaOrig="720" w14:anchorId="5019D130">
                                      <v:shape id="_x0000_i1029" type="#_x0000_t75" style="width:48.75pt;height:36pt">
                                        <v:imagedata r:id="rId16" o:title=""/>
                                      </v:shape>
                                      <o:OLEObject Type="Embed" ProgID="Equation.3" ShapeID="_x0000_i1029" DrawAspect="Content" ObjectID="_1697632745" r:id="rId17"/>
                                    </w:object>
                                  </w:r>
                                </w:p>
                              </w:tc>
                              <w:tc>
                                <w:tcPr>
                                  <w:tcW w:w="1790" w:type="dxa"/>
                                  <w:tcBorders>
                                    <w:top w:val="nil"/>
                                    <w:bottom w:val="nil"/>
                                  </w:tcBorders>
                                  <w:shd w:val="pct5" w:color="auto" w:fill="auto"/>
                                  <w:vAlign w:val="center"/>
                                </w:tcPr>
                                <w:p w14:paraId="4D2E9FC7"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28×28, </w:t>
                                  </w:r>
                                  <w:r>
                                    <w:rPr>
                                      <w:rFonts w:ascii="Times New Roman" w:hAnsi="Times New Roman" w:cs="Times New Roman"/>
                                      <w:sz w:val="16"/>
                                      <w:szCs w:val="16"/>
                                      <w:lang w:eastAsia="zh-CN"/>
                                    </w:rPr>
                                    <w:t>128</w:t>
                                  </w:r>
                                </w:p>
                              </w:tc>
                            </w:tr>
                            <w:tr w:rsidR="00322789" w:rsidRPr="00DD27D3" w14:paraId="05AEAD2B" w14:textId="77777777" w:rsidTr="00D451A9">
                              <w:trPr>
                                <w:jc w:val="center"/>
                              </w:trPr>
                              <w:tc>
                                <w:tcPr>
                                  <w:tcW w:w="2268" w:type="dxa"/>
                                  <w:tcBorders>
                                    <w:top w:val="nil"/>
                                    <w:bottom w:val="nil"/>
                                  </w:tcBorders>
                                  <w:shd w:val="clear" w:color="auto" w:fill="auto"/>
                                  <w:vAlign w:val="center"/>
                                </w:tcPr>
                                <w:p w14:paraId="77852116"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CB-4 (CBB+IBB×5)</w:t>
                                  </w:r>
                                </w:p>
                              </w:tc>
                              <w:tc>
                                <w:tcPr>
                                  <w:tcW w:w="2244" w:type="dxa"/>
                                  <w:tcBorders>
                                    <w:top w:val="nil"/>
                                    <w:bottom w:val="nil"/>
                                  </w:tcBorders>
                                  <w:shd w:val="clear" w:color="auto" w:fill="auto"/>
                                  <w:vAlign w:val="center"/>
                                </w:tcPr>
                                <w:p w14:paraId="495340F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conv4, x (18)</w:t>
                                  </w:r>
                                </w:p>
                              </w:tc>
                              <w:tc>
                                <w:tcPr>
                                  <w:tcW w:w="1970" w:type="dxa"/>
                                  <w:tcBorders>
                                    <w:top w:val="nil"/>
                                    <w:bottom w:val="nil"/>
                                  </w:tcBorders>
                                  <w:shd w:val="clear" w:color="auto" w:fill="auto"/>
                                  <w:vAlign w:val="center"/>
                                </w:tcPr>
                                <w:p w14:paraId="19EFA3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1020" w:dyaOrig="720" w14:anchorId="097B0F95">
                                      <v:shape id="_x0000_i1031" type="#_x0000_t75" style="width:51pt;height:36pt">
                                        <v:imagedata r:id="rId18" o:title=""/>
                                      </v:shape>
                                      <o:OLEObject Type="Embed" ProgID="Equation.3" ShapeID="_x0000_i1031" DrawAspect="Content" ObjectID="_1697632746" r:id="rId19"/>
                                    </w:object>
                                  </w:r>
                                </w:p>
                              </w:tc>
                              <w:tc>
                                <w:tcPr>
                                  <w:tcW w:w="1790" w:type="dxa"/>
                                  <w:tcBorders>
                                    <w:top w:val="nil"/>
                                    <w:bottom w:val="nil"/>
                                  </w:tcBorders>
                                  <w:shd w:val="clear" w:color="auto" w:fill="auto"/>
                                  <w:vAlign w:val="center"/>
                                </w:tcPr>
                                <w:p w14:paraId="19524F08"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14×14, </w:t>
                                  </w:r>
                                  <w:r>
                                    <w:rPr>
                                      <w:rFonts w:ascii="Times New Roman" w:hAnsi="Times New Roman" w:cs="Times New Roman"/>
                                      <w:sz w:val="16"/>
                                      <w:szCs w:val="16"/>
                                      <w:lang w:eastAsia="zh-CN"/>
                                    </w:rPr>
                                    <w:t>256</w:t>
                                  </w:r>
                                </w:p>
                              </w:tc>
                            </w:tr>
                            <w:tr w:rsidR="00322789" w:rsidRPr="00DD27D3" w14:paraId="24B4EC09" w14:textId="77777777" w:rsidTr="00D451A9">
                              <w:trPr>
                                <w:jc w:val="center"/>
                              </w:trPr>
                              <w:tc>
                                <w:tcPr>
                                  <w:tcW w:w="2268" w:type="dxa"/>
                                  <w:tcBorders>
                                    <w:top w:val="nil"/>
                                    <w:bottom w:val="nil"/>
                                  </w:tcBorders>
                                  <w:shd w:val="pct5" w:color="auto" w:fill="auto"/>
                                  <w:vAlign w:val="center"/>
                                </w:tcPr>
                                <w:p w14:paraId="1935F422"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CB-5 (CBB+IBB×2)</w:t>
                                  </w:r>
                                </w:p>
                              </w:tc>
                              <w:tc>
                                <w:tcPr>
                                  <w:tcW w:w="2244" w:type="dxa"/>
                                  <w:tcBorders>
                                    <w:top w:val="nil"/>
                                    <w:bottom w:val="nil"/>
                                  </w:tcBorders>
                                  <w:shd w:val="pct5" w:color="auto" w:fill="auto"/>
                                  <w:vAlign w:val="center"/>
                                </w:tcPr>
                                <w:p w14:paraId="45E387F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conv5, x (9)</w:t>
                                  </w:r>
                                </w:p>
                              </w:tc>
                              <w:tc>
                                <w:tcPr>
                                  <w:tcW w:w="1970" w:type="dxa"/>
                                  <w:tcBorders>
                                    <w:top w:val="nil"/>
                                    <w:bottom w:val="nil"/>
                                  </w:tcBorders>
                                  <w:shd w:val="pct5" w:color="auto" w:fill="auto"/>
                                  <w:vAlign w:val="center"/>
                                </w:tcPr>
                                <w:p w14:paraId="44E3800B"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1020" w:dyaOrig="720" w14:anchorId="5111853E">
                                      <v:shape id="_x0000_i1033" type="#_x0000_t75" style="width:51pt;height:36pt">
                                        <v:imagedata r:id="rId20" o:title=""/>
                                      </v:shape>
                                      <o:OLEObject Type="Embed" ProgID="Equation.3" ShapeID="_x0000_i1033" DrawAspect="Content" ObjectID="_1697632747" r:id="rId21"/>
                                    </w:object>
                                  </w:r>
                                </w:p>
                              </w:tc>
                              <w:tc>
                                <w:tcPr>
                                  <w:tcW w:w="1790" w:type="dxa"/>
                                  <w:tcBorders>
                                    <w:top w:val="nil"/>
                                    <w:bottom w:val="nil"/>
                                  </w:tcBorders>
                                  <w:shd w:val="pct5" w:color="auto" w:fill="auto"/>
                                  <w:vAlign w:val="center"/>
                                </w:tcPr>
                                <w:p w14:paraId="66B40F1E"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7×7, </w:t>
                                  </w:r>
                                  <w:r>
                                    <w:rPr>
                                      <w:rFonts w:ascii="Times New Roman" w:hAnsi="Times New Roman" w:cs="Times New Roman"/>
                                      <w:sz w:val="16"/>
                                      <w:szCs w:val="16"/>
                                      <w:lang w:eastAsia="zh-CN"/>
                                    </w:rPr>
                                    <w:t>512</w:t>
                                  </w:r>
                                </w:p>
                              </w:tc>
                            </w:tr>
                            <w:tr w:rsidR="00322789" w:rsidRPr="00DD27D3" w14:paraId="79FEE385" w14:textId="77777777" w:rsidTr="00D451A9">
                              <w:trPr>
                                <w:jc w:val="center"/>
                              </w:trPr>
                              <w:tc>
                                <w:tcPr>
                                  <w:tcW w:w="2268" w:type="dxa"/>
                                  <w:tcBorders>
                                    <w:top w:val="nil"/>
                                    <w:bottom w:val="single" w:sz="8" w:space="0" w:color="auto"/>
                                  </w:tcBorders>
                                  <w:shd w:val="clear" w:color="auto" w:fill="auto"/>
                                  <w:vAlign w:val="center"/>
                                </w:tcPr>
                                <w:p w14:paraId="4BCFCB98" w14:textId="77777777" w:rsidR="00322789" w:rsidRPr="00DD27D3" w:rsidRDefault="00322789" w:rsidP="00563006">
                                  <w:pPr>
                                    <w:widowControl w:val="0"/>
                                    <w:spacing w:after="60" w:line="280" w:lineRule="atLeast"/>
                                    <w:ind w:firstLineChars="300" w:firstLine="480"/>
                                    <w:rPr>
                                      <w:rFonts w:ascii="Times New Roman" w:hAnsi="Times New Roman" w:cs="Times New Roman"/>
                                      <w:sz w:val="16"/>
                                      <w:szCs w:val="16"/>
                                      <w:lang w:eastAsia="zh-CN"/>
                                    </w:rPr>
                                  </w:pPr>
                                  <w:r>
                                    <w:rPr>
                                      <w:rFonts w:ascii="Times New Roman" w:hAnsi="Times New Roman" w:cs="Times New Roman" w:hint="eastAsia"/>
                                      <w:sz w:val="16"/>
                                      <w:szCs w:val="16"/>
                                      <w:lang w:eastAsia="zh-CN"/>
                                    </w:rPr>
                                    <w:t>\</w:t>
                                  </w:r>
                                </w:p>
                              </w:tc>
                              <w:tc>
                                <w:tcPr>
                                  <w:tcW w:w="2244" w:type="dxa"/>
                                  <w:tcBorders>
                                    <w:top w:val="nil"/>
                                    <w:bottom w:val="single" w:sz="8" w:space="0" w:color="auto"/>
                                  </w:tcBorders>
                                  <w:shd w:val="clear" w:color="auto" w:fill="auto"/>
                                  <w:vAlign w:val="center"/>
                                </w:tcPr>
                                <w:p w14:paraId="7DC254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Pr>
                                      <w:rFonts w:ascii="Times New Roman" w:hAnsi="Times New Roman" w:cs="Times New Roman"/>
                                      <w:sz w:val="16"/>
                                      <w:szCs w:val="16"/>
                                      <w:lang w:eastAsia="zh-CN"/>
                                    </w:rPr>
                                    <w:t xml:space="preserve">Global </w:t>
                                  </w:r>
                                  <w:r w:rsidRPr="00DD27D3">
                                    <w:rPr>
                                      <w:rFonts w:ascii="Times New Roman" w:hAnsi="Times New Roman" w:cs="Times New Roman"/>
                                      <w:sz w:val="16"/>
                                      <w:szCs w:val="16"/>
                                      <w:lang w:eastAsia="zh-CN"/>
                                    </w:rPr>
                                    <w:t>average pooling</w:t>
                                  </w:r>
                                </w:p>
                              </w:tc>
                              <w:tc>
                                <w:tcPr>
                                  <w:tcW w:w="1970" w:type="dxa"/>
                                  <w:tcBorders>
                                    <w:top w:val="nil"/>
                                    <w:bottom w:val="single" w:sz="8" w:space="0" w:color="auto"/>
                                  </w:tcBorders>
                                  <w:shd w:val="clear" w:color="auto" w:fill="auto"/>
                                  <w:vAlign w:val="center"/>
                                </w:tcPr>
                                <w:p w14:paraId="2322E5B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w:t>
                                  </w:r>
                                </w:p>
                              </w:tc>
                              <w:tc>
                                <w:tcPr>
                                  <w:tcW w:w="1790" w:type="dxa"/>
                                  <w:tcBorders>
                                    <w:top w:val="nil"/>
                                    <w:bottom w:val="single" w:sz="8" w:space="0" w:color="auto"/>
                                  </w:tcBorders>
                                  <w:shd w:val="clear" w:color="auto" w:fill="auto"/>
                                  <w:vAlign w:val="center"/>
                                </w:tcPr>
                                <w:p w14:paraId="0CD2471D"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1×1, </w:t>
                                  </w:r>
                                  <w:r>
                                    <w:rPr>
                                      <w:rFonts w:ascii="Times New Roman" w:hAnsi="Times New Roman" w:cs="Times New Roman"/>
                                      <w:sz w:val="16"/>
                                      <w:szCs w:val="16"/>
                                      <w:lang w:eastAsia="zh-CN"/>
                                    </w:rPr>
                                    <w:t>512</w:t>
                                  </w:r>
                                </w:p>
                              </w:tc>
                            </w:tr>
                          </w:tbl>
                          <w:p w14:paraId="426B6A2A" w14:textId="77777777" w:rsidR="00322789" w:rsidRPr="00DD27D3" w:rsidRDefault="00322789" w:rsidP="00322789">
                            <w:pPr>
                              <w:adjustRightInd w:val="0"/>
                              <w:spacing w:line="240" w:lineRule="atLeast"/>
                              <w:ind w:leftChars="-60" w:left="-144" w:rightChars="-50" w:right="-120"/>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Note. CB-1 was composed by a convolutional layer (CL, conv1) and a max pooling layer (MPL), while each of the remaining CBs consisted of a convolutional building block (CBB) followed by a number of identity building blocks (IBBs). Data in parenthesis for the second column were the number of layers, and the total number was 50. There were 3, 4, 6 and 3 building blocks (BBs) in CB-2, CB-4 and CB-5, respectively, and each BB contained three interlinked CLs whose parameters were shown in the square brackets of the third column. Down-sampling was performed for conv3,1, conv4,1 and conv5,1, with a stride of 2, and this also applied for the CLs in the residual branch of the CBBs in CB-3, CB-4, CB-5. The filter size and channel number for the CL in the residual branch of CBB were identical to those of the bottom layer in the main branch.</w:t>
                            </w:r>
                            <w:r>
                              <w:rPr>
                                <w:rFonts w:ascii="Times New Roman" w:hAnsi="Times New Roman" w:cs="Times New Roman"/>
                                <w:sz w:val="16"/>
                                <w:szCs w:val="16"/>
                                <w:lang w:eastAsia="zh-CN"/>
                              </w:rPr>
                              <w:t xml:space="preserve"> Abbreviations: </w:t>
                            </w:r>
                            <w:r w:rsidRPr="00DD27D3">
                              <w:rPr>
                                <w:rFonts w:ascii="Times New Roman" w:hAnsi="Times New Roman" w:cs="Times New Roman"/>
                                <w:sz w:val="16"/>
                                <w:szCs w:val="16"/>
                                <w:lang w:eastAsia="zh-CN"/>
                              </w:rPr>
                              <w:t>CB, convolutional block; CL, convolutional layer; MPL, max pooling layer; CBB, convolutional building block; IBB, identity building block; BB, building block.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50883F" id="文本框 8" o:spid="_x0000_s1027" type="#_x0000_t202" style="position:absolute;margin-left:363.2pt;margin-top:8.35pt;width:414.4pt;height:358.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" stroked="f">
                <v:textbox>
                  <w:txbxContent>
                    <w:p w14:paraId="28318B9E" w14:textId="28333631" w:rsidR="00322789" w:rsidRPr="00DD27D3" w:rsidRDefault="00322789" w:rsidP="00322789">
                      <w:pPr>
                        <w:spacing w:after="60"/>
                        <w:ind w:leftChars="-59" w:left="-1" w:hangingChars="88" w:hanging="141"/>
                        <w:rPr>
                          <w:rFonts w:ascii="Times New Roman" w:hAnsi="Times New Roman" w:cs="Times New Roman"/>
                          <w:sz w:val="16"/>
                          <w:szCs w:val="16"/>
                          <w:lang w:eastAsia="zh-CN"/>
                        </w:rPr>
                      </w:pPr>
                      <w:r>
                        <w:rPr>
                          <w:rFonts w:ascii="Times New Roman" w:hAnsi="Times New Roman" w:cs="Times New Roman"/>
                          <w:b/>
                          <w:sz w:val="16"/>
                          <w:szCs w:val="16"/>
                        </w:rPr>
                        <w:t xml:space="preserve">Supplementary </w:t>
                      </w:r>
                      <w:r w:rsidRPr="00F85278">
                        <w:rPr>
                          <w:rFonts w:ascii="Times New Roman" w:hAnsi="Times New Roman" w:cs="Times New Roman"/>
                          <w:b/>
                          <w:sz w:val="16"/>
                          <w:szCs w:val="16"/>
                        </w:rPr>
                        <w:t xml:space="preserve">Table </w:t>
                      </w:r>
                      <w:r w:rsidR="00A31BB5">
                        <w:rPr>
                          <w:rFonts w:ascii="Times New Roman" w:hAnsi="Times New Roman" w:cs="Times New Roman"/>
                          <w:b/>
                          <w:sz w:val="16"/>
                          <w:szCs w:val="16"/>
                        </w:rPr>
                        <w:t>2</w:t>
                      </w:r>
                      <w:r>
                        <w:rPr>
                          <w:rFonts w:ascii="Times New Roman" w:hAnsi="Times New Roman" w:cs="Times New Roman" w:hint="eastAsia"/>
                          <w:b/>
                          <w:sz w:val="16"/>
                          <w:szCs w:val="16"/>
                          <w:lang w:eastAsia="zh-CN"/>
                        </w:rPr>
                        <w:t>.</w:t>
                      </w:r>
                      <w:r w:rsidRPr="00DD27D3">
                        <w:rPr>
                          <w:rFonts w:ascii="Times New Roman" w:hAnsi="Times New Roman" w:cs="Times New Roman"/>
                          <w:sz w:val="16"/>
                          <w:szCs w:val="16"/>
                          <w:lang w:eastAsia="zh-CN"/>
                        </w:rPr>
                        <w:t xml:space="preserve"> Model parameters for Branch-1 </w:t>
                      </w:r>
                      <w:r>
                        <w:rPr>
                          <w:rFonts w:ascii="Times New Roman" w:hAnsi="Times New Roman" w:cs="Times New Roman"/>
                          <w:sz w:val="16"/>
                          <w:szCs w:val="16"/>
                          <w:lang w:eastAsia="zh-CN"/>
                        </w:rPr>
                        <w:t xml:space="preserve">of </w:t>
                      </w:r>
                      <w:r w:rsidR="00C81100">
                        <w:rPr>
                          <w:rFonts w:ascii="Times New Roman" w:hAnsi="Times New Roman" w:cs="Times New Roman"/>
                          <w:sz w:val="16"/>
                          <w:szCs w:val="16"/>
                          <w:lang w:eastAsia="zh-CN"/>
                        </w:rPr>
                        <w:t>the proposed DI</w:t>
                      </w:r>
                      <w:r>
                        <w:rPr>
                          <w:rFonts w:ascii="Times New Roman" w:hAnsi="Times New Roman" w:cs="Times New Roman"/>
                          <w:sz w:val="16"/>
                          <w:szCs w:val="16"/>
                          <w:lang w:eastAsia="zh-CN"/>
                        </w:rPr>
                        <w:t>-Net</w:t>
                      </w:r>
                      <w:r w:rsidRPr="00DD27D3">
                        <w:rPr>
                          <w:rFonts w:ascii="Times New Roman" w:hAnsi="Times New Roman" w:cs="Times New Roman"/>
                          <w:sz w:val="16"/>
                          <w:szCs w:val="16"/>
                          <w:lang w:eastAsia="zh-CN"/>
                        </w:rPr>
                        <w:t>.</w:t>
                      </w:r>
                    </w:p>
                    <w:tbl>
                      <w:tblPr>
                        <w:tblW w:w="8272"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268"/>
                        <w:gridCol w:w="2244"/>
                        <w:gridCol w:w="1970"/>
                        <w:gridCol w:w="1790"/>
                      </w:tblGrid>
                      <w:tr w:rsidR="00322789" w:rsidRPr="00DD27D3" w14:paraId="462F8751" w14:textId="77777777" w:rsidTr="00D451A9">
                        <w:trPr>
                          <w:jc w:val="center"/>
                        </w:trPr>
                        <w:tc>
                          <w:tcPr>
                            <w:tcW w:w="2268" w:type="dxa"/>
                            <w:tcBorders>
                              <w:top w:val="single" w:sz="8" w:space="0" w:color="auto"/>
                              <w:bottom w:val="single" w:sz="8" w:space="0" w:color="auto"/>
                            </w:tcBorders>
                            <w:shd w:val="clear" w:color="auto" w:fill="auto"/>
                            <w:vAlign w:val="center"/>
                          </w:tcPr>
                          <w:p w14:paraId="0FC5FC0D"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Blocks</w:t>
                            </w:r>
                          </w:p>
                        </w:tc>
                        <w:tc>
                          <w:tcPr>
                            <w:tcW w:w="2244" w:type="dxa"/>
                            <w:tcBorders>
                              <w:top w:val="single" w:sz="8" w:space="0" w:color="auto"/>
                              <w:bottom w:val="single" w:sz="8" w:space="0" w:color="auto"/>
                            </w:tcBorders>
                            <w:shd w:val="clear" w:color="auto" w:fill="auto"/>
                            <w:vAlign w:val="center"/>
                          </w:tcPr>
                          <w:p w14:paraId="3963356C"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Layers</w:t>
                            </w:r>
                          </w:p>
                        </w:tc>
                        <w:tc>
                          <w:tcPr>
                            <w:tcW w:w="1970" w:type="dxa"/>
                            <w:tcBorders>
                              <w:top w:val="single" w:sz="8" w:space="0" w:color="auto"/>
                              <w:bottom w:val="single" w:sz="8" w:space="0" w:color="auto"/>
                            </w:tcBorders>
                            <w:shd w:val="clear" w:color="auto" w:fill="auto"/>
                            <w:vAlign w:val="center"/>
                          </w:tcPr>
                          <w:p w14:paraId="2E053AA4" w14:textId="77777777" w:rsidR="00322789" w:rsidRPr="00F87B55" w:rsidRDefault="00322789" w:rsidP="007E0EE4">
                            <w:pPr>
                              <w:widowControl w:val="0"/>
                              <w:spacing w:after="60"/>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Filters</w:t>
                            </w:r>
                          </w:p>
                        </w:tc>
                        <w:tc>
                          <w:tcPr>
                            <w:tcW w:w="1790" w:type="dxa"/>
                            <w:tcBorders>
                              <w:top w:val="single" w:sz="8" w:space="0" w:color="auto"/>
                              <w:bottom w:val="single" w:sz="8" w:space="0" w:color="auto"/>
                            </w:tcBorders>
                            <w:shd w:val="clear" w:color="auto" w:fill="auto"/>
                            <w:vAlign w:val="center"/>
                          </w:tcPr>
                          <w:p w14:paraId="19A76738" w14:textId="77777777" w:rsidR="00322789" w:rsidRPr="00F87B55" w:rsidRDefault="00322789" w:rsidP="007E0EE4">
                            <w:pPr>
                              <w:widowControl w:val="0"/>
                              <w:spacing w:after="60"/>
                              <w:jc w:val="both"/>
                              <w:rPr>
                                <w:rFonts w:ascii="Times New Roman" w:hAnsi="Times New Roman" w:cs="Times New Roman"/>
                                <w:b/>
                                <w:bCs/>
                                <w:sz w:val="16"/>
                                <w:szCs w:val="16"/>
                                <w:lang w:eastAsia="zh-CN"/>
                              </w:rPr>
                            </w:pPr>
                            <w:r w:rsidRPr="00F87B55">
                              <w:rPr>
                                <w:rFonts w:ascii="Times New Roman" w:hAnsi="Times New Roman" w:cs="Times New Roman"/>
                                <w:b/>
                                <w:bCs/>
                                <w:sz w:val="16"/>
                                <w:szCs w:val="16"/>
                                <w:lang w:eastAsia="zh-CN"/>
                              </w:rPr>
                              <w:t>Output size</w:t>
                            </w:r>
                          </w:p>
                        </w:tc>
                      </w:tr>
                      <w:tr w:rsidR="00322789" w:rsidRPr="00DD27D3" w14:paraId="701DF7CD" w14:textId="77777777" w:rsidTr="00D451A9">
                        <w:trPr>
                          <w:jc w:val="center"/>
                        </w:trPr>
                        <w:tc>
                          <w:tcPr>
                            <w:tcW w:w="2268" w:type="dxa"/>
                            <w:vMerge w:val="restart"/>
                            <w:tcBorders>
                              <w:top w:val="single" w:sz="8" w:space="0" w:color="auto"/>
                              <w:bottom w:val="nil"/>
                            </w:tcBorders>
                            <w:shd w:val="pct5" w:color="auto" w:fill="auto"/>
                            <w:vAlign w:val="center"/>
                          </w:tcPr>
                          <w:p w14:paraId="2866FC3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CB-1 (CL+MPL)</w:t>
                            </w:r>
                          </w:p>
                        </w:tc>
                        <w:tc>
                          <w:tcPr>
                            <w:tcW w:w="2244" w:type="dxa"/>
                            <w:tcBorders>
                              <w:top w:val="single" w:sz="8" w:space="0" w:color="auto"/>
                              <w:bottom w:val="nil"/>
                            </w:tcBorders>
                            <w:shd w:val="pct5" w:color="auto" w:fill="auto"/>
                            <w:vAlign w:val="center"/>
                          </w:tcPr>
                          <w:p w14:paraId="11E61F3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conv1 (1)</w:t>
                            </w:r>
                          </w:p>
                        </w:tc>
                        <w:tc>
                          <w:tcPr>
                            <w:tcW w:w="1970" w:type="dxa"/>
                            <w:tcBorders>
                              <w:top w:val="single" w:sz="8" w:space="0" w:color="auto"/>
                              <w:bottom w:val="nil"/>
                            </w:tcBorders>
                            <w:shd w:val="pct5" w:color="auto" w:fill="auto"/>
                            <w:vAlign w:val="center"/>
                          </w:tcPr>
                          <w:p w14:paraId="4447A5DE"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7×7, stride 2</w:t>
                            </w:r>
                          </w:p>
                        </w:tc>
                        <w:tc>
                          <w:tcPr>
                            <w:tcW w:w="1790" w:type="dxa"/>
                            <w:tcBorders>
                              <w:top w:val="single" w:sz="8" w:space="0" w:color="auto"/>
                              <w:bottom w:val="nil"/>
                            </w:tcBorders>
                            <w:shd w:val="pct5" w:color="auto" w:fill="auto"/>
                            <w:vAlign w:val="center"/>
                          </w:tcPr>
                          <w:p w14:paraId="0BB31449"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112×112, </w:t>
                            </w:r>
                            <w:r>
                              <w:rPr>
                                <w:rFonts w:ascii="Times New Roman" w:hAnsi="Times New Roman" w:cs="Times New Roman"/>
                                <w:sz w:val="16"/>
                                <w:szCs w:val="16"/>
                                <w:lang w:eastAsia="zh-CN"/>
                              </w:rPr>
                              <w:t>32</w:t>
                            </w:r>
                          </w:p>
                        </w:tc>
                      </w:tr>
                      <w:tr w:rsidR="00322789" w:rsidRPr="00DD27D3" w14:paraId="3D52758B" w14:textId="77777777" w:rsidTr="00D451A9">
                        <w:trPr>
                          <w:jc w:val="center"/>
                        </w:trPr>
                        <w:tc>
                          <w:tcPr>
                            <w:tcW w:w="2268" w:type="dxa"/>
                            <w:vMerge/>
                            <w:tcBorders>
                              <w:top w:val="nil"/>
                              <w:bottom w:val="nil"/>
                            </w:tcBorders>
                            <w:shd w:val="pct5" w:color="auto" w:fill="auto"/>
                            <w:vAlign w:val="center"/>
                          </w:tcPr>
                          <w:p w14:paraId="48B87805"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p>
                        </w:tc>
                        <w:tc>
                          <w:tcPr>
                            <w:tcW w:w="2244" w:type="dxa"/>
                            <w:tcBorders>
                              <w:top w:val="nil"/>
                              <w:bottom w:val="nil"/>
                            </w:tcBorders>
                            <w:shd w:val="pct5" w:color="auto" w:fill="auto"/>
                            <w:vAlign w:val="center"/>
                          </w:tcPr>
                          <w:p w14:paraId="67E13E17"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max pooling (1)</w:t>
                            </w:r>
                          </w:p>
                        </w:tc>
                        <w:tc>
                          <w:tcPr>
                            <w:tcW w:w="1970" w:type="dxa"/>
                            <w:tcBorders>
                              <w:top w:val="nil"/>
                              <w:bottom w:val="nil"/>
                            </w:tcBorders>
                            <w:shd w:val="pct5" w:color="auto" w:fill="auto"/>
                            <w:vAlign w:val="center"/>
                          </w:tcPr>
                          <w:p w14:paraId="4717F63C"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3×3, stride 2</w:t>
                            </w:r>
                          </w:p>
                        </w:tc>
                        <w:tc>
                          <w:tcPr>
                            <w:tcW w:w="1790" w:type="dxa"/>
                            <w:tcBorders>
                              <w:top w:val="nil"/>
                              <w:bottom w:val="nil"/>
                            </w:tcBorders>
                            <w:shd w:val="pct5" w:color="auto" w:fill="auto"/>
                            <w:vAlign w:val="center"/>
                          </w:tcPr>
                          <w:p w14:paraId="7D4E3BA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56×56, </w:t>
                            </w:r>
                            <w:r>
                              <w:rPr>
                                <w:rFonts w:ascii="Times New Roman" w:hAnsi="Times New Roman" w:cs="Times New Roman"/>
                                <w:sz w:val="16"/>
                                <w:szCs w:val="16"/>
                                <w:lang w:eastAsia="zh-CN"/>
                              </w:rPr>
                              <w:t>32</w:t>
                            </w:r>
                          </w:p>
                        </w:tc>
                      </w:tr>
                      <w:tr w:rsidR="00322789" w:rsidRPr="00DD27D3" w14:paraId="39777042" w14:textId="77777777" w:rsidTr="00D451A9">
                        <w:trPr>
                          <w:jc w:val="center"/>
                        </w:trPr>
                        <w:tc>
                          <w:tcPr>
                            <w:tcW w:w="2268" w:type="dxa"/>
                            <w:tcBorders>
                              <w:top w:val="nil"/>
                              <w:bottom w:val="nil"/>
                            </w:tcBorders>
                            <w:shd w:val="clear" w:color="auto" w:fill="auto"/>
                            <w:vAlign w:val="center"/>
                          </w:tcPr>
                          <w:p w14:paraId="1F741842"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CB-2 (CBB+IBB×2)</w:t>
                            </w:r>
                          </w:p>
                        </w:tc>
                        <w:tc>
                          <w:tcPr>
                            <w:tcW w:w="2244" w:type="dxa"/>
                            <w:tcBorders>
                              <w:top w:val="nil"/>
                              <w:bottom w:val="nil"/>
                            </w:tcBorders>
                            <w:shd w:val="clear" w:color="auto" w:fill="auto"/>
                            <w:vAlign w:val="center"/>
                          </w:tcPr>
                          <w:p w14:paraId="43D36FBF"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conv2, x (9)</w:t>
                            </w:r>
                          </w:p>
                        </w:tc>
                        <w:tc>
                          <w:tcPr>
                            <w:tcW w:w="1970" w:type="dxa"/>
                            <w:tcBorders>
                              <w:top w:val="nil"/>
                              <w:bottom w:val="nil"/>
                            </w:tcBorders>
                            <w:shd w:val="clear" w:color="auto" w:fill="auto"/>
                            <w:vAlign w:val="center"/>
                          </w:tcPr>
                          <w:p w14:paraId="2172CF1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951" w:dyaOrig="720" w14:anchorId="67F8D53F">
                                <v:shape id="_x0000_i1027" type="#_x0000_t75" style="width:47.25pt;height:36pt" o:ole="">
                                  <v:imagedata r:id="rId14" o:title=""/>
                                </v:shape>
                                <o:OLEObject Type="Embed" ProgID="Equation.3" ShapeID="_x0000_i1027" DrawAspect="Content" ObjectID="_1697632744" r:id="rId22"/>
                              </w:object>
                            </w:r>
                          </w:p>
                        </w:tc>
                        <w:tc>
                          <w:tcPr>
                            <w:tcW w:w="1790" w:type="dxa"/>
                            <w:tcBorders>
                              <w:top w:val="nil"/>
                              <w:bottom w:val="nil"/>
                            </w:tcBorders>
                            <w:shd w:val="clear" w:color="auto" w:fill="auto"/>
                            <w:vAlign w:val="center"/>
                          </w:tcPr>
                          <w:p w14:paraId="4C7ED9D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56×56, </w:t>
                            </w:r>
                            <w:r>
                              <w:rPr>
                                <w:rFonts w:ascii="Times New Roman" w:hAnsi="Times New Roman" w:cs="Times New Roman"/>
                                <w:sz w:val="16"/>
                                <w:szCs w:val="16"/>
                                <w:lang w:eastAsia="zh-CN"/>
                              </w:rPr>
                              <w:t>64</w:t>
                            </w:r>
                          </w:p>
                        </w:tc>
                      </w:tr>
                      <w:tr w:rsidR="00322789" w:rsidRPr="00DD27D3" w14:paraId="10B47F52" w14:textId="77777777" w:rsidTr="00D451A9">
                        <w:trPr>
                          <w:jc w:val="center"/>
                        </w:trPr>
                        <w:tc>
                          <w:tcPr>
                            <w:tcW w:w="2268" w:type="dxa"/>
                            <w:tcBorders>
                              <w:top w:val="nil"/>
                              <w:bottom w:val="nil"/>
                            </w:tcBorders>
                            <w:shd w:val="pct5" w:color="auto" w:fill="auto"/>
                            <w:vAlign w:val="center"/>
                          </w:tcPr>
                          <w:p w14:paraId="361A707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CB-3 (CBB+IBB×3)</w:t>
                            </w:r>
                          </w:p>
                        </w:tc>
                        <w:tc>
                          <w:tcPr>
                            <w:tcW w:w="2244" w:type="dxa"/>
                            <w:tcBorders>
                              <w:top w:val="nil"/>
                              <w:bottom w:val="nil"/>
                            </w:tcBorders>
                            <w:shd w:val="pct5" w:color="auto" w:fill="auto"/>
                            <w:vAlign w:val="center"/>
                          </w:tcPr>
                          <w:p w14:paraId="2F585813"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conv3, x (12)</w:t>
                            </w:r>
                          </w:p>
                        </w:tc>
                        <w:tc>
                          <w:tcPr>
                            <w:tcW w:w="1970" w:type="dxa"/>
                            <w:tcBorders>
                              <w:top w:val="nil"/>
                              <w:bottom w:val="nil"/>
                            </w:tcBorders>
                            <w:shd w:val="pct5" w:color="auto" w:fill="auto"/>
                            <w:vAlign w:val="center"/>
                          </w:tcPr>
                          <w:p w14:paraId="6B378D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975" w:dyaOrig="720" w14:anchorId="5019D130">
                                <v:shape id="_x0000_i1029" type="#_x0000_t75" style="width:48.75pt;height:36pt">
                                  <v:imagedata r:id="rId16" o:title=""/>
                                </v:shape>
                                <o:OLEObject Type="Embed" ProgID="Equation.3" ShapeID="_x0000_i1029" DrawAspect="Content" ObjectID="_1697632745" r:id="rId23"/>
                              </w:object>
                            </w:r>
                          </w:p>
                        </w:tc>
                        <w:tc>
                          <w:tcPr>
                            <w:tcW w:w="1790" w:type="dxa"/>
                            <w:tcBorders>
                              <w:top w:val="nil"/>
                              <w:bottom w:val="nil"/>
                            </w:tcBorders>
                            <w:shd w:val="pct5" w:color="auto" w:fill="auto"/>
                            <w:vAlign w:val="center"/>
                          </w:tcPr>
                          <w:p w14:paraId="4D2E9FC7"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28×28, </w:t>
                            </w:r>
                            <w:r>
                              <w:rPr>
                                <w:rFonts w:ascii="Times New Roman" w:hAnsi="Times New Roman" w:cs="Times New Roman"/>
                                <w:sz w:val="16"/>
                                <w:szCs w:val="16"/>
                                <w:lang w:eastAsia="zh-CN"/>
                              </w:rPr>
                              <w:t>128</w:t>
                            </w:r>
                          </w:p>
                        </w:tc>
                      </w:tr>
                      <w:tr w:rsidR="00322789" w:rsidRPr="00DD27D3" w14:paraId="05AEAD2B" w14:textId="77777777" w:rsidTr="00D451A9">
                        <w:trPr>
                          <w:jc w:val="center"/>
                        </w:trPr>
                        <w:tc>
                          <w:tcPr>
                            <w:tcW w:w="2268" w:type="dxa"/>
                            <w:tcBorders>
                              <w:top w:val="nil"/>
                              <w:bottom w:val="nil"/>
                            </w:tcBorders>
                            <w:shd w:val="clear" w:color="auto" w:fill="auto"/>
                            <w:vAlign w:val="center"/>
                          </w:tcPr>
                          <w:p w14:paraId="77852116"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CB-4 (CBB+IBB×5)</w:t>
                            </w:r>
                          </w:p>
                        </w:tc>
                        <w:tc>
                          <w:tcPr>
                            <w:tcW w:w="2244" w:type="dxa"/>
                            <w:tcBorders>
                              <w:top w:val="nil"/>
                              <w:bottom w:val="nil"/>
                            </w:tcBorders>
                            <w:shd w:val="clear" w:color="auto" w:fill="auto"/>
                            <w:vAlign w:val="center"/>
                          </w:tcPr>
                          <w:p w14:paraId="495340F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conv4, x (18)</w:t>
                            </w:r>
                          </w:p>
                        </w:tc>
                        <w:tc>
                          <w:tcPr>
                            <w:tcW w:w="1970" w:type="dxa"/>
                            <w:tcBorders>
                              <w:top w:val="nil"/>
                              <w:bottom w:val="nil"/>
                            </w:tcBorders>
                            <w:shd w:val="clear" w:color="auto" w:fill="auto"/>
                            <w:vAlign w:val="center"/>
                          </w:tcPr>
                          <w:p w14:paraId="19EFA3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1020" w:dyaOrig="720" w14:anchorId="097B0F95">
                                <v:shape id="_x0000_i1031" type="#_x0000_t75" style="width:51pt;height:36pt">
                                  <v:imagedata r:id="rId18" o:title=""/>
                                </v:shape>
                                <o:OLEObject Type="Embed" ProgID="Equation.3" ShapeID="_x0000_i1031" DrawAspect="Content" ObjectID="_1697632746" r:id="rId24"/>
                              </w:object>
                            </w:r>
                          </w:p>
                        </w:tc>
                        <w:tc>
                          <w:tcPr>
                            <w:tcW w:w="1790" w:type="dxa"/>
                            <w:tcBorders>
                              <w:top w:val="nil"/>
                              <w:bottom w:val="nil"/>
                            </w:tcBorders>
                            <w:shd w:val="clear" w:color="auto" w:fill="auto"/>
                            <w:vAlign w:val="center"/>
                          </w:tcPr>
                          <w:p w14:paraId="19524F08"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14×14, </w:t>
                            </w:r>
                            <w:r>
                              <w:rPr>
                                <w:rFonts w:ascii="Times New Roman" w:hAnsi="Times New Roman" w:cs="Times New Roman"/>
                                <w:sz w:val="16"/>
                                <w:szCs w:val="16"/>
                                <w:lang w:eastAsia="zh-CN"/>
                              </w:rPr>
                              <w:t>256</w:t>
                            </w:r>
                          </w:p>
                        </w:tc>
                      </w:tr>
                      <w:tr w:rsidR="00322789" w:rsidRPr="00DD27D3" w14:paraId="24B4EC09" w14:textId="77777777" w:rsidTr="00D451A9">
                        <w:trPr>
                          <w:jc w:val="center"/>
                        </w:trPr>
                        <w:tc>
                          <w:tcPr>
                            <w:tcW w:w="2268" w:type="dxa"/>
                            <w:tcBorders>
                              <w:top w:val="nil"/>
                              <w:bottom w:val="nil"/>
                            </w:tcBorders>
                            <w:shd w:val="pct5" w:color="auto" w:fill="auto"/>
                            <w:vAlign w:val="center"/>
                          </w:tcPr>
                          <w:p w14:paraId="1935F422"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CB-5 (CBB+IBB×2)</w:t>
                            </w:r>
                          </w:p>
                        </w:tc>
                        <w:tc>
                          <w:tcPr>
                            <w:tcW w:w="2244" w:type="dxa"/>
                            <w:tcBorders>
                              <w:top w:val="nil"/>
                              <w:bottom w:val="nil"/>
                            </w:tcBorders>
                            <w:shd w:val="pct5" w:color="auto" w:fill="auto"/>
                            <w:vAlign w:val="center"/>
                          </w:tcPr>
                          <w:p w14:paraId="45E387F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conv5, x (9)</w:t>
                            </w:r>
                          </w:p>
                        </w:tc>
                        <w:tc>
                          <w:tcPr>
                            <w:tcW w:w="1970" w:type="dxa"/>
                            <w:tcBorders>
                              <w:top w:val="nil"/>
                              <w:bottom w:val="nil"/>
                            </w:tcBorders>
                            <w:shd w:val="pct5" w:color="auto" w:fill="auto"/>
                            <w:vAlign w:val="center"/>
                          </w:tcPr>
                          <w:p w14:paraId="44E3800B"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position w:val="-32"/>
                                <w:sz w:val="16"/>
                                <w:szCs w:val="16"/>
                                <w:lang w:eastAsia="zh-CN"/>
                              </w:rPr>
                              <w:object w:dxaOrig="1020" w:dyaOrig="720" w14:anchorId="5111853E">
                                <v:shape id="_x0000_i1033" type="#_x0000_t75" style="width:51pt;height:36pt">
                                  <v:imagedata r:id="rId20" o:title=""/>
                                </v:shape>
                                <o:OLEObject Type="Embed" ProgID="Equation.3" ShapeID="_x0000_i1033" DrawAspect="Content" ObjectID="_1697632747" r:id="rId25"/>
                              </w:object>
                            </w:r>
                          </w:p>
                        </w:tc>
                        <w:tc>
                          <w:tcPr>
                            <w:tcW w:w="1790" w:type="dxa"/>
                            <w:tcBorders>
                              <w:top w:val="nil"/>
                              <w:bottom w:val="nil"/>
                            </w:tcBorders>
                            <w:shd w:val="pct5" w:color="auto" w:fill="auto"/>
                            <w:vAlign w:val="center"/>
                          </w:tcPr>
                          <w:p w14:paraId="66B40F1E"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7×7, </w:t>
                            </w:r>
                            <w:r>
                              <w:rPr>
                                <w:rFonts w:ascii="Times New Roman" w:hAnsi="Times New Roman" w:cs="Times New Roman"/>
                                <w:sz w:val="16"/>
                                <w:szCs w:val="16"/>
                                <w:lang w:eastAsia="zh-CN"/>
                              </w:rPr>
                              <w:t>512</w:t>
                            </w:r>
                          </w:p>
                        </w:tc>
                      </w:tr>
                      <w:tr w:rsidR="00322789" w:rsidRPr="00DD27D3" w14:paraId="79FEE385" w14:textId="77777777" w:rsidTr="00D451A9">
                        <w:trPr>
                          <w:jc w:val="center"/>
                        </w:trPr>
                        <w:tc>
                          <w:tcPr>
                            <w:tcW w:w="2268" w:type="dxa"/>
                            <w:tcBorders>
                              <w:top w:val="nil"/>
                              <w:bottom w:val="single" w:sz="8" w:space="0" w:color="auto"/>
                            </w:tcBorders>
                            <w:shd w:val="clear" w:color="auto" w:fill="auto"/>
                            <w:vAlign w:val="center"/>
                          </w:tcPr>
                          <w:p w14:paraId="4BCFCB98" w14:textId="77777777" w:rsidR="00322789" w:rsidRPr="00DD27D3" w:rsidRDefault="00322789" w:rsidP="00563006">
                            <w:pPr>
                              <w:widowControl w:val="0"/>
                              <w:spacing w:after="60" w:line="280" w:lineRule="atLeast"/>
                              <w:ind w:firstLineChars="300" w:firstLine="480"/>
                              <w:rPr>
                                <w:rFonts w:ascii="Times New Roman" w:hAnsi="Times New Roman" w:cs="Times New Roman"/>
                                <w:sz w:val="16"/>
                                <w:szCs w:val="16"/>
                                <w:lang w:eastAsia="zh-CN"/>
                              </w:rPr>
                            </w:pPr>
                            <w:r>
                              <w:rPr>
                                <w:rFonts w:ascii="Times New Roman" w:hAnsi="Times New Roman" w:cs="Times New Roman" w:hint="eastAsia"/>
                                <w:sz w:val="16"/>
                                <w:szCs w:val="16"/>
                                <w:lang w:eastAsia="zh-CN"/>
                              </w:rPr>
                              <w:t>\</w:t>
                            </w:r>
                          </w:p>
                        </w:tc>
                        <w:tc>
                          <w:tcPr>
                            <w:tcW w:w="2244" w:type="dxa"/>
                            <w:tcBorders>
                              <w:top w:val="nil"/>
                              <w:bottom w:val="single" w:sz="8" w:space="0" w:color="auto"/>
                            </w:tcBorders>
                            <w:shd w:val="clear" w:color="auto" w:fill="auto"/>
                            <w:vAlign w:val="center"/>
                          </w:tcPr>
                          <w:p w14:paraId="7DC25424"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Pr>
                                <w:rFonts w:ascii="Times New Roman" w:hAnsi="Times New Roman" w:cs="Times New Roman"/>
                                <w:sz w:val="16"/>
                                <w:szCs w:val="16"/>
                                <w:lang w:eastAsia="zh-CN"/>
                              </w:rPr>
                              <w:t xml:space="preserve">Global </w:t>
                            </w:r>
                            <w:r w:rsidRPr="00DD27D3">
                              <w:rPr>
                                <w:rFonts w:ascii="Times New Roman" w:hAnsi="Times New Roman" w:cs="Times New Roman"/>
                                <w:sz w:val="16"/>
                                <w:szCs w:val="16"/>
                                <w:lang w:eastAsia="zh-CN"/>
                              </w:rPr>
                              <w:t>average pooling</w:t>
                            </w:r>
                          </w:p>
                        </w:tc>
                        <w:tc>
                          <w:tcPr>
                            <w:tcW w:w="1970" w:type="dxa"/>
                            <w:tcBorders>
                              <w:top w:val="nil"/>
                              <w:bottom w:val="single" w:sz="8" w:space="0" w:color="auto"/>
                            </w:tcBorders>
                            <w:shd w:val="clear" w:color="auto" w:fill="auto"/>
                            <w:vAlign w:val="center"/>
                          </w:tcPr>
                          <w:p w14:paraId="2322E5B0"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w:t>
                            </w:r>
                          </w:p>
                        </w:tc>
                        <w:tc>
                          <w:tcPr>
                            <w:tcW w:w="1790" w:type="dxa"/>
                            <w:tcBorders>
                              <w:top w:val="nil"/>
                              <w:bottom w:val="single" w:sz="8" w:space="0" w:color="auto"/>
                            </w:tcBorders>
                            <w:shd w:val="clear" w:color="auto" w:fill="auto"/>
                            <w:vAlign w:val="center"/>
                          </w:tcPr>
                          <w:p w14:paraId="0CD2471D" w14:textId="77777777" w:rsidR="00322789" w:rsidRPr="00DD27D3" w:rsidRDefault="00322789" w:rsidP="00563006">
                            <w:pPr>
                              <w:widowControl w:val="0"/>
                              <w:spacing w:after="60" w:line="280" w:lineRule="atLeast"/>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 xml:space="preserve">1×1, </w:t>
                            </w:r>
                            <w:r>
                              <w:rPr>
                                <w:rFonts w:ascii="Times New Roman" w:hAnsi="Times New Roman" w:cs="Times New Roman"/>
                                <w:sz w:val="16"/>
                                <w:szCs w:val="16"/>
                                <w:lang w:eastAsia="zh-CN"/>
                              </w:rPr>
                              <w:t>512</w:t>
                            </w:r>
                          </w:p>
                        </w:tc>
                      </w:tr>
                    </w:tbl>
                    <w:p w14:paraId="426B6A2A" w14:textId="77777777" w:rsidR="00322789" w:rsidRPr="00DD27D3" w:rsidRDefault="00322789" w:rsidP="00322789">
                      <w:pPr>
                        <w:adjustRightInd w:val="0"/>
                        <w:spacing w:line="240" w:lineRule="atLeast"/>
                        <w:ind w:leftChars="-60" w:left="-144" w:rightChars="-50" w:right="-120"/>
                        <w:jc w:val="both"/>
                        <w:rPr>
                          <w:rFonts w:ascii="Times New Roman" w:hAnsi="Times New Roman" w:cs="Times New Roman"/>
                          <w:sz w:val="16"/>
                          <w:szCs w:val="16"/>
                          <w:lang w:eastAsia="zh-CN"/>
                        </w:rPr>
                      </w:pPr>
                      <w:r w:rsidRPr="00DD27D3">
                        <w:rPr>
                          <w:rFonts w:ascii="Times New Roman" w:hAnsi="Times New Roman" w:cs="Times New Roman"/>
                          <w:sz w:val="16"/>
                          <w:szCs w:val="16"/>
                          <w:lang w:eastAsia="zh-CN"/>
                        </w:rPr>
                        <w:t>Note. CB-1 was composed by a convolutional layer (CL, conv1) and a max pooling layer (MPL), while each of the remaining CBs consisted of a convolutional building block (CBB) followed by a number of identity building blocks (IBBs). Data in parenthesis for the second column were the number of layers, and the total number was 50. There were 3, 4, 6 and 3 building blocks (BBs) in CB-2, CB-4 and CB-5, respectively, and each BB contained three interlinked CLs whose parameters were shown in the square brackets of the third column. Down-sampling was performed for conv3,1, conv4,1 and conv5,1, with a stride of 2, and this also applied for the CLs in the residual branch of the CBBs in CB-3, CB-4, CB-5. The filter size and channel number for the CL in the residual branch of CBB were identical to those of the bottom layer in the main branch.</w:t>
                      </w:r>
                      <w:r>
                        <w:rPr>
                          <w:rFonts w:ascii="Times New Roman" w:hAnsi="Times New Roman" w:cs="Times New Roman"/>
                          <w:sz w:val="16"/>
                          <w:szCs w:val="16"/>
                          <w:lang w:eastAsia="zh-CN"/>
                        </w:rPr>
                        <w:t xml:space="preserve"> Abbreviations: </w:t>
                      </w:r>
                      <w:r w:rsidRPr="00DD27D3">
                        <w:rPr>
                          <w:rFonts w:ascii="Times New Roman" w:hAnsi="Times New Roman" w:cs="Times New Roman"/>
                          <w:sz w:val="16"/>
                          <w:szCs w:val="16"/>
                          <w:lang w:eastAsia="zh-CN"/>
                        </w:rPr>
                        <w:t>CB, convolutional block; CL, convolutional layer; MPL, max pooling layer; CBB, convolutional building block; IBB, identity building block; BB, building block.</w:t>
                      </w:r>
                    </w:p>
                  </w:txbxContent>
                </v:textbox>
                <w10:wrap type="square" anchorx="margin"/>
              </v:shape>
            </w:pict>
          </mc:Fallback>
        </mc:AlternateContent>
      </w:r>
    </w:p>
    <w:p w14:paraId="1CCF6E1A" w14:textId="2A540D34" w:rsidR="00322789" w:rsidRDefault="00322789">
      <w:pPr>
        <w:rPr>
          <w:rFonts w:ascii="Times New Roman" w:hAnsi="Times New Roman"/>
          <w:color w:val="000000" w:themeColor="text1"/>
          <w:sz w:val="20"/>
          <w:szCs w:val="20"/>
          <w:highlight w:val="yellow"/>
          <w:lang w:eastAsia="zh-CN"/>
        </w:rPr>
      </w:pPr>
      <w:r>
        <w:rPr>
          <w:rFonts w:ascii="Times New Roman" w:hAnsi="Times New Roman"/>
          <w:color w:val="000000" w:themeColor="text1"/>
          <w:sz w:val="20"/>
          <w:szCs w:val="20"/>
          <w:highlight w:val="yellow"/>
          <w:lang w:eastAsia="zh-CN"/>
        </w:rPr>
        <w:br w:type="page"/>
      </w:r>
    </w:p>
    <w:p w14:paraId="758B4048" w14:textId="4E81265C" w:rsidR="00E0137A" w:rsidRPr="00E729E4" w:rsidRDefault="00322789" w:rsidP="00825C48">
      <w:pPr>
        <w:spacing w:line="480" w:lineRule="auto"/>
        <w:jc w:val="both"/>
        <w:rPr>
          <w:rFonts w:ascii="Times New Roman" w:hAnsi="Times New Roman"/>
          <w:color w:val="000000" w:themeColor="text1"/>
          <w:sz w:val="20"/>
          <w:szCs w:val="20"/>
          <w:highlight w:val="yellow"/>
          <w:lang w:eastAsia="zh-CN"/>
        </w:rPr>
      </w:pPr>
      <w:r w:rsidRPr="00322789">
        <w:rPr>
          <w:b/>
          <w:noProof/>
          <w:color w:val="FF0000"/>
          <w:szCs w:val="20"/>
          <w:lang w:val="en-US" w:eastAsia="zh-CN"/>
        </w:rPr>
        <w:lastRenderedPageBreak/>
        <mc:AlternateContent>
          <mc:Choice Requires="wps">
            <w:drawing>
              <wp:anchor distT="45720" distB="45720" distL="114300" distR="114300" simplePos="0" relativeHeight="251663360" behindDoc="0" locked="0" layoutInCell="1" allowOverlap="1" wp14:anchorId="2AD4DFDF" wp14:editId="4287F136">
                <wp:simplePos x="0" y="0"/>
                <wp:positionH relativeFrom="margin">
                  <wp:align>left</wp:align>
                </wp:positionH>
                <wp:positionV relativeFrom="paragraph">
                  <wp:posOffset>104775</wp:posOffset>
                </wp:positionV>
                <wp:extent cx="5372100" cy="3068955"/>
                <wp:effectExtent l="0" t="0" r="0" b="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3068955"/>
                        </a:xfrm>
                        <a:prstGeom prst="rect">
                          <a:avLst/>
                        </a:prstGeom>
                        <a:solidFill>
                          <a:srgbClr val="FFFFFF"/>
                        </a:solidFill>
                        <a:ln w="9525">
                          <a:noFill/>
                          <a:miter lim="800000"/>
                          <a:headEnd/>
                          <a:tailEnd/>
                        </a:ln>
                      </wps:spPr>
                      <wps:txbx>
                        <w:txbxContent>
                          <w:p w14:paraId="45908D7E" w14:textId="1794E348" w:rsidR="00322789" w:rsidRDefault="00AE4CE2" w:rsidP="00322789">
                            <w:pPr>
                              <w:spacing w:after="60"/>
                              <w:rPr>
                                <w:rFonts w:ascii="Times New Roman" w:hAnsi="Times New Roman" w:cs="Times New Roman"/>
                                <w:sz w:val="16"/>
                                <w:szCs w:val="16"/>
                                <w:lang w:eastAsia="zh-CN"/>
                              </w:rPr>
                            </w:pPr>
                            <w:r w:rsidRPr="00AE4CE2">
                              <w:rPr>
                                <w:rFonts w:ascii="Times New Roman" w:hAnsi="Times New Roman" w:cs="Times New Roman"/>
                                <w:noProof/>
                                <w:sz w:val="16"/>
                                <w:szCs w:val="16"/>
                                <w:lang w:val="en-US" w:eastAsia="zh-CN"/>
                              </w:rPr>
                              <w:drawing>
                                <wp:inline distT="0" distB="0" distL="0" distR="0" wp14:anchorId="4B53CFD7" wp14:editId="419F8F98">
                                  <wp:extent cx="5071110" cy="2340922"/>
                                  <wp:effectExtent l="0" t="0" r="0" b="2540"/>
                                  <wp:docPr id="1" name="图片 1" descr="F:\LiuZhong\Papers\U5_Liver_International_中科院2区\LI_LZ\LI_LZ\Figures2\Supplementary Fig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LiuZhong\Papers\U5_Liver_International_中科院2区\LI_LZ\LI_LZ\Figures2\Supplementary Figure1.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71110" cy="2340922"/>
                                          </a:xfrm>
                                          <a:prstGeom prst="rect">
                                            <a:avLst/>
                                          </a:prstGeom>
                                          <a:noFill/>
                                          <a:ln>
                                            <a:noFill/>
                                          </a:ln>
                                        </pic:spPr>
                                      </pic:pic>
                                    </a:graphicData>
                                  </a:graphic>
                                </wp:inline>
                              </w:drawing>
                            </w:r>
                          </w:p>
                          <w:p w14:paraId="09ABAB03" w14:textId="0859EEAA" w:rsidR="00322789" w:rsidRPr="00322789" w:rsidRDefault="00322789" w:rsidP="00322789">
                            <w:pPr>
                              <w:spacing w:after="60" w:line="240" w:lineRule="atLeast"/>
                              <w:jc w:val="both"/>
                              <w:rPr>
                                <w:rFonts w:ascii="Times New Roman" w:hAnsi="Times New Roman" w:cs="Times New Roman"/>
                                <w:sz w:val="16"/>
                                <w:szCs w:val="16"/>
                                <w:lang w:eastAsia="zh-CN"/>
                              </w:rPr>
                            </w:pPr>
                            <w:r w:rsidRPr="00322789">
                              <w:rPr>
                                <w:rFonts w:ascii="Times New Roman" w:hAnsi="Times New Roman" w:cs="Times New Roman"/>
                                <w:b/>
                                <w:sz w:val="16"/>
                                <w:szCs w:val="16"/>
                                <w:lang w:eastAsia="zh-CN"/>
                              </w:rPr>
                              <w:t xml:space="preserve">Supplementary </w:t>
                            </w:r>
                            <w:r w:rsidRPr="00322789">
                              <w:rPr>
                                <w:rFonts w:ascii="Times New Roman" w:hAnsi="Times New Roman" w:cs="Times New Roman"/>
                                <w:b/>
                                <w:sz w:val="16"/>
                                <w:szCs w:val="16"/>
                              </w:rPr>
                              <w:t>Figure</w:t>
                            </w:r>
                            <w:r w:rsidRPr="00322789">
                              <w:rPr>
                                <w:rFonts w:ascii="Times New Roman" w:hAnsi="Times New Roman" w:cs="Times New Roman"/>
                                <w:b/>
                                <w:sz w:val="16"/>
                                <w:szCs w:val="16"/>
                                <w:lang w:eastAsia="zh-CN"/>
                              </w:rPr>
                              <w:t xml:space="preserve"> 1. </w:t>
                            </w:r>
                            <w:r w:rsidRPr="00322789">
                              <w:rPr>
                                <w:rFonts w:ascii="Times New Roman" w:hAnsi="Times New Roman" w:cs="Times New Roman"/>
                                <w:sz w:val="16"/>
                                <w:szCs w:val="16"/>
                                <w:lang w:eastAsia="zh-CN"/>
                              </w:rPr>
                              <w:t>A</w:t>
                            </w:r>
                            <w:r w:rsidRPr="00322789">
                              <w:rPr>
                                <w:rFonts w:ascii="Times New Roman" w:hAnsi="Times New Roman" w:cs="Times New Roman"/>
                                <w:color w:val="000000"/>
                                <w:sz w:val="16"/>
                                <w:szCs w:val="16"/>
                                <w:lang w:eastAsia="zh-CN"/>
                              </w:rPr>
                              <w:t>rchitectures of</w:t>
                            </w:r>
                            <w:r w:rsidR="00C81100">
                              <w:rPr>
                                <w:rFonts w:ascii="Times New Roman" w:hAnsi="Times New Roman" w:cs="Times New Roman"/>
                                <w:color w:val="000000"/>
                                <w:sz w:val="16"/>
                                <w:szCs w:val="16"/>
                                <w:lang w:eastAsia="zh-CN"/>
                              </w:rPr>
                              <w:t xml:space="preserve"> CBB and IBB for Branch-1 of DI</w:t>
                            </w:r>
                            <w:r w:rsidRPr="00322789">
                              <w:rPr>
                                <w:rFonts w:ascii="Times New Roman" w:hAnsi="Times New Roman" w:cs="Times New Roman"/>
                                <w:color w:val="000000"/>
                                <w:sz w:val="16"/>
                                <w:szCs w:val="16"/>
                                <w:lang w:eastAsia="zh-CN"/>
                              </w:rPr>
                              <w:t xml:space="preserve">-Net. </w:t>
                            </w:r>
                            <w:r w:rsidRPr="00322789">
                              <w:rPr>
                                <w:rFonts w:ascii="Times New Roman" w:hAnsi="Times New Roman" w:cs="Times New Roman"/>
                                <w:sz w:val="16"/>
                                <w:szCs w:val="16"/>
                                <w:lang w:eastAsia="zh-CN"/>
                              </w:rPr>
                              <w:t xml:space="preserve">CBB, convolutional building block; IBB, identity building block; CL, convolutional layer; </w:t>
                            </w:r>
                            <w:proofErr w:type="spellStart"/>
                            <w:r w:rsidRPr="00322789">
                              <w:rPr>
                                <w:rFonts w:ascii="Times New Roman" w:hAnsi="Times New Roman" w:cs="Times New Roman"/>
                                <w:sz w:val="16"/>
                                <w:szCs w:val="16"/>
                                <w:lang w:eastAsia="zh-CN"/>
                              </w:rPr>
                              <w:t>ReLU</w:t>
                            </w:r>
                            <w:proofErr w:type="spellEnd"/>
                            <w:r w:rsidRPr="00322789">
                              <w:rPr>
                                <w:rFonts w:ascii="Times New Roman" w:hAnsi="Times New Roman" w:cs="Times New Roman"/>
                                <w:sz w:val="16"/>
                                <w:szCs w:val="16"/>
                                <w:lang w:eastAsia="zh-CN"/>
                              </w:rPr>
                              <w:t>, rectified linear unit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D4DFDF" id="_x0000_s1028" type="#_x0000_t202" style="position:absolute;left:0;text-align:left;margin-left:0;margin-top:8.25pt;width:423pt;height:241.6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" stroked="f">
                <v:textbox>
                  <w:txbxContent>
                    <w:p w14:paraId="45908D7E" w14:textId="1794E348" w:rsidR="00322789" w:rsidRDefault="00AE4CE2" w:rsidP="00322789">
                      <w:pPr>
                        <w:spacing w:after="60"/>
                        <w:rPr>
                          <w:rFonts w:ascii="Times New Roman" w:hAnsi="Times New Roman" w:cs="Times New Roman"/>
                          <w:sz w:val="16"/>
                          <w:szCs w:val="16"/>
                          <w:lang w:eastAsia="zh-CN"/>
                        </w:rPr>
                      </w:pPr>
                      <w:r w:rsidRPr="00AE4CE2">
                        <w:rPr>
                          <w:rFonts w:ascii="Times New Roman" w:hAnsi="Times New Roman" w:cs="Times New Roman"/>
                          <w:noProof/>
                          <w:sz w:val="16"/>
                          <w:szCs w:val="16"/>
                          <w:lang w:val="en-US" w:eastAsia="zh-CN"/>
                        </w:rPr>
                        <w:drawing>
                          <wp:inline distT="0" distB="0" distL="0" distR="0" wp14:anchorId="4B53CFD7" wp14:editId="419F8F98">
                            <wp:extent cx="5071110" cy="2340922"/>
                            <wp:effectExtent l="0" t="0" r="0" b="2540"/>
                            <wp:docPr id="1" name="图片 1" descr="F:\LiuZhong\Papers\U5_Liver_International_中科院2区\LI_LZ\LI_LZ\Figures2\Supplementary Fig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LiuZhong\Papers\U5_Liver_International_中科院2区\LI_LZ\LI_LZ\Figures2\Supplementary Figure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71110" cy="2340922"/>
                                    </a:xfrm>
                                    <a:prstGeom prst="rect">
                                      <a:avLst/>
                                    </a:prstGeom>
                                    <a:noFill/>
                                    <a:ln>
                                      <a:noFill/>
                                    </a:ln>
                                  </pic:spPr>
                                </pic:pic>
                              </a:graphicData>
                            </a:graphic>
                          </wp:inline>
                        </w:drawing>
                      </w:r>
                    </w:p>
                    <w:p w14:paraId="09ABAB03" w14:textId="0859EEAA" w:rsidR="00322789" w:rsidRPr="00322789" w:rsidRDefault="00322789" w:rsidP="00322789">
                      <w:pPr>
                        <w:spacing w:after="60" w:line="240" w:lineRule="atLeast"/>
                        <w:jc w:val="both"/>
                        <w:rPr>
                          <w:rFonts w:ascii="Times New Roman" w:hAnsi="Times New Roman" w:cs="Times New Roman"/>
                          <w:sz w:val="16"/>
                          <w:szCs w:val="16"/>
                          <w:lang w:eastAsia="zh-CN"/>
                        </w:rPr>
                      </w:pPr>
                      <w:r w:rsidRPr="00322789">
                        <w:rPr>
                          <w:rFonts w:ascii="Times New Roman" w:hAnsi="Times New Roman" w:cs="Times New Roman"/>
                          <w:b/>
                          <w:sz w:val="16"/>
                          <w:szCs w:val="16"/>
                          <w:lang w:eastAsia="zh-CN"/>
                        </w:rPr>
                        <w:t xml:space="preserve">Supplementary </w:t>
                      </w:r>
                      <w:r w:rsidRPr="00322789">
                        <w:rPr>
                          <w:rFonts w:ascii="Times New Roman" w:hAnsi="Times New Roman" w:cs="Times New Roman"/>
                          <w:b/>
                          <w:sz w:val="16"/>
                          <w:szCs w:val="16"/>
                        </w:rPr>
                        <w:t>Figure</w:t>
                      </w:r>
                      <w:r w:rsidRPr="00322789">
                        <w:rPr>
                          <w:rFonts w:ascii="Times New Roman" w:hAnsi="Times New Roman" w:cs="Times New Roman"/>
                          <w:b/>
                          <w:sz w:val="16"/>
                          <w:szCs w:val="16"/>
                          <w:lang w:eastAsia="zh-CN"/>
                        </w:rPr>
                        <w:t xml:space="preserve"> 1. </w:t>
                      </w:r>
                      <w:r w:rsidRPr="00322789">
                        <w:rPr>
                          <w:rFonts w:ascii="Times New Roman" w:hAnsi="Times New Roman" w:cs="Times New Roman"/>
                          <w:sz w:val="16"/>
                          <w:szCs w:val="16"/>
                          <w:lang w:eastAsia="zh-CN"/>
                        </w:rPr>
                        <w:t>A</w:t>
                      </w:r>
                      <w:r w:rsidRPr="00322789">
                        <w:rPr>
                          <w:rFonts w:ascii="Times New Roman" w:hAnsi="Times New Roman" w:cs="Times New Roman"/>
                          <w:color w:val="000000"/>
                          <w:sz w:val="16"/>
                          <w:szCs w:val="16"/>
                          <w:lang w:eastAsia="zh-CN"/>
                        </w:rPr>
                        <w:t>rchitectures of</w:t>
                      </w:r>
                      <w:r w:rsidR="00C81100">
                        <w:rPr>
                          <w:rFonts w:ascii="Times New Roman" w:hAnsi="Times New Roman" w:cs="Times New Roman"/>
                          <w:color w:val="000000"/>
                          <w:sz w:val="16"/>
                          <w:szCs w:val="16"/>
                          <w:lang w:eastAsia="zh-CN"/>
                        </w:rPr>
                        <w:t xml:space="preserve"> CBB and IBB for Branch-1 of DI</w:t>
                      </w:r>
                      <w:r w:rsidRPr="00322789">
                        <w:rPr>
                          <w:rFonts w:ascii="Times New Roman" w:hAnsi="Times New Roman" w:cs="Times New Roman"/>
                          <w:color w:val="000000"/>
                          <w:sz w:val="16"/>
                          <w:szCs w:val="16"/>
                          <w:lang w:eastAsia="zh-CN"/>
                        </w:rPr>
                        <w:t xml:space="preserve">-Net. </w:t>
                      </w:r>
                      <w:r w:rsidRPr="00322789">
                        <w:rPr>
                          <w:rFonts w:ascii="Times New Roman" w:hAnsi="Times New Roman" w:cs="Times New Roman"/>
                          <w:sz w:val="16"/>
                          <w:szCs w:val="16"/>
                          <w:lang w:eastAsia="zh-CN"/>
                        </w:rPr>
                        <w:t xml:space="preserve">CBB, convolutional building block; IBB, identity building block; CL, convolutional layer; </w:t>
                      </w:r>
                      <w:proofErr w:type="spellStart"/>
                      <w:r w:rsidRPr="00322789">
                        <w:rPr>
                          <w:rFonts w:ascii="Times New Roman" w:hAnsi="Times New Roman" w:cs="Times New Roman"/>
                          <w:sz w:val="16"/>
                          <w:szCs w:val="16"/>
                          <w:lang w:eastAsia="zh-CN"/>
                        </w:rPr>
                        <w:t>ReLU</w:t>
                      </w:r>
                      <w:proofErr w:type="spellEnd"/>
                      <w:r w:rsidRPr="00322789">
                        <w:rPr>
                          <w:rFonts w:ascii="Times New Roman" w:hAnsi="Times New Roman" w:cs="Times New Roman"/>
                          <w:sz w:val="16"/>
                          <w:szCs w:val="16"/>
                          <w:lang w:eastAsia="zh-CN"/>
                        </w:rPr>
                        <w:t>, rectified linear unit</w:t>
                      </w:r>
                    </w:p>
                  </w:txbxContent>
                </v:textbox>
                <w10:wrap type="square" anchorx="margin"/>
              </v:shape>
            </w:pict>
          </mc:Fallback>
        </mc:AlternateContent>
      </w:r>
    </w:p>
    <w:sectPr w:rsidR="00E0137A" w:rsidRPr="00E729E4" w:rsidSect="00A463B4">
      <w:pgSz w:w="11900" w:h="16840" w:code="9"/>
      <w:pgMar w:top="1440" w:right="1695"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962254" w14:textId="77777777" w:rsidR="0031344B" w:rsidRDefault="0031344B" w:rsidP="001315DF">
      <w:r>
        <w:separator/>
      </w:r>
    </w:p>
  </w:endnote>
  <w:endnote w:type="continuationSeparator" w:id="0">
    <w:p w14:paraId="7F6CC1DD" w14:textId="77777777" w:rsidR="0031344B" w:rsidRDefault="0031344B" w:rsidP="00131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3081D6" w14:textId="77777777" w:rsidR="00283FEF" w:rsidRDefault="00283FEF">
    <w:pPr>
      <w:pStyle w:val="a7"/>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72F1C728" w14:textId="77777777" w:rsidR="00283FEF" w:rsidRDefault="00283FEF">
    <w:pPr>
      <w:pStyle w:val="a7"/>
    </w:pPr>
  </w:p>
  <w:p w14:paraId="68201134" w14:textId="77777777" w:rsidR="00B4646B" w:rsidRDefault="00B4646B"/>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B22F03" w14:textId="7CC042AE" w:rsidR="00283FEF" w:rsidRDefault="00283FEF">
    <w:pPr>
      <w:pStyle w:val="a7"/>
      <w:framePr w:wrap="around" w:vAnchor="text" w:hAnchor="margin" w:xAlign="center" w:y="1"/>
      <w:rPr>
        <w:rStyle w:val="af"/>
        <w:sz w:val="21"/>
        <w:szCs w:val="21"/>
      </w:rPr>
    </w:pPr>
    <w:r>
      <w:rPr>
        <w:rStyle w:val="af"/>
        <w:sz w:val="21"/>
        <w:szCs w:val="21"/>
      </w:rPr>
      <w:fldChar w:fldCharType="begin"/>
    </w:r>
    <w:r>
      <w:rPr>
        <w:rStyle w:val="af"/>
        <w:sz w:val="21"/>
        <w:szCs w:val="21"/>
      </w:rPr>
      <w:instrText xml:space="preserve">PAGE  </w:instrText>
    </w:r>
    <w:r>
      <w:rPr>
        <w:rStyle w:val="af"/>
        <w:sz w:val="21"/>
        <w:szCs w:val="21"/>
      </w:rPr>
      <w:fldChar w:fldCharType="separate"/>
    </w:r>
    <w:r w:rsidR="00980B25">
      <w:rPr>
        <w:rStyle w:val="af"/>
        <w:noProof/>
        <w:sz w:val="21"/>
        <w:szCs w:val="21"/>
      </w:rPr>
      <w:t>7</w:t>
    </w:r>
    <w:r>
      <w:rPr>
        <w:rStyle w:val="af"/>
        <w:sz w:val="21"/>
        <w:szCs w:val="21"/>
      </w:rPr>
      <w:fldChar w:fldCharType="end"/>
    </w:r>
  </w:p>
  <w:p w14:paraId="09C27A88" w14:textId="77777777" w:rsidR="00283FEF" w:rsidRDefault="00283FEF">
    <w:pPr>
      <w:pStyle w:val="a7"/>
    </w:pPr>
  </w:p>
  <w:p w14:paraId="0343754A" w14:textId="77777777" w:rsidR="00B4646B" w:rsidRDefault="00B4646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A9E205" w14:textId="77777777" w:rsidR="0031344B" w:rsidRDefault="0031344B" w:rsidP="001315DF">
      <w:r>
        <w:separator/>
      </w:r>
    </w:p>
  </w:footnote>
  <w:footnote w:type="continuationSeparator" w:id="0">
    <w:p w14:paraId="40652D13" w14:textId="77777777" w:rsidR="0031344B" w:rsidRDefault="0031344B" w:rsidP="001315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1560B" w14:textId="77777777" w:rsidR="00283FEF" w:rsidRDefault="00283FEF">
    <w:pPr>
      <w:pStyle w:val="a9"/>
      <w:rPr>
        <w:rFonts w:eastAsia="宋体"/>
        <w:sz w:val="16"/>
        <w:lang w:eastAsia="zh-CN"/>
      </w:rPr>
    </w:pPr>
  </w:p>
  <w:p w14:paraId="6EFEC626" w14:textId="77777777" w:rsidR="00283FEF" w:rsidRDefault="00283FEF">
    <w:pPr>
      <w:pStyle w:val="a9"/>
      <w:rPr>
        <w:color w:val="595959" w:themeColor="text1" w:themeTint="A6"/>
        <w:sz w:val="16"/>
      </w:rPr>
    </w:pPr>
  </w:p>
  <w:p w14:paraId="7542945F" w14:textId="77777777" w:rsidR="00B4646B" w:rsidRDefault="00B4646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910496"/>
    <w:multiLevelType w:val="hybridMultilevel"/>
    <w:tmpl w:val="780E1C8E"/>
    <w:lvl w:ilvl="0" w:tplc="67769F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28B1198"/>
    <w:multiLevelType w:val="multilevel"/>
    <w:tmpl w:val="728B119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JAMA_LZ&lt;/Style&gt;&lt;LeftDelim&gt;{&lt;/LeftDelim&gt;&lt;RightDelim&gt;}&lt;/RightDelim&gt;&lt;FontName&gt;Times New Roman&lt;/FontName&gt;&lt;FontSize&gt;10&lt;/FontSize&gt;&lt;ReflistTitle&gt;&lt;/ReflistTitle&gt;&lt;StartingRefnum&gt;1&lt;/StartingRefnum&gt;&lt;FirstLineIndent&gt;0&lt;/FirstLineIndent&gt;&lt;HangingIndent&gt;566&lt;/HangingIndent&gt;&lt;LineSpacing&gt;2&lt;/LineSpacing&gt;&lt;SpaceAfter&gt;0&lt;/SpaceAfter&gt;&lt;HyperlinksEnabled&gt;1&lt;/HyperlinksEnabled&gt;&lt;HyperlinksVisible&gt;0&lt;/HyperlinksVisible&gt;&lt;EnableBibliographyCategories&gt;0&lt;/EnableBibliographyCategories&gt;&lt;/ENLayout&gt;"/>
    <w:docVar w:name="EN.Libraries" w:val="&lt;Libraries&gt;&lt;item db-id=&quot;9pee5es2etxvdeedxvivpf5b2vpdzs5fee2f&quot;&gt;My EndNote Library&lt;record-ids&gt;&lt;item&gt;47&lt;/item&gt;&lt;item&gt;252&lt;/item&gt;&lt;item&gt;589&lt;/item&gt;&lt;item&gt;611&lt;/item&gt;&lt;item&gt;651&lt;/item&gt;&lt;item&gt;654&lt;/item&gt;&lt;item&gt;656&lt;/item&gt;&lt;item&gt;697&lt;/item&gt;&lt;item&gt;715&lt;/item&gt;&lt;item&gt;717&lt;/item&gt;&lt;/record-ids&gt;&lt;/item&gt;&lt;/Libraries&gt;"/>
  </w:docVars>
  <w:rsids>
    <w:rsidRoot w:val="00182DE4"/>
    <w:rsid w:val="00000743"/>
    <w:rsid w:val="0000122E"/>
    <w:rsid w:val="00001723"/>
    <w:rsid w:val="000017F2"/>
    <w:rsid w:val="0000233C"/>
    <w:rsid w:val="0000292C"/>
    <w:rsid w:val="00004DBF"/>
    <w:rsid w:val="000056E2"/>
    <w:rsid w:val="000075FD"/>
    <w:rsid w:val="00007707"/>
    <w:rsid w:val="00007AB7"/>
    <w:rsid w:val="00007C32"/>
    <w:rsid w:val="00007EFB"/>
    <w:rsid w:val="00012417"/>
    <w:rsid w:val="000125A4"/>
    <w:rsid w:val="00012618"/>
    <w:rsid w:val="00012F69"/>
    <w:rsid w:val="000132AE"/>
    <w:rsid w:val="0001403C"/>
    <w:rsid w:val="000143B7"/>
    <w:rsid w:val="00015782"/>
    <w:rsid w:val="00015D88"/>
    <w:rsid w:val="00016B51"/>
    <w:rsid w:val="00016F6F"/>
    <w:rsid w:val="000177D9"/>
    <w:rsid w:val="000178E9"/>
    <w:rsid w:val="0002037F"/>
    <w:rsid w:val="00021E76"/>
    <w:rsid w:val="00023B24"/>
    <w:rsid w:val="00024053"/>
    <w:rsid w:val="000251DF"/>
    <w:rsid w:val="00025486"/>
    <w:rsid w:val="00025AE7"/>
    <w:rsid w:val="00025D32"/>
    <w:rsid w:val="0003027D"/>
    <w:rsid w:val="000302CE"/>
    <w:rsid w:val="0003135A"/>
    <w:rsid w:val="00032AA8"/>
    <w:rsid w:val="000333F5"/>
    <w:rsid w:val="00033875"/>
    <w:rsid w:val="000339DB"/>
    <w:rsid w:val="000347D8"/>
    <w:rsid w:val="00034847"/>
    <w:rsid w:val="000348EF"/>
    <w:rsid w:val="00035CF7"/>
    <w:rsid w:val="00035DF6"/>
    <w:rsid w:val="00035F89"/>
    <w:rsid w:val="00036677"/>
    <w:rsid w:val="0003667F"/>
    <w:rsid w:val="000366D3"/>
    <w:rsid w:val="00036942"/>
    <w:rsid w:val="00037144"/>
    <w:rsid w:val="00037D56"/>
    <w:rsid w:val="00037F9F"/>
    <w:rsid w:val="000405B9"/>
    <w:rsid w:val="00040B5C"/>
    <w:rsid w:val="00041137"/>
    <w:rsid w:val="00041D0C"/>
    <w:rsid w:val="000428EE"/>
    <w:rsid w:val="00043230"/>
    <w:rsid w:val="000434BF"/>
    <w:rsid w:val="00043540"/>
    <w:rsid w:val="00043C02"/>
    <w:rsid w:val="000463D0"/>
    <w:rsid w:val="00046747"/>
    <w:rsid w:val="00046B41"/>
    <w:rsid w:val="000504FE"/>
    <w:rsid w:val="00050A75"/>
    <w:rsid w:val="00050E9D"/>
    <w:rsid w:val="0005103C"/>
    <w:rsid w:val="000514D1"/>
    <w:rsid w:val="00052CBD"/>
    <w:rsid w:val="00052FB1"/>
    <w:rsid w:val="0005354B"/>
    <w:rsid w:val="00053D2D"/>
    <w:rsid w:val="00054DD9"/>
    <w:rsid w:val="0005523B"/>
    <w:rsid w:val="000553BC"/>
    <w:rsid w:val="00056FCE"/>
    <w:rsid w:val="00057764"/>
    <w:rsid w:val="000578B9"/>
    <w:rsid w:val="00057E57"/>
    <w:rsid w:val="00061442"/>
    <w:rsid w:val="000619E3"/>
    <w:rsid w:val="00061F68"/>
    <w:rsid w:val="00063A63"/>
    <w:rsid w:val="00063D7F"/>
    <w:rsid w:val="00064203"/>
    <w:rsid w:val="00064339"/>
    <w:rsid w:val="00064BE8"/>
    <w:rsid w:val="000667C4"/>
    <w:rsid w:val="00067155"/>
    <w:rsid w:val="0006723E"/>
    <w:rsid w:val="00070498"/>
    <w:rsid w:val="000715FC"/>
    <w:rsid w:val="00071E20"/>
    <w:rsid w:val="00073467"/>
    <w:rsid w:val="00073577"/>
    <w:rsid w:val="000743CB"/>
    <w:rsid w:val="000749ED"/>
    <w:rsid w:val="00074A77"/>
    <w:rsid w:val="00074BB4"/>
    <w:rsid w:val="00074C58"/>
    <w:rsid w:val="00076981"/>
    <w:rsid w:val="00080D2E"/>
    <w:rsid w:val="00080D4C"/>
    <w:rsid w:val="0008164E"/>
    <w:rsid w:val="000817EE"/>
    <w:rsid w:val="00081A1C"/>
    <w:rsid w:val="00081CAC"/>
    <w:rsid w:val="000825ED"/>
    <w:rsid w:val="000832B3"/>
    <w:rsid w:val="0008366D"/>
    <w:rsid w:val="000836AF"/>
    <w:rsid w:val="00084E49"/>
    <w:rsid w:val="0008639F"/>
    <w:rsid w:val="00086920"/>
    <w:rsid w:val="00086964"/>
    <w:rsid w:val="000869CA"/>
    <w:rsid w:val="00086E8A"/>
    <w:rsid w:val="0008765C"/>
    <w:rsid w:val="00090044"/>
    <w:rsid w:val="00090827"/>
    <w:rsid w:val="00090A16"/>
    <w:rsid w:val="000915A6"/>
    <w:rsid w:val="00092F48"/>
    <w:rsid w:val="0009322E"/>
    <w:rsid w:val="00093D88"/>
    <w:rsid w:val="0009415E"/>
    <w:rsid w:val="00095017"/>
    <w:rsid w:val="00095377"/>
    <w:rsid w:val="00095536"/>
    <w:rsid w:val="0009604D"/>
    <w:rsid w:val="00096735"/>
    <w:rsid w:val="0009715B"/>
    <w:rsid w:val="000A2223"/>
    <w:rsid w:val="000A2233"/>
    <w:rsid w:val="000A233D"/>
    <w:rsid w:val="000A282A"/>
    <w:rsid w:val="000A319C"/>
    <w:rsid w:val="000A37BA"/>
    <w:rsid w:val="000A38B0"/>
    <w:rsid w:val="000A3C97"/>
    <w:rsid w:val="000A5201"/>
    <w:rsid w:val="000A55CE"/>
    <w:rsid w:val="000A5E6D"/>
    <w:rsid w:val="000A66E7"/>
    <w:rsid w:val="000A69AC"/>
    <w:rsid w:val="000A7609"/>
    <w:rsid w:val="000A76C2"/>
    <w:rsid w:val="000A7A69"/>
    <w:rsid w:val="000B1E2E"/>
    <w:rsid w:val="000B309E"/>
    <w:rsid w:val="000B3547"/>
    <w:rsid w:val="000B4034"/>
    <w:rsid w:val="000B493E"/>
    <w:rsid w:val="000B51B2"/>
    <w:rsid w:val="000B6082"/>
    <w:rsid w:val="000B61E6"/>
    <w:rsid w:val="000B6FE1"/>
    <w:rsid w:val="000B7D40"/>
    <w:rsid w:val="000C0754"/>
    <w:rsid w:val="000C07DD"/>
    <w:rsid w:val="000C11B0"/>
    <w:rsid w:val="000C1388"/>
    <w:rsid w:val="000C23C5"/>
    <w:rsid w:val="000C39EB"/>
    <w:rsid w:val="000C3CE2"/>
    <w:rsid w:val="000C5018"/>
    <w:rsid w:val="000C69DB"/>
    <w:rsid w:val="000C7B08"/>
    <w:rsid w:val="000D0200"/>
    <w:rsid w:val="000D0B50"/>
    <w:rsid w:val="000D0F0E"/>
    <w:rsid w:val="000D261B"/>
    <w:rsid w:val="000D265F"/>
    <w:rsid w:val="000D302D"/>
    <w:rsid w:val="000D3076"/>
    <w:rsid w:val="000D362E"/>
    <w:rsid w:val="000D3729"/>
    <w:rsid w:val="000D48B8"/>
    <w:rsid w:val="000D4F81"/>
    <w:rsid w:val="000D5AAB"/>
    <w:rsid w:val="000D5BF0"/>
    <w:rsid w:val="000D63CE"/>
    <w:rsid w:val="000D6F9B"/>
    <w:rsid w:val="000D7429"/>
    <w:rsid w:val="000E03EE"/>
    <w:rsid w:val="000E0864"/>
    <w:rsid w:val="000E139D"/>
    <w:rsid w:val="000E445A"/>
    <w:rsid w:val="000E4488"/>
    <w:rsid w:val="000E481B"/>
    <w:rsid w:val="000E60D0"/>
    <w:rsid w:val="000E6CD6"/>
    <w:rsid w:val="000E6F80"/>
    <w:rsid w:val="000E77BE"/>
    <w:rsid w:val="000E77FB"/>
    <w:rsid w:val="000F0B9E"/>
    <w:rsid w:val="000F0E3B"/>
    <w:rsid w:val="000F1600"/>
    <w:rsid w:val="000F26F7"/>
    <w:rsid w:val="000F2781"/>
    <w:rsid w:val="000F3CF7"/>
    <w:rsid w:val="000F4159"/>
    <w:rsid w:val="000F52E9"/>
    <w:rsid w:val="000F58A6"/>
    <w:rsid w:val="000F5C40"/>
    <w:rsid w:val="000F60A1"/>
    <w:rsid w:val="000F7739"/>
    <w:rsid w:val="000F7B0F"/>
    <w:rsid w:val="000F7B3E"/>
    <w:rsid w:val="000F7DB4"/>
    <w:rsid w:val="00100B0B"/>
    <w:rsid w:val="00102241"/>
    <w:rsid w:val="00102254"/>
    <w:rsid w:val="00103290"/>
    <w:rsid w:val="0010425F"/>
    <w:rsid w:val="00104525"/>
    <w:rsid w:val="00105DD5"/>
    <w:rsid w:val="00106189"/>
    <w:rsid w:val="0010775D"/>
    <w:rsid w:val="00107800"/>
    <w:rsid w:val="0010786A"/>
    <w:rsid w:val="001103E0"/>
    <w:rsid w:val="001107F4"/>
    <w:rsid w:val="0011091D"/>
    <w:rsid w:val="00110F91"/>
    <w:rsid w:val="00111BAA"/>
    <w:rsid w:val="0011285A"/>
    <w:rsid w:val="00112AFF"/>
    <w:rsid w:val="00112DCF"/>
    <w:rsid w:val="001130B3"/>
    <w:rsid w:val="0011326D"/>
    <w:rsid w:val="001136A3"/>
    <w:rsid w:val="001137EF"/>
    <w:rsid w:val="00113F58"/>
    <w:rsid w:val="0011421D"/>
    <w:rsid w:val="00114396"/>
    <w:rsid w:val="00114C71"/>
    <w:rsid w:val="001156B3"/>
    <w:rsid w:val="00115F34"/>
    <w:rsid w:val="00115FB7"/>
    <w:rsid w:val="001170F2"/>
    <w:rsid w:val="0011720B"/>
    <w:rsid w:val="001175C2"/>
    <w:rsid w:val="00122449"/>
    <w:rsid w:val="00123E2C"/>
    <w:rsid w:val="00124122"/>
    <w:rsid w:val="00124456"/>
    <w:rsid w:val="0012495B"/>
    <w:rsid w:val="00124B6C"/>
    <w:rsid w:val="00124FB1"/>
    <w:rsid w:val="00125BA0"/>
    <w:rsid w:val="00126119"/>
    <w:rsid w:val="00126324"/>
    <w:rsid w:val="00126554"/>
    <w:rsid w:val="0012711F"/>
    <w:rsid w:val="001277C8"/>
    <w:rsid w:val="0012796A"/>
    <w:rsid w:val="00130298"/>
    <w:rsid w:val="00130AF4"/>
    <w:rsid w:val="00131045"/>
    <w:rsid w:val="00131307"/>
    <w:rsid w:val="0013152D"/>
    <w:rsid w:val="001315DF"/>
    <w:rsid w:val="001319EE"/>
    <w:rsid w:val="001351CA"/>
    <w:rsid w:val="001354CF"/>
    <w:rsid w:val="00137A02"/>
    <w:rsid w:val="00137FC2"/>
    <w:rsid w:val="001408D1"/>
    <w:rsid w:val="001410E9"/>
    <w:rsid w:val="001422F0"/>
    <w:rsid w:val="00142783"/>
    <w:rsid w:val="001427D3"/>
    <w:rsid w:val="001437BC"/>
    <w:rsid w:val="00143D8B"/>
    <w:rsid w:val="00144E0B"/>
    <w:rsid w:val="001455F7"/>
    <w:rsid w:val="001464DC"/>
    <w:rsid w:val="0015057C"/>
    <w:rsid w:val="00151D22"/>
    <w:rsid w:val="00152304"/>
    <w:rsid w:val="001526A1"/>
    <w:rsid w:val="001532E6"/>
    <w:rsid w:val="00153A1C"/>
    <w:rsid w:val="00154152"/>
    <w:rsid w:val="00154221"/>
    <w:rsid w:val="00154429"/>
    <w:rsid w:val="001564DC"/>
    <w:rsid w:val="001568B1"/>
    <w:rsid w:val="001569A8"/>
    <w:rsid w:val="00156FA7"/>
    <w:rsid w:val="00157401"/>
    <w:rsid w:val="001610EB"/>
    <w:rsid w:val="00161DC7"/>
    <w:rsid w:val="00162D2A"/>
    <w:rsid w:val="00162D94"/>
    <w:rsid w:val="00162E7E"/>
    <w:rsid w:val="001630B6"/>
    <w:rsid w:val="00165ACA"/>
    <w:rsid w:val="001665B9"/>
    <w:rsid w:val="00166BEC"/>
    <w:rsid w:val="00166E98"/>
    <w:rsid w:val="00170B41"/>
    <w:rsid w:val="0017185C"/>
    <w:rsid w:val="001723B6"/>
    <w:rsid w:val="00172929"/>
    <w:rsid w:val="00173CD8"/>
    <w:rsid w:val="00174250"/>
    <w:rsid w:val="00175586"/>
    <w:rsid w:val="00176F05"/>
    <w:rsid w:val="00176F7D"/>
    <w:rsid w:val="001775C7"/>
    <w:rsid w:val="00177C94"/>
    <w:rsid w:val="001804B8"/>
    <w:rsid w:val="0018051E"/>
    <w:rsid w:val="00180815"/>
    <w:rsid w:val="00180C19"/>
    <w:rsid w:val="00180EED"/>
    <w:rsid w:val="001815AE"/>
    <w:rsid w:val="00181884"/>
    <w:rsid w:val="00181939"/>
    <w:rsid w:val="00182CB1"/>
    <w:rsid w:val="00182DE4"/>
    <w:rsid w:val="00182E2A"/>
    <w:rsid w:val="00183B46"/>
    <w:rsid w:val="00184904"/>
    <w:rsid w:val="0018514B"/>
    <w:rsid w:val="0018522C"/>
    <w:rsid w:val="00185664"/>
    <w:rsid w:val="001864B0"/>
    <w:rsid w:val="00186562"/>
    <w:rsid w:val="0018698C"/>
    <w:rsid w:val="00186E66"/>
    <w:rsid w:val="00187687"/>
    <w:rsid w:val="00187AD6"/>
    <w:rsid w:val="00190E7C"/>
    <w:rsid w:val="00191A30"/>
    <w:rsid w:val="00193492"/>
    <w:rsid w:val="001936F0"/>
    <w:rsid w:val="00195B75"/>
    <w:rsid w:val="001970BB"/>
    <w:rsid w:val="001971AC"/>
    <w:rsid w:val="001973BA"/>
    <w:rsid w:val="001975BB"/>
    <w:rsid w:val="00197CCA"/>
    <w:rsid w:val="001A0B36"/>
    <w:rsid w:val="001A0E46"/>
    <w:rsid w:val="001A0FFA"/>
    <w:rsid w:val="001A35AA"/>
    <w:rsid w:val="001A376B"/>
    <w:rsid w:val="001A48D9"/>
    <w:rsid w:val="001A4C5E"/>
    <w:rsid w:val="001A5B87"/>
    <w:rsid w:val="001A6143"/>
    <w:rsid w:val="001A64C4"/>
    <w:rsid w:val="001B008D"/>
    <w:rsid w:val="001B02FA"/>
    <w:rsid w:val="001B0883"/>
    <w:rsid w:val="001B0D36"/>
    <w:rsid w:val="001B1499"/>
    <w:rsid w:val="001B2299"/>
    <w:rsid w:val="001B25F8"/>
    <w:rsid w:val="001B30B0"/>
    <w:rsid w:val="001B3D92"/>
    <w:rsid w:val="001B6574"/>
    <w:rsid w:val="001B70D1"/>
    <w:rsid w:val="001B7A50"/>
    <w:rsid w:val="001B7CFC"/>
    <w:rsid w:val="001C0698"/>
    <w:rsid w:val="001C082A"/>
    <w:rsid w:val="001C0C77"/>
    <w:rsid w:val="001C0EDE"/>
    <w:rsid w:val="001C415B"/>
    <w:rsid w:val="001C4195"/>
    <w:rsid w:val="001C4211"/>
    <w:rsid w:val="001C4446"/>
    <w:rsid w:val="001C4484"/>
    <w:rsid w:val="001C6B23"/>
    <w:rsid w:val="001C6C48"/>
    <w:rsid w:val="001C6D64"/>
    <w:rsid w:val="001C79E3"/>
    <w:rsid w:val="001C7E91"/>
    <w:rsid w:val="001C7E92"/>
    <w:rsid w:val="001D0FB4"/>
    <w:rsid w:val="001D1600"/>
    <w:rsid w:val="001D17ED"/>
    <w:rsid w:val="001D19DA"/>
    <w:rsid w:val="001D1F6D"/>
    <w:rsid w:val="001D20C3"/>
    <w:rsid w:val="001D3692"/>
    <w:rsid w:val="001D3AD9"/>
    <w:rsid w:val="001D4C77"/>
    <w:rsid w:val="001D68C6"/>
    <w:rsid w:val="001D69CE"/>
    <w:rsid w:val="001D75ED"/>
    <w:rsid w:val="001D7883"/>
    <w:rsid w:val="001D7B67"/>
    <w:rsid w:val="001E2641"/>
    <w:rsid w:val="001E4A8D"/>
    <w:rsid w:val="001E5820"/>
    <w:rsid w:val="001E6C49"/>
    <w:rsid w:val="001E76BD"/>
    <w:rsid w:val="001E7C94"/>
    <w:rsid w:val="001F280A"/>
    <w:rsid w:val="001F2B27"/>
    <w:rsid w:val="001F2FA0"/>
    <w:rsid w:val="001F375E"/>
    <w:rsid w:val="001F3C01"/>
    <w:rsid w:val="001F3E2F"/>
    <w:rsid w:val="001F4BCA"/>
    <w:rsid w:val="001F5F21"/>
    <w:rsid w:val="00200D4B"/>
    <w:rsid w:val="002017CD"/>
    <w:rsid w:val="00201B71"/>
    <w:rsid w:val="0020281E"/>
    <w:rsid w:val="00202992"/>
    <w:rsid w:val="00202C0D"/>
    <w:rsid w:val="00203B77"/>
    <w:rsid w:val="00203C45"/>
    <w:rsid w:val="00203CFB"/>
    <w:rsid w:val="002052B6"/>
    <w:rsid w:val="0020598E"/>
    <w:rsid w:val="00205C03"/>
    <w:rsid w:val="00206CFC"/>
    <w:rsid w:val="00206D47"/>
    <w:rsid w:val="00206DA3"/>
    <w:rsid w:val="00210020"/>
    <w:rsid w:val="00213E0E"/>
    <w:rsid w:val="002140E0"/>
    <w:rsid w:val="002144B4"/>
    <w:rsid w:val="00214A3A"/>
    <w:rsid w:val="002150E4"/>
    <w:rsid w:val="00216045"/>
    <w:rsid w:val="002164B8"/>
    <w:rsid w:val="002169D9"/>
    <w:rsid w:val="002173D6"/>
    <w:rsid w:val="00217693"/>
    <w:rsid w:val="0021778F"/>
    <w:rsid w:val="00217B23"/>
    <w:rsid w:val="002208DB"/>
    <w:rsid w:val="00221027"/>
    <w:rsid w:val="00221210"/>
    <w:rsid w:val="002215B4"/>
    <w:rsid w:val="002216C7"/>
    <w:rsid w:val="00222A6E"/>
    <w:rsid w:val="002239B2"/>
    <w:rsid w:val="0022478E"/>
    <w:rsid w:val="00225241"/>
    <w:rsid w:val="00227273"/>
    <w:rsid w:val="002302A9"/>
    <w:rsid w:val="00230CF7"/>
    <w:rsid w:val="002319BF"/>
    <w:rsid w:val="00231D2E"/>
    <w:rsid w:val="0023309A"/>
    <w:rsid w:val="0023331E"/>
    <w:rsid w:val="00233B60"/>
    <w:rsid w:val="002348B5"/>
    <w:rsid w:val="0023500E"/>
    <w:rsid w:val="00235107"/>
    <w:rsid w:val="002354E7"/>
    <w:rsid w:val="002369F8"/>
    <w:rsid w:val="0023726F"/>
    <w:rsid w:val="002373BB"/>
    <w:rsid w:val="00237774"/>
    <w:rsid w:val="00240691"/>
    <w:rsid w:val="00241DA2"/>
    <w:rsid w:val="00242084"/>
    <w:rsid w:val="00242837"/>
    <w:rsid w:val="002438E6"/>
    <w:rsid w:val="00243924"/>
    <w:rsid w:val="00243B24"/>
    <w:rsid w:val="00243B85"/>
    <w:rsid w:val="00243C06"/>
    <w:rsid w:val="002450FB"/>
    <w:rsid w:val="002465F7"/>
    <w:rsid w:val="002467C7"/>
    <w:rsid w:val="00246F08"/>
    <w:rsid w:val="00247536"/>
    <w:rsid w:val="00247594"/>
    <w:rsid w:val="002476A3"/>
    <w:rsid w:val="00247B8B"/>
    <w:rsid w:val="00250100"/>
    <w:rsid w:val="00250A91"/>
    <w:rsid w:val="00250C93"/>
    <w:rsid w:val="0025145D"/>
    <w:rsid w:val="00251B56"/>
    <w:rsid w:val="002524CE"/>
    <w:rsid w:val="00252620"/>
    <w:rsid w:val="00254F80"/>
    <w:rsid w:val="002553A8"/>
    <w:rsid w:val="00255E30"/>
    <w:rsid w:val="00256890"/>
    <w:rsid w:val="0026133F"/>
    <w:rsid w:val="002614C5"/>
    <w:rsid w:val="00262173"/>
    <w:rsid w:val="002627A4"/>
    <w:rsid w:val="00262D86"/>
    <w:rsid w:val="002651E0"/>
    <w:rsid w:val="00265467"/>
    <w:rsid w:val="00267E61"/>
    <w:rsid w:val="00271A23"/>
    <w:rsid w:val="00272597"/>
    <w:rsid w:val="0027302D"/>
    <w:rsid w:val="00273100"/>
    <w:rsid w:val="00273679"/>
    <w:rsid w:val="00273FB2"/>
    <w:rsid w:val="002741DD"/>
    <w:rsid w:val="00274612"/>
    <w:rsid w:val="002756C3"/>
    <w:rsid w:val="00275860"/>
    <w:rsid w:val="002778DA"/>
    <w:rsid w:val="00277EFB"/>
    <w:rsid w:val="00280347"/>
    <w:rsid w:val="00281E8D"/>
    <w:rsid w:val="0028232E"/>
    <w:rsid w:val="00282D49"/>
    <w:rsid w:val="002838CB"/>
    <w:rsid w:val="00283FEF"/>
    <w:rsid w:val="00284B9A"/>
    <w:rsid w:val="00286274"/>
    <w:rsid w:val="00286455"/>
    <w:rsid w:val="00286C2F"/>
    <w:rsid w:val="00286D4E"/>
    <w:rsid w:val="00287015"/>
    <w:rsid w:val="00287533"/>
    <w:rsid w:val="002875E6"/>
    <w:rsid w:val="00287670"/>
    <w:rsid w:val="0029072A"/>
    <w:rsid w:val="00290A2D"/>
    <w:rsid w:val="0029168B"/>
    <w:rsid w:val="002922C7"/>
    <w:rsid w:val="002926EF"/>
    <w:rsid w:val="00292CF8"/>
    <w:rsid w:val="00292D94"/>
    <w:rsid w:val="00293EF5"/>
    <w:rsid w:val="00293FA7"/>
    <w:rsid w:val="0029486E"/>
    <w:rsid w:val="00294B60"/>
    <w:rsid w:val="00295A4A"/>
    <w:rsid w:val="002A2592"/>
    <w:rsid w:val="002A37B9"/>
    <w:rsid w:val="002A3828"/>
    <w:rsid w:val="002A39CB"/>
    <w:rsid w:val="002A4301"/>
    <w:rsid w:val="002A474C"/>
    <w:rsid w:val="002A4C38"/>
    <w:rsid w:val="002A51EA"/>
    <w:rsid w:val="002A533E"/>
    <w:rsid w:val="002A5D63"/>
    <w:rsid w:val="002A6CCC"/>
    <w:rsid w:val="002A6D56"/>
    <w:rsid w:val="002A7DDE"/>
    <w:rsid w:val="002A7F16"/>
    <w:rsid w:val="002B2335"/>
    <w:rsid w:val="002B2732"/>
    <w:rsid w:val="002B35AC"/>
    <w:rsid w:val="002B3B60"/>
    <w:rsid w:val="002B505A"/>
    <w:rsid w:val="002B51B0"/>
    <w:rsid w:val="002B52A3"/>
    <w:rsid w:val="002B5ADB"/>
    <w:rsid w:val="002B5E13"/>
    <w:rsid w:val="002B5E77"/>
    <w:rsid w:val="002B7DAB"/>
    <w:rsid w:val="002C0BA0"/>
    <w:rsid w:val="002C1099"/>
    <w:rsid w:val="002C16B1"/>
    <w:rsid w:val="002C1C61"/>
    <w:rsid w:val="002C1D39"/>
    <w:rsid w:val="002C2F11"/>
    <w:rsid w:val="002C4EFA"/>
    <w:rsid w:val="002C5339"/>
    <w:rsid w:val="002C5B32"/>
    <w:rsid w:val="002C5EDF"/>
    <w:rsid w:val="002C6051"/>
    <w:rsid w:val="002C65C1"/>
    <w:rsid w:val="002C6859"/>
    <w:rsid w:val="002D0C55"/>
    <w:rsid w:val="002D2D05"/>
    <w:rsid w:val="002D2D68"/>
    <w:rsid w:val="002D310D"/>
    <w:rsid w:val="002D4329"/>
    <w:rsid w:val="002D4A0B"/>
    <w:rsid w:val="002D5D5D"/>
    <w:rsid w:val="002D6BFD"/>
    <w:rsid w:val="002D6EFA"/>
    <w:rsid w:val="002E0A5F"/>
    <w:rsid w:val="002E10EC"/>
    <w:rsid w:val="002E1B84"/>
    <w:rsid w:val="002E28EC"/>
    <w:rsid w:val="002E29A5"/>
    <w:rsid w:val="002E2AD4"/>
    <w:rsid w:val="002E4093"/>
    <w:rsid w:val="002E434B"/>
    <w:rsid w:val="002E5B2C"/>
    <w:rsid w:val="002E701D"/>
    <w:rsid w:val="002E70FB"/>
    <w:rsid w:val="002E7510"/>
    <w:rsid w:val="002E7CDE"/>
    <w:rsid w:val="002F0A54"/>
    <w:rsid w:val="002F0BB1"/>
    <w:rsid w:val="002F3028"/>
    <w:rsid w:val="002F3CE5"/>
    <w:rsid w:val="002F425A"/>
    <w:rsid w:val="002F5555"/>
    <w:rsid w:val="002F5959"/>
    <w:rsid w:val="00301E64"/>
    <w:rsid w:val="00302AEF"/>
    <w:rsid w:val="00303BAF"/>
    <w:rsid w:val="00304B0A"/>
    <w:rsid w:val="00305F2F"/>
    <w:rsid w:val="003068B0"/>
    <w:rsid w:val="00306E4E"/>
    <w:rsid w:val="00306EDC"/>
    <w:rsid w:val="003070AF"/>
    <w:rsid w:val="00307111"/>
    <w:rsid w:val="003074DB"/>
    <w:rsid w:val="00312154"/>
    <w:rsid w:val="00312BEB"/>
    <w:rsid w:val="0031344B"/>
    <w:rsid w:val="00313A6E"/>
    <w:rsid w:val="00313E66"/>
    <w:rsid w:val="00313F4C"/>
    <w:rsid w:val="00314698"/>
    <w:rsid w:val="003147A0"/>
    <w:rsid w:val="003147E5"/>
    <w:rsid w:val="00316C90"/>
    <w:rsid w:val="003174C6"/>
    <w:rsid w:val="0031785B"/>
    <w:rsid w:val="003218FC"/>
    <w:rsid w:val="00321BE6"/>
    <w:rsid w:val="00321CC2"/>
    <w:rsid w:val="003221F6"/>
    <w:rsid w:val="00322789"/>
    <w:rsid w:val="00323CC9"/>
    <w:rsid w:val="00324076"/>
    <w:rsid w:val="00324B11"/>
    <w:rsid w:val="00324BF0"/>
    <w:rsid w:val="00327AFF"/>
    <w:rsid w:val="0033092D"/>
    <w:rsid w:val="00330DE9"/>
    <w:rsid w:val="003317E0"/>
    <w:rsid w:val="00331CCF"/>
    <w:rsid w:val="00331E9C"/>
    <w:rsid w:val="00332371"/>
    <w:rsid w:val="00334E0F"/>
    <w:rsid w:val="003352F0"/>
    <w:rsid w:val="00335ED8"/>
    <w:rsid w:val="0033630D"/>
    <w:rsid w:val="00337E1F"/>
    <w:rsid w:val="00340093"/>
    <w:rsid w:val="00343271"/>
    <w:rsid w:val="00343445"/>
    <w:rsid w:val="00343C75"/>
    <w:rsid w:val="00343DF2"/>
    <w:rsid w:val="0034406F"/>
    <w:rsid w:val="00344369"/>
    <w:rsid w:val="0034438C"/>
    <w:rsid w:val="00344644"/>
    <w:rsid w:val="003449AD"/>
    <w:rsid w:val="00344E80"/>
    <w:rsid w:val="00345265"/>
    <w:rsid w:val="00345950"/>
    <w:rsid w:val="00346FB3"/>
    <w:rsid w:val="00347030"/>
    <w:rsid w:val="00350D0D"/>
    <w:rsid w:val="00351FF3"/>
    <w:rsid w:val="0035213F"/>
    <w:rsid w:val="00354506"/>
    <w:rsid w:val="003553CC"/>
    <w:rsid w:val="00355692"/>
    <w:rsid w:val="0035612A"/>
    <w:rsid w:val="00356B26"/>
    <w:rsid w:val="003575E8"/>
    <w:rsid w:val="003576FE"/>
    <w:rsid w:val="00357D9E"/>
    <w:rsid w:val="00357F2A"/>
    <w:rsid w:val="00360FE8"/>
    <w:rsid w:val="003628BB"/>
    <w:rsid w:val="0036309B"/>
    <w:rsid w:val="00363301"/>
    <w:rsid w:val="00364245"/>
    <w:rsid w:val="00365201"/>
    <w:rsid w:val="00365D7B"/>
    <w:rsid w:val="00366588"/>
    <w:rsid w:val="0036716F"/>
    <w:rsid w:val="00367738"/>
    <w:rsid w:val="0037191D"/>
    <w:rsid w:val="00371BF5"/>
    <w:rsid w:val="00373386"/>
    <w:rsid w:val="00373524"/>
    <w:rsid w:val="0037369C"/>
    <w:rsid w:val="00373F50"/>
    <w:rsid w:val="00375198"/>
    <w:rsid w:val="00375648"/>
    <w:rsid w:val="00375ED5"/>
    <w:rsid w:val="00375EE9"/>
    <w:rsid w:val="00376944"/>
    <w:rsid w:val="00376FF2"/>
    <w:rsid w:val="00377389"/>
    <w:rsid w:val="00377824"/>
    <w:rsid w:val="0038075C"/>
    <w:rsid w:val="00381D8F"/>
    <w:rsid w:val="00381DAB"/>
    <w:rsid w:val="00381E42"/>
    <w:rsid w:val="0038243B"/>
    <w:rsid w:val="003826CF"/>
    <w:rsid w:val="003828B3"/>
    <w:rsid w:val="00383369"/>
    <w:rsid w:val="00383C13"/>
    <w:rsid w:val="003840E3"/>
    <w:rsid w:val="003842AB"/>
    <w:rsid w:val="00385CA4"/>
    <w:rsid w:val="00385D80"/>
    <w:rsid w:val="00386207"/>
    <w:rsid w:val="0038671D"/>
    <w:rsid w:val="00386EE1"/>
    <w:rsid w:val="00387348"/>
    <w:rsid w:val="0039041C"/>
    <w:rsid w:val="003904E1"/>
    <w:rsid w:val="003904FA"/>
    <w:rsid w:val="0039076F"/>
    <w:rsid w:val="00390A57"/>
    <w:rsid w:val="00390EF7"/>
    <w:rsid w:val="003911E2"/>
    <w:rsid w:val="00391A29"/>
    <w:rsid w:val="00391A3E"/>
    <w:rsid w:val="0039239B"/>
    <w:rsid w:val="00392F9B"/>
    <w:rsid w:val="003930BE"/>
    <w:rsid w:val="00393AC1"/>
    <w:rsid w:val="003942DB"/>
    <w:rsid w:val="003960A7"/>
    <w:rsid w:val="0039628D"/>
    <w:rsid w:val="00397AAE"/>
    <w:rsid w:val="003A02A9"/>
    <w:rsid w:val="003A0348"/>
    <w:rsid w:val="003A14D7"/>
    <w:rsid w:val="003A1E0C"/>
    <w:rsid w:val="003A2B4C"/>
    <w:rsid w:val="003A38C6"/>
    <w:rsid w:val="003A449F"/>
    <w:rsid w:val="003A4E0B"/>
    <w:rsid w:val="003A4EB1"/>
    <w:rsid w:val="003A5B20"/>
    <w:rsid w:val="003A63A4"/>
    <w:rsid w:val="003A79FA"/>
    <w:rsid w:val="003A7D35"/>
    <w:rsid w:val="003B3255"/>
    <w:rsid w:val="003B340B"/>
    <w:rsid w:val="003B36FE"/>
    <w:rsid w:val="003B5682"/>
    <w:rsid w:val="003B5804"/>
    <w:rsid w:val="003B78B1"/>
    <w:rsid w:val="003C0559"/>
    <w:rsid w:val="003C0CE7"/>
    <w:rsid w:val="003C176D"/>
    <w:rsid w:val="003C1D9D"/>
    <w:rsid w:val="003C2751"/>
    <w:rsid w:val="003C3E0D"/>
    <w:rsid w:val="003C4EEB"/>
    <w:rsid w:val="003C50BF"/>
    <w:rsid w:val="003C55CA"/>
    <w:rsid w:val="003C5ED3"/>
    <w:rsid w:val="003C618D"/>
    <w:rsid w:val="003C69DB"/>
    <w:rsid w:val="003C6F51"/>
    <w:rsid w:val="003C7C9B"/>
    <w:rsid w:val="003D0FF7"/>
    <w:rsid w:val="003D2D2D"/>
    <w:rsid w:val="003D32CF"/>
    <w:rsid w:val="003D353A"/>
    <w:rsid w:val="003D3688"/>
    <w:rsid w:val="003D3758"/>
    <w:rsid w:val="003D415F"/>
    <w:rsid w:val="003D4980"/>
    <w:rsid w:val="003D5040"/>
    <w:rsid w:val="003D612C"/>
    <w:rsid w:val="003D69FB"/>
    <w:rsid w:val="003D7983"/>
    <w:rsid w:val="003E2AEC"/>
    <w:rsid w:val="003E37E2"/>
    <w:rsid w:val="003E4B2D"/>
    <w:rsid w:val="003E6607"/>
    <w:rsid w:val="003E7248"/>
    <w:rsid w:val="003F0138"/>
    <w:rsid w:val="003F068A"/>
    <w:rsid w:val="003F0DAC"/>
    <w:rsid w:val="003F286F"/>
    <w:rsid w:val="003F2F1C"/>
    <w:rsid w:val="003F3004"/>
    <w:rsid w:val="003F3606"/>
    <w:rsid w:val="003F4109"/>
    <w:rsid w:val="003F466D"/>
    <w:rsid w:val="003F5DF8"/>
    <w:rsid w:val="003F6220"/>
    <w:rsid w:val="003F6464"/>
    <w:rsid w:val="003F6B69"/>
    <w:rsid w:val="003F6B88"/>
    <w:rsid w:val="003F7A15"/>
    <w:rsid w:val="003F7EB0"/>
    <w:rsid w:val="0040055E"/>
    <w:rsid w:val="00401C46"/>
    <w:rsid w:val="00402379"/>
    <w:rsid w:val="00402437"/>
    <w:rsid w:val="00402BEB"/>
    <w:rsid w:val="00404031"/>
    <w:rsid w:val="004041E0"/>
    <w:rsid w:val="00405714"/>
    <w:rsid w:val="00405A61"/>
    <w:rsid w:val="0040610E"/>
    <w:rsid w:val="0040736C"/>
    <w:rsid w:val="004077AF"/>
    <w:rsid w:val="004102AF"/>
    <w:rsid w:val="00410C4F"/>
    <w:rsid w:val="00411C26"/>
    <w:rsid w:val="0041437D"/>
    <w:rsid w:val="00414523"/>
    <w:rsid w:val="00414DF6"/>
    <w:rsid w:val="00415014"/>
    <w:rsid w:val="00415021"/>
    <w:rsid w:val="0041561E"/>
    <w:rsid w:val="00415905"/>
    <w:rsid w:val="004207A4"/>
    <w:rsid w:val="0042159C"/>
    <w:rsid w:val="004215A2"/>
    <w:rsid w:val="004218D6"/>
    <w:rsid w:val="00423AFA"/>
    <w:rsid w:val="00423D68"/>
    <w:rsid w:val="00425A1F"/>
    <w:rsid w:val="00425FDD"/>
    <w:rsid w:val="00426110"/>
    <w:rsid w:val="004267A1"/>
    <w:rsid w:val="00426D4A"/>
    <w:rsid w:val="00430DDF"/>
    <w:rsid w:val="00432F50"/>
    <w:rsid w:val="00433761"/>
    <w:rsid w:val="004404D8"/>
    <w:rsid w:val="0044085C"/>
    <w:rsid w:val="00440DB9"/>
    <w:rsid w:val="004419A9"/>
    <w:rsid w:val="00441C1D"/>
    <w:rsid w:val="00441FFD"/>
    <w:rsid w:val="00443DBA"/>
    <w:rsid w:val="004445C6"/>
    <w:rsid w:val="00444978"/>
    <w:rsid w:val="0044500E"/>
    <w:rsid w:val="004455F0"/>
    <w:rsid w:val="00445D9B"/>
    <w:rsid w:val="0044652C"/>
    <w:rsid w:val="0044682A"/>
    <w:rsid w:val="00447340"/>
    <w:rsid w:val="004478A7"/>
    <w:rsid w:val="00447DB5"/>
    <w:rsid w:val="00447E17"/>
    <w:rsid w:val="0045047A"/>
    <w:rsid w:val="00450BE6"/>
    <w:rsid w:val="00451021"/>
    <w:rsid w:val="0045138F"/>
    <w:rsid w:val="00453089"/>
    <w:rsid w:val="0045396A"/>
    <w:rsid w:val="00454627"/>
    <w:rsid w:val="004548EA"/>
    <w:rsid w:val="00455376"/>
    <w:rsid w:val="00456D65"/>
    <w:rsid w:val="00457535"/>
    <w:rsid w:val="0045769D"/>
    <w:rsid w:val="0045782C"/>
    <w:rsid w:val="00457AA1"/>
    <w:rsid w:val="00460BBF"/>
    <w:rsid w:val="00460C7E"/>
    <w:rsid w:val="00460F78"/>
    <w:rsid w:val="00461522"/>
    <w:rsid w:val="004628C6"/>
    <w:rsid w:val="00462CD4"/>
    <w:rsid w:val="004636FB"/>
    <w:rsid w:val="00463DB7"/>
    <w:rsid w:val="004647C3"/>
    <w:rsid w:val="00465C2F"/>
    <w:rsid w:val="00465DCE"/>
    <w:rsid w:val="00465DF1"/>
    <w:rsid w:val="00466C77"/>
    <w:rsid w:val="00467266"/>
    <w:rsid w:val="00467EC5"/>
    <w:rsid w:val="004705AE"/>
    <w:rsid w:val="00470E5F"/>
    <w:rsid w:val="00471139"/>
    <w:rsid w:val="004722CE"/>
    <w:rsid w:val="00473D1B"/>
    <w:rsid w:val="00474A1A"/>
    <w:rsid w:val="00475922"/>
    <w:rsid w:val="004764BB"/>
    <w:rsid w:val="00476B66"/>
    <w:rsid w:val="00476F82"/>
    <w:rsid w:val="004777CF"/>
    <w:rsid w:val="00477EEE"/>
    <w:rsid w:val="00481292"/>
    <w:rsid w:val="00481A12"/>
    <w:rsid w:val="00482231"/>
    <w:rsid w:val="004824C3"/>
    <w:rsid w:val="0048316D"/>
    <w:rsid w:val="00483490"/>
    <w:rsid w:val="00483FAB"/>
    <w:rsid w:val="00485044"/>
    <w:rsid w:val="004876DA"/>
    <w:rsid w:val="00487A1A"/>
    <w:rsid w:val="00487EC1"/>
    <w:rsid w:val="00490800"/>
    <w:rsid w:val="004920CB"/>
    <w:rsid w:val="00492AA7"/>
    <w:rsid w:val="00492BB3"/>
    <w:rsid w:val="004931FA"/>
    <w:rsid w:val="00494143"/>
    <w:rsid w:val="00494417"/>
    <w:rsid w:val="00494964"/>
    <w:rsid w:val="004960D6"/>
    <w:rsid w:val="00496A5E"/>
    <w:rsid w:val="00496EE5"/>
    <w:rsid w:val="00497303"/>
    <w:rsid w:val="00497CD3"/>
    <w:rsid w:val="004A02B5"/>
    <w:rsid w:val="004A0385"/>
    <w:rsid w:val="004A11D8"/>
    <w:rsid w:val="004A168A"/>
    <w:rsid w:val="004A1B38"/>
    <w:rsid w:val="004A1DC3"/>
    <w:rsid w:val="004A255F"/>
    <w:rsid w:val="004A2B69"/>
    <w:rsid w:val="004A337D"/>
    <w:rsid w:val="004A3951"/>
    <w:rsid w:val="004A3B90"/>
    <w:rsid w:val="004A3FD4"/>
    <w:rsid w:val="004A4393"/>
    <w:rsid w:val="004A4482"/>
    <w:rsid w:val="004A55A9"/>
    <w:rsid w:val="004A71EF"/>
    <w:rsid w:val="004B1476"/>
    <w:rsid w:val="004B1B03"/>
    <w:rsid w:val="004B290E"/>
    <w:rsid w:val="004B3228"/>
    <w:rsid w:val="004B3591"/>
    <w:rsid w:val="004B5405"/>
    <w:rsid w:val="004B57DB"/>
    <w:rsid w:val="004B593A"/>
    <w:rsid w:val="004B59FD"/>
    <w:rsid w:val="004B5FAB"/>
    <w:rsid w:val="004B60AC"/>
    <w:rsid w:val="004B711C"/>
    <w:rsid w:val="004B7289"/>
    <w:rsid w:val="004C04CF"/>
    <w:rsid w:val="004C0546"/>
    <w:rsid w:val="004C0B5E"/>
    <w:rsid w:val="004C0D5B"/>
    <w:rsid w:val="004C1633"/>
    <w:rsid w:val="004C2077"/>
    <w:rsid w:val="004C2372"/>
    <w:rsid w:val="004C2EBD"/>
    <w:rsid w:val="004C3621"/>
    <w:rsid w:val="004C369B"/>
    <w:rsid w:val="004C3829"/>
    <w:rsid w:val="004C3B9E"/>
    <w:rsid w:val="004C3FBC"/>
    <w:rsid w:val="004C43E8"/>
    <w:rsid w:val="004C662C"/>
    <w:rsid w:val="004C6DA7"/>
    <w:rsid w:val="004C7109"/>
    <w:rsid w:val="004C785A"/>
    <w:rsid w:val="004D0368"/>
    <w:rsid w:val="004D1504"/>
    <w:rsid w:val="004D1C47"/>
    <w:rsid w:val="004D22A7"/>
    <w:rsid w:val="004D300C"/>
    <w:rsid w:val="004D3E78"/>
    <w:rsid w:val="004D4172"/>
    <w:rsid w:val="004D4D9C"/>
    <w:rsid w:val="004D5546"/>
    <w:rsid w:val="004D672C"/>
    <w:rsid w:val="004D693F"/>
    <w:rsid w:val="004D6A46"/>
    <w:rsid w:val="004D6EBE"/>
    <w:rsid w:val="004D6F3C"/>
    <w:rsid w:val="004D7D9B"/>
    <w:rsid w:val="004E0166"/>
    <w:rsid w:val="004E0647"/>
    <w:rsid w:val="004E11A5"/>
    <w:rsid w:val="004E161C"/>
    <w:rsid w:val="004E1C94"/>
    <w:rsid w:val="004E1FB7"/>
    <w:rsid w:val="004E2BD8"/>
    <w:rsid w:val="004E5A52"/>
    <w:rsid w:val="004E5A83"/>
    <w:rsid w:val="004E63BB"/>
    <w:rsid w:val="004E6466"/>
    <w:rsid w:val="004E72D2"/>
    <w:rsid w:val="004F1FC8"/>
    <w:rsid w:val="004F20D1"/>
    <w:rsid w:val="004F36E0"/>
    <w:rsid w:val="004F3BCA"/>
    <w:rsid w:val="004F49D0"/>
    <w:rsid w:val="004F4C43"/>
    <w:rsid w:val="004F4D19"/>
    <w:rsid w:val="004F56F8"/>
    <w:rsid w:val="004F5E11"/>
    <w:rsid w:val="004F69A8"/>
    <w:rsid w:val="004F6CBD"/>
    <w:rsid w:val="004F7025"/>
    <w:rsid w:val="004F76AE"/>
    <w:rsid w:val="004F7DA5"/>
    <w:rsid w:val="00500C77"/>
    <w:rsid w:val="00503CCF"/>
    <w:rsid w:val="00505E07"/>
    <w:rsid w:val="00507990"/>
    <w:rsid w:val="00510895"/>
    <w:rsid w:val="00510A8E"/>
    <w:rsid w:val="00511557"/>
    <w:rsid w:val="0051215A"/>
    <w:rsid w:val="005124BC"/>
    <w:rsid w:val="00512D80"/>
    <w:rsid w:val="00513644"/>
    <w:rsid w:val="00513731"/>
    <w:rsid w:val="005137B9"/>
    <w:rsid w:val="00513A88"/>
    <w:rsid w:val="00513DE5"/>
    <w:rsid w:val="0051408C"/>
    <w:rsid w:val="00514729"/>
    <w:rsid w:val="00515A3A"/>
    <w:rsid w:val="00515C97"/>
    <w:rsid w:val="00515CE0"/>
    <w:rsid w:val="0051687D"/>
    <w:rsid w:val="00516911"/>
    <w:rsid w:val="00516FFD"/>
    <w:rsid w:val="00517477"/>
    <w:rsid w:val="005175A8"/>
    <w:rsid w:val="005175D9"/>
    <w:rsid w:val="00520900"/>
    <w:rsid w:val="005210A4"/>
    <w:rsid w:val="005210F9"/>
    <w:rsid w:val="005232FA"/>
    <w:rsid w:val="005254C0"/>
    <w:rsid w:val="005265B8"/>
    <w:rsid w:val="00526C11"/>
    <w:rsid w:val="00527121"/>
    <w:rsid w:val="00527472"/>
    <w:rsid w:val="0053016D"/>
    <w:rsid w:val="00531AA2"/>
    <w:rsid w:val="00533136"/>
    <w:rsid w:val="005335EB"/>
    <w:rsid w:val="00534304"/>
    <w:rsid w:val="00534F04"/>
    <w:rsid w:val="00534F26"/>
    <w:rsid w:val="00537706"/>
    <w:rsid w:val="00540848"/>
    <w:rsid w:val="00541353"/>
    <w:rsid w:val="0054272B"/>
    <w:rsid w:val="00542F54"/>
    <w:rsid w:val="00544511"/>
    <w:rsid w:val="005455FF"/>
    <w:rsid w:val="00545E8D"/>
    <w:rsid w:val="005462F9"/>
    <w:rsid w:val="0054630F"/>
    <w:rsid w:val="005465A6"/>
    <w:rsid w:val="00547A78"/>
    <w:rsid w:val="00550112"/>
    <w:rsid w:val="00550334"/>
    <w:rsid w:val="005517BB"/>
    <w:rsid w:val="00552974"/>
    <w:rsid w:val="00552A98"/>
    <w:rsid w:val="00553552"/>
    <w:rsid w:val="00554719"/>
    <w:rsid w:val="00555025"/>
    <w:rsid w:val="00555693"/>
    <w:rsid w:val="00555A70"/>
    <w:rsid w:val="00556BCD"/>
    <w:rsid w:val="00560CDE"/>
    <w:rsid w:val="005613E0"/>
    <w:rsid w:val="005615D6"/>
    <w:rsid w:val="00562C4D"/>
    <w:rsid w:val="00563006"/>
    <w:rsid w:val="00563D97"/>
    <w:rsid w:val="005645CB"/>
    <w:rsid w:val="00564690"/>
    <w:rsid w:val="00564B63"/>
    <w:rsid w:val="00565828"/>
    <w:rsid w:val="00566809"/>
    <w:rsid w:val="00567477"/>
    <w:rsid w:val="00567868"/>
    <w:rsid w:val="00570B20"/>
    <w:rsid w:val="00570DB8"/>
    <w:rsid w:val="005716FB"/>
    <w:rsid w:val="00571C84"/>
    <w:rsid w:val="0057238F"/>
    <w:rsid w:val="00573CFE"/>
    <w:rsid w:val="00575477"/>
    <w:rsid w:val="005769C5"/>
    <w:rsid w:val="00576DC4"/>
    <w:rsid w:val="00577063"/>
    <w:rsid w:val="00577660"/>
    <w:rsid w:val="00577723"/>
    <w:rsid w:val="00577FAC"/>
    <w:rsid w:val="0058097B"/>
    <w:rsid w:val="00580F2E"/>
    <w:rsid w:val="00581AC3"/>
    <w:rsid w:val="00581BA8"/>
    <w:rsid w:val="00582482"/>
    <w:rsid w:val="0058279F"/>
    <w:rsid w:val="00582CD2"/>
    <w:rsid w:val="00582DF9"/>
    <w:rsid w:val="00583868"/>
    <w:rsid w:val="005840D3"/>
    <w:rsid w:val="00584205"/>
    <w:rsid w:val="0058448F"/>
    <w:rsid w:val="005845AD"/>
    <w:rsid w:val="00585C07"/>
    <w:rsid w:val="005866DB"/>
    <w:rsid w:val="00586B67"/>
    <w:rsid w:val="00586FE9"/>
    <w:rsid w:val="0059038E"/>
    <w:rsid w:val="0059046D"/>
    <w:rsid w:val="00591954"/>
    <w:rsid w:val="00591A2D"/>
    <w:rsid w:val="00592292"/>
    <w:rsid w:val="0059242F"/>
    <w:rsid w:val="005942D7"/>
    <w:rsid w:val="00594FCB"/>
    <w:rsid w:val="00595C53"/>
    <w:rsid w:val="0059667C"/>
    <w:rsid w:val="00597C0A"/>
    <w:rsid w:val="005A0721"/>
    <w:rsid w:val="005A2B28"/>
    <w:rsid w:val="005A2B6E"/>
    <w:rsid w:val="005A3948"/>
    <w:rsid w:val="005A4AF1"/>
    <w:rsid w:val="005A4B74"/>
    <w:rsid w:val="005A601D"/>
    <w:rsid w:val="005A6F41"/>
    <w:rsid w:val="005A726D"/>
    <w:rsid w:val="005A78B4"/>
    <w:rsid w:val="005A7C70"/>
    <w:rsid w:val="005A7E3A"/>
    <w:rsid w:val="005B09E7"/>
    <w:rsid w:val="005B1453"/>
    <w:rsid w:val="005B2B93"/>
    <w:rsid w:val="005B4887"/>
    <w:rsid w:val="005B48F7"/>
    <w:rsid w:val="005B4CCB"/>
    <w:rsid w:val="005B5ABB"/>
    <w:rsid w:val="005B6906"/>
    <w:rsid w:val="005B6B4E"/>
    <w:rsid w:val="005C0114"/>
    <w:rsid w:val="005C0FA4"/>
    <w:rsid w:val="005C13D3"/>
    <w:rsid w:val="005C15C2"/>
    <w:rsid w:val="005C1A65"/>
    <w:rsid w:val="005C342D"/>
    <w:rsid w:val="005C35E0"/>
    <w:rsid w:val="005C45F0"/>
    <w:rsid w:val="005C475B"/>
    <w:rsid w:val="005C6713"/>
    <w:rsid w:val="005C6D16"/>
    <w:rsid w:val="005C70A2"/>
    <w:rsid w:val="005C7E2C"/>
    <w:rsid w:val="005D04E5"/>
    <w:rsid w:val="005D1FA5"/>
    <w:rsid w:val="005D3065"/>
    <w:rsid w:val="005D42F1"/>
    <w:rsid w:val="005D4428"/>
    <w:rsid w:val="005D5456"/>
    <w:rsid w:val="005D5AFB"/>
    <w:rsid w:val="005D68D4"/>
    <w:rsid w:val="005D7643"/>
    <w:rsid w:val="005D7DDD"/>
    <w:rsid w:val="005E053E"/>
    <w:rsid w:val="005E0D19"/>
    <w:rsid w:val="005E0D8F"/>
    <w:rsid w:val="005E1843"/>
    <w:rsid w:val="005E1DA1"/>
    <w:rsid w:val="005E3316"/>
    <w:rsid w:val="005E41A0"/>
    <w:rsid w:val="005E6065"/>
    <w:rsid w:val="005E6A1F"/>
    <w:rsid w:val="005E6B54"/>
    <w:rsid w:val="005E7BB4"/>
    <w:rsid w:val="005E7CDE"/>
    <w:rsid w:val="005F04E5"/>
    <w:rsid w:val="005F0ACD"/>
    <w:rsid w:val="005F2E53"/>
    <w:rsid w:val="005F30B8"/>
    <w:rsid w:val="005F3A22"/>
    <w:rsid w:val="005F3C85"/>
    <w:rsid w:val="005F3D36"/>
    <w:rsid w:val="005F4478"/>
    <w:rsid w:val="005F60F9"/>
    <w:rsid w:val="005F6397"/>
    <w:rsid w:val="005F6476"/>
    <w:rsid w:val="005F661C"/>
    <w:rsid w:val="005F753B"/>
    <w:rsid w:val="005F78BA"/>
    <w:rsid w:val="005F7927"/>
    <w:rsid w:val="005F7A9C"/>
    <w:rsid w:val="00600359"/>
    <w:rsid w:val="00602483"/>
    <w:rsid w:val="00602D74"/>
    <w:rsid w:val="00603219"/>
    <w:rsid w:val="00603680"/>
    <w:rsid w:val="00604A86"/>
    <w:rsid w:val="006051DC"/>
    <w:rsid w:val="00605370"/>
    <w:rsid w:val="00605454"/>
    <w:rsid w:val="00606999"/>
    <w:rsid w:val="00606C51"/>
    <w:rsid w:val="006071FD"/>
    <w:rsid w:val="00607924"/>
    <w:rsid w:val="00610654"/>
    <w:rsid w:val="00610A7F"/>
    <w:rsid w:val="00610FE3"/>
    <w:rsid w:val="0061102E"/>
    <w:rsid w:val="00611725"/>
    <w:rsid w:val="00612199"/>
    <w:rsid w:val="0061224A"/>
    <w:rsid w:val="0061246F"/>
    <w:rsid w:val="00613875"/>
    <w:rsid w:val="00613B25"/>
    <w:rsid w:val="00614465"/>
    <w:rsid w:val="00614871"/>
    <w:rsid w:val="00614A51"/>
    <w:rsid w:val="00614B54"/>
    <w:rsid w:val="006161A0"/>
    <w:rsid w:val="0061695C"/>
    <w:rsid w:val="00617988"/>
    <w:rsid w:val="00617E34"/>
    <w:rsid w:val="00617E39"/>
    <w:rsid w:val="0062112B"/>
    <w:rsid w:val="00621670"/>
    <w:rsid w:val="006221CA"/>
    <w:rsid w:val="00623895"/>
    <w:rsid w:val="00623D10"/>
    <w:rsid w:val="00624725"/>
    <w:rsid w:val="00624D58"/>
    <w:rsid w:val="00630241"/>
    <w:rsid w:val="00631089"/>
    <w:rsid w:val="00632496"/>
    <w:rsid w:val="00632782"/>
    <w:rsid w:val="00635417"/>
    <w:rsid w:val="00635CFA"/>
    <w:rsid w:val="0063644A"/>
    <w:rsid w:val="0063679D"/>
    <w:rsid w:val="00636877"/>
    <w:rsid w:val="00636C58"/>
    <w:rsid w:val="00637ECB"/>
    <w:rsid w:val="0064000C"/>
    <w:rsid w:val="00640316"/>
    <w:rsid w:val="0064050E"/>
    <w:rsid w:val="006418C6"/>
    <w:rsid w:val="00641F5D"/>
    <w:rsid w:val="00641FFE"/>
    <w:rsid w:val="00642983"/>
    <w:rsid w:val="00643CA8"/>
    <w:rsid w:val="00644A92"/>
    <w:rsid w:val="00644EBC"/>
    <w:rsid w:val="00645869"/>
    <w:rsid w:val="00645D00"/>
    <w:rsid w:val="00645EF3"/>
    <w:rsid w:val="00646608"/>
    <w:rsid w:val="00650839"/>
    <w:rsid w:val="0065118A"/>
    <w:rsid w:val="0065129D"/>
    <w:rsid w:val="00651D1F"/>
    <w:rsid w:val="00651FF1"/>
    <w:rsid w:val="00652980"/>
    <w:rsid w:val="00652AF3"/>
    <w:rsid w:val="00652D47"/>
    <w:rsid w:val="00653E8B"/>
    <w:rsid w:val="006540A9"/>
    <w:rsid w:val="006561C8"/>
    <w:rsid w:val="00656C3F"/>
    <w:rsid w:val="0066066C"/>
    <w:rsid w:val="00661291"/>
    <w:rsid w:val="0066147D"/>
    <w:rsid w:val="00661DAC"/>
    <w:rsid w:val="0066201D"/>
    <w:rsid w:val="00662902"/>
    <w:rsid w:val="0066294C"/>
    <w:rsid w:val="00662DBB"/>
    <w:rsid w:val="006646F8"/>
    <w:rsid w:val="00665034"/>
    <w:rsid w:val="00665748"/>
    <w:rsid w:val="0066574F"/>
    <w:rsid w:val="00665B83"/>
    <w:rsid w:val="006669C7"/>
    <w:rsid w:val="00666A01"/>
    <w:rsid w:val="006670C1"/>
    <w:rsid w:val="00667313"/>
    <w:rsid w:val="00667C2D"/>
    <w:rsid w:val="006707C3"/>
    <w:rsid w:val="00671CCB"/>
    <w:rsid w:val="006736B6"/>
    <w:rsid w:val="00675F78"/>
    <w:rsid w:val="00677A0C"/>
    <w:rsid w:val="0068045E"/>
    <w:rsid w:val="00680AF5"/>
    <w:rsid w:val="00680C8A"/>
    <w:rsid w:val="006816BE"/>
    <w:rsid w:val="006818BB"/>
    <w:rsid w:val="0068388C"/>
    <w:rsid w:val="00683C65"/>
    <w:rsid w:val="00683E35"/>
    <w:rsid w:val="00684466"/>
    <w:rsid w:val="00684BEA"/>
    <w:rsid w:val="00685A3B"/>
    <w:rsid w:val="006861B8"/>
    <w:rsid w:val="00687128"/>
    <w:rsid w:val="006874B2"/>
    <w:rsid w:val="00691C1A"/>
    <w:rsid w:val="00692281"/>
    <w:rsid w:val="0069277C"/>
    <w:rsid w:val="00692F9E"/>
    <w:rsid w:val="00693CBF"/>
    <w:rsid w:val="00694C64"/>
    <w:rsid w:val="006955CD"/>
    <w:rsid w:val="0069797B"/>
    <w:rsid w:val="006A001B"/>
    <w:rsid w:val="006A155A"/>
    <w:rsid w:val="006A1793"/>
    <w:rsid w:val="006A1CDF"/>
    <w:rsid w:val="006A1D55"/>
    <w:rsid w:val="006A3D55"/>
    <w:rsid w:val="006A46F8"/>
    <w:rsid w:val="006A552A"/>
    <w:rsid w:val="006A673E"/>
    <w:rsid w:val="006A6FBA"/>
    <w:rsid w:val="006A79C6"/>
    <w:rsid w:val="006A7F03"/>
    <w:rsid w:val="006B0B8C"/>
    <w:rsid w:val="006B10FF"/>
    <w:rsid w:val="006B16AD"/>
    <w:rsid w:val="006B2779"/>
    <w:rsid w:val="006B2894"/>
    <w:rsid w:val="006B2CB0"/>
    <w:rsid w:val="006B3EF6"/>
    <w:rsid w:val="006B45C0"/>
    <w:rsid w:val="006B4917"/>
    <w:rsid w:val="006B5B08"/>
    <w:rsid w:val="006B5C06"/>
    <w:rsid w:val="006B6DEA"/>
    <w:rsid w:val="006B73C0"/>
    <w:rsid w:val="006B7E79"/>
    <w:rsid w:val="006C004E"/>
    <w:rsid w:val="006C04A2"/>
    <w:rsid w:val="006C09BE"/>
    <w:rsid w:val="006C2534"/>
    <w:rsid w:val="006C26F5"/>
    <w:rsid w:val="006C2E47"/>
    <w:rsid w:val="006C2F49"/>
    <w:rsid w:val="006C308F"/>
    <w:rsid w:val="006C3A62"/>
    <w:rsid w:val="006C3E42"/>
    <w:rsid w:val="006C4CC0"/>
    <w:rsid w:val="006C5A9A"/>
    <w:rsid w:val="006C5B20"/>
    <w:rsid w:val="006C5C4D"/>
    <w:rsid w:val="006C7C33"/>
    <w:rsid w:val="006D1385"/>
    <w:rsid w:val="006D1412"/>
    <w:rsid w:val="006D151A"/>
    <w:rsid w:val="006D1E47"/>
    <w:rsid w:val="006D2D4B"/>
    <w:rsid w:val="006D344C"/>
    <w:rsid w:val="006D3CC2"/>
    <w:rsid w:val="006D4305"/>
    <w:rsid w:val="006D4373"/>
    <w:rsid w:val="006D4452"/>
    <w:rsid w:val="006D5831"/>
    <w:rsid w:val="006D69E1"/>
    <w:rsid w:val="006D7419"/>
    <w:rsid w:val="006E0661"/>
    <w:rsid w:val="006E07D7"/>
    <w:rsid w:val="006E118C"/>
    <w:rsid w:val="006E2E31"/>
    <w:rsid w:val="006E2EC4"/>
    <w:rsid w:val="006E2F46"/>
    <w:rsid w:val="006E35E9"/>
    <w:rsid w:val="006E35EC"/>
    <w:rsid w:val="006E3E70"/>
    <w:rsid w:val="006E4F19"/>
    <w:rsid w:val="006E711C"/>
    <w:rsid w:val="006E7D1A"/>
    <w:rsid w:val="006F0D91"/>
    <w:rsid w:val="006F0DEA"/>
    <w:rsid w:val="006F10D2"/>
    <w:rsid w:val="006F13A1"/>
    <w:rsid w:val="006F19AE"/>
    <w:rsid w:val="006F2340"/>
    <w:rsid w:val="006F2546"/>
    <w:rsid w:val="006F3113"/>
    <w:rsid w:val="006F3C1B"/>
    <w:rsid w:val="006F5437"/>
    <w:rsid w:val="006F5996"/>
    <w:rsid w:val="006F5AB5"/>
    <w:rsid w:val="006F6287"/>
    <w:rsid w:val="006F62D6"/>
    <w:rsid w:val="006F642C"/>
    <w:rsid w:val="006F732E"/>
    <w:rsid w:val="006F7A86"/>
    <w:rsid w:val="0070029E"/>
    <w:rsid w:val="00700E25"/>
    <w:rsid w:val="00701117"/>
    <w:rsid w:val="0070149B"/>
    <w:rsid w:val="00701D32"/>
    <w:rsid w:val="007030AB"/>
    <w:rsid w:val="007055FE"/>
    <w:rsid w:val="00705C2B"/>
    <w:rsid w:val="007060E8"/>
    <w:rsid w:val="0070613C"/>
    <w:rsid w:val="007063D5"/>
    <w:rsid w:val="00706755"/>
    <w:rsid w:val="00706B69"/>
    <w:rsid w:val="007101C0"/>
    <w:rsid w:val="00710E77"/>
    <w:rsid w:val="007110C5"/>
    <w:rsid w:val="00711683"/>
    <w:rsid w:val="007129BE"/>
    <w:rsid w:val="0071364E"/>
    <w:rsid w:val="00713D76"/>
    <w:rsid w:val="00715D42"/>
    <w:rsid w:val="0071696D"/>
    <w:rsid w:val="00716A46"/>
    <w:rsid w:val="00716B7C"/>
    <w:rsid w:val="00717635"/>
    <w:rsid w:val="007201C3"/>
    <w:rsid w:val="0072022F"/>
    <w:rsid w:val="00720946"/>
    <w:rsid w:val="00720D17"/>
    <w:rsid w:val="00721E35"/>
    <w:rsid w:val="0072256E"/>
    <w:rsid w:val="00723D1E"/>
    <w:rsid w:val="0072424F"/>
    <w:rsid w:val="00724462"/>
    <w:rsid w:val="00724E99"/>
    <w:rsid w:val="007253BC"/>
    <w:rsid w:val="00725FC9"/>
    <w:rsid w:val="00726C5D"/>
    <w:rsid w:val="00726FF2"/>
    <w:rsid w:val="007331D3"/>
    <w:rsid w:val="00734788"/>
    <w:rsid w:val="00734FF4"/>
    <w:rsid w:val="00735684"/>
    <w:rsid w:val="00735953"/>
    <w:rsid w:val="00735AE7"/>
    <w:rsid w:val="0074045A"/>
    <w:rsid w:val="00740E8D"/>
    <w:rsid w:val="0074116B"/>
    <w:rsid w:val="00741B49"/>
    <w:rsid w:val="0074232D"/>
    <w:rsid w:val="00742ADF"/>
    <w:rsid w:val="007431B7"/>
    <w:rsid w:val="00744895"/>
    <w:rsid w:val="00744A31"/>
    <w:rsid w:val="00744E7C"/>
    <w:rsid w:val="00745789"/>
    <w:rsid w:val="00746170"/>
    <w:rsid w:val="00746A5C"/>
    <w:rsid w:val="00746E93"/>
    <w:rsid w:val="00747650"/>
    <w:rsid w:val="00747785"/>
    <w:rsid w:val="007506FF"/>
    <w:rsid w:val="007511C6"/>
    <w:rsid w:val="007524D9"/>
    <w:rsid w:val="00752925"/>
    <w:rsid w:val="00753748"/>
    <w:rsid w:val="007551E0"/>
    <w:rsid w:val="0076009C"/>
    <w:rsid w:val="007605F4"/>
    <w:rsid w:val="00760C7D"/>
    <w:rsid w:val="00761A9D"/>
    <w:rsid w:val="00762412"/>
    <w:rsid w:val="0076370B"/>
    <w:rsid w:val="007640BF"/>
    <w:rsid w:val="00764E81"/>
    <w:rsid w:val="007654F6"/>
    <w:rsid w:val="00765E70"/>
    <w:rsid w:val="007667BB"/>
    <w:rsid w:val="00770C78"/>
    <w:rsid w:val="0077187A"/>
    <w:rsid w:val="00772D0E"/>
    <w:rsid w:val="00773EB6"/>
    <w:rsid w:val="007748B4"/>
    <w:rsid w:val="007757DF"/>
    <w:rsid w:val="0077615D"/>
    <w:rsid w:val="0077767B"/>
    <w:rsid w:val="007808CB"/>
    <w:rsid w:val="0078301D"/>
    <w:rsid w:val="0078472A"/>
    <w:rsid w:val="00784B98"/>
    <w:rsid w:val="007852C5"/>
    <w:rsid w:val="007854A1"/>
    <w:rsid w:val="0078556F"/>
    <w:rsid w:val="00785EA1"/>
    <w:rsid w:val="00787194"/>
    <w:rsid w:val="00790593"/>
    <w:rsid w:val="007906B5"/>
    <w:rsid w:val="00791A9A"/>
    <w:rsid w:val="00792044"/>
    <w:rsid w:val="0079226F"/>
    <w:rsid w:val="00793133"/>
    <w:rsid w:val="00793A9F"/>
    <w:rsid w:val="00793D40"/>
    <w:rsid w:val="00793DF1"/>
    <w:rsid w:val="00794248"/>
    <w:rsid w:val="0079469F"/>
    <w:rsid w:val="00795859"/>
    <w:rsid w:val="00795A54"/>
    <w:rsid w:val="00796358"/>
    <w:rsid w:val="007964B4"/>
    <w:rsid w:val="007967C1"/>
    <w:rsid w:val="00796A15"/>
    <w:rsid w:val="00797218"/>
    <w:rsid w:val="00797637"/>
    <w:rsid w:val="00797F85"/>
    <w:rsid w:val="007A01F4"/>
    <w:rsid w:val="007A0781"/>
    <w:rsid w:val="007A0C35"/>
    <w:rsid w:val="007A0F63"/>
    <w:rsid w:val="007A119F"/>
    <w:rsid w:val="007A24B0"/>
    <w:rsid w:val="007A276D"/>
    <w:rsid w:val="007A330C"/>
    <w:rsid w:val="007A3596"/>
    <w:rsid w:val="007A41DC"/>
    <w:rsid w:val="007A4963"/>
    <w:rsid w:val="007A5BAD"/>
    <w:rsid w:val="007A7544"/>
    <w:rsid w:val="007A7686"/>
    <w:rsid w:val="007B0B6D"/>
    <w:rsid w:val="007B0F9D"/>
    <w:rsid w:val="007B167A"/>
    <w:rsid w:val="007B1C09"/>
    <w:rsid w:val="007B3394"/>
    <w:rsid w:val="007B3B80"/>
    <w:rsid w:val="007B3E53"/>
    <w:rsid w:val="007B4AAB"/>
    <w:rsid w:val="007B50ED"/>
    <w:rsid w:val="007B5B2A"/>
    <w:rsid w:val="007B60CC"/>
    <w:rsid w:val="007B65AD"/>
    <w:rsid w:val="007B6799"/>
    <w:rsid w:val="007B6D8B"/>
    <w:rsid w:val="007B7524"/>
    <w:rsid w:val="007B7931"/>
    <w:rsid w:val="007C0A5E"/>
    <w:rsid w:val="007C1769"/>
    <w:rsid w:val="007C1DD9"/>
    <w:rsid w:val="007C2503"/>
    <w:rsid w:val="007C2540"/>
    <w:rsid w:val="007C39FA"/>
    <w:rsid w:val="007C4640"/>
    <w:rsid w:val="007C470D"/>
    <w:rsid w:val="007C4F33"/>
    <w:rsid w:val="007C6F6D"/>
    <w:rsid w:val="007C71CC"/>
    <w:rsid w:val="007C79A2"/>
    <w:rsid w:val="007C7D47"/>
    <w:rsid w:val="007D054E"/>
    <w:rsid w:val="007D0E54"/>
    <w:rsid w:val="007D0E92"/>
    <w:rsid w:val="007D1338"/>
    <w:rsid w:val="007D2504"/>
    <w:rsid w:val="007D2969"/>
    <w:rsid w:val="007D2D77"/>
    <w:rsid w:val="007D3116"/>
    <w:rsid w:val="007D4697"/>
    <w:rsid w:val="007D4EC6"/>
    <w:rsid w:val="007D4FFF"/>
    <w:rsid w:val="007D5636"/>
    <w:rsid w:val="007D65ED"/>
    <w:rsid w:val="007D67F7"/>
    <w:rsid w:val="007D6FBC"/>
    <w:rsid w:val="007D74BA"/>
    <w:rsid w:val="007D75C3"/>
    <w:rsid w:val="007D7715"/>
    <w:rsid w:val="007D7EBE"/>
    <w:rsid w:val="007E0B8C"/>
    <w:rsid w:val="007E0EE4"/>
    <w:rsid w:val="007E0F89"/>
    <w:rsid w:val="007E25F6"/>
    <w:rsid w:val="007E2632"/>
    <w:rsid w:val="007E327E"/>
    <w:rsid w:val="007E33C6"/>
    <w:rsid w:val="007E40D0"/>
    <w:rsid w:val="007E49C5"/>
    <w:rsid w:val="007E5B96"/>
    <w:rsid w:val="007E7AD5"/>
    <w:rsid w:val="007F02FA"/>
    <w:rsid w:val="007F19F9"/>
    <w:rsid w:val="007F1F07"/>
    <w:rsid w:val="007F24BC"/>
    <w:rsid w:val="007F259B"/>
    <w:rsid w:val="007F2883"/>
    <w:rsid w:val="007F28CF"/>
    <w:rsid w:val="007F313E"/>
    <w:rsid w:val="007F530B"/>
    <w:rsid w:val="007F5C55"/>
    <w:rsid w:val="007F5EAB"/>
    <w:rsid w:val="007F65C1"/>
    <w:rsid w:val="007F6843"/>
    <w:rsid w:val="007F694C"/>
    <w:rsid w:val="007F69E2"/>
    <w:rsid w:val="007F6AD2"/>
    <w:rsid w:val="00800EF2"/>
    <w:rsid w:val="00801978"/>
    <w:rsid w:val="0080222F"/>
    <w:rsid w:val="00802D50"/>
    <w:rsid w:val="008039DF"/>
    <w:rsid w:val="00804D5C"/>
    <w:rsid w:val="0080535B"/>
    <w:rsid w:val="00805AEF"/>
    <w:rsid w:val="00806379"/>
    <w:rsid w:val="008066AE"/>
    <w:rsid w:val="00807039"/>
    <w:rsid w:val="0081158E"/>
    <w:rsid w:val="00811BC8"/>
    <w:rsid w:val="008123BE"/>
    <w:rsid w:val="008129D7"/>
    <w:rsid w:val="00813B8A"/>
    <w:rsid w:val="00814D4A"/>
    <w:rsid w:val="00815171"/>
    <w:rsid w:val="0081553D"/>
    <w:rsid w:val="008163A5"/>
    <w:rsid w:val="00816744"/>
    <w:rsid w:val="00816CBF"/>
    <w:rsid w:val="00820474"/>
    <w:rsid w:val="00820B45"/>
    <w:rsid w:val="00821F46"/>
    <w:rsid w:val="00823063"/>
    <w:rsid w:val="00823A55"/>
    <w:rsid w:val="00823DCF"/>
    <w:rsid w:val="0082420F"/>
    <w:rsid w:val="00825C48"/>
    <w:rsid w:val="00827199"/>
    <w:rsid w:val="00827B56"/>
    <w:rsid w:val="00827EBD"/>
    <w:rsid w:val="0083091E"/>
    <w:rsid w:val="00831150"/>
    <w:rsid w:val="008321CB"/>
    <w:rsid w:val="00832926"/>
    <w:rsid w:val="00832A97"/>
    <w:rsid w:val="00834CE7"/>
    <w:rsid w:val="0083599C"/>
    <w:rsid w:val="00835BFE"/>
    <w:rsid w:val="00835C15"/>
    <w:rsid w:val="0083607D"/>
    <w:rsid w:val="0083607E"/>
    <w:rsid w:val="008364E2"/>
    <w:rsid w:val="00836598"/>
    <w:rsid w:val="008368E6"/>
    <w:rsid w:val="00836FDD"/>
    <w:rsid w:val="00837860"/>
    <w:rsid w:val="00837E04"/>
    <w:rsid w:val="00837F03"/>
    <w:rsid w:val="00837F88"/>
    <w:rsid w:val="008413C9"/>
    <w:rsid w:val="00841A53"/>
    <w:rsid w:val="00842669"/>
    <w:rsid w:val="0084312C"/>
    <w:rsid w:val="00843C59"/>
    <w:rsid w:val="00845415"/>
    <w:rsid w:val="008463C1"/>
    <w:rsid w:val="0084708A"/>
    <w:rsid w:val="008475A0"/>
    <w:rsid w:val="0084785F"/>
    <w:rsid w:val="0085000C"/>
    <w:rsid w:val="008502C6"/>
    <w:rsid w:val="00850378"/>
    <w:rsid w:val="00850D02"/>
    <w:rsid w:val="00850FDA"/>
    <w:rsid w:val="008529C0"/>
    <w:rsid w:val="00852A4A"/>
    <w:rsid w:val="00852D18"/>
    <w:rsid w:val="00854066"/>
    <w:rsid w:val="008549E7"/>
    <w:rsid w:val="008557AE"/>
    <w:rsid w:val="0085719B"/>
    <w:rsid w:val="00857788"/>
    <w:rsid w:val="00857BC4"/>
    <w:rsid w:val="008604EA"/>
    <w:rsid w:val="00860564"/>
    <w:rsid w:val="0086069C"/>
    <w:rsid w:val="00860B44"/>
    <w:rsid w:val="008612EB"/>
    <w:rsid w:val="0086150A"/>
    <w:rsid w:val="008615CC"/>
    <w:rsid w:val="00864D0E"/>
    <w:rsid w:val="008651BE"/>
    <w:rsid w:val="008652E3"/>
    <w:rsid w:val="008665E5"/>
    <w:rsid w:val="008675CE"/>
    <w:rsid w:val="008751CC"/>
    <w:rsid w:val="00875380"/>
    <w:rsid w:val="008754AB"/>
    <w:rsid w:val="00875EEA"/>
    <w:rsid w:val="00876B5A"/>
    <w:rsid w:val="00876FC1"/>
    <w:rsid w:val="008811CB"/>
    <w:rsid w:val="0088174E"/>
    <w:rsid w:val="00881B11"/>
    <w:rsid w:val="008823E0"/>
    <w:rsid w:val="00882922"/>
    <w:rsid w:val="00882C93"/>
    <w:rsid w:val="008830A5"/>
    <w:rsid w:val="008831E7"/>
    <w:rsid w:val="00883D0E"/>
    <w:rsid w:val="00884779"/>
    <w:rsid w:val="008851BD"/>
    <w:rsid w:val="00886AFC"/>
    <w:rsid w:val="00887BBD"/>
    <w:rsid w:val="00887FC1"/>
    <w:rsid w:val="00891759"/>
    <w:rsid w:val="008931DE"/>
    <w:rsid w:val="0089332A"/>
    <w:rsid w:val="00894F6D"/>
    <w:rsid w:val="00897129"/>
    <w:rsid w:val="008A0255"/>
    <w:rsid w:val="008A02DC"/>
    <w:rsid w:val="008A0ACB"/>
    <w:rsid w:val="008A1AEB"/>
    <w:rsid w:val="008A1BDA"/>
    <w:rsid w:val="008A1F9A"/>
    <w:rsid w:val="008A38C7"/>
    <w:rsid w:val="008A4504"/>
    <w:rsid w:val="008A4D79"/>
    <w:rsid w:val="008A5599"/>
    <w:rsid w:val="008A5D99"/>
    <w:rsid w:val="008A72EC"/>
    <w:rsid w:val="008B1DFA"/>
    <w:rsid w:val="008B2504"/>
    <w:rsid w:val="008B3DB4"/>
    <w:rsid w:val="008B3F6E"/>
    <w:rsid w:val="008B4155"/>
    <w:rsid w:val="008B4B02"/>
    <w:rsid w:val="008B59E0"/>
    <w:rsid w:val="008B78CF"/>
    <w:rsid w:val="008B7E5C"/>
    <w:rsid w:val="008C002F"/>
    <w:rsid w:val="008C025E"/>
    <w:rsid w:val="008C037D"/>
    <w:rsid w:val="008C0FBE"/>
    <w:rsid w:val="008C1128"/>
    <w:rsid w:val="008C13C8"/>
    <w:rsid w:val="008C1678"/>
    <w:rsid w:val="008C167B"/>
    <w:rsid w:val="008C1A57"/>
    <w:rsid w:val="008C2EFF"/>
    <w:rsid w:val="008C3F19"/>
    <w:rsid w:val="008C475E"/>
    <w:rsid w:val="008C4D91"/>
    <w:rsid w:val="008C5D09"/>
    <w:rsid w:val="008C6066"/>
    <w:rsid w:val="008D199E"/>
    <w:rsid w:val="008D21BC"/>
    <w:rsid w:val="008D2EC4"/>
    <w:rsid w:val="008D37C8"/>
    <w:rsid w:val="008D3EFF"/>
    <w:rsid w:val="008D40AB"/>
    <w:rsid w:val="008D4664"/>
    <w:rsid w:val="008D4C4C"/>
    <w:rsid w:val="008D60BB"/>
    <w:rsid w:val="008D6EFC"/>
    <w:rsid w:val="008D7D5E"/>
    <w:rsid w:val="008E07F0"/>
    <w:rsid w:val="008E23C6"/>
    <w:rsid w:val="008E285D"/>
    <w:rsid w:val="008E2F50"/>
    <w:rsid w:val="008E447A"/>
    <w:rsid w:val="008E4E49"/>
    <w:rsid w:val="008E5892"/>
    <w:rsid w:val="008E79FD"/>
    <w:rsid w:val="008F0420"/>
    <w:rsid w:val="008F0F83"/>
    <w:rsid w:val="008F1566"/>
    <w:rsid w:val="008F2BB4"/>
    <w:rsid w:val="008F3F22"/>
    <w:rsid w:val="008F4466"/>
    <w:rsid w:val="008F6098"/>
    <w:rsid w:val="008F69F4"/>
    <w:rsid w:val="008F6BD1"/>
    <w:rsid w:val="008F7203"/>
    <w:rsid w:val="00900B13"/>
    <w:rsid w:val="0090140A"/>
    <w:rsid w:val="009035F0"/>
    <w:rsid w:val="00903F72"/>
    <w:rsid w:val="009045B7"/>
    <w:rsid w:val="00904AA1"/>
    <w:rsid w:val="00904DC1"/>
    <w:rsid w:val="009050C3"/>
    <w:rsid w:val="00905557"/>
    <w:rsid w:val="009067C4"/>
    <w:rsid w:val="009079E4"/>
    <w:rsid w:val="00911CB0"/>
    <w:rsid w:val="0091372E"/>
    <w:rsid w:val="00913D4D"/>
    <w:rsid w:val="00914433"/>
    <w:rsid w:val="009168D6"/>
    <w:rsid w:val="009179D2"/>
    <w:rsid w:val="0092070B"/>
    <w:rsid w:val="00921769"/>
    <w:rsid w:val="00921E68"/>
    <w:rsid w:val="00922C2A"/>
    <w:rsid w:val="009234AC"/>
    <w:rsid w:val="00923740"/>
    <w:rsid w:val="00923945"/>
    <w:rsid w:val="009239D7"/>
    <w:rsid w:val="00923DBF"/>
    <w:rsid w:val="009241AE"/>
    <w:rsid w:val="00924A9D"/>
    <w:rsid w:val="00924BFC"/>
    <w:rsid w:val="00924D69"/>
    <w:rsid w:val="0092508F"/>
    <w:rsid w:val="0092561F"/>
    <w:rsid w:val="00926D18"/>
    <w:rsid w:val="009275D2"/>
    <w:rsid w:val="00930BB6"/>
    <w:rsid w:val="00931230"/>
    <w:rsid w:val="0093202F"/>
    <w:rsid w:val="00932477"/>
    <w:rsid w:val="00932604"/>
    <w:rsid w:val="009334AE"/>
    <w:rsid w:val="00934211"/>
    <w:rsid w:val="00934219"/>
    <w:rsid w:val="009342A1"/>
    <w:rsid w:val="009342BD"/>
    <w:rsid w:val="009347F6"/>
    <w:rsid w:val="00934809"/>
    <w:rsid w:val="00934B63"/>
    <w:rsid w:val="0093510F"/>
    <w:rsid w:val="00935160"/>
    <w:rsid w:val="00935419"/>
    <w:rsid w:val="009355CF"/>
    <w:rsid w:val="0093596B"/>
    <w:rsid w:val="0093599E"/>
    <w:rsid w:val="00935BB3"/>
    <w:rsid w:val="00935BCF"/>
    <w:rsid w:val="009369B7"/>
    <w:rsid w:val="00936BFF"/>
    <w:rsid w:val="00937989"/>
    <w:rsid w:val="00940295"/>
    <w:rsid w:val="00940A11"/>
    <w:rsid w:val="00940D63"/>
    <w:rsid w:val="009417B6"/>
    <w:rsid w:val="00942275"/>
    <w:rsid w:val="00942507"/>
    <w:rsid w:val="009439F5"/>
    <w:rsid w:val="0094400F"/>
    <w:rsid w:val="00944E13"/>
    <w:rsid w:val="0094502E"/>
    <w:rsid w:val="0094680E"/>
    <w:rsid w:val="00946F5B"/>
    <w:rsid w:val="00947770"/>
    <w:rsid w:val="00947BD3"/>
    <w:rsid w:val="00951AE3"/>
    <w:rsid w:val="00952D6E"/>
    <w:rsid w:val="009546B9"/>
    <w:rsid w:val="009550CE"/>
    <w:rsid w:val="00955C5B"/>
    <w:rsid w:val="009578CE"/>
    <w:rsid w:val="0096075D"/>
    <w:rsid w:val="00960793"/>
    <w:rsid w:val="00961194"/>
    <w:rsid w:val="009616B6"/>
    <w:rsid w:val="009616FA"/>
    <w:rsid w:val="009619A3"/>
    <w:rsid w:val="00961B72"/>
    <w:rsid w:val="009630D4"/>
    <w:rsid w:val="00964565"/>
    <w:rsid w:val="00964923"/>
    <w:rsid w:val="00964FE2"/>
    <w:rsid w:val="00965310"/>
    <w:rsid w:val="00965406"/>
    <w:rsid w:val="009662C3"/>
    <w:rsid w:val="00966B9D"/>
    <w:rsid w:val="00966BC5"/>
    <w:rsid w:val="00966E91"/>
    <w:rsid w:val="009674B8"/>
    <w:rsid w:val="00967F4E"/>
    <w:rsid w:val="00967FFD"/>
    <w:rsid w:val="00970CF6"/>
    <w:rsid w:val="00971113"/>
    <w:rsid w:val="00971CEC"/>
    <w:rsid w:val="00972B7C"/>
    <w:rsid w:val="00972E78"/>
    <w:rsid w:val="009749DB"/>
    <w:rsid w:val="009771FD"/>
    <w:rsid w:val="0097747F"/>
    <w:rsid w:val="00977976"/>
    <w:rsid w:val="00977E5A"/>
    <w:rsid w:val="009802D5"/>
    <w:rsid w:val="00980B25"/>
    <w:rsid w:val="00981657"/>
    <w:rsid w:val="00982611"/>
    <w:rsid w:val="00982D46"/>
    <w:rsid w:val="00982D52"/>
    <w:rsid w:val="00983308"/>
    <w:rsid w:val="009838DE"/>
    <w:rsid w:val="00984B2B"/>
    <w:rsid w:val="00984CBB"/>
    <w:rsid w:val="0098573A"/>
    <w:rsid w:val="00986B23"/>
    <w:rsid w:val="00986F61"/>
    <w:rsid w:val="00987F9B"/>
    <w:rsid w:val="00992117"/>
    <w:rsid w:val="00992757"/>
    <w:rsid w:val="00992AFD"/>
    <w:rsid w:val="009930B2"/>
    <w:rsid w:val="00995A3C"/>
    <w:rsid w:val="00996091"/>
    <w:rsid w:val="0099616E"/>
    <w:rsid w:val="00997E8E"/>
    <w:rsid w:val="00997EC6"/>
    <w:rsid w:val="009A078C"/>
    <w:rsid w:val="009A087A"/>
    <w:rsid w:val="009A1629"/>
    <w:rsid w:val="009A1F78"/>
    <w:rsid w:val="009A21F9"/>
    <w:rsid w:val="009A22E9"/>
    <w:rsid w:val="009A2881"/>
    <w:rsid w:val="009A4401"/>
    <w:rsid w:val="009A60A2"/>
    <w:rsid w:val="009A6C13"/>
    <w:rsid w:val="009A6D4D"/>
    <w:rsid w:val="009B0FC2"/>
    <w:rsid w:val="009B1F8C"/>
    <w:rsid w:val="009B4AE7"/>
    <w:rsid w:val="009B4C02"/>
    <w:rsid w:val="009B4CA3"/>
    <w:rsid w:val="009B501E"/>
    <w:rsid w:val="009B53DE"/>
    <w:rsid w:val="009B5A4E"/>
    <w:rsid w:val="009B5EDF"/>
    <w:rsid w:val="009B65EC"/>
    <w:rsid w:val="009B6AEB"/>
    <w:rsid w:val="009C06DE"/>
    <w:rsid w:val="009C1A46"/>
    <w:rsid w:val="009C1C78"/>
    <w:rsid w:val="009C21D2"/>
    <w:rsid w:val="009C23FF"/>
    <w:rsid w:val="009C6369"/>
    <w:rsid w:val="009C63C0"/>
    <w:rsid w:val="009C6C2C"/>
    <w:rsid w:val="009D012C"/>
    <w:rsid w:val="009D0D73"/>
    <w:rsid w:val="009D1452"/>
    <w:rsid w:val="009D24FB"/>
    <w:rsid w:val="009D29DD"/>
    <w:rsid w:val="009D36FE"/>
    <w:rsid w:val="009D575B"/>
    <w:rsid w:val="009D5F2F"/>
    <w:rsid w:val="009D6A1C"/>
    <w:rsid w:val="009D7846"/>
    <w:rsid w:val="009E04AD"/>
    <w:rsid w:val="009E1648"/>
    <w:rsid w:val="009E1BA4"/>
    <w:rsid w:val="009E1C1E"/>
    <w:rsid w:val="009E2ECF"/>
    <w:rsid w:val="009E3CE1"/>
    <w:rsid w:val="009E454F"/>
    <w:rsid w:val="009E4950"/>
    <w:rsid w:val="009E4DE1"/>
    <w:rsid w:val="009E63A3"/>
    <w:rsid w:val="009F0ED4"/>
    <w:rsid w:val="009F1720"/>
    <w:rsid w:val="009F24E3"/>
    <w:rsid w:val="009F25F6"/>
    <w:rsid w:val="009F26B0"/>
    <w:rsid w:val="009F3DBC"/>
    <w:rsid w:val="009F45FF"/>
    <w:rsid w:val="009F48B9"/>
    <w:rsid w:val="009F4A98"/>
    <w:rsid w:val="009F61A7"/>
    <w:rsid w:val="009F717C"/>
    <w:rsid w:val="009F79B4"/>
    <w:rsid w:val="009F7C01"/>
    <w:rsid w:val="009F7DB4"/>
    <w:rsid w:val="00A00C8C"/>
    <w:rsid w:val="00A00E3C"/>
    <w:rsid w:val="00A01070"/>
    <w:rsid w:val="00A01707"/>
    <w:rsid w:val="00A0176F"/>
    <w:rsid w:val="00A0311C"/>
    <w:rsid w:val="00A043D6"/>
    <w:rsid w:val="00A057EB"/>
    <w:rsid w:val="00A06349"/>
    <w:rsid w:val="00A10E00"/>
    <w:rsid w:val="00A10F96"/>
    <w:rsid w:val="00A1174F"/>
    <w:rsid w:val="00A12500"/>
    <w:rsid w:val="00A129AB"/>
    <w:rsid w:val="00A13D11"/>
    <w:rsid w:val="00A15459"/>
    <w:rsid w:val="00A1570C"/>
    <w:rsid w:val="00A15A83"/>
    <w:rsid w:val="00A166C1"/>
    <w:rsid w:val="00A16C25"/>
    <w:rsid w:val="00A17577"/>
    <w:rsid w:val="00A17706"/>
    <w:rsid w:val="00A20039"/>
    <w:rsid w:val="00A2062F"/>
    <w:rsid w:val="00A206E2"/>
    <w:rsid w:val="00A20EB3"/>
    <w:rsid w:val="00A21486"/>
    <w:rsid w:val="00A21BFF"/>
    <w:rsid w:val="00A226AA"/>
    <w:rsid w:val="00A22813"/>
    <w:rsid w:val="00A22E11"/>
    <w:rsid w:val="00A23093"/>
    <w:rsid w:val="00A23115"/>
    <w:rsid w:val="00A234BA"/>
    <w:rsid w:val="00A2420C"/>
    <w:rsid w:val="00A242A2"/>
    <w:rsid w:val="00A2634D"/>
    <w:rsid w:val="00A265DF"/>
    <w:rsid w:val="00A27370"/>
    <w:rsid w:val="00A302F8"/>
    <w:rsid w:val="00A30AB3"/>
    <w:rsid w:val="00A30F7A"/>
    <w:rsid w:val="00A31A3B"/>
    <w:rsid w:val="00A31BB5"/>
    <w:rsid w:val="00A32A93"/>
    <w:rsid w:val="00A32C08"/>
    <w:rsid w:val="00A346BC"/>
    <w:rsid w:val="00A34AC0"/>
    <w:rsid w:val="00A3555D"/>
    <w:rsid w:val="00A3607E"/>
    <w:rsid w:val="00A362C3"/>
    <w:rsid w:val="00A36551"/>
    <w:rsid w:val="00A36784"/>
    <w:rsid w:val="00A36A2C"/>
    <w:rsid w:val="00A36B9E"/>
    <w:rsid w:val="00A37575"/>
    <w:rsid w:val="00A40F34"/>
    <w:rsid w:val="00A43330"/>
    <w:rsid w:val="00A43BFC"/>
    <w:rsid w:val="00A4417F"/>
    <w:rsid w:val="00A45BBE"/>
    <w:rsid w:val="00A463B4"/>
    <w:rsid w:val="00A46759"/>
    <w:rsid w:val="00A4679A"/>
    <w:rsid w:val="00A47C23"/>
    <w:rsid w:val="00A47EB9"/>
    <w:rsid w:val="00A50764"/>
    <w:rsid w:val="00A515B4"/>
    <w:rsid w:val="00A51800"/>
    <w:rsid w:val="00A51B11"/>
    <w:rsid w:val="00A539D2"/>
    <w:rsid w:val="00A54308"/>
    <w:rsid w:val="00A54A9E"/>
    <w:rsid w:val="00A54F95"/>
    <w:rsid w:val="00A55618"/>
    <w:rsid w:val="00A559B2"/>
    <w:rsid w:val="00A577B8"/>
    <w:rsid w:val="00A57C63"/>
    <w:rsid w:val="00A60EF4"/>
    <w:rsid w:val="00A62A28"/>
    <w:rsid w:val="00A641A8"/>
    <w:rsid w:val="00A64CBD"/>
    <w:rsid w:val="00A64FE6"/>
    <w:rsid w:val="00A65516"/>
    <w:rsid w:val="00A65553"/>
    <w:rsid w:val="00A65C50"/>
    <w:rsid w:val="00A65CFA"/>
    <w:rsid w:val="00A66068"/>
    <w:rsid w:val="00A6748B"/>
    <w:rsid w:val="00A67DC2"/>
    <w:rsid w:val="00A67DDB"/>
    <w:rsid w:val="00A706B7"/>
    <w:rsid w:val="00A707D0"/>
    <w:rsid w:val="00A70D48"/>
    <w:rsid w:val="00A7185F"/>
    <w:rsid w:val="00A71A5B"/>
    <w:rsid w:val="00A71E3B"/>
    <w:rsid w:val="00A725E5"/>
    <w:rsid w:val="00A728A6"/>
    <w:rsid w:val="00A73F74"/>
    <w:rsid w:val="00A75607"/>
    <w:rsid w:val="00A76599"/>
    <w:rsid w:val="00A81627"/>
    <w:rsid w:val="00A816A2"/>
    <w:rsid w:val="00A81E3C"/>
    <w:rsid w:val="00A8289B"/>
    <w:rsid w:val="00A83047"/>
    <w:rsid w:val="00A836B3"/>
    <w:rsid w:val="00A8385C"/>
    <w:rsid w:val="00A838CA"/>
    <w:rsid w:val="00A83BC7"/>
    <w:rsid w:val="00A85270"/>
    <w:rsid w:val="00A85DE3"/>
    <w:rsid w:val="00A876D4"/>
    <w:rsid w:val="00A90AEB"/>
    <w:rsid w:val="00A91924"/>
    <w:rsid w:val="00A920FF"/>
    <w:rsid w:val="00A92100"/>
    <w:rsid w:val="00A927EB"/>
    <w:rsid w:val="00A9380B"/>
    <w:rsid w:val="00A93A64"/>
    <w:rsid w:val="00A956EE"/>
    <w:rsid w:val="00A95B52"/>
    <w:rsid w:val="00A963E8"/>
    <w:rsid w:val="00A96743"/>
    <w:rsid w:val="00A97DD1"/>
    <w:rsid w:val="00AA0891"/>
    <w:rsid w:val="00AA10E3"/>
    <w:rsid w:val="00AA2330"/>
    <w:rsid w:val="00AA30AE"/>
    <w:rsid w:val="00AA3180"/>
    <w:rsid w:val="00AA3332"/>
    <w:rsid w:val="00AA39C2"/>
    <w:rsid w:val="00AA3FAD"/>
    <w:rsid w:val="00AA4EEB"/>
    <w:rsid w:val="00AA55C4"/>
    <w:rsid w:val="00AA67AA"/>
    <w:rsid w:val="00AB06AE"/>
    <w:rsid w:val="00AB146F"/>
    <w:rsid w:val="00AB16CD"/>
    <w:rsid w:val="00AB1FEC"/>
    <w:rsid w:val="00AB22C8"/>
    <w:rsid w:val="00AB3053"/>
    <w:rsid w:val="00AB3357"/>
    <w:rsid w:val="00AB4887"/>
    <w:rsid w:val="00AB5110"/>
    <w:rsid w:val="00AB59EE"/>
    <w:rsid w:val="00AB5AA7"/>
    <w:rsid w:val="00AB6CC3"/>
    <w:rsid w:val="00AB6DD2"/>
    <w:rsid w:val="00AB7297"/>
    <w:rsid w:val="00AC183D"/>
    <w:rsid w:val="00AC1D26"/>
    <w:rsid w:val="00AC243D"/>
    <w:rsid w:val="00AC295A"/>
    <w:rsid w:val="00AC55B4"/>
    <w:rsid w:val="00AC6FC0"/>
    <w:rsid w:val="00AC76AF"/>
    <w:rsid w:val="00AD0074"/>
    <w:rsid w:val="00AD0A2E"/>
    <w:rsid w:val="00AD1DA5"/>
    <w:rsid w:val="00AD2B38"/>
    <w:rsid w:val="00AD35C2"/>
    <w:rsid w:val="00AD4403"/>
    <w:rsid w:val="00AD4A67"/>
    <w:rsid w:val="00AD67BA"/>
    <w:rsid w:val="00AD6F05"/>
    <w:rsid w:val="00AD6F22"/>
    <w:rsid w:val="00AD703F"/>
    <w:rsid w:val="00AD7BE5"/>
    <w:rsid w:val="00AE0820"/>
    <w:rsid w:val="00AE0BD7"/>
    <w:rsid w:val="00AE1C27"/>
    <w:rsid w:val="00AE1EF7"/>
    <w:rsid w:val="00AE2094"/>
    <w:rsid w:val="00AE2349"/>
    <w:rsid w:val="00AE2B51"/>
    <w:rsid w:val="00AE38CE"/>
    <w:rsid w:val="00AE4C12"/>
    <w:rsid w:val="00AE4C97"/>
    <w:rsid w:val="00AE4CE2"/>
    <w:rsid w:val="00AE5110"/>
    <w:rsid w:val="00AE57CD"/>
    <w:rsid w:val="00AE6662"/>
    <w:rsid w:val="00AE7CDD"/>
    <w:rsid w:val="00AE7DDE"/>
    <w:rsid w:val="00AF0747"/>
    <w:rsid w:val="00AF0BE0"/>
    <w:rsid w:val="00AF0DCE"/>
    <w:rsid w:val="00AF1492"/>
    <w:rsid w:val="00AF17F3"/>
    <w:rsid w:val="00AF1FFF"/>
    <w:rsid w:val="00AF3384"/>
    <w:rsid w:val="00AF3CE7"/>
    <w:rsid w:val="00AF3E87"/>
    <w:rsid w:val="00AF3E91"/>
    <w:rsid w:val="00AF439A"/>
    <w:rsid w:val="00AF5304"/>
    <w:rsid w:val="00AF574E"/>
    <w:rsid w:val="00AF68C5"/>
    <w:rsid w:val="00AF690E"/>
    <w:rsid w:val="00AF7158"/>
    <w:rsid w:val="00AF7DFA"/>
    <w:rsid w:val="00B00415"/>
    <w:rsid w:val="00B01B9F"/>
    <w:rsid w:val="00B01D17"/>
    <w:rsid w:val="00B0215F"/>
    <w:rsid w:val="00B03D1C"/>
    <w:rsid w:val="00B03DA2"/>
    <w:rsid w:val="00B04BB5"/>
    <w:rsid w:val="00B04C14"/>
    <w:rsid w:val="00B04E05"/>
    <w:rsid w:val="00B06424"/>
    <w:rsid w:val="00B06E89"/>
    <w:rsid w:val="00B06FC6"/>
    <w:rsid w:val="00B070D4"/>
    <w:rsid w:val="00B10031"/>
    <w:rsid w:val="00B113AF"/>
    <w:rsid w:val="00B11765"/>
    <w:rsid w:val="00B1368F"/>
    <w:rsid w:val="00B14AD8"/>
    <w:rsid w:val="00B14F8F"/>
    <w:rsid w:val="00B153FE"/>
    <w:rsid w:val="00B156A6"/>
    <w:rsid w:val="00B15ABB"/>
    <w:rsid w:val="00B20C11"/>
    <w:rsid w:val="00B21AB7"/>
    <w:rsid w:val="00B225D1"/>
    <w:rsid w:val="00B2322C"/>
    <w:rsid w:val="00B23454"/>
    <w:rsid w:val="00B237A5"/>
    <w:rsid w:val="00B2434D"/>
    <w:rsid w:val="00B25A9E"/>
    <w:rsid w:val="00B2668E"/>
    <w:rsid w:val="00B26F72"/>
    <w:rsid w:val="00B26FC9"/>
    <w:rsid w:val="00B27541"/>
    <w:rsid w:val="00B300ED"/>
    <w:rsid w:val="00B30AEA"/>
    <w:rsid w:val="00B30DEC"/>
    <w:rsid w:val="00B315AA"/>
    <w:rsid w:val="00B328B4"/>
    <w:rsid w:val="00B33905"/>
    <w:rsid w:val="00B359D6"/>
    <w:rsid w:val="00B35D23"/>
    <w:rsid w:val="00B36D6F"/>
    <w:rsid w:val="00B37538"/>
    <w:rsid w:val="00B379AA"/>
    <w:rsid w:val="00B40275"/>
    <w:rsid w:val="00B40DC7"/>
    <w:rsid w:val="00B41239"/>
    <w:rsid w:val="00B4205B"/>
    <w:rsid w:val="00B424B2"/>
    <w:rsid w:val="00B427B4"/>
    <w:rsid w:val="00B44491"/>
    <w:rsid w:val="00B445E8"/>
    <w:rsid w:val="00B46166"/>
    <w:rsid w:val="00B4646B"/>
    <w:rsid w:val="00B47B9B"/>
    <w:rsid w:val="00B5011B"/>
    <w:rsid w:val="00B50999"/>
    <w:rsid w:val="00B51266"/>
    <w:rsid w:val="00B5198D"/>
    <w:rsid w:val="00B51BEE"/>
    <w:rsid w:val="00B51F52"/>
    <w:rsid w:val="00B524A9"/>
    <w:rsid w:val="00B5350D"/>
    <w:rsid w:val="00B5486D"/>
    <w:rsid w:val="00B54D03"/>
    <w:rsid w:val="00B554CA"/>
    <w:rsid w:val="00B55FC4"/>
    <w:rsid w:val="00B57191"/>
    <w:rsid w:val="00B57531"/>
    <w:rsid w:val="00B57878"/>
    <w:rsid w:val="00B57AE3"/>
    <w:rsid w:val="00B605A7"/>
    <w:rsid w:val="00B609F3"/>
    <w:rsid w:val="00B628E9"/>
    <w:rsid w:val="00B647DF"/>
    <w:rsid w:val="00B64842"/>
    <w:rsid w:val="00B64877"/>
    <w:rsid w:val="00B64BE3"/>
    <w:rsid w:val="00B64EA1"/>
    <w:rsid w:val="00B657C0"/>
    <w:rsid w:val="00B66D0C"/>
    <w:rsid w:val="00B67092"/>
    <w:rsid w:val="00B671B0"/>
    <w:rsid w:val="00B67F02"/>
    <w:rsid w:val="00B704F9"/>
    <w:rsid w:val="00B70DE2"/>
    <w:rsid w:val="00B71141"/>
    <w:rsid w:val="00B71597"/>
    <w:rsid w:val="00B71C1E"/>
    <w:rsid w:val="00B72515"/>
    <w:rsid w:val="00B728A6"/>
    <w:rsid w:val="00B73258"/>
    <w:rsid w:val="00B7327B"/>
    <w:rsid w:val="00B73445"/>
    <w:rsid w:val="00B73CAC"/>
    <w:rsid w:val="00B7418E"/>
    <w:rsid w:val="00B74414"/>
    <w:rsid w:val="00B74801"/>
    <w:rsid w:val="00B7482C"/>
    <w:rsid w:val="00B76299"/>
    <w:rsid w:val="00B76A36"/>
    <w:rsid w:val="00B76C0D"/>
    <w:rsid w:val="00B77892"/>
    <w:rsid w:val="00B77D1B"/>
    <w:rsid w:val="00B820DE"/>
    <w:rsid w:val="00B82330"/>
    <w:rsid w:val="00B82C7D"/>
    <w:rsid w:val="00B832FD"/>
    <w:rsid w:val="00B85762"/>
    <w:rsid w:val="00B85E80"/>
    <w:rsid w:val="00B86058"/>
    <w:rsid w:val="00B86178"/>
    <w:rsid w:val="00B8630B"/>
    <w:rsid w:val="00B8690F"/>
    <w:rsid w:val="00B9061F"/>
    <w:rsid w:val="00B909C7"/>
    <w:rsid w:val="00B91763"/>
    <w:rsid w:val="00B923EE"/>
    <w:rsid w:val="00B929BD"/>
    <w:rsid w:val="00B9334D"/>
    <w:rsid w:val="00B95D2B"/>
    <w:rsid w:val="00B9676E"/>
    <w:rsid w:val="00B972D4"/>
    <w:rsid w:val="00BA0177"/>
    <w:rsid w:val="00BA131B"/>
    <w:rsid w:val="00BA3980"/>
    <w:rsid w:val="00BA3BF3"/>
    <w:rsid w:val="00BA4998"/>
    <w:rsid w:val="00BA576B"/>
    <w:rsid w:val="00BA6A4E"/>
    <w:rsid w:val="00BA7048"/>
    <w:rsid w:val="00BA78A2"/>
    <w:rsid w:val="00BB0907"/>
    <w:rsid w:val="00BB2D12"/>
    <w:rsid w:val="00BB3FBB"/>
    <w:rsid w:val="00BB4D9F"/>
    <w:rsid w:val="00BB541C"/>
    <w:rsid w:val="00BC078C"/>
    <w:rsid w:val="00BC145E"/>
    <w:rsid w:val="00BC18C1"/>
    <w:rsid w:val="00BC1F5D"/>
    <w:rsid w:val="00BC2C1D"/>
    <w:rsid w:val="00BC400F"/>
    <w:rsid w:val="00BC4082"/>
    <w:rsid w:val="00BC4CC8"/>
    <w:rsid w:val="00BC51A4"/>
    <w:rsid w:val="00BC5CEA"/>
    <w:rsid w:val="00BD00BE"/>
    <w:rsid w:val="00BD1170"/>
    <w:rsid w:val="00BD3C3A"/>
    <w:rsid w:val="00BD4A08"/>
    <w:rsid w:val="00BD5A52"/>
    <w:rsid w:val="00BD6698"/>
    <w:rsid w:val="00BD79BD"/>
    <w:rsid w:val="00BD7F54"/>
    <w:rsid w:val="00BE0B75"/>
    <w:rsid w:val="00BE0E8C"/>
    <w:rsid w:val="00BE1D17"/>
    <w:rsid w:val="00BE32CB"/>
    <w:rsid w:val="00BE3D28"/>
    <w:rsid w:val="00BE44AF"/>
    <w:rsid w:val="00BE46F3"/>
    <w:rsid w:val="00BE4DB5"/>
    <w:rsid w:val="00BE546C"/>
    <w:rsid w:val="00BE5B4F"/>
    <w:rsid w:val="00BE6D4D"/>
    <w:rsid w:val="00BE7540"/>
    <w:rsid w:val="00BE77A2"/>
    <w:rsid w:val="00BE7A1D"/>
    <w:rsid w:val="00BE7A29"/>
    <w:rsid w:val="00BE7C00"/>
    <w:rsid w:val="00BF03D2"/>
    <w:rsid w:val="00BF068B"/>
    <w:rsid w:val="00BF0A7A"/>
    <w:rsid w:val="00BF0F7C"/>
    <w:rsid w:val="00BF1275"/>
    <w:rsid w:val="00BF280B"/>
    <w:rsid w:val="00BF3396"/>
    <w:rsid w:val="00BF34DA"/>
    <w:rsid w:val="00BF36F2"/>
    <w:rsid w:val="00BF3D53"/>
    <w:rsid w:val="00BF4CB0"/>
    <w:rsid w:val="00BF60F6"/>
    <w:rsid w:val="00BF61A9"/>
    <w:rsid w:val="00BF645F"/>
    <w:rsid w:val="00BF69C7"/>
    <w:rsid w:val="00BF71F9"/>
    <w:rsid w:val="00BF73A8"/>
    <w:rsid w:val="00C01FF8"/>
    <w:rsid w:val="00C02EEA"/>
    <w:rsid w:val="00C032F8"/>
    <w:rsid w:val="00C04769"/>
    <w:rsid w:val="00C0489E"/>
    <w:rsid w:val="00C04DF9"/>
    <w:rsid w:val="00C05534"/>
    <w:rsid w:val="00C06BDF"/>
    <w:rsid w:val="00C0755E"/>
    <w:rsid w:val="00C1041D"/>
    <w:rsid w:val="00C1088C"/>
    <w:rsid w:val="00C12190"/>
    <w:rsid w:val="00C12712"/>
    <w:rsid w:val="00C12DFE"/>
    <w:rsid w:val="00C15685"/>
    <w:rsid w:val="00C1707F"/>
    <w:rsid w:val="00C1717E"/>
    <w:rsid w:val="00C2105E"/>
    <w:rsid w:val="00C21ED7"/>
    <w:rsid w:val="00C21F47"/>
    <w:rsid w:val="00C23F53"/>
    <w:rsid w:val="00C24781"/>
    <w:rsid w:val="00C24A04"/>
    <w:rsid w:val="00C25855"/>
    <w:rsid w:val="00C26CF3"/>
    <w:rsid w:val="00C27640"/>
    <w:rsid w:val="00C30EB4"/>
    <w:rsid w:val="00C31913"/>
    <w:rsid w:val="00C34798"/>
    <w:rsid w:val="00C3484A"/>
    <w:rsid w:val="00C35E0D"/>
    <w:rsid w:val="00C35F1F"/>
    <w:rsid w:val="00C378F7"/>
    <w:rsid w:val="00C37A41"/>
    <w:rsid w:val="00C37AE7"/>
    <w:rsid w:val="00C4173A"/>
    <w:rsid w:val="00C420A1"/>
    <w:rsid w:val="00C420BA"/>
    <w:rsid w:val="00C42FF6"/>
    <w:rsid w:val="00C43862"/>
    <w:rsid w:val="00C45EB6"/>
    <w:rsid w:val="00C5091E"/>
    <w:rsid w:val="00C51C58"/>
    <w:rsid w:val="00C5272C"/>
    <w:rsid w:val="00C531C7"/>
    <w:rsid w:val="00C53EB5"/>
    <w:rsid w:val="00C5694C"/>
    <w:rsid w:val="00C56B7B"/>
    <w:rsid w:val="00C56BEE"/>
    <w:rsid w:val="00C57016"/>
    <w:rsid w:val="00C5746A"/>
    <w:rsid w:val="00C60428"/>
    <w:rsid w:val="00C6048B"/>
    <w:rsid w:val="00C62796"/>
    <w:rsid w:val="00C62819"/>
    <w:rsid w:val="00C628AB"/>
    <w:rsid w:val="00C6348C"/>
    <w:rsid w:val="00C648D6"/>
    <w:rsid w:val="00C65D09"/>
    <w:rsid w:val="00C66875"/>
    <w:rsid w:val="00C66C8B"/>
    <w:rsid w:val="00C66CF9"/>
    <w:rsid w:val="00C67E34"/>
    <w:rsid w:val="00C70A24"/>
    <w:rsid w:val="00C71190"/>
    <w:rsid w:val="00C71F03"/>
    <w:rsid w:val="00C72258"/>
    <w:rsid w:val="00C7280F"/>
    <w:rsid w:val="00C73129"/>
    <w:rsid w:val="00C74B0C"/>
    <w:rsid w:val="00C74D90"/>
    <w:rsid w:val="00C75956"/>
    <w:rsid w:val="00C75AC8"/>
    <w:rsid w:val="00C75BD0"/>
    <w:rsid w:val="00C76D4C"/>
    <w:rsid w:val="00C76EE7"/>
    <w:rsid w:val="00C771DC"/>
    <w:rsid w:val="00C80BF2"/>
    <w:rsid w:val="00C81100"/>
    <w:rsid w:val="00C81EDB"/>
    <w:rsid w:val="00C824B3"/>
    <w:rsid w:val="00C8437C"/>
    <w:rsid w:val="00C843DC"/>
    <w:rsid w:val="00C8451B"/>
    <w:rsid w:val="00C85129"/>
    <w:rsid w:val="00C85285"/>
    <w:rsid w:val="00C85AF6"/>
    <w:rsid w:val="00C85E80"/>
    <w:rsid w:val="00C903DB"/>
    <w:rsid w:val="00C90A77"/>
    <w:rsid w:val="00C92496"/>
    <w:rsid w:val="00C92592"/>
    <w:rsid w:val="00C92970"/>
    <w:rsid w:val="00C92CC4"/>
    <w:rsid w:val="00C933C4"/>
    <w:rsid w:val="00C953AD"/>
    <w:rsid w:val="00C95648"/>
    <w:rsid w:val="00C95D24"/>
    <w:rsid w:val="00C95F42"/>
    <w:rsid w:val="00C96963"/>
    <w:rsid w:val="00C9787B"/>
    <w:rsid w:val="00C97B1B"/>
    <w:rsid w:val="00CA027E"/>
    <w:rsid w:val="00CA0CB6"/>
    <w:rsid w:val="00CA0CE3"/>
    <w:rsid w:val="00CA0E7B"/>
    <w:rsid w:val="00CA0FFE"/>
    <w:rsid w:val="00CA17C5"/>
    <w:rsid w:val="00CA1A8A"/>
    <w:rsid w:val="00CA2419"/>
    <w:rsid w:val="00CA2CC1"/>
    <w:rsid w:val="00CA2D02"/>
    <w:rsid w:val="00CA2FD8"/>
    <w:rsid w:val="00CA4413"/>
    <w:rsid w:val="00CA4B28"/>
    <w:rsid w:val="00CA6645"/>
    <w:rsid w:val="00CA6CE7"/>
    <w:rsid w:val="00CA6F88"/>
    <w:rsid w:val="00CA73F1"/>
    <w:rsid w:val="00CA7515"/>
    <w:rsid w:val="00CA755F"/>
    <w:rsid w:val="00CA75C8"/>
    <w:rsid w:val="00CA7825"/>
    <w:rsid w:val="00CB02B6"/>
    <w:rsid w:val="00CB2EAF"/>
    <w:rsid w:val="00CB38CB"/>
    <w:rsid w:val="00CB398F"/>
    <w:rsid w:val="00CB3A71"/>
    <w:rsid w:val="00CB4089"/>
    <w:rsid w:val="00CB452A"/>
    <w:rsid w:val="00CB4ABD"/>
    <w:rsid w:val="00CB67C0"/>
    <w:rsid w:val="00CB6871"/>
    <w:rsid w:val="00CB6E0A"/>
    <w:rsid w:val="00CC055C"/>
    <w:rsid w:val="00CC107F"/>
    <w:rsid w:val="00CC17C4"/>
    <w:rsid w:val="00CC1949"/>
    <w:rsid w:val="00CC1A93"/>
    <w:rsid w:val="00CC2065"/>
    <w:rsid w:val="00CC23EA"/>
    <w:rsid w:val="00CC2799"/>
    <w:rsid w:val="00CC2D88"/>
    <w:rsid w:val="00CC419D"/>
    <w:rsid w:val="00CC50DC"/>
    <w:rsid w:val="00CC665D"/>
    <w:rsid w:val="00CC69DC"/>
    <w:rsid w:val="00CC7C33"/>
    <w:rsid w:val="00CD0AB5"/>
    <w:rsid w:val="00CD1024"/>
    <w:rsid w:val="00CD1642"/>
    <w:rsid w:val="00CD1C9F"/>
    <w:rsid w:val="00CD1F8A"/>
    <w:rsid w:val="00CD2429"/>
    <w:rsid w:val="00CD36D1"/>
    <w:rsid w:val="00CD5872"/>
    <w:rsid w:val="00CD5B78"/>
    <w:rsid w:val="00CD6A65"/>
    <w:rsid w:val="00CD6F90"/>
    <w:rsid w:val="00CD706F"/>
    <w:rsid w:val="00CD7563"/>
    <w:rsid w:val="00CD7C54"/>
    <w:rsid w:val="00CD7D16"/>
    <w:rsid w:val="00CE0223"/>
    <w:rsid w:val="00CE03F7"/>
    <w:rsid w:val="00CE071B"/>
    <w:rsid w:val="00CE0CC2"/>
    <w:rsid w:val="00CE1752"/>
    <w:rsid w:val="00CE2F19"/>
    <w:rsid w:val="00CE31F9"/>
    <w:rsid w:val="00CE4239"/>
    <w:rsid w:val="00CE4286"/>
    <w:rsid w:val="00CE4F91"/>
    <w:rsid w:val="00CE5713"/>
    <w:rsid w:val="00CE608E"/>
    <w:rsid w:val="00CE6232"/>
    <w:rsid w:val="00CE6FCC"/>
    <w:rsid w:val="00CE7886"/>
    <w:rsid w:val="00CE79EF"/>
    <w:rsid w:val="00CE7E67"/>
    <w:rsid w:val="00CF0982"/>
    <w:rsid w:val="00CF1105"/>
    <w:rsid w:val="00CF1815"/>
    <w:rsid w:val="00CF1F10"/>
    <w:rsid w:val="00CF23E3"/>
    <w:rsid w:val="00CF240A"/>
    <w:rsid w:val="00CF3FE0"/>
    <w:rsid w:val="00CF3FF2"/>
    <w:rsid w:val="00CF4593"/>
    <w:rsid w:val="00CF5B7E"/>
    <w:rsid w:val="00D00138"/>
    <w:rsid w:val="00D01076"/>
    <w:rsid w:val="00D017CE"/>
    <w:rsid w:val="00D031F1"/>
    <w:rsid w:val="00D03A34"/>
    <w:rsid w:val="00D03E43"/>
    <w:rsid w:val="00D05E3E"/>
    <w:rsid w:val="00D066CF"/>
    <w:rsid w:val="00D06E3E"/>
    <w:rsid w:val="00D075C5"/>
    <w:rsid w:val="00D107F4"/>
    <w:rsid w:val="00D10C6F"/>
    <w:rsid w:val="00D126A9"/>
    <w:rsid w:val="00D12F99"/>
    <w:rsid w:val="00D13C05"/>
    <w:rsid w:val="00D141C8"/>
    <w:rsid w:val="00D14280"/>
    <w:rsid w:val="00D14609"/>
    <w:rsid w:val="00D1504B"/>
    <w:rsid w:val="00D157DA"/>
    <w:rsid w:val="00D15AD3"/>
    <w:rsid w:val="00D170D7"/>
    <w:rsid w:val="00D17527"/>
    <w:rsid w:val="00D17DE2"/>
    <w:rsid w:val="00D17F79"/>
    <w:rsid w:val="00D20A53"/>
    <w:rsid w:val="00D20E5E"/>
    <w:rsid w:val="00D20F26"/>
    <w:rsid w:val="00D219AC"/>
    <w:rsid w:val="00D22362"/>
    <w:rsid w:val="00D226CF"/>
    <w:rsid w:val="00D22C95"/>
    <w:rsid w:val="00D22D32"/>
    <w:rsid w:val="00D237E1"/>
    <w:rsid w:val="00D244CB"/>
    <w:rsid w:val="00D2481D"/>
    <w:rsid w:val="00D2532C"/>
    <w:rsid w:val="00D265B2"/>
    <w:rsid w:val="00D269DE"/>
    <w:rsid w:val="00D27029"/>
    <w:rsid w:val="00D31190"/>
    <w:rsid w:val="00D31AD4"/>
    <w:rsid w:val="00D32347"/>
    <w:rsid w:val="00D3335E"/>
    <w:rsid w:val="00D3356C"/>
    <w:rsid w:val="00D34230"/>
    <w:rsid w:val="00D35A51"/>
    <w:rsid w:val="00D35B76"/>
    <w:rsid w:val="00D35E7F"/>
    <w:rsid w:val="00D369C0"/>
    <w:rsid w:val="00D376E7"/>
    <w:rsid w:val="00D40605"/>
    <w:rsid w:val="00D40E93"/>
    <w:rsid w:val="00D41814"/>
    <w:rsid w:val="00D4203D"/>
    <w:rsid w:val="00D42093"/>
    <w:rsid w:val="00D43D9D"/>
    <w:rsid w:val="00D443DB"/>
    <w:rsid w:val="00D44671"/>
    <w:rsid w:val="00D451A9"/>
    <w:rsid w:val="00D45272"/>
    <w:rsid w:val="00D467B4"/>
    <w:rsid w:val="00D46AC2"/>
    <w:rsid w:val="00D474E9"/>
    <w:rsid w:val="00D47D3E"/>
    <w:rsid w:val="00D500D6"/>
    <w:rsid w:val="00D5184F"/>
    <w:rsid w:val="00D526DE"/>
    <w:rsid w:val="00D531C8"/>
    <w:rsid w:val="00D53ED4"/>
    <w:rsid w:val="00D547E7"/>
    <w:rsid w:val="00D549E9"/>
    <w:rsid w:val="00D554D9"/>
    <w:rsid w:val="00D5592A"/>
    <w:rsid w:val="00D55B7B"/>
    <w:rsid w:val="00D56E33"/>
    <w:rsid w:val="00D57855"/>
    <w:rsid w:val="00D578C9"/>
    <w:rsid w:val="00D6091D"/>
    <w:rsid w:val="00D61218"/>
    <w:rsid w:val="00D62404"/>
    <w:rsid w:val="00D6280A"/>
    <w:rsid w:val="00D62D81"/>
    <w:rsid w:val="00D63021"/>
    <w:rsid w:val="00D64D78"/>
    <w:rsid w:val="00D6557B"/>
    <w:rsid w:val="00D65E8C"/>
    <w:rsid w:val="00D65E94"/>
    <w:rsid w:val="00D6708A"/>
    <w:rsid w:val="00D6733B"/>
    <w:rsid w:val="00D67949"/>
    <w:rsid w:val="00D701AB"/>
    <w:rsid w:val="00D707DB"/>
    <w:rsid w:val="00D70B9E"/>
    <w:rsid w:val="00D72556"/>
    <w:rsid w:val="00D73C02"/>
    <w:rsid w:val="00D73E81"/>
    <w:rsid w:val="00D74388"/>
    <w:rsid w:val="00D74A21"/>
    <w:rsid w:val="00D7659E"/>
    <w:rsid w:val="00D77060"/>
    <w:rsid w:val="00D77D04"/>
    <w:rsid w:val="00D80655"/>
    <w:rsid w:val="00D81AB1"/>
    <w:rsid w:val="00D82193"/>
    <w:rsid w:val="00D82848"/>
    <w:rsid w:val="00D85BCF"/>
    <w:rsid w:val="00D862DB"/>
    <w:rsid w:val="00D867BB"/>
    <w:rsid w:val="00D87E2E"/>
    <w:rsid w:val="00D87F10"/>
    <w:rsid w:val="00D90202"/>
    <w:rsid w:val="00D91B71"/>
    <w:rsid w:val="00D93055"/>
    <w:rsid w:val="00D933E1"/>
    <w:rsid w:val="00D940B9"/>
    <w:rsid w:val="00D9436E"/>
    <w:rsid w:val="00D952A3"/>
    <w:rsid w:val="00D95E70"/>
    <w:rsid w:val="00D96AB3"/>
    <w:rsid w:val="00D96BBF"/>
    <w:rsid w:val="00D97867"/>
    <w:rsid w:val="00DA0938"/>
    <w:rsid w:val="00DA11FA"/>
    <w:rsid w:val="00DA211C"/>
    <w:rsid w:val="00DA2120"/>
    <w:rsid w:val="00DA2157"/>
    <w:rsid w:val="00DA2377"/>
    <w:rsid w:val="00DA2433"/>
    <w:rsid w:val="00DA2AA0"/>
    <w:rsid w:val="00DA3356"/>
    <w:rsid w:val="00DA35FB"/>
    <w:rsid w:val="00DA3E76"/>
    <w:rsid w:val="00DA4A42"/>
    <w:rsid w:val="00DA4B76"/>
    <w:rsid w:val="00DA677A"/>
    <w:rsid w:val="00DA7F32"/>
    <w:rsid w:val="00DB2568"/>
    <w:rsid w:val="00DB33C2"/>
    <w:rsid w:val="00DB3522"/>
    <w:rsid w:val="00DB39AD"/>
    <w:rsid w:val="00DB3AA6"/>
    <w:rsid w:val="00DB496F"/>
    <w:rsid w:val="00DB4F3D"/>
    <w:rsid w:val="00DB5307"/>
    <w:rsid w:val="00DB5BC2"/>
    <w:rsid w:val="00DB6222"/>
    <w:rsid w:val="00DB6926"/>
    <w:rsid w:val="00DB7761"/>
    <w:rsid w:val="00DB7892"/>
    <w:rsid w:val="00DC1013"/>
    <w:rsid w:val="00DC11E9"/>
    <w:rsid w:val="00DC2734"/>
    <w:rsid w:val="00DC27D8"/>
    <w:rsid w:val="00DC3748"/>
    <w:rsid w:val="00DC5677"/>
    <w:rsid w:val="00DC5B26"/>
    <w:rsid w:val="00DC60E6"/>
    <w:rsid w:val="00DC66BD"/>
    <w:rsid w:val="00DC7A6E"/>
    <w:rsid w:val="00DD06DE"/>
    <w:rsid w:val="00DD2835"/>
    <w:rsid w:val="00DD2890"/>
    <w:rsid w:val="00DD323C"/>
    <w:rsid w:val="00DD3347"/>
    <w:rsid w:val="00DD3DBE"/>
    <w:rsid w:val="00DD3EB3"/>
    <w:rsid w:val="00DD44E1"/>
    <w:rsid w:val="00DD470E"/>
    <w:rsid w:val="00DD4A69"/>
    <w:rsid w:val="00DE0E3E"/>
    <w:rsid w:val="00DE15E9"/>
    <w:rsid w:val="00DE1DB5"/>
    <w:rsid w:val="00DE2243"/>
    <w:rsid w:val="00DE27CF"/>
    <w:rsid w:val="00DE38AB"/>
    <w:rsid w:val="00DE43C6"/>
    <w:rsid w:val="00DE4A84"/>
    <w:rsid w:val="00DE52D9"/>
    <w:rsid w:val="00DE5C6C"/>
    <w:rsid w:val="00DE5E92"/>
    <w:rsid w:val="00DE7B28"/>
    <w:rsid w:val="00DF0BF9"/>
    <w:rsid w:val="00DF114B"/>
    <w:rsid w:val="00DF1CFB"/>
    <w:rsid w:val="00DF1FE5"/>
    <w:rsid w:val="00DF25AF"/>
    <w:rsid w:val="00DF3908"/>
    <w:rsid w:val="00DF41D6"/>
    <w:rsid w:val="00DF4F6A"/>
    <w:rsid w:val="00DF555F"/>
    <w:rsid w:val="00DF5C45"/>
    <w:rsid w:val="00DF7063"/>
    <w:rsid w:val="00DF7765"/>
    <w:rsid w:val="00DF7881"/>
    <w:rsid w:val="00E00751"/>
    <w:rsid w:val="00E00825"/>
    <w:rsid w:val="00E009AE"/>
    <w:rsid w:val="00E0100D"/>
    <w:rsid w:val="00E0137A"/>
    <w:rsid w:val="00E01863"/>
    <w:rsid w:val="00E01DB6"/>
    <w:rsid w:val="00E023D9"/>
    <w:rsid w:val="00E03D05"/>
    <w:rsid w:val="00E04464"/>
    <w:rsid w:val="00E05C2B"/>
    <w:rsid w:val="00E062B8"/>
    <w:rsid w:val="00E06939"/>
    <w:rsid w:val="00E07273"/>
    <w:rsid w:val="00E07C61"/>
    <w:rsid w:val="00E10030"/>
    <w:rsid w:val="00E104F6"/>
    <w:rsid w:val="00E10DDA"/>
    <w:rsid w:val="00E12A16"/>
    <w:rsid w:val="00E1347E"/>
    <w:rsid w:val="00E14139"/>
    <w:rsid w:val="00E1484B"/>
    <w:rsid w:val="00E1498B"/>
    <w:rsid w:val="00E14D91"/>
    <w:rsid w:val="00E15D6E"/>
    <w:rsid w:val="00E16817"/>
    <w:rsid w:val="00E17222"/>
    <w:rsid w:val="00E173B5"/>
    <w:rsid w:val="00E201F0"/>
    <w:rsid w:val="00E20424"/>
    <w:rsid w:val="00E20602"/>
    <w:rsid w:val="00E211D0"/>
    <w:rsid w:val="00E21421"/>
    <w:rsid w:val="00E22847"/>
    <w:rsid w:val="00E245DE"/>
    <w:rsid w:val="00E25BD1"/>
    <w:rsid w:val="00E2635F"/>
    <w:rsid w:val="00E26C16"/>
    <w:rsid w:val="00E26E6D"/>
    <w:rsid w:val="00E26EC4"/>
    <w:rsid w:val="00E27C18"/>
    <w:rsid w:val="00E27C63"/>
    <w:rsid w:val="00E27DB4"/>
    <w:rsid w:val="00E27F83"/>
    <w:rsid w:val="00E31B87"/>
    <w:rsid w:val="00E3292D"/>
    <w:rsid w:val="00E335B6"/>
    <w:rsid w:val="00E33A44"/>
    <w:rsid w:val="00E33DE9"/>
    <w:rsid w:val="00E34245"/>
    <w:rsid w:val="00E348B4"/>
    <w:rsid w:val="00E3525F"/>
    <w:rsid w:val="00E354A4"/>
    <w:rsid w:val="00E35691"/>
    <w:rsid w:val="00E35D0E"/>
    <w:rsid w:val="00E36AC6"/>
    <w:rsid w:val="00E36EB9"/>
    <w:rsid w:val="00E378C7"/>
    <w:rsid w:val="00E37B04"/>
    <w:rsid w:val="00E40BA5"/>
    <w:rsid w:val="00E417BC"/>
    <w:rsid w:val="00E4202F"/>
    <w:rsid w:val="00E44B2A"/>
    <w:rsid w:val="00E45680"/>
    <w:rsid w:val="00E45E08"/>
    <w:rsid w:val="00E46B62"/>
    <w:rsid w:val="00E474B8"/>
    <w:rsid w:val="00E47A51"/>
    <w:rsid w:val="00E47C6D"/>
    <w:rsid w:val="00E5159E"/>
    <w:rsid w:val="00E51A35"/>
    <w:rsid w:val="00E528C6"/>
    <w:rsid w:val="00E54467"/>
    <w:rsid w:val="00E54CFF"/>
    <w:rsid w:val="00E5591A"/>
    <w:rsid w:val="00E56567"/>
    <w:rsid w:val="00E5718D"/>
    <w:rsid w:val="00E57EA5"/>
    <w:rsid w:val="00E60024"/>
    <w:rsid w:val="00E6154B"/>
    <w:rsid w:val="00E61742"/>
    <w:rsid w:val="00E61B68"/>
    <w:rsid w:val="00E6208F"/>
    <w:rsid w:val="00E6248B"/>
    <w:rsid w:val="00E62F56"/>
    <w:rsid w:val="00E63891"/>
    <w:rsid w:val="00E63B6B"/>
    <w:rsid w:val="00E63EC6"/>
    <w:rsid w:val="00E64624"/>
    <w:rsid w:val="00E65A01"/>
    <w:rsid w:val="00E65E31"/>
    <w:rsid w:val="00E65E6E"/>
    <w:rsid w:val="00E66910"/>
    <w:rsid w:val="00E70324"/>
    <w:rsid w:val="00E713EB"/>
    <w:rsid w:val="00E7281B"/>
    <w:rsid w:val="00E729E4"/>
    <w:rsid w:val="00E72BD6"/>
    <w:rsid w:val="00E72E67"/>
    <w:rsid w:val="00E72F16"/>
    <w:rsid w:val="00E73B23"/>
    <w:rsid w:val="00E73CA6"/>
    <w:rsid w:val="00E73F27"/>
    <w:rsid w:val="00E74FA9"/>
    <w:rsid w:val="00E75DBF"/>
    <w:rsid w:val="00E77D25"/>
    <w:rsid w:val="00E810E9"/>
    <w:rsid w:val="00E814D0"/>
    <w:rsid w:val="00E8189B"/>
    <w:rsid w:val="00E82582"/>
    <w:rsid w:val="00E84D54"/>
    <w:rsid w:val="00E860AB"/>
    <w:rsid w:val="00E87673"/>
    <w:rsid w:val="00E87752"/>
    <w:rsid w:val="00E87756"/>
    <w:rsid w:val="00E877B3"/>
    <w:rsid w:val="00E87A92"/>
    <w:rsid w:val="00E905C1"/>
    <w:rsid w:val="00E9061C"/>
    <w:rsid w:val="00E917C4"/>
    <w:rsid w:val="00E933FB"/>
    <w:rsid w:val="00E93D95"/>
    <w:rsid w:val="00E9467C"/>
    <w:rsid w:val="00E947C8"/>
    <w:rsid w:val="00E94AF2"/>
    <w:rsid w:val="00EA0956"/>
    <w:rsid w:val="00EA20A5"/>
    <w:rsid w:val="00EA20BD"/>
    <w:rsid w:val="00EA2807"/>
    <w:rsid w:val="00EA2F3E"/>
    <w:rsid w:val="00EA55ED"/>
    <w:rsid w:val="00EA5A1D"/>
    <w:rsid w:val="00EA5C30"/>
    <w:rsid w:val="00EA5E73"/>
    <w:rsid w:val="00EA5EAD"/>
    <w:rsid w:val="00EA76FD"/>
    <w:rsid w:val="00EB0452"/>
    <w:rsid w:val="00EB09F9"/>
    <w:rsid w:val="00EB0D85"/>
    <w:rsid w:val="00EB1D08"/>
    <w:rsid w:val="00EB27AF"/>
    <w:rsid w:val="00EB2D69"/>
    <w:rsid w:val="00EB4855"/>
    <w:rsid w:val="00EB4DB7"/>
    <w:rsid w:val="00EB5448"/>
    <w:rsid w:val="00EB580C"/>
    <w:rsid w:val="00EB6F27"/>
    <w:rsid w:val="00EB7286"/>
    <w:rsid w:val="00EB73F0"/>
    <w:rsid w:val="00EB7AD2"/>
    <w:rsid w:val="00EC1BB3"/>
    <w:rsid w:val="00EC1EE7"/>
    <w:rsid w:val="00EC3DF2"/>
    <w:rsid w:val="00EC42C2"/>
    <w:rsid w:val="00EC42D7"/>
    <w:rsid w:val="00EC4B86"/>
    <w:rsid w:val="00EC564E"/>
    <w:rsid w:val="00EC577F"/>
    <w:rsid w:val="00EC7E48"/>
    <w:rsid w:val="00ED079A"/>
    <w:rsid w:val="00ED1B6D"/>
    <w:rsid w:val="00ED2A78"/>
    <w:rsid w:val="00ED2E29"/>
    <w:rsid w:val="00ED3043"/>
    <w:rsid w:val="00ED335C"/>
    <w:rsid w:val="00ED3BBE"/>
    <w:rsid w:val="00ED3CAC"/>
    <w:rsid w:val="00ED4D58"/>
    <w:rsid w:val="00EE0343"/>
    <w:rsid w:val="00EE065D"/>
    <w:rsid w:val="00EE095B"/>
    <w:rsid w:val="00EE14E2"/>
    <w:rsid w:val="00EE17CC"/>
    <w:rsid w:val="00EE1A34"/>
    <w:rsid w:val="00EE1D43"/>
    <w:rsid w:val="00EE217C"/>
    <w:rsid w:val="00EE2F27"/>
    <w:rsid w:val="00EE4641"/>
    <w:rsid w:val="00EE474E"/>
    <w:rsid w:val="00EE4A8E"/>
    <w:rsid w:val="00EE5040"/>
    <w:rsid w:val="00EE59C2"/>
    <w:rsid w:val="00EE64AE"/>
    <w:rsid w:val="00EF367B"/>
    <w:rsid w:val="00EF3E65"/>
    <w:rsid w:val="00EF52A7"/>
    <w:rsid w:val="00EF7162"/>
    <w:rsid w:val="00EF7464"/>
    <w:rsid w:val="00F00777"/>
    <w:rsid w:val="00F00A2B"/>
    <w:rsid w:val="00F01418"/>
    <w:rsid w:val="00F01A87"/>
    <w:rsid w:val="00F01ECF"/>
    <w:rsid w:val="00F0213C"/>
    <w:rsid w:val="00F02E2A"/>
    <w:rsid w:val="00F03BC2"/>
    <w:rsid w:val="00F03D5B"/>
    <w:rsid w:val="00F04349"/>
    <w:rsid w:val="00F04EA6"/>
    <w:rsid w:val="00F0698A"/>
    <w:rsid w:val="00F07CEF"/>
    <w:rsid w:val="00F07E3C"/>
    <w:rsid w:val="00F105DE"/>
    <w:rsid w:val="00F10980"/>
    <w:rsid w:val="00F1120F"/>
    <w:rsid w:val="00F11A32"/>
    <w:rsid w:val="00F13422"/>
    <w:rsid w:val="00F14840"/>
    <w:rsid w:val="00F148C6"/>
    <w:rsid w:val="00F14F08"/>
    <w:rsid w:val="00F154E8"/>
    <w:rsid w:val="00F15628"/>
    <w:rsid w:val="00F15977"/>
    <w:rsid w:val="00F1622B"/>
    <w:rsid w:val="00F1785D"/>
    <w:rsid w:val="00F21E8F"/>
    <w:rsid w:val="00F22E40"/>
    <w:rsid w:val="00F2340A"/>
    <w:rsid w:val="00F235BB"/>
    <w:rsid w:val="00F23728"/>
    <w:rsid w:val="00F23A56"/>
    <w:rsid w:val="00F23DF9"/>
    <w:rsid w:val="00F2429E"/>
    <w:rsid w:val="00F248E3"/>
    <w:rsid w:val="00F24EE0"/>
    <w:rsid w:val="00F2531D"/>
    <w:rsid w:val="00F26029"/>
    <w:rsid w:val="00F26194"/>
    <w:rsid w:val="00F26E11"/>
    <w:rsid w:val="00F27430"/>
    <w:rsid w:val="00F31D74"/>
    <w:rsid w:val="00F32891"/>
    <w:rsid w:val="00F32C37"/>
    <w:rsid w:val="00F331F2"/>
    <w:rsid w:val="00F33E66"/>
    <w:rsid w:val="00F340B0"/>
    <w:rsid w:val="00F34B99"/>
    <w:rsid w:val="00F36193"/>
    <w:rsid w:val="00F366F7"/>
    <w:rsid w:val="00F37B5A"/>
    <w:rsid w:val="00F37C3C"/>
    <w:rsid w:val="00F402ED"/>
    <w:rsid w:val="00F408DE"/>
    <w:rsid w:val="00F40EE4"/>
    <w:rsid w:val="00F42824"/>
    <w:rsid w:val="00F42D97"/>
    <w:rsid w:val="00F43362"/>
    <w:rsid w:val="00F4373B"/>
    <w:rsid w:val="00F4386B"/>
    <w:rsid w:val="00F44DAB"/>
    <w:rsid w:val="00F44FBD"/>
    <w:rsid w:val="00F454AA"/>
    <w:rsid w:val="00F455AE"/>
    <w:rsid w:val="00F45988"/>
    <w:rsid w:val="00F463BC"/>
    <w:rsid w:val="00F4645F"/>
    <w:rsid w:val="00F46F66"/>
    <w:rsid w:val="00F501BC"/>
    <w:rsid w:val="00F506B9"/>
    <w:rsid w:val="00F509CE"/>
    <w:rsid w:val="00F51CFF"/>
    <w:rsid w:val="00F52526"/>
    <w:rsid w:val="00F52732"/>
    <w:rsid w:val="00F53036"/>
    <w:rsid w:val="00F53182"/>
    <w:rsid w:val="00F53BCC"/>
    <w:rsid w:val="00F543D5"/>
    <w:rsid w:val="00F559D0"/>
    <w:rsid w:val="00F55D62"/>
    <w:rsid w:val="00F5606F"/>
    <w:rsid w:val="00F5709C"/>
    <w:rsid w:val="00F60CA1"/>
    <w:rsid w:val="00F61506"/>
    <w:rsid w:val="00F62576"/>
    <w:rsid w:val="00F629B7"/>
    <w:rsid w:val="00F63478"/>
    <w:rsid w:val="00F635EB"/>
    <w:rsid w:val="00F64DEA"/>
    <w:rsid w:val="00F65309"/>
    <w:rsid w:val="00F66DCA"/>
    <w:rsid w:val="00F6759F"/>
    <w:rsid w:val="00F704A3"/>
    <w:rsid w:val="00F7097D"/>
    <w:rsid w:val="00F70C4E"/>
    <w:rsid w:val="00F7166E"/>
    <w:rsid w:val="00F72C13"/>
    <w:rsid w:val="00F72F58"/>
    <w:rsid w:val="00F730C8"/>
    <w:rsid w:val="00F73B0D"/>
    <w:rsid w:val="00F776A0"/>
    <w:rsid w:val="00F77D2C"/>
    <w:rsid w:val="00F77DD4"/>
    <w:rsid w:val="00F81202"/>
    <w:rsid w:val="00F81B1E"/>
    <w:rsid w:val="00F82991"/>
    <w:rsid w:val="00F82BA4"/>
    <w:rsid w:val="00F85278"/>
    <w:rsid w:val="00F8693F"/>
    <w:rsid w:val="00F87A9E"/>
    <w:rsid w:val="00F92389"/>
    <w:rsid w:val="00F946DC"/>
    <w:rsid w:val="00F94781"/>
    <w:rsid w:val="00F956CA"/>
    <w:rsid w:val="00F95876"/>
    <w:rsid w:val="00F96906"/>
    <w:rsid w:val="00FA0569"/>
    <w:rsid w:val="00FA1850"/>
    <w:rsid w:val="00FA19DC"/>
    <w:rsid w:val="00FA22B2"/>
    <w:rsid w:val="00FA272F"/>
    <w:rsid w:val="00FA3054"/>
    <w:rsid w:val="00FA3183"/>
    <w:rsid w:val="00FA39AF"/>
    <w:rsid w:val="00FA39C2"/>
    <w:rsid w:val="00FA3A62"/>
    <w:rsid w:val="00FA4DE5"/>
    <w:rsid w:val="00FA55F0"/>
    <w:rsid w:val="00FA7AB1"/>
    <w:rsid w:val="00FB0D16"/>
    <w:rsid w:val="00FB186C"/>
    <w:rsid w:val="00FB224A"/>
    <w:rsid w:val="00FB2BBD"/>
    <w:rsid w:val="00FB2C1B"/>
    <w:rsid w:val="00FB37FF"/>
    <w:rsid w:val="00FB3A42"/>
    <w:rsid w:val="00FB3E11"/>
    <w:rsid w:val="00FB5D40"/>
    <w:rsid w:val="00FB7C0F"/>
    <w:rsid w:val="00FC08BF"/>
    <w:rsid w:val="00FC11D9"/>
    <w:rsid w:val="00FC138C"/>
    <w:rsid w:val="00FC2BDF"/>
    <w:rsid w:val="00FC3E44"/>
    <w:rsid w:val="00FC4121"/>
    <w:rsid w:val="00FC4890"/>
    <w:rsid w:val="00FC4CC5"/>
    <w:rsid w:val="00FC5BD4"/>
    <w:rsid w:val="00FC5FE0"/>
    <w:rsid w:val="00FC60FE"/>
    <w:rsid w:val="00FC7650"/>
    <w:rsid w:val="00FC7E55"/>
    <w:rsid w:val="00FD0867"/>
    <w:rsid w:val="00FD1359"/>
    <w:rsid w:val="00FD18E1"/>
    <w:rsid w:val="00FD1BDB"/>
    <w:rsid w:val="00FD2660"/>
    <w:rsid w:val="00FD3083"/>
    <w:rsid w:val="00FD4DAE"/>
    <w:rsid w:val="00FD5952"/>
    <w:rsid w:val="00FD6ABA"/>
    <w:rsid w:val="00FD6E4C"/>
    <w:rsid w:val="00FD7590"/>
    <w:rsid w:val="00FD7E70"/>
    <w:rsid w:val="00FE0196"/>
    <w:rsid w:val="00FE0425"/>
    <w:rsid w:val="00FE05E8"/>
    <w:rsid w:val="00FE2542"/>
    <w:rsid w:val="00FE32EC"/>
    <w:rsid w:val="00FE3C23"/>
    <w:rsid w:val="00FE3D5F"/>
    <w:rsid w:val="00FE4B14"/>
    <w:rsid w:val="00FE4BAD"/>
    <w:rsid w:val="00FE4CD8"/>
    <w:rsid w:val="00FE554A"/>
    <w:rsid w:val="00FE687F"/>
    <w:rsid w:val="00FE715F"/>
    <w:rsid w:val="00FF056C"/>
    <w:rsid w:val="00FF075E"/>
    <w:rsid w:val="00FF1CA5"/>
    <w:rsid w:val="00FF2062"/>
    <w:rsid w:val="00FF2EF7"/>
    <w:rsid w:val="00FF32F1"/>
    <w:rsid w:val="00FF3C05"/>
    <w:rsid w:val="00FF5EE9"/>
    <w:rsid w:val="00FF61BC"/>
    <w:rsid w:val="00FF683D"/>
    <w:rsid w:val="00FF69A4"/>
    <w:rsid w:val="00FF6F91"/>
    <w:rsid w:val="00FF7A47"/>
    <w:rsid w:val="00FF7AC5"/>
    <w:rsid w:val="053859AB"/>
    <w:rsid w:val="16EB5D5A"/>
    <w:rsid w:val="2D974C74"/>
    <w:rsid w:val="4A725000"/>
    <w:rsid w:val="54A116C0"/>
    <w:rsid w:val="5A1133F7"/>
    <w:rsid w:val="723F6A49"/>
    <w:rsid w:val="74BB5D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C8B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15DF"/>
    <w:rPr>
      <w:sz w:val="24"/>
      <w:szCs w:val="24"/>
      <w:lang w:val="en-GB" w:eastAsia="en-US"/>
    </w:rPr>
  </w:style>
  <w:style w:type="paragraph" w:styleId="1">
    <w:name w:val="heading 1"/>
    <w:basedOn w:val="a"/>
    <w:next w:val="a"/>
    <w:link w:val="10"/>
    <w:uiPriority w:val="9"/>
    <w:qFormat/>
    <w:rsid w:val="001315DF"/>
    <w:pPr>
      <w:spacing w:before="100" w:beforeAutospacing="1" w:after="100" w:afterAutospacing="1"/>
      <w:outlineLvl w:val="0"/>
    </w:pPr>
    <w:rPr>
      <w:rFonts w:ascii="宋体" w:eastAsia="宋体" w:hAnsi="宋体" w:cs="宋体"/>
      <w:b/>
      <w:bCs/>
      <w:kern w:val="36"/>
      <w:sz w:val="48"/>
      <w:szCs w:val="48"/>
      <w:lang w:val="en-US" w:eastAsia="zh-CN"/>
    </w:rPr>
  </w:style>
  <w:style w:type="paragraph" w:styleId="2">
    <w:name w:val="heading 2"/>
    <w:basedOn w:val="a"/>
    <w:next w:val="a"/>
    <w:link w:val="20"/>
    <w:uiPriority w:val="9"/>
    <w:semiHidden/>
    <w:unhideWhenUsed/>
    <w:qFormat/>
    <w:rsid w:val="00C628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1315DF"/>
    <w:pPr>
      <w:keepNext/>
      <w:keepLines/>
      <w:spacing w:before="260" w:after="260" w:line="416" w:lineRule="auto"/>
      <w:outlineLvl w:val="2"/>
    </w:pPr>
    <w:rPr>
      <w:rFonts w:ascii="Cambria" w:eastAsia="宋体"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1315DF"/>
  </w:style>
  <w:style w:type="paragraph" w:styleId="a5">
    <w:name w:val="Balloon Text"/>
    <w:basedOn w:val="a"/>
    <w:link w:val="a6"/>
    <w:uiPriority w:val="99"/>
    <w:semiHidden/>
    <w:unhideWhenUsed/>
    <w:qFormat/>
    <w:rsid w:val="001315DF"/>
    <w:rPr>
      <w:sz w:val="18"/>
      <w:szCs w:val="18"/>
    </w:rPr>
  </w:style>
  <w:style w:type="paragraph" w:styleId="a7">
    <w:name w:val="footer"/>
    <w:basedOn w:val="a"/>
    <w:link w:val="a8"/>
    <w:uiPriority w:val="99"/>
    <w:unhideWhenUsed/>
    <w:qFormat/>
    <w:rsid w:val="001315DF"/>
    <w:pPr>
      <w:tabs>
        <w:tab w:val="center" w:pos="4320"/>
        <w:tab w:val="right" w:pos="8640"/>
      </w:tabs>
    </w:pPr>
  </w:style>
  <w:style w:type="paragraph" w:styleId="a9">
    <w:name w:val="header"/>
    <w:basedOn w:val="a"/>
    <w:link w:val="aa"/>
    <w:uiPriority w:val="99"/>
    <w:unhideWhenUsed/>
    <w:qFormat/>
    <w:rsid w:val="001315DF"/>
    <w:pPr>
      <w:tabs>
        <w:tab w:val="center" w:pos="4320"/>
        <w:tab w:val="right" w:pos="8640"/>
      </w:tabs>
    </w:pPr>
  </w:style>
  <w:style w:type="paragraph" w:styleId="ab">
    <w:name w:val="annotation subject"/>
    <w:basedOn w:val="a3"/>
    <w:next w:val="a3"/>
    <w:link w:val="ac"/>
    <w:uiPriority w:val="99"/>
    <w:semiHidden/>
    <w:unhideWhenUsed/>
    <w:qFormat/>
    <w:rsid w:val="001315DF"/>
    <w:rPr>
      <w:b/>
      <w:bCs/>
    </w:rPr>
  </w:style>
  <w:style w:type="table" w:styleId="ad">
    <w:name w:val="Table Grid"/>
    <w:basedOn w:val="a1"/>
    <w:uiPriority w:val="39"/>
    <w:qFormat/>
    <w:rsid w:val="001315DF"/>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qFormat/>
    <w:rsid w:val="001315DF"/>
    <w:rPr>
      <w:b/>
      <w:bCs/>
    </w:rPr>
  </w:style>
  <w:style w:type="character" w:styleId="af">
    <w:name w:val="page number"/>
    <w:basedOn w:val="a0"/>
    <w:uiPriority w:val="99"/>
    <w:semiHidden/>
    <w:unhideWhenUsed/>
    <w:qFormat/>
    <w:rsid w:val="001315DF"/>
  </w:style>
  <w:style w:type="character" w:styleId="af0">
    <w:name w:val="Emphasis"/>
    <w:uiPriority w:val="20"/>
    <w:qFormat/>
    <w:rsid w:val="001315DF"/>
    <w:rPr>
      <w:i/>
      <w:iCs/>
    </w:rPr>
  </w:style>
  <w:style w:type="character" w:styleId="af1">
    <w:name w:val="line number"/>
    <w:basedOn w:val="a0"/>
    <w:uiPriority w:val="99"/>
    <w:semiHidden/>
    <w:unhideWhenUsed/>
    <w:qFormat/>
    <w:rsid w:val="001315DF"/>
  </w:style>
  <w:style w:type="character" w:styleId="af2">
    <w:name w:val="Hyperlink"/>
    <w:basedOn w:val="a0"/>
    <w:uiPriority w:val="99"/>
    <w:unhideWhenUsed/>
    <w:qFormat/>
    <w:rsid w:val="001315DF"/>
    <w:rPr>
      <w:color w:val="0000FF" w:themeColor="hyperlink"/>
      <w:u w:val="single"/>
    </w:rPr>
  </w:style>
  <w:style w:type="character" w:styleId="af3">
    <w:name w:val="annotation reference"/>
    <w:basedOn w:val="a0"/>
    <w:uiPriority w:val="99"/>
    <w:semiHidden/>
    <w:unhideWhenUsed/>
    <w:qFormat/>
    <w:rsid w:val="001315DF"/>
    <w:rPr>
      <w:sz w:val="21"/>
      <w:szCs w:val="21"/>
    </w:rPr>
  </w:style>
  <w:style w:type="paragraph" w:customStyle="1" w:styleId="EndNoteBibliographyTitle">
    <w:name w:val="EndNote Bibliography Title"/>
    <w:basedOn w:val="a"/>
    <w:qFormat/>
    <w:rsid w:val="001315DF"/>
    <w:pPr>
      <w:jc w:val="center"/>
    </w:pPr>
    <w:rPr>
      <w:rFonts w:ascii="Times New Roman" w:hAnsi="Times New Roman" w:cs="Times New Roman"/>
      <w:sz w:val="20"/>
      <w:lang w:val="en-US"/>
    </w:rPr>
  </w:style>
  <w:style w:type="paragraph" w:customStyle="1" w:styleId="EndNoteBibliography">
    <w:name w:val="EndNote Bibliography"/>
    <w:basedOn w:val="a"/>
    <w:qFormat/>
    <w:rsid w:val="001315DF"/>
    <w:pPr>
      <w:spacing w:line="480" w:lineRule="auto"/>
      <w:jc w:val="both"/>
    </w:pPr>
    <w:rPr>
      <w:rFonts w:ascii="Times New Roman" w:eastAsia="Times New Roman" w:hAnsi="Times New Roman" w:cs="Times New Roman"/>
      <w:sz w:val="20"/>
      <w:lang w:val="en-US"/>
    </w:rPr>
  </w:style>
  <w:style w:type="character" w:customStyle="1" w:styleId="a8">
    <w:name w:val="页脚 字符"/>
    <w:basedOn w:val="a0"/>
    <w:link w:val="a7"/>
    <w:uiPriority w:val="99"/>
    <w:qFormat/>
    <w:rsid w:val="001315DF"/>
  </w:style>
  <w:style w:type="character" w:customStyle="1" w:styleId="aa">
    <w:name w:val="页眉 字符"/>
    <w:basedOn w:val="a0"/>
    <w:link w:val="a9"/>
    <w:uiPriority w:val="99"/>
    <w:qFormat/>
    <w:rsid w:val="001315DF"/>
  </w:style>
  <w:style w:type="paragraph" w:customStyle="1" w:styleId="Default">
    <w:name w:val="Default"/>
    <w:qFormat/>
    <w:rsid w:val="001315DF"/>
    <w:pPr>
      <w:widowControl w:val="0"/>
      <w:autoSpaceDE w:val="0"/>
      <w:autoSpaceDN w:val="0"/>
      <w:adjustRightInd w:val="0"/>
    </w:pPr>
    <w:rPr>
      <w:rFonts w:ascii="Times New Roman" w:hAnsi="Times New Roman" w:cs="Times New Roman"/>
      <w:color w:val="000000"/>
      <w:sz w:val="24"/>
      <w:szCs w:val="24"/>
    </w:rPr>
  </w:style>
  <w:style w:type="character" w:customStyle="1" w:styleId="a6">
    <w:name w:val="批注框文本 字符"/>
    <w:basedOn w:val="a0"/>
    <w:link w:val="a5"/>
    <w:uiPriority w:val="99"/>
    <w:semiHidden/>
    <w:qFormat/>
    <w:rsid w:val="001315DF"/>
    <w:rPr>
      <w:sz w:val="18"/>
      <w:szCs w:val="18"/>
    </w:rPr>
  </w:style>
  <w:style w:type="paragraph" w:styleId="af4">
    <w:name w:val="List Paragraph"/>
    <w:basedOn w:val="a"/>
    <w:uiPriority w:val="99"/>
    <w:unhideWhenUsed/>
    <w:qFormat/>
    <w:rsid w:val="001315DF"/>
    <w:pPr>
      <w:adjustRightInd w:val="0"/>
      <w:snapToGrid w:val="0"/>
      <w:spacing w:after="200"/>
      <w:ind w:firstLineChars="200" w:firstLine="420"/>
    </w:pPr>
    <w:rPr>
      <w:rFonts w:ascii="Tahoma" w:eastAsia="微软雅黑" w:hAnsi="Tahoma"/>
      <w:sz w:val="22"/>
      <w:szCs w:val="22"/>
      <w:lang w:val="en-US" w:eastAsia="zh-CN"/>
    </w:rPr>
  </w:style>
  <w:style w:type="character" w:customStyle="1" w:styleId="a4">
    <w:name w:val="批注文字 字符"/>
    <w:basedOn w:val="a0"/>
    <w:link w:val="a3"/>
    <w:uiPriority w:val="99"/>
    <w:semiHidden/>
    <w:qFormat/>
    <w:rsid w:val="001315DF"/>
  </w:style>
  <w:style w:type="character" w:customStyle="1" w:styleId="ac">
    <w:name w:val="批注主题 字符"/>
    <w:basedOn w:val="a4"/>
    <w:link w:val="ab"/>
    <w:uiPriority w:val="99"/>
    <w:semiHidden/>
    <w:qFormat/>
    <w:rsid w:val="001315DF"/>
    <w:rPr>
      <w:b/>
      <w:bCs/>
    </w:rPr>
  </w:style>
  <w:style w:type="character" w:customStyle="1" w:styleId="citationref">
    <w:name w:val="citationref"/>
    <w:basedOn w:val="a0"/>
    <w:qFormat/>
    <w:rsid w:val="001315DF"/>
  </w:style>
  <w:style w:type="character" w:customStyle="1" w:styleId="10">
    <w:name w:val="标题 1 字符"/>
    <w:basedOn w:val="a0"/>
    <w:link w:val="1"/>
    <w:uiPriority w:val="9"/>
    <w:qFormat/>
    <w:rsid w:val="001315DF"/>
    <w:rPr>
      <w:rFonts w:ascii="宋体" w:eastAsia="宋体" w:hAnsi="宋体" w:cs="宋体"/>
      <w:b/>
      <w:bCs/>
      <w:kern w:val="36"/>
      <w:sz w:val="48"/>
      <w:szCs w:val="48"/>
      <w:lang w:val="en-US" w:eastAsia="zh-CN"/>
    </w:rPr>
  </w:style>
  <w:style w:type="character" w:customStyle="1" w:styleId="30">
    <w:name w:val="标题 3 字符"/>
    <w:basedOn w:val="a0"/>
    <w:link w:val="3"/>
    <w:uiPriority w:val="9"/>
    <w:qFormat/>
    <w:rsid w:val="001315DF"/>
    <w:rPr>
      <w:rFonts w:ascii="Cambria" w:eastAsia="宋体" w:hAnsi="Cambria" w:cs="Times New Roman"/>
      <w:b/>
      <w:bCs/>
      <w:sz w:val="32"/>
      <w:szCs w:val="32"/>
    </w:rPr>
  </w:style>
  <w:style w:type="paragraph" w:customStyle="1" w:styleId="src">
    <w:name w:val="src"/>
    <w:basedOn w:val="a"/>
    <w:qFormat/>
    <w:rsid w:val="001315DF"/>
    <w:pPr>
      <w:spacing w:before="100" w:beforeAutospacing="1" w:after="100" w:afterAutospacing="1"/>
    </w:pPr>
    <w:rPr>
      <w:rFonts w:ascii="宋体" w:eastAsia="宋体" w:hAnsi="宋体" w:cs="宋体"/>
      <w:lang w:val="en-US" w:eastAsia="zh-CN"/>
    </w:rPr>
  </w:style>
  <w:style w:type="character" w:customStyle="1" w:styleId="tlid-translation">
    <w:name w:val="tlid-translation"/>
    <w:basedOn w:val="a0"/>
    <w:qFormat/>
    <w:rsid w:val="001315DF"/>
  </w:style>
  <w:style w:type="character" w:customStyle="1" w:styleId="11">
    <w:name w:val="未处理的提及1"/>
    <w:basedOn w:val="a0"/>
    <w:uiPriority w:val="99"/>
    <w:semiHidden/>
    <w:unhideWhenUsed/>
    <w:rsid w:val="003D32CF"/>
    <w:rPr>
      <w:color w:val="605E5C"/>
      <w:shd w:val="clear" w:color="auto" w:fill="E1DFDD"/>
    </w:rPr>
  </w:style>
  <w:style w:type="character" w:customStyle="1" w:styleId="20">
    <w:name w:val="标题 2 字符"/>
    <w:basedOn w:val="a0"/>
    <w:link w:val="2"/>
    <w:uiPriority w:val="9"/>
    <w:semiHidden/>
    <w:rsid w:val="00C62819"/>
    <w:rPr>
      <w:rFonts w:asciiTheme="majorHAnsi" w:eastAsiaTheme="majorEastAsia" w:hAnsiTheme="majorHAnsi" w:cstheme="majorBidi"/>
      <w:b/>
      <w:bCs/>
      <w:sz w:val="32"/>
      <w:szCs w:val="3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22418">
      <w:bodyDiv w:val="1"/>
      <w:marLeft w:val="0"/>
      <w:marRight w:val="0"/>
      <w:marTop w:val="0"/>
      <w:marBottom w:val="0"/>
      <w:divBdr>
        <w:top w:val="none" w:sz="0" w:space="0" w:color="auto"/>
        <w:left w:val="none" w:sz="0" w:space="0" w:color="auto"/>
        <w:bottom w:val="none" w:sz="0" w:space="0" w:color="auto"/>
        <w:right w:val="none" w:sz="0" w:space="0" w:color="auto"/>
      </w:divBdr>
    </w:div>
    <w:div w:id="79258633">
      <w:bodyDiv w:val="1"/>
      <w:marLeft w:val="0"/>
      <w:marRight w:val="0"/>
      <w:marTop w:val="0"/>
      <w:marBottom w:val="0"/>
      <w:divBdr>
        <w:top w:val="none" w:sz="0" w:space="0" w:color="auto"/>
        <w:left w:val="none" w:sz="0" w:space="0" w:color="auto"/>
        <w:bottom w:val="none" w:sz="0" w:space="0" w:color="auto"/>
        <w:right w:val="none" w:sz="0" w:space="0" w:color="auto"/>
      </w:divBdr>
    </w:div>
    <w:div w:id="191112374">
      <w:bodyDiv w:val="1"/>
      <w:marLeft w:val="0"/>
      <w:marRight w:val="0"/>
      <w:marTop w:val="0"/>
      <w:marBottom w:val="0"/>
      <w:divBdr>
        <w:top w:val="none" w:sz="0" w:space="0" w:color="auto"/>
        <w:left w:val="none" w:sz="0" w:space="0" w:color="auto"/>
        <w:bottom w:val="none" w:sz="0" w:space="0" w:color="auto"/>
        <w:right w:val="none" w:sz="0" w:space="0" w:color="auto"/>
      </w:divBdr>
      <w:divsChild>
        <w:div w:id="842235376">
          <w:marLeft w:val="0"/>
          <w:marRight w:val="0"/>
          <w:marTop w:val="0"/>
          <w:marBottom w:val="0"/>
          <w:divBdr>
            <w:top w:val="none" w:sz="0" w:space="0" w:color="auto"/>
            <w:left w:val="none" w:sz="0" w:space="0" w:color="auto"/>
            <w:bottom w:val="none" w:sz="0" w:space="0" w:color="auto"/>
            <w:right w:val="none" w:sz="0" w:space="0" w:color="auto"/>
          </w:divBdr>
        </w:div>
        <w:div w:id="1015107137">
          <w:marLeft w:val="0"/>
          <w:marRight w:val="0"/>
          <w:marTop w:val="0"/>
          <w:marBottom w:val="0"/>
          <w:divBdr>
            <w:top w:val="none" w:sz="0" w:space="0" w:color="auto"/>
            <w:left w:val="none" w:sz="0" w:space="0" w:color="auto"/>
            <w:bottom w:val="none" w:sz="0" w:space="0" w:color="auto"/>
            <w:right w:val="none" w:sz="0" w:space="0" w:color="auto"/>
          </w:divBdr>
        </w:div>
      </w:divsChild>
    </w:div>
    <w:div w:id="1327055717">
      <w:bodyDiv w:val="1"/>
      <w:marLeft w:val="0"/>
      <w:marRight w:val="0"/>
      <w:marTop w:val="0"/>
      <w:marBottom w:val="0"/>
      <w:divBdr>
        <w:top w:val="none" w:sz="0" w:space="0" w:color="auto"/>
        <w:left w:val="none" w:sz="0" w:space="0" w:color="auto"/>
        <w:bottom w:val="none" w:sz="0" w:space="0" w:color="auto"/>
        <w:right w:val="none" w:sz="0" w:space="0" w:color="auto"/>
      </w:divBdr>
    </w:div>
    <w:div w:id="1378822198">
      <w:bodyDiv w:val="1"/>
      <w:marLeft w:val="0"/>
      <w:marRight w:val="0"/>
      <w:marTop w:val="0"/>
      <w:marBottom w:val="0"/>
      <w:divBdr>
        <w:top w:val="none" w:sz="0" w:space="0" w:color="auto"/>
        <w:left w:val="none" w:sz="0" w:space="0" w:color="auto"/>
        <w:bottom w:val="none" w:sz="0" w:space="0" w:color="auto"/>
        <w:right w:val="none" w:sz="0" w:space="0" w:color="auto"/>
      </w:divBdr>
    </w:div>
    <w:div w:id="1483278053">
      <w:bodyDiv w:val="1"/>
      <w:marLeft w:val="0"/>
      <w:marRight w:val="0"/>
      <w:marTop w:val="0"/>
      <w:marBottom w:val="0"/>
      <w:divBdr>
        <w:top w:val="none" w:sz="0" w:space="0" w:color="auto"/>
        <w:left w:val="none" w:sz="0" w:space="0" w:color="auto"/>
        <w:bottom w:val="none" w:sz="0" w:space="0" w:color="auto"/>
        <w:right w:val="none" w:sz="0" w:space="0" w:color="auto"/>
      </w:divBdr>
      <w:divsChild>
        <w:div w:id="1108088222">
          <w:marLeft w:val="0"/>
          <w:marRight w:val="0"/>
          <w:marTop w:val="0"/>
          <w:marBottom w:val="0"/>
          <w:divBdr>
            <w:top w:val="none" w:sz="0" w:space="0" w:color="auto"/>
            <w:left w:val="none" w:sz="0" w:space="0" w:color="auto"/>
            <w:bottom w:val="none" w:sz="0" w:space="0" w:color="auto"/>
            <w:right w:val="none" w:sz="0" w:space="0" w:color="auto"/>
          </w:divBdr>
        </w:div>
        <w:div w:id="1418135751">
          <w:marLeft w:val="0"/>
          <w:marRight w:val="0"/>
          <w:marTop w:val="0"/>
          <w:marBottom w:val="0"/>
          <w:divBdr>
            <w:top w:val="none" w:sz="0" w:space="0" w:color="auto"/>
            <w:left w:val="none" w:sz="0" w:space="0" w:color="auto"/>
            <w:bottom w:val="none" w:sz="0" w:space="0" w:color="auto"/>
            <w:right w:val="none" w:sz="0" w:space="0" w:color="auto"/>
          </w:divBdr>
        </w:div>
      </w:divsChild>
    </w:div>
    <w:div w:id="21429632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4.wmf"/><Relationship Id="rId26" Type="http://schemas.openxmlformats.org/officeDocument/2006/relationships/image" Target="media/image6.png"/><Relationship Id="rId3" Type="http://schemas.openxmlformats.org/officeDocument/2006/relationships/numbering" Target="numbering.xml"/><Relationship Id="rId21" Type="http://schemas.openxmlformats.org/officeDocument/2006/relationships/oleObject" Target="embeddings/oleObject5.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oleObject" Target="embeddings/oleObject3.bin"/><Relationship Id="rId25" Type="http://schemas.openxmlformats.org/officeDocument/2006/relationships/oleObject" Target="embeddings/oleObject9.bin"/><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oleObject" Target="embeddings/oleObject8.bin"/><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7.bin"/><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oleObject" Target="embeddings/oleObject4.bin"/><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image" Target="media/image2.wmf"/><Relationship Id="rId22" Type="http://schemas.openxmlformats.org/officeDocument/2006/relationships/oleObject" Target="embeddings/oleObject6.bin"/><Relationship Id="rId27"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夏至">
      <a:majorFont>
        <a:latin typeface="Gill Sans MT"/>
        <a:ea typeface=""/>
        <a:cs typeface=""/>
        <a:font script="Grek" typeface="Corbel"/>
        <a:font script="Cyrl" typeface="Corbel"/>
        <a:font script="Jpan" typeface="HGｺﾞｼｯｸE"/>
        <a:font script="Hang" typeface="휴먼매직체"/>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ill Sans MT"/>
        <a:ea typeface=""/>
        <a:cs typeface=""/>
        <a:font script="Grek" typeface="Corbel"/>
        <a:font script="Cyrl" typeface="Corbel"/>
        <a:font script="Jpan" typeface="HGｺﾞｼｯｸE"/>
        <a:font script="Hang" typeface="HY엽서L"/>
        <a:font script="Hans" typeface="华文中宋"/>
        <a:font script="Hant" typeface="微軟正黑體"/>
        <a:font script="Arab" typeface="Majalla UI"/>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E908B6-9259-4A3B-807F-3BBF92EAD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1976</Words>
  <Characters>11266</Characters>
  <Application>Microsoft Office Word</Application>
  <DocSecurity>0</DocSecurity>
  <Lines>93</Lines>
  <Paragraphs>26</Paragraphs>
  <ScaleCrop>false</ScaleCrop>
  <LinksUpToDate>false</LinksUpToDate>
  <CharactersWithSpaces>13216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2021-10-25T11:30:00Z</dcterms:created>
  <dcterms:modified xsi:type="dcterms:W3CDTF">2021-11-05T07:52:00Z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