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ABC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  <w:lang w:val="en-US" w:eastAsia="zh-CN"/>
        </w:rPr>
        <w:t>1.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A 3D progressive damage model is developed for SBDS joints with hole-edge delamination.</w:t>
      </w:r>
    </w:p>
    <w:p w14:paraId="1A1432A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  <w:lang w:val="en-US" w:eastAsia="zh-CN"/>
        </w:rPr>
        <w:t>2.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Experimental validation shows prediction errors within 10% for all delamination diameters.</w:t>
      </w:r>
    </w:p>
    <w:p w14:paraId="3D423C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  <w:lang w:val="en-US" w:eastAsia="zh-CN"/>
        </w:rPr>
        <w:t>3.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Parametric studies reveal the effects of delamination location, shape, and orientation.</w:t>
      </w:r>
    </w:p>
    <w:p w14:paraId="266EB8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  <w:lang w:val="en-US" w:eastAsia="zh-CN"/>
        </w:rPr>
        <w:t>4.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A size-dependent propagation mechanism is identified: small vs. large delaminations behave differently.</w:t>
      </w:r>
      <w:bookmarkStart w:id="0" w:name="_GoBack"/>
      <w:bookmarkEnd w:id="0"/>
    </w:p>
    <w:p w14:paraId="70C09B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D2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2026-07-20T08:13:29Z</dcterms:created>
  <dc:creator>李艺民</dc:creator>
  <cp:lastModifiedBy>~离夏~</cp:lastModifiedBy>
  <dcterms:modified xsi:type="dcterms:W3CDTF">2026-07-20T08:14:31Z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eyJoZGlkIjoiNTQ3NDJmMDIyZTUyOGQ5NTE1Y2ZiYjcxZDQ0YjgxNTkiLCJ1c2VySWQiOiIxMTI1OTc4NjY2In0=</vt:lpwstr>
  </property>
  <property fmtid="{D5CDD505-2E9C-101B-9397-08002B2CF9AE}" pid="4" name="ICV">
    <vt:lpwstr>ECDDE93C87764030A3A6ABE0A0A2DB61_12</vt:lpwstr>
  </property>
</Properties>
</file>