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Supplementary Material: Whose Values Matter? Actor, Partner, and Value-Congruence Effects in Parent–Student Higher-Education Decision Dyads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sz w:val="20"/>
          <w:szCs w:val="20"/>
          <w:rtl w:val="0"/>
        </w:rPr>
        <w:t xml:space="preserve">Tables S1–S12. Full response-surface regression results for all twelve models reported in summary form in Table 6 of the main manuscript (three value subscales × two outcomes × two roles). Each table reports the full polynomial model (Y = b0 + b1*P + b2*S + b3*P^2 + b4*P*S + b5*S^2, where P and S are the parent's and student's scores on the subscale, grand-mean-centered on the full-sample mean) with standard errors, 95% confidence intervals, and p-values for every coefficient; the four response-surface parameters a1 (sum of linear slopes), a2 (congruence curvature), a3 (incongruence asymmetry), and a4 (incongruence curvature), each with standard error, 95% CI, and p-value; R² for the full and linear-only models; the nested F-test (3, 795 df) comparing them; and variance-inflation factors (VIF) for all five polynomial predictors. n = 801 for every model.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S1. Security — Student Decision Strain (n = 801)</w:t>
      </w: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2.8668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[2.777, 2.957]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[-0.081, 0.075]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[0.574, 0.732]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-0.0256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[-0.109, 0.058]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[-0.105, 0.091]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[-0.028, 0.142]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0.189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[0.549, 0.751]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[-0.112, 0.160]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[-0.203, 0.038]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[-0.130, 0.207]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0.261; R² (linear-only model) = 0.259; ΔR² = 0.002; nested F(3, 795) = 0.682, p = 0.563; overall model F-test p = &lt;.001. VIF: P = 1.10, S = 1.10, P² = 1.07, P×S = 1.10, S² = 1.05.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S2. Security — Student Decision Clarity (n = 801)</w:t>
      </w:r>
      <w:r w:rsidDel="00000000" w:rsidR="00000000" w:rsidRPr="00000000">
        <w:rPr>
          <w:rtl w:val="0"/>
        </w:rPr>
      </w:r>
    </w:p>
    <w:tbl>
      <w:tblPr>
        <w:tblStyle w:val="Table3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2.8399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[2.739, 2.941]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-0.0227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[-0.110, 0.065]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[-0.046, 0.132]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[-0.007, 0.180]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-0.0692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[-0.179, 0.040]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[-0.067, 0.123]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[-0.093, 0.133]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[-0.107, 0.197]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[-0.076, 0.194]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[-0.005, 0.372]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0.006; R² (linear-only model) = 0.001; ΔR² = 0.006; nested F(3, 795) = 1.504, p = 0.212; overall model F-test p = 0.427. VIF: P = 1.10, S = 1.10, P² = 1.07, P×S = 1.10, S² = 1.05.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S3. Security — Parent Decision Strain (n = 801)</w:t>
      </w:r>
      <w:r w:rsidDel="00000000" w:rsidR="00000000" w:rsidRPr="00000000">
        <w:rPr>
          <w:rtl w:val="0"/>
        </w:rPr>
      </w:r>
    </w:p>
    <w:tbl>
      <w:tblPr>
        <w:tblStyle w:val="Table5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2.9366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[2.845, 3.028]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[0.526, 0.684]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[-0.047, 0.115]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[-0.083, 0.087]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-0.0715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[-0.171, 0.028]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[0.001, 0.173]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[0.537, 0.741]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[-0.120, 0.156]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[-0.207, 0.038]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[-0.010, 0.332]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0.247; R² (linear-only model) = 0.242; ΔR² = 0.005; nested F(3, 795) = 1.713, p = 0.163; overall model F-test p = &lt;.001. VIF: P = 1.10, S = 1.10, P² = 1.07, P×S = 1.10, S² = 1.05.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S4. Security — Parent Decision Clarity (n = 801)</w:t>
      </w:r>
      <w:r w:rsidDel="00000000" w:rsidR="00000000" w:rsidRPr="00000000">
        <w:rPr>
          <w:rtl w:val="0"/>
        </w:rPr>
      </w:r>
    </w:p>
    <w:tbl>
      <w:tblPr>
        <w:tblStyle w:val="Table7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2.9482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[2.848, 3.049]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0.0888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[0.001, 0.176]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-0.0474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[-0.136, 0.041]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[-0.096, 0.091]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[-0.028, 0.191]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-0.0524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[-0.147, 0.043]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0.279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[-0.071, 0.154]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[-0.125, 0.179]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[-0.085, 0.185]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-0.136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[-0.325, 0.052]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0.155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0.008; R² (linear-only model) = 0.004; ΔR² = 0.004; nested F(3, 795) = 0.961, p = 0.411; overall model F-test p = 0.274. VIF: P = 1.10, S = 1.10, P² = 1.07, P×S = 1.10, S² = 1.05.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S5. Status — Student Decision Strain (n = 801)</w:t>
      </w:r>
      <w:r w:rsidDel="00000000" w:rsidR="00000000" w:rsidRPr="00000000">
        <w:rPr>
          <w:rtl w:val="0"/>
        </w:rPr>
      </w:r>
    </w:p>
    <w:tbl>
      <w:tblPr>
        <w:tblStyle w:val="Table9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2.9141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[2.820, 3.008]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-0.0912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[-0.183, 0.001]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0.5239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[0.425, 0.623]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0.0493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[-0.081, 0.112]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[-0.149, 0.118]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[-0.125, 0.094]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0.781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[0.312, 0.553]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[-0.174, 0.142]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[-0.114, 0.176]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[-0.217, 0.248]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0.136; R² (linear-only model) = 0.136; ΔR² = 0.000; nested F(3, 795) = 0.081, p = 0.970; overall model F-test p = &lt;.001. VIF: P = 1.09, S = 1.19, P² = 1.08, P×S = 1.23, S² = 1.17.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S6. Status — Student Decision Clarity (n = 801)</w:t>
      </w:r>
      <w:r w:rsidDel="00000000" w:rsidR="00000000" w:rsidRPr="00000000">
        <w:rPr>
          <w:rtl w:val="0"/>
        </w:rPr>
      </w:r>
    </w:p>
    <w:tbl>
      <w:tblPr>
        <w:tblStyle w:val="Table1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2.9537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[2.858, 3.050]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-0.0534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[-0.147, 0.041]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0.2574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[0.156, 0.359]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[-0.118, 0.079]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-0.0682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[-0.205, 0.068]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[-0.117, 0.106]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[0.081, 0.327]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-0.093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[-0.254, 0.068]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[-0.162, 0.134]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[-0.194, 0.281]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0.721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0.034; R² (linear-only model) = 0.032; ΔR² = 0.002; nested F(3, 795) = 0.519, p = 0.669; overall model F-test p = &lt;.001. VIF: P = 1.09, S = 1.19, P² = 1.08, P×S = 1.23, S² = 1.17.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S7. Status — Parent Decision Strain (n = 801)</w:t>
      </w:r>
      <w:r w:rsidDel="00000000" w:rsidR="00000000" w:rsidRPr="00000000">
        <w:rPr>
          <w:rtl w:val="0"/>
        </w:rPr>
      </w:r>
    </w:p>
    <w:tbl>
      <w:tblPr>
        <w:tblStyle w:val="Table13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2.9755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[2.880, 3.071]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0.4662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[0.373, 0.560]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[-0.070, 0.132]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[-0.068, 0.128]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[-0.125, 0.147]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0.0007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[-0.110, 0.112]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[0.375, 0.620]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[-0.119, 0.202]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[-0.118, 0.176]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[-0.217, 0.256]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0.871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0.120; R² (linear-only model) = 0.119; ΔR² = 0.001; nested F(3, 795) = 0.153, p = 0.928; overall model F-test p = &lt;.001. VIF: P = 1.09, S = 1.19, P² = 1.08, P×S = 1.23, S² = 1.17.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S8. Status — Parent Decision Clarity (n = 801)</w:t>
      </w:r>
      <w:r w:rsidDel="00000000" w:rsidR="00000000" w:rsidRPr="00000000">
        <w:rPr>
          <w:rtl w:val="0"/>
        </w:rPr>
      </w:r>
    </w:p>
    <w:tbl>
      <w:tblPr>
        <w:tblStyle w:val="Table15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2.9115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[2.817, 3.007]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0.3008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[0.208, 0.394]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-0.0334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[-0.134, 0.067]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-0.0398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[-0.138, 0.058]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-0.0298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[-0.165, 0.106]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[-0.105, 0.116]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0.919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[0.145, 0.389]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[-0.224, 0.096]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[-0.192, 0.101]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[-0.240, 0.231]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0.052; R² (linear-only model) = 0.051; ΔR² = 0.001; nested F(3, 795) = 0.353, p = 0.787; overall model F-test p = &lt;.001. VIF: P = 1.09, S = 1.19, P² = 1.08, P×S = 1.23, S² = 1.17.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S9. Freedom — Student Decision Strain (n = 801)</w:t>
      </w:r>
      <w:r w:rsidDel="00000000" w:rsidR="00000000" w:rsidRPr="00000000">
        <w:rPr>
          <w:rtl w:val="0"/>
        </w:rPr>
      </w:r>
    </w:p>
    <w:tbl>
      <w:tblPr>
        <w:tblStyle w:val="Table17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2.8573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[2.754, 2.961]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-0.0552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[-0.143, 0.033]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-0.1771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[-0.267, -0.088]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[-0.116, 0.084]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[-0.047, 0.193]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-0.0300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[-0.128, 0.068]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-0.232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[-0.346, -0.119]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[-0.123, 0.177]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[-0.125, 0.153]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-0.119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[-0.333, 0.096]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0.278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0.026; R² (linear-only model) = 0.024; ΔR² = 0.002; nested F(3, 795) = 0.508, p = 0.677; overall model F-test p = &lt;.001. VIF: P = 1.04, S = 1.04, P² = 1.07, P×S = 1.14, S² = 1.07.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S10. Freedom — Student Decision Clarity (n = 801)</w:t>
      </w:r>
      <w:r w:rsidDel="00000000" w:rsidR="00000000" w:rsidRPr="00000000">
        <w:rPr>
          <w:rtl w:val="0"/>
        </w:rPr>
      </w:r>
    </w:p>
    <w:tbl>
      <w:tblPr>
        <w:tblStyle w:val="Table19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2.8536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[2.759, 2.948]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-0.0293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[-0.110, 0.051]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0.4439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[0.362, 0.526]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[-0.083, 0.100]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[-0.051, 0.167]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[-0.027, 0.152]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0.171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[0.311, 0.518]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[-0.008, 0.266]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[-0.181, 0.073]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[-0.182, 0.210]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0.891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0.130; R² (linear-only model) = 0.125; ΔR² = 0.005; nested F(3, 795) = 1.403, p = 0.241; overall model F-test p = &lt;.001. VIF: P = 1.04, S = 1.04, P² = 1.07, P×S = 1.14, S² = 1.07.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S11. Freedom — Parent Decision Strain (n = 801)</w:t>
      </w:r>
      <w:r w:rsidDel="00000000" w:rsidR="00000000" w:rsidRPr="00000000">
        <w:rPr>
          <w:rtl w:val="0"/>
        </w:rPr>
      </w:r>
    </w:p>
    <w:tbl>
      <w:tblPr>
        <w:tblStyle w:val="Table2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3.0011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[2.898, 3.104]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-0.2642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[-0.352, -0.176]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[-0.106, 0.072]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0.0508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[-0.021, 0.178]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-0.0397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0.0607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[-0.159, 0.079]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[-0.081, 0.114]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-0.281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[-0.394, -0.168]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[-0.095, 0.204]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[-0.076, 0.201]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[-0.079, 0.348]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0.217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0.047; R² (linear-only model) = 0.044; ΔR² = 0.003; nested F(3, 795) = 0.840, p = 0.472; overall model F-test p = &lt;.001. VIF: P = 1.04, S = 1.04, P² = 1.07, P×S = 1.14, S² = 1.07.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Table S12. Freedom — Parent Decision Clarity (n = 801)</w:t>
      </w:r>
      <w:r w:rsidDel="00000000" w:rsidR="00000000" w:rsidRPr="00000000">
        <w:rPr>
          <w:rtl w:val="0"/>
        </w:rPr>
      </w:r>
    </w:p>
    <w:tbl>
      <w:tblPr>
        <w:tblStyle w:val="Table23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0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Intercept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2.9447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[2.853, 3.037]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Parent (P)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0.4944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[0.416, 0.573]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Student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[-0.050, 0.110]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[-0.068, 0.111]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 × 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-0.0016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[-0.108, 0.105]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-0.0424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[-0.130, 0.045]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0.341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2">
      <w:pPr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3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Surface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95% 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(sum of slopes)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[0.423, 0.626]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a2 (congruence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[-0.156, 0.111]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a3 (incongruence asymmetry)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[-0.060, 0.188]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a4 (incongruence curvature)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-0.019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[-0.210, 0.172]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R² (full model) = 0.172; R² (linear-only model) = 0.171; ΔR² = 0.001; nested F(3, 795) = 0.391, p = 0.760; overall model F-test p = &lt;.001. VIF: P = 1.04, S = 1.04, P² = 1.07, P×S = 1.14, S² = 1.07.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