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5C5D9" w14:textId="77777777" w:rsidR="00065252" w:rsidRDefault="00000000">
      <w:pPr>
        <w:pStyle w:val="a9"/>
      </w:pPr>
      <w:r>
        <w:t>Interpreting feature importance under spatial heterogeneity: Evidence from urban development stages and regional migration</w:t>
      </w:r>
    </w:p>
    <w:p w14:paraId="598B6557" w14:textId="77777777" w:rsidR="00065252" w:rsidRDefault="00000000">
      <w:pPr>
        <w:spacing w:after="160" w:line="300" w:lineRule="auto"/>
        <w:jc w:val="both"/>
      </w:pPr>
      <w:r>
        <w:rPr>
          <w:b/>
        </w:rPr>
        <w:t>Appendix</w:t>
      </w:r>
    </w:p>
    <w:p w14:paraId="53BB9E09" w14:textId="77777777" w:rsidR="00065252" w:rsidRDefault="00000000">
      <w:pPr>
        <w:spacing w:before="80" w:after="80"/>
      </w:pPr>
      <w:r>
        <w:rPr>
          <w:b/>
          <w:sz w:val="18"/>
        </w:rPr>
        <w:t>Table A1</w:t>
      </w:r>
      <w:r>
        <w:rPr>
          <w:b/>
          <w:sz w:val="18"/>
        </w:rPr>
        <w:br/>
        <w:t>Descriptive statistics of the dependent variable and explanatory variables.</w:t>
      </w:r>
    </w:p>
    <w:tbl>
      <w:tblPr>
        <w:tblStyle w:val="Table"/>
        <w:tblW w:w="9026" w:type="dxa"/>
        <w:tblInd w:w="0" w:type="dxa"/>
        <w:tblBorders>
          <w:top w:val="single" w:sz="12" w:space="0" w:color="000000"/>
          <w:bottom w:val="single" w:sz="12" w:space="0" w:color="000000"/>
        </w:tblBorders>
        <w:tblLayout w:type="fixed"/>
        <w:tblCellMar>
          <w:left w:w="60" w:type="dxa"/>
          <w:right w:w="60" w:type="dxa"/>
        </w:tblCellMar>
        <w:tblLook w:val="0000" w:firstRow="0" w:lastRow="0" w:firstColumn="0" w:lastColumn="0" w:noHBand="0" w:noVBand="0"/>
      </w:tblPr>
      <w:tblGrid>
        <w:gridCol w:w="2400"/>
        <w:gridCol w:w="1000"/>
        <w:gridCol w:w="1500"/>
        <w:gridCol w:w="1299"/>
        <w:gridCol w:w="1351"/>
        <w:gridCol w:w="1476"/>
      </w:tblGrid>
      <w:tr w:rsidR="00065252" w14:paraId="1DF8FEEB" w14:textId="77777777">
        <w:trPr>
          <w:tblHeader/>
        </w:trPr>
        <w:tc>
          <w:tcPr>
            <w:tcW w:w="2400" w:type="dxa"/>
            <w:tcBorders>
              <w:bottom w:val="single" w:sz="6" w:space="0" w:color="000000"/>
            </w:tcBorders>
            <w:vAlign w:val="center"/>
          </w:tcPr>
          <w:p w14:paraId="5FAA9A88" w14:textId="77777777" w:rsidR="00065252" w:rsidRDefault="00000000">
            <w:pPr>
              <w:spacing w:before="20" w:after="20" w:line="300" w:lineRule="auto"/>
              <w:jc w:val="both"/>
            </w:pPr>
            <w:r>
              <w:rPr>
                <w:rFonts w:ascii="Times New Roman" w:hAnsi="Times New Roman"/>
                <w:b/>
                <w:sz w:val="18"/>
              </w:rPr>
              <w:t>Variable</w:t>
            </w:r>
          </w:p>
        </w:tc>
        <w:tc>
          <w:tcPr>
            <w:tcW w:w="1000" w:type="dxa"/>
            <w:tcBorders>
              <w:bottom w:val="single" w:sz="6" w:space="0" w:color="000000"/>
            </w:tcBorders>
            <w:vAlign w:val="center"/>
          </w:tcPr>
          <w:p w14:paraId="2EF73663" w14:textId="77777777" w:rsidR="00065252" w:rsidRDefault="00000000">
            <w:pPr>
              <w:spacing w:before="20" w:after="20" w:line="300" w:lineRule="auto"/>
              <w:jc w:val="right"/>
            </w:pPr>
            <w:r>
              <w:rPr>
                <w:rFonts w:ascii="Times New Roman" w:hAnsi="Times New Roman"/>
                <w:b/>
                <w:sz w:val="18"/>
              </w:rPr>
              <w:t>N</w:t>
            </w:r>
          </w:p>
        </w:tc>
        <w:tc>
          <w:tcPr>
            <w:tcW w:w="1500" w:type="dxa"/>
            <w:tcBorders>
              <w:bottom w:val="single" w:sz="6" w:space="0" w:color="000000"/>
            </w:tcBorders>
            <w:vAlign w:val="center"/>
          </w:tcPr>
          <w:p w14:paraId="5CEE4BC8" w14:textId="77777777" w:rsidR="00065252" w:rsidRDefault="00000000">
            <w:pPr>
              <w:spacing w:before="20" w:after="20" w:line="300" w:lineRule="auto"/>
              <w:jc w:val="right"/>
            </w:pPr>
            <w:r>
              <w:rPr>
                <w:rFonts w:ascii="Times New Roman" w:hAnsi="Times New Roman"/>
                <w:b/>
                <w:sz w:val="18"/>
              </w:rPr>
              <w:t>Mean</w:t>
            </w:r>
          </w:p>
        </w:tc>
        <w:tc>
          <w:tcPr>
            <w:tcW w:w="1299" w:type="dxa"/>
            <w:tcBorders>
              <w:bottom w:val="single" w:sz="6" w:space="0" w:color="000000"/>
            </w:tcBorders>
            <w:vAlign w:val="center"/>
          </w:tcPr>
          <w:p w14:paraId="3CDE0D00" w14:textId="77777777" w:rsidR="00065252" w:rsidRDefault="00000000">
            <w:pPr>
              <w:spacing w:before="20" w:after="20" w:line="300" w:lineRule="auto"/>
              <w:jc w:val="right"/>
            </w:pPr>
            <w:r>
              <w:rPr>
                <w:rFonts w:ascii="Times New Roman" w:hAnsi="Times New Roman"/>
                <w:b/>
                <w:sz w:val="18"/>
              </w:rPr>
              <w:t>SD</w:t>
            </w:r>
          </w:p>
        </w:tc>
        <w:tc>
          <w:tcPr>
            <w:tcW w:w="1351" w:type="dxa"/>
            <w:tcBorders>
              <w:bottom w:val="single" w:sz="6" w:space="0" w:color="000000"/>
            </w:tcBorders>
            <w:vAlign w:val="center"/>
          </w:tcPr>
          <w:p w14:paraId="2DA58E92" w14:textId="77777777" w:rsidR="00065252" w:rsidRDefault="00000000">
            <w:pPr>
              <w:spacing w:before="20" w:after="20" w:line="300" w:lineRule="auto"/>
              <w:jc w:val="right"/>
            </w:pPr>
            <w:r>
              <w:rPr>
                <w:rFonts w:ascii="Times New Roman" w:hAnsi="Times New Roman"/>
                <w:b/>
                <w:sz w:val="18"/>
              </w:rPr>
              <w:t>Min</w:t>
            </w:r>
          </w:p>
        </w:tc>
        <w:tc>
          <w:tcPr>
            <w:tcW w:w="1476" w:type="dxa"/>
            <w:tcBorders>
              <w:bottom w:val="single" w:sz="6" w:space="0" w:color="000000"/>
            </w:tcBorders>
            <w:vAlign w:val="center"/>
          </w:tcPr>
          <w:p w14:paraId="435B3B26" w14:textId="77777777" w:rsidR="00065252" w:rsidRDefault="00000000">
            <w:pPr>
              <w:spacing w:before="20" w:after="20" w:line="300" w:lineRule="auto"/>
              <w:jc w:val="right"/>
            </w:pPr>
            <w:r>
              <w:rPr>
                <w:rFonts w:ascii="Times New Roman" w:hAnsi="Times New Roman"/>
                <w:b/>
                <w:sz w:val="18"/>
              </w:rPr>
              <w:t>Max</w:t>
            </w:r>
          </w:p>
        </w:tc>
      </w:tr>
      <w:tr w:rsidR="00065252" w14:paraId="19879164" w14:textId="77777777">
        <w:tc>
          <w:tcPr>
            <w:tcW w:w="2400" w:type="dxa"/>
            <w:vAlign w:val="center"/>
          </w:tcPr>
          <w:p w14:paraId="7458363D" w14:textId="77777777" w:rsidR="00065252" w:rsidRDefault="00000000">
            <w:pPr>
              <w:spacing w:before="20" w:after="20" w:line="300" w:lineRule="auto"/>
              <w:jc w:val="both"/>
            </w:pPr>
            <w:r>
              <w:rPr>
                <w:rFonts w:ascii="Times New Roman" w:hAnsi="Times New Roman"/>
                <w:sz w:val="18"/>
              </w:rPr>
              <w:t xml:space="preserve">Net migration </w:t>
            </w:r>
            <w:proofErr w:type="gramStart"/>
            <w:r>
              <w:rPr>
                <w:rFonts w:ascii="Times New Roman" w:hAnsi="Times New Roman"/>
                <w:sz w:val="18"/>
              </w:rPr>
              <w:t>rate (‰</w:t>
            </w:r>
            <w:proofErr w:type="gramEnd"/>
            <w:r>
              <w:rPr>
                <w:rFonts w:ascii="Times New Roman" w:hAnsi="Times New Roman"/>
                <w:sz w:val="18"/>
              </w:rPr>
              <w:t>)</w:t>
            </w:r>
          </w:p>
        </w:tc>
        <w:tc>
          <w:tcPr>
            <w:tcW w:w="1000" w:type="dxa"/>
            <w:vAlign w:val="center"/>
          </w:tcPr>
          <w:p w14:paraId="7725BD30" w14:textId="77777777" w:rsidR="00065252" w:rsidRDefault="00000000">
            <w:pPr>
              <w:spacing w:before="20" w:after="20" w:line="300" w:lineRule="auto"/>
              <w:jc w:val="right"/>
            </w:pPr>
            <w:r>
              <w:rPr>
                <w:rFonts w:ascii="Times New Roman" w:hAnsi="Times New Roman"/>
                <w:sz w:val="18"/>
              </w:rPr>
              <w:t>1,832</w:t>
            </w:r>
          </w:p>
        </w:tc>
        <w:tc>
          <w:tcPr>
            <w:tcW w:w="1500" w:type="dxa"/>
            <w:vAlign w:val="center"/>
          </w:tcPr>
          <w:p w14:paraId="7DD7E487" w14:textId="77777777" w:rsidR="00065252" w:rsidRDefault="00000000">
            <w:pPr>
              <w:spacing w:before="20" w:after="20" w:line="300" w:lineRule="auto"/>
              <w:jc w:val="right"/>
            </w:pPr>
            <w:r>
              <w:rPr>
                <w:rFonts w:ascii="Times New Roman" w:hAnsi="Times New Roman"/>
                <w:sz w:val="18"/>
              </w:rPr>
              <w:t>−0.95</w:t>
            </w:r>
          </w:p>
        </w:tc>
        <w:tc>
          <w:tcPr>
            <w:tcW w:w="1299" w:type="dxa"/>
            <w:vAlign w:val="center"/>
          </w:tcPr>
          <w:p w14:paraId="5E670641" w14:textId="77777777" w:rsidR="00065252" w:rsidRDefault="00000000">
            <w:pPr>
              <w:spacing w:before="20" w:after="20" w:line="300" w:lineRule="auto"/>
              <w:jc w:val="right"/>
            </w:pPr>
            <w:r>
              <w:rPr>
                <w:rFonts w:ascii="Times New Roman" w:hAnsi="Times New Roman"/>
                <w:sz w:val="18"/>
              </w:rPr>
              <w:t>18.02</w:t>
            </w:r>
          </w:p>
        </w:tc>
        <w:tc>
          <w:tcPr>
            <w:tcW w:w="1351" w:type="dxa"/>
            <w:vAlign w:val="center"/>
          </w:tcPr>
          <w:p w14:paraId="3167C527" w14:textId="77777777" w:rsidR="00065252" w:rsidRDefault="00000000">
            <w:pPr>
              <w:spacing w:before="20" w:after="20" w:line="300" w:lineRule="auto"/>
              <w:jc w:val="right"/>
            </w:pPr>
            <w:r>
              <w:rPr>
                <w:rFonts w:ascii="Times New Roman" w:hAnsi="Times New Roman"/>
                <w:sz w:val="18"/>
              </w:rPr>
              <w:t>−110.23</w:t>
            </w:r>
          </w:p>
        </w:tc>
        <w:tc>
          <w:tcPr>
            <w:tcW w:w="1476" w:type="dxa"/>
            <w:vAlign w:val="center"/>
          </w:tcPr>
          <w:p w14:paraId="75034554" w14:textId="77777777" w:rsidR="00065252" w:rsidRDefault="00000000">
            <w:pPr>
              <w:spacing w:before="20" w:after="20" w:line="300" w:lineRule="auto"/>
              <w:jc w:val="right"/>
            </w:pPr>
            <w:r>
              <w:rPr>
                <w:rFonts w:ascii="Times New Roman" w:hAnsi="Times New Roman"/>
                <w:sz w:val="18"/>
              </w:rPr>
              <w:t>137.53</w:t>
            </w:r>
          </w:p>
        </w:tc>
      </w:tr>
      <w:tr w:rsidR="00065252" w14:paraId="3649DB56" w14:textId="77777777">
        <w:tc>
          <w:tcPr>
            <w:tcW w:w="2400" w:type="dxa"/>
            <w:vAlign w:val="center"/>
          </w:tcPr>
          <w:p w14:paraId="00E17622" w14:textId="77777777" w:rsidR="00065252" w:rsidRDefault="00000000">
            <w:pPr>
              <w:spacing w:before="20" w:after="20" w:line="300" w:lineRule="auto"/>
              <w:jc w:val="both"/>
            </w:pPr>
            <w:r>
              <w:rPr>
                <w:rFonts w:ascii="Times New Roman" w:hAnsi="Times New Roman"/>
                <w:sz w:val="18"/>
              </w:rPr>
              <w:t>PageRank (t−1)</w:t>
            </w:r>
          </w:p>
        </w:tc>
        <w:tc>
          <w:tcPr>
            <w:tcW w:w="1000" w:type="dxa"/>
            <w:vAlign w:val="center"/>
          </w:tcPr>
          <w:p w14:paraId="647DB0CB" w14:textId="77777777" w:rsidR="00065252" w:rsidRDefault="00000000">
            <w:pPr>
              <w:spacing w:before="20" w:after="20" w:line="300" w:lineRule="auto"/>
              <w:jc w:val="right"/>
            </w:pPr>
            <w:r>
              <w:rPr>
                <w:rFonts w:ascii="Times New Roman" w:hAnsi="Times New Roman"/>
                <w:sz w:val="18"/>
              </w:rPr>
              <w:t>1,832</w:t>
            </w:r>
          </w:p>
        </w:tc>
        <w:tc>
          <w:tcPr>
            <w:tcW w:w="1500" w:type="dxa"/>
            <w:vAlign w:val="center"/>
          </w:tcPr>
          <w:p w14:paraId="44F44FA9" w14:textId="77777777" w:rsidR="00065252" w:rsidRDefault="00000000">
            <w:pPr>
              <w:spacing w:before="20" w:after="20" w:line="300" w:lineRule="auto"/>
              <w:jc w:val="right"/>
            </w:pPr>
            <w:r>
              <w:rPr>
                <w:rFonts w:ascii="Times New Roman" w:hAnsi="Times New Roman"/>
                <w:sz w:val="18"/>
              </w:rPr>
              <w:t>0.0044</w:t>
            </w:r>
          </w:p>
        </w:tc>
        <w:tc>
          <w:tcPr>
            <w:tcW w:w="1299" w:type="dxa"/>
            <w:vAlign w:val="center"/>
          </w:tcPr>
          <w:p w14:paraId="6BA0EB9F" w14:textId="77777777" w:rsidR="00065252" w:rsidRDefault="00000000">
            <w:pPr>
              <w:spacing w:before="20" w:after="20" w:line="300" w:lineRule="auto"/>
              <w:jc w:val="right"/>
            </w:pPr>
            <w:r>
              <w:rPr>
                <w:rFonts w:ascii="Times New Roman" w:hAnsi="Times New Roman"/>
                <w:sz w:val="18"/>
              </w:rPr>
              <w:t>0.0036</w:t>
            </w:r>
          </w:p>
        </w:tc>
        <w:tc>
          <w:tcPr>
            <w:tcW w:w="1351" w:type="dxa"/>
            <w:vAlign w:val="center"/>
          </w:tcPr>
          <w:p w14:paraId="177C1BD0" w14:textId="77777777" w:rsidR="00065252" w:rsidRDefault="00000000">
            <w:pPr>
              <w:spacing w:before="20" w:after="20" w:line="300" w:lineRule="auto"/>
              <w:jc w:val="right"/>
            </w:pPr>
            <w:r>
              <w:rPr>
                <w:rFonts w:ascii="Times New Roman" w:hAnsi="Times New Roman"/>
                <w:sz w:val="18"/>
              </w:rPr>
              <w:t>0.0009</w:t>
            </w:r>
          </w:p>
        </w:tc>
        <w:tc>
          <w:tcPr>
            <w:tcW w:w="1476" w:type="dxa"/>
            <w:vAlign w:val="center"/>
          </w:tcPr>
          <w:p w14:paraId="0F43C784" w14:textId="77777777" w:rsidR="00065252" w:rsidRDefault="00000000">
            <w:pPr>
              <w:spacing w:before="20" w:after="20" w:line="300" w:lineRule="auto"/>
              <w:jc w:val="right"/>
            </w:pPr>
            <w:r>
              <w:rPr>
                <w:rFonts w:ascii="Times New Roman" w:hAnsi="Times New Roman"/>
                <w:sz w:val="18"/>
              </w:rPr>
              <w:t>0.0228</w:t>
            </w:r>
          </w:p>
        </w:tc>
      </w:tr>
      <w:tr w:rsidR="00065252" w14:paraId="354EDBFA" w14:textId="77777777">
        <w:tc>
          <w:tcPr>
            <w:tcW w:w="2400" w:type="dxa"/>
            <w:vAlign w:val="center"/>
          </w:tcPr>
          <w:p w14:paraId="4A70378D" w14:textId="77777777" w:rsidR="00065252" w:rsidRDefault="00000000">
            <w:pPr>
              <w:spacing w:before="20" w:after="20" w:line="300" w:lineRule="auto"/>
              <w:jc w:val="both"/>
            </w:pPr>
            <w:r>
              <w:rPr>
                <w:rFonts w:ascii="Times New Roman" w:hAnsi="Times New Roman"/>
                <w:sz w:val="18"/>
              </w:rPr>
              <w:t>Closeness centrality</w:t>
            </w:r>
          </w:p>
        </w:tc>
        <w:tc>
          <w:tcPr>
            <w:tcW w:w="1000" w:type="dxa"/>
            <w:vAlign w:val="center"/>
          </w:tcPr>
          <w:p w14:paraId="4E0FF6BC" w14:textId="77777777" w:rsidR="00065252" w:rsidRDefault="00000000">
            <w:pPr>
              <w:spacing w:before="20" w:after="20" w:line="300" w:lineRule="auto"/>
              <w:jc w:val="right"/>
            </w:pPr>
            <w:r>
              <w:rPr>
                <w:rFonts w:ascii="Times New Roman" w:hAnsi="Times New Roman"/>
                <w:sz w:val="18"/>
              </w:rPr>
              <w:t>1,832</w:t>
            </w:r>
          </w:p>
        </w:tc>
        <w:tc>
          <w:tcPr>
            <w:tcW w:w="1500" w:type="dxa"/>
            <w:vAlign w:val="center"/>
          </w:tcPr>
          <w:p w14:paraId="55797452" w14:textId="77777777" w:rsidR="00065252" w:rsidRDefault="00000000">
            <w:pPr>
              <w:spacing w:before="20" w:after="20" w:line="300" w:lineRule="auto"/>
              <w:jc w:val="right"/>
            </w:pPr>
            <w:r>
              <w:rPr>
                <w:rFonts w:ascii="Times New Roman" w:hAnsi="Times New Roman"/>
                <w:sz w:val="18"/>
              </w:rPr>
              <w:t>191.59</w:t>
            </w:r>
          </w:p>
        </w:tc>
        <w:tc>
          <w:tcPr>
            <w:tcW w:w="1299" w:type="dxa"/>
            <w:vAlign w:val="center"/>
          </w:tcPr>
          <w:p w14:paraId="2F704874" w14:textId="77777777" w:rsidR="00065252" w:rsidRDefault="00000000">
            <w:pPr>
              <w:spacing w:before="20" w:after="20" w:line="300" w:lineRule="auto"/>
              <w:jc w:val="right"/>
            </w:pPr>
            <w:r>
              <w:rPr>
                <w:rFonts w:ascii="Times New Roman" w:hAnsi="Times New Roman"/>
                <w:sz w:val="18"/>
              </w:rPr>
              <w:t>65.97</w:t>
            </w:r>
          </w:p>
        </w:tc>
        <w:tc>
          <w:tcPr>
            <w:tcW w:w="1351" w:type="dxa"/>
            <w:vAlign w:val="center"/>
          </w:tcPr>
          <w:p w14:paraId="01985BBE" w14:textId="77777777" w:rsidR="00065252" w:rsidRDefault="00000000">
            <w:pPr>
              <w:spacing w:before="20" w:after="20" w:line="300" w:lineRule="auto"/>
              <w:jc w:val="right"/>
            </w:pPr>
            <w:r>
              <w:rPr>
                <w:rFonts w:ascii="Times New Roman" w:hAnsi="Times New Roman"/>
                <w:sz w:val="18"/>
              </w:rPr>
              <w:t>50.40</w:t>
            </w:r>
          </w:p>
        </w:tc>
        <w:tc>
          <w:tcPr>
            <w:tcW w:w="1476" w:type="dxa"/>
            <w:vAlign w:val="center"/>
          </w:tcPr>
          <w:p w14:paraId="4D043415" w14:textId="77777777" w:rsidR="00065252" w:rsidRDefault="00000000">
            <w:pPr>
              <w:spacing w:before="20" w:after="20" w:line="300" w:lineRule="auto"/>
              <w:jc w:val="right"/>
            </w:pPr>
            <w:r>
              <w:rPr>
                <w:rFonts w:ascii="Times New Roman" w:hAnsi="Times New Roman"/>
                <w:sz w:val="18"/>
              </w:rPr>
              <w:t>366.42</w:t>
            </w:r>
          </w:p>
        </w:tc>
      </w:tr>
      <w:tr w:rsidR="00065252" w14:paraId="462E79C6" w14:textId="77777777">
        <w:tc>
          <w:tcPr>
            <w:tcW w:w="2400" w:type="dxa"/>
            <w:vAlign w:val="center"/>
          </w:tcPr>
          <w:p w14:paraId="2D59DCAA" w14:textId="77777777" w:rsidR="00065252" w:rsidRDefault="00000000">
            <w:pPr>
              <w:spacing w:before="20" w:after="20" w:line="300" w:lineRule="auto"/>
              <w:jc w:val="both"/>
            </w:pPr>
            <w:r>
              <w:rPr>
                <w:rFonts w:ascii="Times New Roman" w:hAnsi="Times New Roman"/>
                <w:sz w:val="18"/>
              </w:rPr>
              <w:t>Population (ln)</w:t>
            </w:r>
          </w:p>
        </w:tc>
        <w:tc>
          <w:tcPr>
            <w:tcW w:w="1000" w:type="dxa"/>
            <w:vAlign w:val="center"/>
          </w:tcPr>
          <w:p w14:paraId="6B732D3D" w14:textId="77777777" w:rsidR="00065252" w:rsidRDefault="00000000">
            <w:pPr>
              <w:spacing w:before="20" w:after="20" w:line="300" w:lineRule="auto"/>
              <w:jc w:val="right"/>
            </w:pPr>
            <w:r>
              <w:rPr>
                <w:rFonts w:ascii="Times New Roman" w:hAnsi="Times New Roman"/>
                <w:sz w:val="18"/>
              </w:rPr>
              <w:t>1,824</w:t>
            </w:r>
          </w:p>
        </w:tc>
        <w:tc>
          <w:tcPr>
            <w:tcW w:w="1500" w:type="dxa"/>
            <w:vAlign w:val="center"/>
          </w:tcPr>
          <w:p w14:paraId="3C9B61F0" w14:textId="77777777" w:rsidR="00065252" w:rsidRDefault="00000000">
            <w:pPr>
              <w:spacing w:before="20" w:after="20" w:line="300" w:lineRule="auto"/>
              <w:jc w:val="right"/>
            </w:pPr>
            <w:r>
              <w:rPr>
                <w:rFonts w:ascii="Times New Roman" w:hAnsi="Times New Roman"/>
                <w:sz w:val="18"/>
              </w:rPr>
              <w:t>11.83</w:t>
            </w:r>
          </w:p>
        </w:tc>
        <w:tc>
          <w:tcPr>
            <w:tcW w:w="1299" w:type="dxa"/>
            <w:vAlign w:val="center"/>
          </w:tcPr>
          <w:p w14:paraId="300919DE" w14:textId="77777777" w:rsidR="00065252" w:rsidRDefault="00000000">
            <w:pPr>
              <w:spacing w:before="20" w:after="20" w:line="300" w:lineRule="auto"/>
              <w:jc w:val="right"/>
            </w:pPr>
            <w:r>
              <w:rPr>
                <w:rFonts w:ascii="Times New Roman" w:hAnsi="Times New Roman"/>
                <w:sz w:val="18"/>
              </w:rPr>
              <w:t>1.06</w:t>
            </w:r>
          </w:p>
        </w:tc>
        <w:tc>
          <w:tcPr>
            <w:tcW w:w="1351" w:type="dxa"/>
            <w:vAlign w:val="center"/>
          </w:tcPr>
          <w:p w14:paraId="68321FC7" w14:textId="77777777" w:rsidR="00065252" w:rsidRDefault="00000000">
            <w:pPr>
              <w:spacing w:before="20" w:after="20" w:line="300" w:lineRule="auto"/>
              <w:jc w:val="right"/>
            </w:pPr>
            <w:r>
              <w:rPr>
                <w:rFonts w:ascii="Times New Roman" w:hAnsi="Times New Roman"/>
                <w:sz w:val="18"/>
              </w:rPr>
              <w:t>9.09</w:t>
            </w:r>
          </w:p>
        </w:tc>
        <w:tc>
          <w:tcPr>
            <w:tcW w:w="1476" w:type="dxa"/>
            <w:vAlign w:val="center"/>
          </w:tcPr>
          <w:p w14:paraId="65FA1618" w14:textId="77777777" w:rsidR="00065252" w:rsidRDefault="00000000">
            <w:pPr>
              <w:spacing w:before="20" w:after="20" w:line="300" w:lineRule="auto"/>
              <w:jc w:val="right"/>
            </w:pPr>
            <w:r>
              <w:rPr>
                <w:rFonts w:ascii="Times New Roman" w:hAnsi="Times New Roman"/>
                <w:sz w:val="18"/>
              </w:rPr>
              <w:t>14.00</w:t>
            </w:r>
          </w:p>
        </w:tc>
      </w:tr>
      <w:tr w:rsidR="00065252" w14:paraId="11A99531" w14:textId="77777777">
        <w:tc>
          <w:tcPr>
            <w:tcW w:w="2400" w:type="dxa"/>
            <w:vAlign w:val="center"/>
          </w:tcPr>
          <w:p w14:paraId="00027FB8" w14:textId="77777777" w:rsidR="00065252" w:rsidRDefault="00000000">
            <w:pPr>
              <w:spacing w:before="20" w:after="20" w:line="300" w:lineRule="auto"/>
              <w:jc w:val="both"/>
            </w:pPr>
            <w:r>
              <w:rPr>
                <w:rFonts w:ascii="Times New Roman" w:hAnsi="Times New Roman"/>
                <w:sz w:val="18"/>
              </w:rPr>
              <w:t>Population density</w:t>
            </w:r>
          </w:p>
        </w:tc>
        <w:tc>
          <w:tcPr>
            <w:tcW w:w="1000" w:type="dxa"/>
            <w:vAlign w:val="center"/>
          </w:tcPr>
          <w:p w14:paraId="7AEA60B3" w14:textId="77777777" w:rsidR="00065252" w:rsidRDefault="00000000">
            <w:pPr>
              <w:spacing w:before="20" w:after="20" w:line="300" w:lineRule="auto"/>
              <w:jc w:val="right"/>
            </w:pPr>
            <w:r>
              <w:rPr>
                <w:rFonts w:ascii="Times New Roman" w:hAnsi="Times New Roman"/>
                <w:sz w:val="18"/>
              </w:rPr>
              <w:t>1,824</w:t>
            </w:r>
          </w:p>
        </w:tc>
        <w:tc>
          <w:tcPr>
            <w:tcW w:w="1500" w:type="dxa"/>
            <w:vAlign w:val="center"/>
          </w:tcPr>
          <w:p w14:paraId="0C8CAF57" w14:textId="77777777" w:rsidR="00065252" w:rsidRDefault="00000000">
            <w:pPr>
              <w:spacing w:before="20" w:after="20" w:line="300" w:lineRule="auto"/>
              <w:jc w:val="right"/>
            </w:pPr>
            <w:r>
              <w:rPr>
                <w:rFonts w:ascii="Times New Roman" w:hAnsi="Times New Roman"/>
                <w:sz w:val="18"/>
              </w:rPr>
              <w:t>3,499.88</w:t>
            </w:r>
          </w:p>
        </w:tc>
        <w:tc>
          <w:tcPr>
            <w:tcW w:w="1299" w:type="dxa"/>
            <w:vAlign w:val="center"/>
          </w:tcPr>
          <w:p w14:paraId="0C2F44B2" w14:textId="77777777" w:rsidR="00065252" w:rsidRDefault="00000000">
            <w:pPr>
              <w:spacing w:before="20" w:after="20" w:line="300" w:lineRule="auto"/>
              <w:jc w:val="right"/>
            </w:pPr>
            <w:r>
              <w:rPr>
                <w:rFonts w:ascii="Times New Roman" w:hAnsi="Times New Roman"/>
                <w:sz w:val="18"/>
              </w:rPr>
              <w:t>5,779.35</w:t>
            </w:r>
          </w:p>
        </w:tc>
        <w:tc>
          <w:tcPr>
            <w:tcW w:w="1351" w:type="dxa"/>
            <w:vAlign w:val="center"/>
          </w:tcPr>
          <w:p w14:paraId="0C6B1AF6" w14:textId="77777777" w:rsidR="00065252" w:rsidRDefault="00000000">
            <w:pPr>
              <w:spacing w:before="20" w:after="20" w:line="300" w:lineRule="auto"/>
              <w:jc w:val="right"/>
            </w:pPr>
            <w:r>
              <w:rPr>
                <w:rFonts w:ascii="Times New Roman" w:hAnsi="Times New Roman"/>
                <w:sz w:val="18"/>
              </w:rPr>
              <w:t>18.79</w:t>
            </w:r>
          </w:p>
        </w:tc>
        <w:tc>
          <w:tcPr>
            <w:tcW w:w="1476" w:type="dxa"/>
            <w:vAlign w:val="center"/>
          </w:tcPr>
          <w:p w14:paraId="03F60EFC" w14:textId="77777777" w:rsidR="00065252" w:rsidRDefault="00000000">
            <w:pPr>
              <w:spacing w:before="20" w:after="20" w:line="300" w:lineRule="auto"/>
              <w:jc w:val="right"/>
            </w:pPr>
            <w:r>
              <w:rPr>
                <w:rFonts w:ascii="Times New Roman" w:hAnsi="Times New Roman"/>
                <w:sz w:val="18"/>
              </w:rPr>
              <w:t>27,067.22</w:t>
            </w:r>
          </w:p>
        </w:tc>
      </w:tr>
      <w:tr w:rsidR="00065252" w14:paraId="0E0A39AB" w14:textId="77777777">
        <w:tc>
          <w:tcPr>
            <w:tcW w:w="2400" w:type="dxa"/>
            <w:vAlign w:val="center"/>
          </w:tcPr>
          <w:p w14:paraId="31CD42C2" w14:textId="77777777" w:rsidR="00065252" w:rsidRDefault="00000000">
            <w:pPr>
              <w:spacing w:before="20" w:after="20" w:line="300" w:lineRule="auto"/>
              <w:jc w:val="both"/>
            </w:pPr>
            <w:r>
              <w:rPr>
                <w:rFonts w:ascii="Times New Roman" w:hAnsi="Times New Roman"/>
                <w:sz w:val="18"/>
              </w:rPr>
              <w:t>Ageing ratio</w:t>
            </w:r>
          </w:p>
        </w:tc>
        <w:tc>
          <w:tcPr>
            <w:tcW w:w="1000" w:type="dxa"/>
            <w:vAlign w:val="center"/>
          </w:tcPr>
          <w:p w14:paraId="2A86CAAB" w14:textId="77777777" w:rsidR="00065252" w:rsidRDefault="00000000">
            <w:pPr>
              <w:spacing w:before="20" w:after="20" w:line="300" w:lineRule="auto"/>
              <w:jc w:val="right"/>
            </w:pPr>
            <w:r>
              <w:rPr>
                <w:rFonts w:ascii="Times New Roman" w:hAnsi="Times New Roman"/>
                <w:sz w:val="18"/>
              </w:rPr>
              <w:t>1,832</w:t>
            </w:r>
          </w:p>
        </w:tc>
        <w:tc>
          <w:tcPr>
            <w:tcW w:w="1500" w:type="dxa"/>
            <w:vAlign w:val="center"/>
          </w:tcPr>
          <w:p w14:paraId="1019D2D2" w14:textId="77777777" w:rsidR="00065252" w:rsidRDefault="00000000">
            <w:pPr>
              <w:spacing w:before="20" w:after="20" w:line="300" w:lineRule="auto"/>
              <w:jc w:val="right"/>
            </w:pPr>
            <w:r>
              <w:rPr>
                <w:rFonts w:ascii="Times New Roman" w:hAnsi="Times New Roman"/>
                <w:sz w:val="18"/>
              </w:rPr>
              <w:t>22.59</w:t>
            </w:r>
          </w:p>
        </w:tc>
        <w:tc>
          <w:tcPr>
            <w:tcW w:w="1299" w:type="dxa"/>
            <w:vAlign w:val="center"/>
          </w:tcPr>
          <w:p w14:paraId="49B98DD1" w14:textId="77777777" w:rsidR="00065252" w:rsidRDefault="00000000">
            <w:pPr>
              <w:spacing w:before="20" w:after="20" w:line="300" w:lineRule="auto"/>
              <w:jc w:val="right"/>
            </w:pPr>
            <w:r>
              <w:rPr>
                <w:rFonts w:ascii="Times New Roman" w:hAnsi="Times New Roman"/>
                <w:sz w:val="18"/>
              </w:rPr>
              <w:t>8.94</w:t>
            </w:r>
          </w:p>
        </w:tc>
        <w:tc>
          <w:tcPr>
            <w:tcW w:w="1351" w:type="dxa"/>
            <w:vAlign w:val="center"/>
          </w:tcPr>
          <w:p w14:paraId="6E82685C" w14:textId="77777777" w:rsidR="00065252" w:rsidRDefault="00000000">
            <w:pPr>
              <w:spacing w:before="20" w:after="20" w:line="300" w:lineRule="auto"/>
              <w:jc w:val="right"/>
            </w:pPr>
            <w:r>
              <w:rPr>
                <w:rFonts w:ascii="Times New Roman" w:hAnsi="Times New Roman"/>
                <w:sz w:val="18"/>
              </w:rPr>
              <w:t>5.56</w:t>
            </w:r>
          </w:p>
        </w:tc>
        <w:tc>
          <w:tcPr>
            <w:tcW w:w="1476" w:type="dxa"/>
            <w:vAlign w:val="center"/>
          </w:tcPr>
          <w:p w14:paraId="1BEA7EAB" w14:textId="77777777" w:rsidR="00065252" w:rsidRDefault="00000000">
            <w:pPr>
              <w:spacing w:before="20" w:after="20" w:line="300" w:lineRule="auto"/>
              <w:jc w:val="right"/>
            </w:pPr>
            <w:r>
              <w:rPr>
                <w:rFonts w:ascii="Times New Roman" w:hAnsi="Times New Roman"/>
                <w:sz w:val="18"/>
              </w:rPr>
              <w:t>47.43</w:t>
            </w:r>
          </w:p>
        </w:tc>
      </w:tr>
      <w:tr w:rsidR="00065252" w14:paraId="6A5F990B" w14:textId="77777777">
        <w:tc>
          <w:tcPr>
            <w:tcW w:w="2400" w:type="dxa"/>
            <w:vAlign w:val="center"/>
          </w:tcPr>
          <w:p w14:paraId="39531CE7" w14:textId="77777777" w:rsidR="00065252" w:rsidRDefault="00000000">
            <w:pPr>
              <w:spacing w:before="20" w:after="20" w:line="300" w:lineRule="auto"/>
              <w:jc w:val="both"/>
            </w:pPr>
            <w:r>
              <w:rPr>
                <w:rFonts w:ascii="Times New Roman" w:hAnsi="Times New Roman"/>
                <w:sz w:val="18"/>
              </w:rPr>
              <w:t>Youth ratio</w:t>
            </w:r>
          </w:p>
        </w:tc>
        <w:tc>
          <w:tcPr>
            <w:tcW w:w="1000" w:type="dxa"/>
            <w:vAlign w:val="center"/>
          </w:tcPr>
          <w:p w14:paraId="4488A435" w14:textId="77777777" w:rsidR="00065252" w:rsidRDefault="00000000">
            <w:pPr>
              <w:spacing w:before="20" w:after="20" w:line="300" w:lineRule="auto"/>
              <w:jc w:val="right"/>
            </w:pPr>
            <w:r>
              <w:rPr>
                <w:rFonts w:ascii="Times New Roman" w:hAnsi="Times New Roman"/>
                <w:sz w:val="18"/>
              </w:rPr>
              <w:t>1,832</w:t>
            </w:r>
          </w:p>
        </w:tc>
        <w:tc>
          <w:tcPr>
            <w:tcW w:w="1500" w:type="dxa"/>
            <w:vAlign w:val="center"/>
          </w:tcPr>
          <w:p w14:paraId="49105A5F" w14:textId="77777777" w:rsidR="00065252" w:rsidRDefault="00000000">
            <w:pPr>
              <w:spacing w:before="20" w:after="20" w:line="300" w:lineRule="auto"/>
              <w:jc w:val="right"/>
            </w:pPr>
            <w:r>
              <w:rPr>
                <w:rFonts w:ascii="Times New Roman" w:hAnsi="Times New Roman"/>
                <w:sz w:val="18"/>
              </w:rPr>
              <w:t>16.42</w:t>
            </w:r>
          </w:p>
        </w:tc>
        <w:tc>
          <w:tcPr>
            <w:tcW w:w="1299" w:type="dxa"/>
            <w:vAlign w:val="center"/>
          </w:tcPr>
          <w:p w14:paraId="1367D58B" w14:textId="77777777" w:rsidR="00065252" w:rsidRDefault="00000000">
            <w:pPr>
              <w:spacing w:before="20" w:after="20" w:line="300" w:lineRule="auto"/>
              <w:jc w:val="right"/>
            </w:pPr>
            <w:r>
              <w:rPr>
                <w:rFonts w:ascii="Times New Roman" w:hAnsi="Times New Roman"/>
                <w:sz w:val="18"/>
              </w:rPr>
              <w:t>4.49</w:t>
            </w:r>
          </w:p>
        </w:tc>
        <w:tc>
          <w:tcPr>
            <w:tcW w:w="1351" w:type="dxa"/>
            <w:vAlign w:val="center"/>
          </w:tcPr>
          <w:p w14:paraId="1177DF9C" w14:textId="77777777" w:rsidR="00065252" w:rsidRDefault="00000000">
            <w:pPr>
              <w:spacing w:before="20" w:after="20" w:line="300" w:lineRule="auto"/>
              <w:jc w:val="right"/>
            </w:pPr>
            <w:r>
              <w:rPr>
                <w:rFonts w:ascii="Times New Roman" w:hAnsi="Times New Roman"/>
                <w:sz w:val="18"/>
              </w:rPr>
              <w:t>6.80</w:t>
            </w:r>
          </w:p>
        </w:tc>
        <w:tc>
          <w:tcPr>
            <w:tcW w:w="1476" w:type="dxa"/>
            <w:vAlign w:val="center"/>
          </w:tcPr>
          <w:p w14:paraId="3ECA1A4C" w14:textId="77777777" w:rsidR="00065252" w:rsidRDefault="00000000">
            <w:pPr>
              <w:spacing w:before="20" w:after="20" w:line="300" w:lineRule="auto"/>
              <w:jc w:val="right"/>
            </w:pPr>
            <w:r>
              <w:rPr>
                <w:rFonts w:ascii="Times New Roman" w:hAnsi="Times New Roman"/>
                <w:sz w:val="18"/>
              </w:rPr>
              <w:t>33.77</w:t>
            </w:r>
          </w:p>
        </w:tc>
      </w:tr>
      <w:tr w:rsidR="00065252" w14:paraId="2160C592" w14:textId="77777777">
        <w:tc>
          <w:tcPr>
            <w:tcW w:w="2400" w:type="dxa"/>
            <w:vAlign w:val="center"/>
          </w:tcPr>
          <w:p w14:paraId="707F271D" w14:textId="77777777" w:rsidR="00065252" w:rsidRDefault="00000000">
            <w:pPr>
              <w:spacing w:before="20" w:after="20" w:line="300" w:lineRule="auto"/>
              <w:jc w:val="both"/>
            </w:pPr>
            <w:r>
              <w:rPr>
                <w:rFonts w:ascii="Times New Roman" w:hAnsi="Times New Roman"/>
                <w:sz w:val="18"/>
              </w:rPr>
              <w:t>Fertility rate</w:t>
            </w:r>
          </w:p>
        </w:tc>
        <w:tc>
          <w:tcPr>
            <w:tcW w:w="1000" w:type="dxa"/>
            <w:vAlign w:val="center"/>
          </w:tcPr>
          <w:p w14:paraId="590C87DB" w14:textId="77777777" w:rsidR="00065252" w:rsidRDefault="00000000">
            <w:pPr>
              <w:spacing w:before="20" w:after="20" w:line="300" w:lineRule="auto"/>
              <w:jc w:val="right"/>
            </w:pPr>
            <w:r>
              <w:rPr>
                <w:rFonts w:ascii="Times New Roman" w:hAnsi="Times New Roman"/>
                <w:sz w:val="18"/>
              </w:rPr>
              <w:t>1,824</w:t>
            </w:r>
          </w:p>
        </w:tc>
        <w:tc>
          <w:tcPr>
            <w:tcW w:w="1500" w:type="dxa"/>
            <w:vAlign w:val="center"/>
          </w:tcPr>
          <w:p w14:paraId="50C4D45E" w14:textId="77777777" w:rsidR="00065252" w:rsidRDefault="00000000">
            <w:pPr>
              <w:spacing w:before="20" w:after="20" w:line="300" w:lineRule="auto"/>
              <w:jc w:val="right"/>
            </w:pPr>
            <w:r>
              <w:rPr>
                <w:rFonts w:ascii="Times New Roman" w:hAnsi="Times New Roman"/>
                <w:sz w:val="18"/>
              </w:rPr>
              <w:t>0.96</w:t>
            </w:r>
          </w:p>
        </w:tc>
        <w:tc>
          <w:tcPr>
            <w:tcW w:w="1299" w:type="dxa"/>
            <w:vAlign w:val="center"/>
          </w:tcPr>
          <w:p w14:paraId="2A1404FF" w14:textId="77777777" w:rsidR="00065252" w:rsidRDefault="00000000">
            <w:pPr>
              <w:spacing w:before="20" w:after="20" w:line="300" w:lineRule="auto"/>
              <w:jc w:val="right"/>
            </w:pPr>
            <w:r>
              <w:rPr>
                <w:rFonts w:ascii="Times New Roman" w:hAnsi="Times New Roman"/>
                <w:sz w:val="18"/>
              </w:rPr>
              <w:t>0.27</w:t>
            </w:r>
          </w:p>
        </w:tc>
        <w:tc>
          <w:tcPr>
            <w:tcW w:w="1351" w:type="dxa"/>
            <w:vAlign w:val="center"/>
          </w:tcPr>
          <w:p w14:paraId="5D108539" w14:textId="77777777" w:rsidR="00065252" w:rsidRDefault="00000000">
            <w:pPr>
              <w:spacing w:before="20" w:after="20" w:line="300" w:lineRule="auto"/>
              <w:jc w:val="right"/>
            </w:pPr>
            <w:r>
              <w:rPr>
                <w:rFonts w:ascii="Times New Roman" w:hAnsi="Times New Roman"/>
                <w:sz w:val="18"/>
              </w:rPr>
              <w:t>0.30</w:t>
            </w:r>
          </w:p>
        </w:tc>
        <w:tc>
          <w:tcPr>
            <w:tcW w:w="1476" w:type="dxa"/>
            <w:vAlign w:val="center"/>
          </w:tcPr>
          <w:p w14:paraId="5DD3CCB3" w14:textId="77777777" w:rsidR="00065252" w:rsidRDefault="00000000">
            <w:pPr>
              <w:spacing w:before="20" w:after="20" w:line="300" w:lineRule="auto"/>
              <w:jc w:val="right"/>
            </w:pPr>
            <w:r>
              <w:rPr>
                <w:rFonts w:ascii="Times New Roman" w:hAnsi="Times New Roman"/>
                <w:sz w:val="18"/>
              </w:rPr>
              <w:t>2.54</w:t>
            </w:r>
          </w:p>
        </w:tc>
      </w:tr>
      <w:tr w:rsidR="00065252" w14:paraId="7971DAE3" w14:textId="77777777">
        <w:tc>
          <w:tcPr>
            <w:tcW w:w="2400" w:type="dxa"/>
            <w:vAlign w:val="center"/>
          </w:tcPr>
          <w:p w14:paraId="18884403" w14:textId="77777777" w:rsidR="00065252" w:rsidRDefault="00000000">
            <w:pPr>
              <w:spacing w:before="20" w:after="20" w:line="300" w:lineRule="auto"/>
              <w:jc w:val="both"/>
            </w:pPr>
            <w:r>
              <w:rPr>
                <w:rFonts w:ascii="Times New Roman" w:hAnsi="Times New Roman"/>
                <w:sz w:val="18"/>
              </w:rPr>
              <w:t>Extinction-risk index</w:t>
            </w:r>
          </w:p>
        </w:tc>
        <w:tc>
          <w:tcPr>
            <w:tcW w:w="1000" w:type="dxa"/>
            <w:vAlign w:val="center"/>
          </w:tcPr>
          <w:p w14:paraId="3EA5F5FD" w14:textId="77777777" w:rsidR="00065252" w:rsidRDefault="00000000">
            <w:pPr>
              <w:spacing w:before="20" w:after="20" w:line="300" w:lineRule="auto"/>
              <w:jc w:val="right"/>
            </w:pPr>
            <w:r>
              <w:rPr>
                <w:rFonts w:ascii="Times New Roman" w:hAnsi="Times New Roman"/>
                <w:sz w:val="18"/>
              </w:rPr>
              <w:t>1,824</w:t>
            </w:r>
          </w:p>
        </w:tc>
        <w:tc>
          <w:tcPr>
            <w:tcW w:w="1500" w:type="dxa"/>
            <w:vAlign w:val="center"/>
          </w:tcPr>
          <w:p w14:paraId="7FDACF03" w14:textId="77777777" w:rsidR="00065252" w:rsidRDefault="00000000">
            <w:pPr>
              <w:spacing w:before="20" w:after="20" w:line="300" w:lineRule="auto"/>
              <w:jc w:val="right"/>
            </w:pPr>
            <w:r>
              <w:rPr>
                <w:rFonts w:ascii="Times New Roman" w:hAnsi="Times New Roman"/>
                <w:sz w:val="18"/>
              </w:rPr>
              <w:t>0.91</w:t>
            </w:r>
          </w:p>
        </w:tc>
        <w:tc>
          <w:tcPr>
            <w:tcW w:w="1299" w:type="dxa"/>
            <w:vAlign w:val="center"/>
          </w:tcPr>
          <w:p w14:paraId="084499B5" w14:textId="77777777" w:rsidR="00065252" w:rsidRDefault="00000000">
            <w:pPr>
              <w:spacing w:before="20" w:after="20" w:line="300" w:lineRule="auto"/>
              <w:jc w:val="right"/>
            </w:pPr>
            <w:r>
              <w:rPr>
                <w:rFonts w:ascii="Times New Roman" w:hAnsi="Times New Roman"/>
                <w:sz w:val="18"/>
              </w:rPr>
              <w:t>0.54</w:t>
            </w:r>
          </w:p>
        </w:tc>
        <w:tc>
          <w:tcPr>
            <w:tcW w:w="1351" w:type="dxa"/>
            <w:vAlign w:val="center"/>
          </w:tcPr>
          <w:p w14:paraId="4AC972B8" w14:textId="77777777" w:rsidR="00065252" w:rsidRDefault="00000000">
            <w:pPr>
              <w:spacing w:before="20" w:after="20" w:line="300" w:lineRule="auto"/>
              <w:jc w:val="right"/>
            </w:pPr>
            <w:r>
              <w:rPr>
                <w:rFonts w:ascii="Times New Roman" w:hAnsi="Times New Roman"/>
                <w:sz w:val="18"/>
              </w:rPr>
              <w:t>0.14</w:t>
            </w:r>
          </w:p>
        </w:tc>
        <w:tc>
          <w:tcPr>
            <w:tcW w:w="1476" w:type="dxa"/>
            <w:vAlign w:val="center"/>
          </w:tcPr>
          <w:p w14:paraId="2D42DF00" w14:textId="77777777" w:rsidR="00065252" w:rsidRDefault="00000000">
            <w:pPr>
              <w:spacing w:before="20" w:after="20" w:line="300" w:lineRule="auto"/>
              <w:jc w:val="right"/>
            </w:pPr>
            <w:r>
              <w:rPr>
                <w:rFonts w:ascii="Times New Roman" w:hAnsi="Times New Roman"/>
                <w:sz w:val="18"/>
              </w:rPr>
              <w:t>2.90</w:t>
            </w:r>
          </w:p>
        </w:tc>
      </w:tr>
      <w:tr w:rsidR="00065252" w14:paraId="1C9C7DEF" w14:textId="77777777">
        <w:tc>
          <w:tcPr>
            <w:tcW w:w="2400" w:type="dxa"/>
            <w:vAlign w:val="center"/>
          </w:tcPr>
          <w:p w14:paraId="1FE73924" w14:textId="77777777" w:rsidR="00065252" w:rsidRDefault="00000000">
            <w:pPr>
              <w:spacing w:before="20" w:after="20" w:line="300" w:lineRule="auto"/>
              <w:jc w:val="both"/>
            </w:pPr>
            <w:r>
              <w:rPr>
                <w:rFonts w:ascii="Times New Roman" w:hAnsi="Times New Roman"/>
                <w:sz w:val="18"/>
              </w:rPr>
              <w:t>Employment rate</w:t>
            </w:r>
          </w:p>
        </w:tc>
        <w:tc>
          <w:tcPr>
            <w:tcW w:w="1000" w:type="dxa"/>
            <w:vAlign w:val="center"/>
          </w:tcPr>
          <w:p w14:paraId="0487EB87" w14:textId="77777777" w:rsidR="00065252" w:rsidRDefault="00000000">
            <w:pPr>
              <w:spacing w:before="20" w:after="20" w:line="300" w:lineRule="auto"/>
              <w:jc w:val="right"/>
            </w:pPr>
            <w:r>
              <w:rPr>
                <w:rFonts w:ascii="Times New Roman" w:hAnsi="Times New Roman"/>
                <w:sz w:val="18"/>
              </w:rPr>
              <w:t>1,514</w:t>
            </w:r>
          </w:p>
        </w:tc>
        <w:tc>
          <w:tcPr>
            <w:tcW w:w="1500" w:type="dxa"/>
            <w:vAlign w:val="center"/>
          </w:tcPr>
          <w:p w14:paraId="6D635E86" w14:textId="77777777" w:rsidR="00065252" w:rsidRDefault="00000000">
            <w:pPr>
              <w:spacing w:before="20" w:after="20" w:line="300" w:lineRule="auto"/>
              <w:jc w:val="right"/>
            </w:pPr>
            <w:r>
              <w:rPr>
                <w:rFonts w:ascii="Times New Roman" w:hAnsi="Times New Roman"/>
                <w:sz w:val="18"/>
              </w:rPr>
              <w:t>63.25</w:t>
            </w:r>
          </w:p>
        </w:tc>
        <w:tc>
          <w:tcPr>
            <w:tcW w:w="1299" w:type="dxa"/>
            <w:vAlign w:val="center"/>
          </w:tcPr>
          <w:p w14:paraId="182E3BA2" w14:textId="77777777" w:rsidR="00065252" w:rsidRDefault="00000000">
            <w:pPr>
              <w:spacing w:before="20" w:after="20" w:line="300" w:lineRule="auto"/>
              <w:jc w:val="right"/>
            </w:pPr>
            <w:r>
              <w:rPr>
                <w:rFonts w:ascii="Times New Roman" w:hAnsi="Times New Roman"/>
                <w:sz w:val="18"/>
              </w:rPr>
              <w:t>6.27</w:t>
            </w:r>
          </w:p>
        </w:tc>
        <w:tc>
          <w:tcPr>
            <w:tcW w:w="1351" w:type="dxa"/>
            <w:vAlign w:val="center"/>
          </w:tcPr>
          <w:p w14:paraId="40B2808E" w14:textId="77777777" w:rsidR="00065252" w:rsidRDefault="00000000">
            <w:pPr>
              <w:spacing w:before="20" w:after="20" w:line="300" w:lineRule="auto"/>
              <w:jc w:val="right"/>
            </w:pPr>
            <w:r>
              <w:rPr>
                <w:rFonts w:ascii="Times New Roman" w:hAnsi="Times New Roman"/>
                <w:sz w:val="18"/>
              </w:rPr>
              <w:t>46.35</w:t>
            </w:r>
          </w:p>
        </w:tc>
        <w:tc>
          <w:tcPr>
            <w:tcW w:w="1476" w:type="dxa"/>
            <w:vAlign w:val="center"/>
          </w:tcPr>
          <w:p w14:paraId="1AFAA519" w14:textId="77777777" w:rsidR="00065252" w:rsidRDefault="00000000">
            <w:pPr>
              <w:spacing w:before="20" w:after="20" w:line="300" w:lineRule="auto"/>
              <w:jc w:val="right"/>
            </w:pPr>
            <w:r>
              <w:rPr>
                <w:rFonts w:ascii="Times New Roman" w:hAnsi="Times New Roman"/>
                <w:sz w:val="18"/>
              </w:rPr>
              <w:t>84.60</w:t>
            </w:r>
          </w:p>
        </w:tc>
      </w:tr>
      <w:tr w:rsidR="00065252" w14:paraId="598B3E11" w14:textId="77777777">
        <w:tc>
          <w:tcPr>
            <w:tcW w:w="2400" w:type="dxa"/>
            <w:vAlign w:val="center"/>
          </w:tcPr>
          <w:p w14:paraId="3A980919" w14:textId="77777777" w:rsidR="00065252" w:rsidRDefault="00000000">
            <w:pPr>
              <w:spacing w:before="20" w:after="20" w:line="300" w:lineRule="auto"/>
              <w:jc w:val="both"/>
            </w:pPr>
            <w:r>
              <w:rPr>
                <w:rFonts w:ascii="Times New Roman" w:hAnsi="Times New Roman"/>
                <w:sz w:val="18"/>
              </w:rPr>
              <w:t>Fiscal independence</w:t>
            </w:r>
          </w:p>
        </w:tc>
        <w:tc>
          <w:tcPr>
            <w:tcW w:w="1000" w:type="dxa"/>
            <w:vAlign w:val="center"/>
          </w:tcPr>
          <w:p w14:paraId="75A1E4A9" w14:textId="77777777" w:rsidR="00065252" w:rsidRDefault="00000000">
            <w:pPr>
              <w:spacing w:before="20" w:after="20" w:line="300" w:lineRule="auto"/>
              <w:jc w:val="right"/>
            </w:pPr>
            <w:r>
              <w:rPr>
                <w:rFonts w:ascii="Times New Roman" w:hAnsi="Times New Roman"/>
                <w:sz w:val="18"/>
              </w:rPr>
              <w:t>1,808</w:t>
            </w:r>
          </w:p>
        </w:tc>
        <w:tc>
          <w:tcPr>
            <w:tcW w:w="1500" w:type="dxa"/>
            <w:vAlign w:val="center"/>
          </w:tcPr>
          <w:p w14:paraId="5ECE2CC4" w14:textId="77777777" w:rsidR="00065252" w:rsidRDefault="00000000">
            <w:pPr>
              <w:spacing w:before="20" w:after="20" w:line="300" w:lineRule="auto"/>
              <w:jc w:val="right"/>
            </w:pPr>
            <w:r>
              <w:rPr>
                <w:rFonts w:ascii="Times New Roman" w:hAnsi="Times New Roman"/>
                <w:sz w:val="18"/>
              </w:rPr>
              <w:t>20.50</w:t>
            </w:r>
          </w:p>
        </w:tc>
        <w:tc>
          <w:tcPr>
            <w:tcW w:w="1299" w:type="dxa"/>
            <w:vAlign w:val="center"/>
          </w:tcPr>
          <w:p w14:paraId="26984155" w14:textId="77777777" w:rsidR="00065252" w:rsidRDefault="00000000">
            <w:pPr>
              <w:spacing w:before="20" w:after="20" w:line="300" w:lineRule="auto"/>
              <w:jc w:val="right"/>
            </w:pPr>
            <w:r>
              <w:rPr>
                <w:rFonts w:ascii="Times New Roman" w:hAnsi="Times New Roman"/>
                <w:sz w:val="18"/>
              </w:rPr>
              <w:t>12.99</w:t>
            </w:r>
          </w:p>
        </w:tc>
        <w:tc>
          <w:tcPr>
            <w:tcW w:w="1351" w:type="dxa"/>
            <w:vAlign w:val="center"/>
          </w:tcPr>
          <w:p w14:paraId="3A0F2376" w14:textId="77777777" w:rsidR="00065252" w:rsidRDefault="00000000">
            <w:pPr>
              <w:spacing w:before="20" w:after="20" w:line="300" w:lineRule="auto"/>
              <w:jc w:val="right"/>
            </w:pPr>
            <w:r>
              <w:rPr>
                <w:rFonts w:ascii="Times New Roman" w:hAnsi="Times New Roman"/>
                <w:sz w:val="18"/>
              </w:rPr>
              <w:t>4.02</w:t>
            </w:r>
          </w:p>
        </w:tc>
        <w:tc>
          <w:tcPr>
            <w:tcW w:w="1476" w:type="dxa"/>
            <w:vAlign w:val="center"/>
          </w:tcPr>
          <w:p w14:paraId="71D02794" w14:textId="77777777" w:rsidR="00065252" w:rsidRDefault="00000000">
            <w:pPr>
              <w:spacing w:before="20" w:after="20" w:line="300" w:lineRule="auto"/>
              <w:jc w:val="right"/>
            </w:pPr>
            <w:r>
              <w:rPr>
                <w:rFonts w:ascii="Times New Roman" w:hAnsi="Times New Roman"/>
                <w:sz w:val="18"/>
              </w:rPr>
              <w:t>68.86</w:t>
            </w:r>
          </w:p>
        </w:tc>
      </w:tr>
      <w:tr w:rsidR="00065252" w14:paraId="23D7825C" w14:textId="77777777">
        <w:tc>
          <w:tcPr>
            <w:tcW w:w="2400" w:type="dxa"/>
            <w:vAlign w:val="center"/>
          </w:tcPr>
          <w:p w14:paraId="4DD90231" w14:textId="77777777" w:rsidR="00065252" w:rsidRDefault="00000000">
            <w:pPr>
              <w:spacing w:before="20" w:after="20" w:line="300" w:lineRule="auto"/>
              <w:jc w:val="both"/>
            </w:pPr>
            <w:r>
              <w:rPr>
                <w:rFonts w:ascii="Times New Roman" w:hAnsi="Times New Roman"/>
                <w:sz w:val="18"/>
              </w:rPr>
              <w:t>Business establishments</w:t>
            </w:r>
          </w:p>
        </w:tc>
        <w:tc>
          <w:tcPr>
            <w:tcW w:w="1000" w:type="dxa"/>
            <w:vAlign w:val="center"/>
          </w:tcPr>
          <w:p w14:paraId="193600D9" w14:textId="77777777" w:rsidR="00065252" w:rsidRDefault="00000000">
            <w:pPr>
              <w:spacing w:before="20" w:after="20" w:line="300" w:lineRule="auto"/>
              <w:jc w:val="right"/>
            </w:pPr>
            <w:r>
              <w:rPr>
                <w:rFonts w:ascii="Times New Roman" w:hAnsi="Times New Roman"/>
                <w:sz w:val="18"/>
              </w:rPr>
              <w:t>1,809</w:t>
            </w:r>
          </w:p>
        </w:tc>
        <w:tc>
          <w:tcPr>
            <w:tcW w:w="1500" w:type="dxa"/>
            <w:vAlign w:val="center"/>
          </w:tcPr>
          <w:p w14:paraId="47CB3FA7" w14:textId="77777777" w:rsidR="00065252" w:rsidRDefault="00000000">
            <w:pPr>
              <w:spacing w:before="20" w:after="20" w:line="300" w:lineRule="auto"/>
              <w:jc w:val="right"/>
            </w:pPr>
            <w:r>
              <w:rPr>
                <w:rFonts w:ascii="Times New Roman" w:hAnsi="Times New Roman"/>
                <w:sz w:val="18"/>
              </w:rPr>
              <w:t>23,589.2</w:t>
            </w:r>
          </w:p>
        </w:tc>
        <w:tc>
          <w:tcPr>
            <w:tcW w:w="1299" w:type="dxa"/>
            <w:vAlign w:val="center"/>
          </w:tcPr>
          <w:p w14:paraId="5B55B3B2" w14:textId="77777777" w:rsidR="00065252" w:rsidRDefault="00000000">
            <w:pPr>
              <w:spacing w:before="20" w:after="20" w:line="300" w:lineRule="auto"/>
              <w:jc w:val="right"/>
            </w:pPr>
            <w:r>
              <w:rPr>
                <w:rFonts w:ascii="Times New Roman" w:hAnsi="Times New Roman"/>
                <w:sz w:val="18"/>
              </w:rPr>
              <w:t>22,749.5</w:t>
            </w:r>
          </w:p>
        </w:tc>
        <w:tc>
          <w:tcPr>
            <w:tcW w:w="1351" w:type="dxa"/>
            <w:vAlign w:val="center"/>
          </w:tcPr>
          <w:p w14:paraId="01DB9F31" w14:textId="77777777" w:rsidR="00065252" w:rsidRDefault="00000000">
            <w:pPr>
              <w:spacing w:before="20" w:after="20" w:line="300" w:lineRule="auto"/>
              <w:jc w:val="right"/>
            </w:pPr>
            <w:r>
              <w:rPr>
                <w:rFonts w:ascii="Times New Roman" w:hAnsi="Times New Roman"/>
                <w:sz w:val="18"/>
              </w:rPr>
              <w:t>1,253.0</w:t>
            </w:r>
          </w:p>
        </w:tc>
        <w:tc>
          <w:tcPr>
            <w:tcW w:w="1476" w:type="dxa"/>
            <w:vAlign w:val="center"/>
          </w:tcPr>
          <w:p w14:paraId="6176C103" w14:textId="77777777" w:rsidR="00065252" w:rsidRDefault="00000000">
            <w:pPr>
              <w:spacing w:before="20" w:after="20" w:line="300" w:lineRule="auto"/>
              <w:jc w:val="right"/>
            </w:pPr>
            <w:r>
              <w:rPr>
                <w:rFonts w:ascii="Times New Roman" w:hAnsi="Times New Roman"/>
                <w:sz w:val="18"/>
              </w:rPr>
              <w:t>126,252.0</w:t>
            </w:r>
          </w:p>
        </w:tc>
      </w:tr>
      <w:tr w:rsidR="00065252" w14:paraId="0927D427" w14:textId="77777777">
        <w:tc>
          <w:tcPr>
            <w:tcW w:w="2400" w:type="dxa"/>
            <w:vAlign w:val="center"/>
          </w:tcPr>
          <w:p w14:paraId="1DB0CDFA" w14:textId="77777777" w:rsidR="00065252" w:rsidRDefault="00000000">
            <w:pPr>
              <w:spacing w:before="20" w:after="20" w:line="300" w:lineRule="auto"/>
              <w:jc w:val="both"/>
            </w:pPr>
            <w:r>
              <w:rPr>
                <w:rFonts w:ascii="Times New Roman" w:hAnsi="Times New Roman"/>
                <w:sz w:val="18"/>
              </w:rPr>
              <w:t>Housing age</w:t>
            </w:r>
          </w:p>
        </w:tc>
        <w:tc>
          <w:tcPr>
            <w:tcW w:w="1000" w:type="dxa"/>
            <w:vAlign w:val="center"/>
          </w:tcPr>
          <w:p w14:paraId="22DABF65" w14:textId="77777777" w:rsidR="00065252" w:rsidRDefault="00000000">
            <w:pPr>
              <w:spacing w:before="20" w:after="20" w:line="300" w:lineRule="auto"/>
              <w:jc w:val="right"/>
            </w:pPr>
            <w:r>
              <w:rPr>
                <w:rFonts w:ascii="Times New Roman" w:hAnsi="Times New Roman"/>
                <w:sz w:val="18"/>
              </w:rPr>
              <w:t>1,809</w:t>
            </w:r>
          </w:p>
        </w:tc>
        <w:tc>
          <w:tcPr>
            <w:tcW w:w="1500" w:type="dxa"/>
            <w:vAlign w:val="center"/>
          </w:tcPr>
          <w:p w14:paraId="3CED5BC9" w14:textId="77777777" w:rsidR="00065252" w:rsidRDefault="00000000">
            <w:pPr>
              <w:spacing w:before="20" w:after="20" w:line="300" w:lineRule="auto"/>
              <w:jc w:val="right"/>
            </w:pPr>
            <w:r>
              <w:rPr>
                <w:rFonts w:ascii="Times New Roman" w:hAnsi="Times New Roman"/>
                <w:sz w:val="18"/>
              </w:rPr>
              <w:t>28.68</w:t>
            </w:r>
          </w:p>
        </w:tc>
        <w:tc>
          <w:tcPr>
            <w:tcW w:w="1299" w:type="dxa"/>
            <w:vAlign w:val="center"/>
          </w:tcPr>
          <w:p w14:paraId="78E6FC8B" w14:textId="77777777" w:rsidR="00065252" w:rsidRDefault="00000000">
            <w:pPr>
              <w:spacing w:before="20" w:after="20" w:line="300" w:lineRule="auto"/>
              <w:jc w:val="right"/>
            </w:pPr>
            <w:r>
              <w:rPr>
                <w:rFonts w:ascii="Times New Roman" w:hAnsi="Times New Roman"/>
                <w:sz w:val="18"/>
              </w:rPr>
              <w:t>14.24</w:t>
            </w:r>
          </w:p>
        </w:tc>
        <w:tc>
          <w:tcPr>
            <w:tcW w:w="1351" w:type="dxa"/>
            <w:vAlign w:val="center"/>
          </w:tcPr>
          <w:p w14:paraId="5073481F" w14:textId="77777777" w:rsidR="00065252" w:rsidRDefault="00000000">
            <w:pPr>
              <w:spacing w:before="20" w:after="20" w:line="300" w:lineRule="auto"/>
              <w:jc w:val="right"/>
            </w:pPr>
            <w:r>
              <w:rPr>
                <w:rFonts w:ascii="Times New Roman" w:hAnsi="Times New Roman"/>
                <w:sz w:val="18"/>
              </w:rPr>
              <w:t>1.40</w:t>
            </w:r>
          </w:p>
        </w:tc>
        <w:tc>
          <w:tcPr>
            <w:tcW w:w="1476" w:type="dxa"/>
            <w:vAlign w:val="center"/>
          </w:tcPr>
          <w:p w14:paraId="71A2AF31" w14:textId="77777777" w:rsidR="00065252" w:rsidRDefault="00000000">
            <w:pPr>
              <w:spacing w:before="20" w:after="20" w:line="300" w:lineRule="auto"/>
              <w:jc w:val="right"/>
            </w:pPr>
            <w:r>
              <w:rPr>
                <w:rFonts w:ascii="Times New Roman" w:hAnsi="Times New Roman"/>
                <w:sz w:val="18"/>
              </w:rPr>
              <w:t>70.20</w:t>
            </w:r>
          </w:p>
        </w:tc>
      </w:tr>
      <w:tr w:rsidR="00065252" w14:paraId="21048E88" w14:textId="77777777">
        <w:tc>
          <w:tcPr>
            <w:tcW w:w="2400" w:type="dxa"/>
            <w:vAlign w:val="center"/>
          </w:tcPr>
          <w:p w14:paraId="58029EA1" w14:textId="77777777" w:rsidR="00065252" w:rsidRDefault="00000000">
            <w:pPr>
              <w:spacing w:before="20" w:after="20" w:line="300" w:lineRule="auto"/>
              <w:jc w:val="both"/>
            </w:pPr>
            <w:r>
              <w:rPr>
                <w:rFonts w:ascii="Times New Roman" w:hAnsi="Times New Roman"/>
                <w:sz w:val="18"/>
              </w:rPr>
              <w:t>Sewerage supply</w:t>
            </w:r>
          </w:p>
        </w:tc>
        <w:tc>
          <w:tcPr>
            <w:tcW w:w="1000" w:type="dxa"/>
            <w:vAlign w:val="center"/>
          </w:tcPr>
          <w:p w14:paraId="778C64BF" w14:textId="77777777" w:rsidR="00065252" w:rsidRDefault="00000000">
            <w:pPr>
              <w:spacing w:before="20" w:after="20" w:line="300" w:lineRule="auto"/>
              <w:jc w:val="right"/>
            </w:pPr>
            <w:r>
              <w:rPr>
                <w:rFonts w:ascii="Times New Roman" w:hAnsi="Times New Roman"/>
                <w:sz w:val="18"/>
              </w:rPr>
              <w:t>1,816</w:t>
            </w:r>
          </w:p>
        </w:tc>
        <w:tc>
          <w:tcPr>
            <w:tcW w:w="1500" w:type="dxa"/>
            <w:vAlign w:val="center"/>
          </w:tcPr>
          <w:p w14:paraId="6001E08E" w14:textId="77777777" w:rsidR="00065252" w:rsidRDefault="00000000">
            <w:pPr>
              <w:spacing w:before="20" w:after="20" w:line="300" w:lineRule="auto"/>
              <w:jc w:val="right"/>
            </w:pPr>
            <w:r>
              <w:rPr>
                <w:rFonts w:ascii="Times New Roman" w:hAnsi="Times New Roman"/>
                <w:sz w:val="18"/>
              </w:rPr>
              <w:t>86.65</w:t>
            </w:r>
          </w:p>
        </w:tc>
        <w:tc>
          <w:tcPr>
            <w:tcW w:w="1299" w:type="dxa"/>
            <w:vAlign w:val="center"/>
          </w:tcPr>
          <w:p w14:paraId="43109A73" w14:textId="77777777" w:rsidR="00065252" w:rsidRDefault="00000000">
            <w:pPr>
              <w:spacing w:before="20" w:after="20" w:line="300" w:lineRule="auto"/>
              <w:jc w:val="right"/>
            </w:pPr>
            <w:r>
              <w:rPr>
                <w:rFonts w:ascii="Times New Roman" w:hAnsi="Times New Roman"/>
                <w:sz w:val="18"/>
              </w:rPr>
              <w:t>15.63</w:t>
            </w:r>
          </w:p>
        </w:tc>
        <w:tc>
          <w:tcPr>
            <w:tcW w:w="1351" w:type="dxa"/>
            <w:vAlign w:val="center"/>
          </w:tcPr>
          <w:p w14:paraId="6F021912" w14:textId="77777777" w:rsidR="00065252" w:rsidRDefault="00000000">
            <w:pPr>
              <w:spacing w:before="20" w:after="20" w:line="300" w:lineRule="auto"/>
              <w:jc w:val="right"/>
            </w:pPr>
            <w:r>
              <w:rPr>
                <w:rFonts w:ascii="Times New Roman" w:hAnsi="Times New Roman"/>
                <w:sz w:val="18"/>
              </w:rPr>
              <w:t>1.20</w:t>
            </w:r>
          </w:p>
        </w:tc>
        <w:tc>
          <w:tcPr>
            <w:tcW w:w="1476" w:type="dxa"/>
            <w:vAlign w:val="center"/>
          </w:tcPr>
          <w:p w14:paraId="3E88CBF0" w14:textId="77777777" w:rsidR="00065252" w:rsidRDefault="00000000">
            <w:pPr>
              <w:spacing w:before="20" w:after="20" w:line="300" w:lineRule="auto"/>
              <w:jc w:val="right"/>
            </w:pPr>
            <w:r>
              <w:rPr>
                <w:rFonts w:ascii="Times New Roman" w:hAnsi="Times New Roman"/>
                <w:sz w:val="18"/>
              </w:rPr>
              <w:t>100.00</w:t>
            </w:r>
          </w:p>
        </w:tc>
      </w:tr>
      <w:tr w:rsidR="00065252" w14:paraId="3D08A485" w14:textId="77777777">
        <w:tc>
          <w:tcPr>
            <w:tcW w:w="2400" w:type="dxa"/>
            <w:vAlign w:val="center"/>
          </w:tcPr>
          <w:p w14:paraId="46DCB0CD" w14:textId="77777777" w:rsidR="00065252" w:rsidRDefault="00000000">
            <w:pPr>
              <w:spacing w:before="20" w:after="20" w:line="300" w:lineRule="auto"/>
              <w:jc w:val="both"/>
            </w:pPr>
            <w:r>
              <w:rPr>
                <w:rFonts w:ascii="Times New Roman" w:hAnsi="Times New Roman"/>
                <w:sz w:val="18"/>
              </w:rPr>
              <w:t>Distance from Seoul</w:t>
            </w:r>
          </w:p>
        </w:tc>
        <w:tc>
          <w:tcPr>
            <w:tcW w:w="1000" w:type="dxa"/>
            <w:vAlign w:val="center"/>
          </w:tcPr>
          <w:p w14:paraId="1B77878F" w14:textId="77777777" w:rsidR="00065252" w:rsidRDefault="00000000">
            <w:pPr>
              <w:spacing w:before="20" w:after="20" w:line="300" w:lineRule="auto"/>
              <w:jc w:val="right"/>
            </w:pPr>
            <w:r>
              <w:rPr>
                <w:rFonts w:ascii="Times New Roman" w:hAnsi="Times New Roman"/>
                <w:sz w:val="18"/>
              </w:rPr>
              <w:t>1,824</w:t>
            </w:r>
          </w:p>
        </w:tc>
        <w:tc>
          <w:tcPr>
            <w:tcW w:w="1500" w:type="dxa"/>
            <w:vAlign w:val="center"/>
          </w:tcPr>
          <w:p w14:paraId="53983FAE" w14:textId="77777777" w:rsidR="00065252" w:rsidRDefault="00000000">
            <w:pPr>
              <w:spacing w:before="20" w:after="20" w:line="300" w:lineRule="auto"/>
              <w:jc w:val="right"/>
            </w:pPr>
            <w:r>
              <w:rPr>
                <w:rFonts w:ascii="Times New Roman" w:hAnsi="Times New Roman"/>
                <w:sz w:val="18"/>
              </w:rPr>
              <w:t>169.76</w:t>
            </w:r>
          </w:p>
        </w:tc>
        <w:tc>
          <w:tcPr>
            <w:tcW w:w="1299" w:type="dxa"/>
            <w:vAlign w:val="center"/>
          </w:tcPr>
          <w:p w14:paraId="12CFE209" w14:textId="77777777" w:rsidR="00065252" w:rsidRDefault="00000000">
            <w:pPr>
              <w:spacing w:before="20" w:after="20" w:line="300" w:lineRule="auto"/>
              <w:jc w:val="right"/>
            </w:pPr>
            <w:r>
              <w:rPr>
                <w:rFonts w:ascii="Times New Roman" w:hAnsi="Times New Roman"/>
                <w:sz w:val="18"/>
              </w:rPr>
              <w:t>116.59</w:t>
            </w:r>
          </w:p>
        </w:tc>
        <w:tc>
          <w:tcPr>
            <w:tcW w:w="1351" w:type="dxa"/>
            <w:vAlign w:val="center"/>
          </w:tcPr>
          <w:p w14:paraId="4C1F355B" w14:textId="77777777" w:rsidR="00065252" w:rsidRDefault="00000000">
            <w:pPr>
              <w:spacing w:before="20" w:after="20" w:line="300" w:lineRule="auto"/>
              <w:jc w:val="right"/>
            </w:pPr>
            <w:r>
              <w:rPr>
                <w:rFonts w:ascii="Times New Roman" w:hAnsi="Times New Roman"/>
                <w:sz w:val="18"/>
              </w:rPr>
              <w:t>1.40</w:t>
            </w:r>
          </w:p>
        </w:tc>
        <w:tc>
          <w:tcPr>
            <w:tcW w:w="1476" w:type="dxa"/>
            <w:vAlign w:val="center"/>
          </w:tcPr>
          <w:p w14:paraId="644EC5D7" w14:textId="77777777" w:rsidR="00065252" w:rsidRDefault="00000000">
            <w:pPr>
              <w:spacing w:before="20" w:after="20" w:line="300" w:lineRule="auto"/>
              <w:jc w:val="right"/>
            </w:pPr>
            <w:r>
              <w:rPr>
                <w:rFonts w:ascii="Times New Roman" w:hAnsi="Times New Roman"/>
                <w:sz w:val="18"/>
              </w:rPr>
              <w:t>475.40</w:t>
            </w:r>
          </w:p>
        </w:tc>
      </w:tr>
      <w:tr w:rsidR="00065252" w14:paraId="6C83C73B" w14:textId="77777777">
        <w:tc>
          <w:tcPr>
            <w:tcW w:w="2400" w:type="dxa"/>
            <w:vAlign w:val="center"/>
          </w:tcPr>
          <w:p w14:paraId="0F9C4CE0" w14:textId="77777777" w:rsidR="00065252" w:rsidRDefault="00000000">
            <w:pPr>
              <w:spacing w:before="20" w:after="20" w:line="300" w:lineRule="auto"/>
              <w:jc w:val="both"/>
            </w:pPr>
            <w:r>
              <w:rPr>
                <w:rFonts w:ascii="Times New Roman" w:hAnsi="Times New Roman"/>
                <w:sz w:val="18"/>
              </w:rPr>
              <w:t>Childcare facilities</w:t>
            </w:r>
          </w:p>
        </w:tc>
        <w:tc>
          <w:tcPr>
            <w:tcW w:w="1000" w:type="dxa"/>
            <w:vAlign w:val="center"/>
          </w:tcPr>
          <w:p w14:paraId="7A3DD695" w14:textId="77777777" w:rsidR="00065252" w:rsidRDefault="00000000">
            <w:pPr>
              <w:spacing w:before="20" w:after="20" w:line="300" w:lineRule="auto"/>
              <w:jc w:val="right"/>
            </w:pPr>
            <w:r>
              <w:rPr>
                <w:rFonts w:ascii="Times New Roman" w:hAnsi="Times New Roman"/>
                <w:sz w:val="18"/>
              </w:rPr>
              <w:t>1,816</w:t>
            </w:r>
          </w:p>
        </w:tc>
        <w:tc>
          <w:tcPr>
            <w:tcW w:w="1500" w:type="dxa"/>
            <w:vAlign w:val="center"/>
          </w:tcPr>
          <w:p w14:paraId="315E0E96" w14:textId="77777777" w:rsidR="00065252" w:rsidRDefault="00000000">
            <w:pPr>
              <w:spacing w:before="20" w:after="20" w:line="300" w:lineRule="auto"/>
              <w:jc w:val="right"/>
            </w:pPr>
            <w:r>
              <w:rPr>
                <w:rFonts w:ascii="Times New Roman" w:hAnsi="Times New Roman"/>
                <w:sz w:val="18"/>
              </w:rPr>
              <w:t>16.58</w:t>
            </w:r>
          </w:p>
        </w:tc>
        <w:tc>
          <w:tcPr>
            <w:tcW w:w="1299" w:type="dxa"/>
            <w:vAlign w:val="center"/>
          </w:tcPr>
          <w:p w14:paraId="00625F19" w14:textId="77777777" w:rsidR="00065252" w:rsidRDefault="00000000">
            <w:pPr>
              <w:spacing w:before="20" w:after="20" w:line="300" w:lineRule="auto"/>
              <w:jc w:val="right"/>
            </w:pPr>
            <w:r>
              <w:rPr>
                <w:rFonts w:ascii="Times New Roman" w:hAnsi="Times New Roman"/>
                <w:sz w:val="18"/>
              </w:rPr>
              <w:t>3.70</w:t>
            </w:r>
          </w:p>
        </w:tc>
        <w:tc>
          <w:tcPr>
            <w:tcW w:w="1351" w:type="dxa"/>
            <w:vAlign w:val="center"/>
          </w:tcPr>
          <w:p w14:paraId="58E6E3F3" w14:textId="77777777" w:rsidR="00065252" w:rsidRDefault="00000000">
            <w:pPr>
              <w:spacing w:before="20" w:after="20" w:line="300" w:lineRule="auto"/>
              <w:jc w:val="right"/>
            </w:pPr>
            <w:r>
              <w:rPr>
                <w:rFonts w:ascii="Times New Roman" w:hAnsi="Times New Roman"/>
                <w:sz w:val="18"/>
              </w:rPr>
              <w:t>3.80</w:t>
            </w:r>
          </w:p>
        </w:tc>
        <w:tc>
          <w:tcPr>
            <w:tcW w:w="1476" w:type="dxa"/>
            <w:vAlign w:val="center"/>
          </w:tcPr>
          <w:p w14:paraId="2CC3BF04" w14:textId="77777777" w:rsidR="00065252" w:rsidRDefault="00000000">
            <w:pPr>
              <w:spacing w:before="20" w:after="20" w:line="300" w:lineRule="auto"/>
              <w:jc w:val="right"/>
            </w:pPr>
            <w:r>
              <w:rPr>
                <w:rFonts w:ascii="Times New Roman" w:hAnsi="Times New Roman"/>
                <w:sz w:val="18"/>
              </w:rPr>
              <w:t>32.80</w:t>
            </w:r>
          </w:p>
        </w:tc>
      </w:tr>
      <w:tr w:rsidR="00065252" w14:paraId="73341001" w14:textId="77777777">
        <w:tc>
          <w:tcPr>
            <w:tcW w:w="2400" w:type="dxa"/>
            <w:vAlign w:val="center"/>
          </w:tcPr>
          <w:p w14:paraId="167F06EA" w14:textId="77777777" w:rsidR="00065252" w:rsidRDefault="00000000">
            <w:pPr>
              <w:spacing w:before="20" w:after="20" w:line="300" w:lineRule="auto"/>
              <w:jc w:val="both"/>
            </w:pPr>
            <w:r>
              <w:rPr>
                <w:rFonts w:ascii="Times New Roman" w:hAnsi="Times New Roman"/>
                <w:sz w:val="18"/>
              </w:rPr>
              <w:t>Doctors</w:t>
            </w:r>
          </w:p>
        </w:tc>
        <w:tc>
          <w:tcPr>
            <w:tcW w:w="1000" w:type="dxa"/>
            <w:vAlign w:val="center"/>
          </w:tcPr>
          <w:p w14:paraId="223908D0" w14:textId="77777777" w:rsidR="00065252" w:rsidRDefault="00000000">
            <w:pPr>
              <w:spacing w:before="20" w:after="20" w:line="300" w:lineRule="auto"/>
              <w:jc w:val="right"/>
            </w:pPr>
            <w:r>
              <w:rPr>
                <w:rFonts w:ascii="Times New Roman" w:hAnsi="Times New Roman"/>
                <w:sz w:val="18"/>
              </w:rPr>
              <w:t>1,808</w:t>
            </w:r>
          </w:p>
        </w:tc>
        <w:tc>
          <w:tcPr>
            <w:tcW w:w="1500" w:type="dxa"/>
            <w:vAlign w:val="center"/>
          </w:tcPr>
          <w:p w14:paraId="0113EA2F" w14:textId="77777777" w:rsidR="00065252" w:rsidRDefault="00000000">
            <w:pPr>
              <w:spacing w:before="20" w:after="20" w:line="300" w:lineRule="auto"/>
              <w:jc w:val="right"/>
            </w:pPr>
            <w:r>
              <w:rPr>
                <w:rFonts w:ascii="Times New Roman" w:hAnsi="Times New Roman"/>
                <w:sz w:val="18"/>
              </w:rPr>
              <w:t>3.04</w:t>
            </w:r>
          </w:p>
        </w:tc>
        <w:tc>
          <w:tcPr>
            <w:tcW w:w="1299" w:type="dxa"/>
            <w:vAlign w:val="center"/>
          </w:tcPr>
          <w:p w14:paraId="740BBFA6" w14:textId="77777777" w:rsidR="00065252" w:rsidRDefault="00000000">
            <w:pPr>
              <w:spacing w:before="20" w:after="20" w:line="300" w:lineRule="auto"/>
              <w:jc w:val="right"/>
            </w:pPr>
            <w:r>
              <w:rPr>
                <w:rFonts w:ascii="Times New Roman" w:hAnsi="Times New Roman"/>
                <w:sz w:val="18"/>
              </w:rPr>
              <w:t>2.60</w:t>
            </w:r>
          </w:p>
        </w:tc>
        <w:tc>
          <w:tcPr>
            <w:tcW w:w="1351" w:type="dxa"/>
            <w:vAlign w:val="center"/>
          </w:tcPr>
          <w:p w14:paraId="01C43474" w14:textId="77777777" w:rsidR="00065252" w:rsidRDefault="00000000">
            <w:pPr>
              <w:spacing w:before="20" w:after="20" w:line="300" w:lineRule="auto"/>
              <w:jc w:val="right"/>
            </w:pPr>
            <w:r>
              <w:rPr>
                <w:rFonts w:ascii="Times New Roman" w:hAnsi="Times New Roman"/>
                <w:sz w:val="18"/>
              </w:rPr>
              <w:t>0.90</w:t>
            </w:r>
          </w:p>
        </w:tc>
        <w:tc>
          <w:tcPr>
            <w:tcW w:w="1476" w:type="dxa"/>
            <w:vAlign w:val="center"/>
          </w:tcPr>
          <w:p w14:paraId="5F1CE96E" w14:textId="77777777" w:rsidR="00065252" w:rsidRDefault="00000000">
            <w:pPr>
              <w:spacing w:before="20" w:after="20" w:line="300" w:lineRule="auto"/>
              <w:jc w:val="right"/>
            </w:pPr>
            <w:r>
              <w:rPr>
                <w:rFonts w:ascii="Times New Roman" w:hAnsi="Times New Roman"/>
                <w:sz w:val="18"/>
              </w:rPr>
              <w:t>22.40</w:t>
            </w:r>
          </w:p>
        </w:tc>
      </w:tr>
      <w:tr w:rsidR="00065252" w14:paraId="274F9BE1" w14:textId="77777777">
        <w:tc>
          <w:tcPr>
            <w:tcW w:w="2400" w:type="dxa"/>
            <w:vAlign w:val="center"/>
          </w:tcPr>
          <w:p w14:paraId="2F56EE8D" w14:textId="77777777" w:rsidR="00065252" w:rsidRDefault="00000000">
            <w:pPr>
              <w:spacing w:before="20" w:after="20" w:line="300" w:lineRule="auto"/>
              <w:jc w:val="both"/>
            </w:pPr>
            <w:r>
              <w:rPr>
                <w:rFonts w:ascii="Times New Roman" w:hAnsi="Times New Roman"/>
                <w:sz w:val="18"/>
              </w:rPr>
              <w:t>Hospital beds</w:t>
            </w:r>
          </w:p>
        </w:tc>
        <w:tc>
          <w:tcPr>
            <w:tcW w:w="1000" w:type="dxa"/>
            <w:vAlign w:val="center"/>
          </w:tcPr>
          <w:p w14:paraId="350A5830" w14:textId="77777777" w:rsidR="00065252" w:rsidRDefault="00000000">
            <w:pPr>
              <w:spacing w:before="20" w:after="20" w:line="300" w:lineRule="auto"/>
              <w:jc w:val="right"/>
            </w:pPr>
            <w:r>
              <w:rPr>
                <w:rFonts w:ascii="Times New Roman" w:hAnsi="Times New Roman"/>
                <w:sz w:val="18"/>
              </w:rPr>
              <w:t>1,808</w:t>
            </w:r>
          </w:p>
        </w:tc>
        <w:tc>
          <w:tcPr>
            <w:tcW w:w="1500" w:type="dxa"/>
            <w:vAlign w:val="center"/>
          </w:tcPr>
          <w:p w14:paraId="68E5EF6B" w14:textId="77777777" w:rsidR="00065252" w:rsidRDefault="00000000">
            <w:pPr>
              <w:spacing w:before="20" w:after="20" w:line="300" w:lineRule="auto"/>
              <w:jc w:val="right"/>
            </w:pPr>
            <w:r>
              <w:rPr>
                <w:rFonts w:ascii="Times New Roman" w:hAnsi="Times New Roman"/>
                <w:sz w:val="18"/>
              </w:rPr>
              <w:t>15.15</w:t>
            </w:r>
          </w:p>
        </w:tc>
        <w:tc>
          <w:tcPr>
            <w:tcW w:w="1299" w:type="dxa"/>
            <w:vAlign w:val="center"/>
          </w:tcPr>
          <w:p w14:paraId="581ECEBC" w14:textId="77777777" w:rsidR="00065252" w:rsidRDefault="00000000">
            <w:pPr>
              <w:spacing w:before="20" w:after="20" w:line="300" w:lineRule="auto"/>
              <w:jc w:val="right"/>
            </w:pPr>
            <w:r>
              <w:rPr>
                <w:rFonts w:ascii="Times New Roman" w:hAnsi="Times New Roman"/>
                <w:sz w:val="18"/>
              </w:rPr>
              <w:t>10.18</w:t>
            </w:r>
          </w:p>
        </w:tc>
        <w:tc>
          <w:tcPr>
            <w:tcW w:w="1351" w:type="dxa"/>
            <w:vAlign w:val="center"/>
          </w:tcPr>
          <w:p w14:paraId="30EDED98" w14:textId="77777777" w:rsidR="00065252" w:rsidRDefault="00000000">
            <w:pPr>
              <w:spacing w:before="20" w:after="20" w:line="300" w:lineRule="auto"/>
              <w:jc w:val="right"/>
            </w:pPr>
            <w:r>
              <w:rPr>
                <w:rFonts w:ascii="Times New Roman" w:hAnsi="Times New Roman"/>
                <w:sz w:val="18"/>
              </w:rPr>
              <w:t>0.00</w:t>
            </w:r>
          </w:p>
        </w:tc>
        <w:tc>
          <w:tcPr>
            <w:tcW w:w="1476" w:type="dxa"/>
            <w:vAlign w:val="center"/>
          </w:tcPr>
          <w:p w14:paraId="32C0BE41" w14:textId="77777777" w:rsidR="00065252" w:rsidRDefault="00000000">
            <w:pPr>
              <w:spacing w:before="20" w:after="20" w:line="300" w:lineRule="auto"/>
              <w:jc w:val="right"/>
            </w:pPr>
            <w:r>
              <w:rPr>
                <w:rFonts w:ascii="Times New Roman" w:hAnsi="Times New Roman"/>
                <w:sz w:val="18"/>
              </w:rPr>
              <w:t>70.10</w:t>
            </w:r>
          </w:p>
        </w:tc>
      </w:tr>
      <w:tr w:rsidR="00065252" w14:paraId="4AC89468" w14:textId="77777777">
        <w:tc>
          <w:tcPr>
            <w:tcW w:w="2400" w:type="dxa"/>
            <w:vAlign w:val="center"/>
          </w:tcPr>
          <w:p w14:paraId="341BDF88" w14:textId="77777777" w:rsidR="00065252" w:rsidRDefault="00000000">
            <w:pPr>
              <w:spacing w:before="20" w:after="20" w:line="300" w:lineRule="auto"/>
              <w:jc w:val="both"/>
            </w:pPr>
            <w:r>
              <w:rPr>
                <w:rFonts w:ascii="Times New Roman" w:hAnsi="Times New Roman"/>
                <w:sz w:val="18"/>
              </w:rPr>
              <w:t>Senior-care facilities</w:t>
            </w:r>
          </w:p>
        </w:tc>
        <w:tc>
          <w:tcPr>
            <w:tcW w:w="1000" w:type="dxa"/>
            <w:vAlign w:val="center"/>
          </w:tcPr>
          <w:p w14:paraId="2C5B2140" w14:textId="77777777" w:rsidR="00065252" w:rsidRDefault="00000000">
            <w:pPr>
              <w:spacing w:before="20" w:after="20" w:line="300" w:lineRule="auto"/>
              <w:jc w:val="right"/>
            </w:pPr>
            <w:r>
              <w:rPr>
                <w:rFonts w:ascii="Times New Roman" w:hAnsi="Times New Roman"/>
                <w:sz w:val="18"/>
              </w:rPr>
              <w:t>1,816</w:t>
            </w:r>
          </w:p>
        </w:tc>
        <w:tc>
          <w:tcPr>
            <w:tcW w:w="1500" w:type="dxa"/>
            <w:vAlign w:val="center"/>
          </w:tcPr>
          <w:p w14:paraId="3F175A9C" w14:textId="77777777" w:rsidR="00065252" w:rsidRDefault="00000000">
            <w:pPr>
              <w:spacing w:before="20" w:after="20" w:line="300" w:lineRule="auto"/>
              <w:jc w:val="right"/>
            </w:pPr>
            <w:r>
              <w:rPr>
                <w:rFonts w:ascii="Times New Roman" w:hAnsi="Times New Roman"/>
                <w:sz w:val="18"/>
              </w:rPr>
              <w:t>8.94</w:t>
            </w:r>
          </w:p>
        </w:tc>
        <w:tc>
          <w:tcPr>
            <w:tcW w:w="1299" w:type="dxa"/>
            <w:vAlign w:val="center"/>
          </w:tcPr>
          <w:p w14:paraId="7DFBDBA6" w14:textId="77777777" w:rsidR="00065252" w:rsidRDefault="00000000">
            <w:pPr>
              <w:spacing w:before="20" w:after="20" w:line="300" w:lineRule="auto"/>
              <w:jc w:val="right"/>
            </w:pPr>
            <w:r>
              <w:rPr>
                <w:rFonts w:ascii="Times New Roman" w:hAnsi="Times New Roman"/>
                <w:sz w:val="18"/>
              </w:rPr>
              <w:t>7.28</w:t>
            </w:r>
          </w:p>
        </w:tc>
        <w:tc>
          <w:tcPr>
            <w:tcW w:w="1351" w:type="dxa"/>
            <w:vAlign w:val="center"/>
          </w:tcPr>
          <w:p w14:paraId="42266C5C" w14:textId="77777777" w:rsidR="00065252" w:rsidRDefault="00000000">
            <w:pPr>
              <w:spacing w:before="20" w:after="20" w:line="300" w:lineRule="auto"/>
              <w:jc w:val="right"/>
            </w:pPr>
            <w:r>
              <w:rPr>
                <w:rFonts w:ascii="Times New Roman" w:hAnsi="Times New Roman"/>
                <w:sz w:val="18"/>
              </w:rPr>
              <w:t>1.10</w:t>
            </w:r>
          </w:p>
        </w:tc>
        <w:tc>
          <w:tcPr>
            <w:tcW w:w="1476" w:type="dxa"/>
            <w:vAlign w:val="center"/>
          </w:tcPr>
          <w:p w14:paraId="5717E567" w14:textId="77777777" w:rsidR="00065252" w:rsidRDefault="00000000">
            <w:pPr>
              <w:spacing w:before="20" w:after="20" w:line="300" w:lineRule="auto"/>
              <w:jc w:val="right"/>
            </w:pPr>
            <w:r>
              <w:rPr>
                <w:rFonts w:ascii="Times New Roman" w:hAnsi="Times New Roman"/>
                <w:sz w:val="18"/>
              </w:rPr>
              <w:t>32.10</w:t>
            </w:r>
          </w:p>
        </w:tc>
      </w:tr>
      <w:tr w:rsidR="00065252" w14:paraId="617E30DA" w14:textId="77777777">
        <w:tc>
          <w:tcPr>
            <w:tcW w:w="2400" w:type="dxa"/>
            <w:vAlign w:val="center"/>
          </w:tcPr>
          <w:p w14:paraId="0BF23A84" w14:textId="77777777" w:rsidR="00065252" w:rsidRDefault="00000000">
            <w:pPr>
              <w:spacing w:before="20" w:after="20" w:line="300" w:lineRule="auto"/>
              <w:jc w:val="both"/>
            </w:pPr>
            <w:r>
              <w:rPr>
                <w:rFonts w:ascii="Times New Roman" w:hAnsi="Times New Roman"/>
                <w:sz w:val="18"/>
              </w:rPr>
              <w:t>Private academies</w:t>
            </w:r>
          </w:p>
        </w:tc>
        <w:tc>
          <w:tcPr>
            <w:tcW w:w="1000" w:type="dxa"/>
            <w:vAlign w:val="center"/>
          </w:tcPr>
          <w:p w14:paraId="66BBA089" w14:textId="77777777" w:rsidR="00065252" w:rsidRDefault="00000000">
            <w:pPr>
              <w:spacing w:before="20" w:after="20" w:line="300" w:lineRule="auto"/>
              <w:jc w:val="right"/>
            </w:pPr>
            <w:r>
              <w:rPr>
                <w:rFonts w:ascii="Times New Roman" w:hAnsi="Times New Roman"/>
                <w:sz w:val="18"/>
              </w:rPr>
              <w:t>1,816</w:t>
            </w:r>
          </w:p>
        </w:tc>
        <w:tc>
          <w:tcPr>
            <w:tcW w:w="1500" w:type="dxa"/>
            <w:vAlign w:val="center"/>
          </w:tcPr>
          <w:p w14:paraId="470A85A8" w14:textId="77777777" w:rsidR="00065252" w:rsidRDefault="00000000">
            <w:pPr>
              <w:spacing w:before="20" w:after="20" w:line="300" w:lineRule="auto"/>
              <w:jc w:val="right"/>
            </w:pPr>
            <w:r>
              <w:rPr>
                <w:rFonts w:ascii="Times New Roman" w:hAnsi="Times New Roman"/>
                <w:sz w:val="18"/>
              </w:rPr>
              <w:t>1.31</w:t>
            </w:r>
          </w:p>
        </w:tc>
        <w:tc>
          <w:tcPr>
            <w:tcW w:w="1299" w:type="dxa"/>
            <w:vAlign w:val="center"/>
          </w:tcPr>
          <w:p w14:paraId="79B6485B" w14:textId="77777777" w:rsidR="00065252" w:rsidRDefault="00000000">
            <w:pPr>
              <w:spacing w:before="20" w:after="20" w:line="300" w:lineRule="auto"/>
              <w:jc w:val="right"/>
            </w:pPr>
            <w:r>
              <w:rPr>
                <w:rFonts w:ascii="Times New Roman" w:hAnsi="Times New Roman"/>
                <w:sz w:val="18"/>
              </w:rPr>
              <w:t>0.63</w:t>
            </w:r>
          </w:p>
        </w:tc>
        <w:tc>
          <w:tcPr>
            <w:tcW w:w="1351" w:type="dxa"/>
            <w:vAlign w:val="center"/>
          </w:tcPr>
          <w:p w14:paraId="6102D274" w14:textId="77777777" w:rsidR="00065252" w:rsidRDefault="00000000">
            <w:pPr>
              <w:spacing w:before="20" w:after="20" w:line="300" w:lineRule="auto"/>
              <w:jc w:val="right"/>
            </w:pPr>
            <w:r>
              <w:rPr>
                <w:rFonts w:ascii="Times New Roman" w:hAnsi="Times New Roman"/>
                <w:sz w:val="18"/>
              </w:rPr>
              <w:t>0.10</w:t>
            </w:r>
          </w:p>
        </w:tc>
        <w:tc>
          <w:tcPr>
            <w:tcW w:w="1476" w:type="dxa"/>
            <w:vAlign w:val="center"/>
          </w:tcPr>
          <w:p w14:paraId="44508EAC" w14:textId="77777777" w:rsidR="00065252" w:rsidRDefault="00000000">
            <w:pPr>
              <w:spacing w:before="20" w:after="20" w:line="300" w:lineRule="auto"/>
              <w:jc w:val="right"/>
            </w:pPr>
            <w:r>
              <w:rPr>
                <w:rFonts w:ascii="Times New Roman" w:hAnsi="Times New Roman"/>
                <w:sz w:val="18"/>
              </w:rPr>
              <w:t>4.80</w:t>
            </w:r>
          </w:p>
        </w:tc>
      </w:tr>
      <w:tr w:rsidR="00065252" w14:paraId="5915EFD4" w14:textId="77777777">
        <w:tc>
          <w:tcPr>
            <w:tcW w:w="2400" w:type="dxa"/>
            <w:tcBorders>
              <w:bottom w:val="single" w:sz="4" w:space="0" w:color="666666"/>
            </w:tcBorders>
            <w:vAlign w:val="center"/>
          </w:tcPr>
          <w:p w14:paraId="41250944" w14:textId="77777777" w:rsidR="00065252" w:rsidRDefault="00000000">
            <w:pPr>
              <w:spacing w:before="20" w:after="20" w:line="300" w:lineRule="auto"/>
              <w:jc w:val="both"/>
            </w:pPr>
            <w:r>
              <w:rPr>
                <w:rFonts w:ascii="Times New Roman" w:hAnsi="Times New Roman"/>
                <w:sz w:val="18"/>
              </w:rPr>
              <w:t>Cultural facilities</w:t>
            </w:r>
          </w:p>
        </w:tc>
        <w:tc>
          <w:tcPr>
            <w:tcW w:w="1000" w:type="dxa"/>
            <w:tcBorders>
              <w:bottom w:val="single" w:sz="4" w:space="0" w:color="666666"/>
            </w:tcBorders>
            <w:vAlign w:val="center"/>
          </w:tcPr>
          <w:p w14:paraId="44E14906" w14:textId="77777777" w:rsidR="00065252" w:rsidRDefault="00000000">
            <w:pPr>
              <w:spacing w:before="20" w:after="20" w:line="300" w:lineRule="auto"/>
              <w:jc w:val="right"/>
            </w:pPr>
            <w:r>
              <w:rPr>
                <w:rFonts w:ascii="Times New Roman" w:hAnsi="Times New Roman"/>
                <w:sz w:val="18"/>
              </w:rPr>
              <w:t>1,816</w:t>
            </w:r>
          </w:p>
        </w:tc>
        <w:tc>
          <w:tcPr>
            <w:tcW w:w="1500" w:type="dxa"/>
            <w:tcBorders>
              <w:bottom w:val="single" w:sz="4" w:space="0" w:color="666666"/>
            </w:tcBorders>
            <w:vAlign w:val="center"/>
          </w:tcPr>
          <w:p w14:paraId="11BB446C" w14:textId="77777777" w:rsidR="00065252" w:rsidRDefault="00000000">
            <w:pPr>
              <w:spacing w:before="20" w:after="20" w:line="300" w:lineRule="auto"/>
              <w:jc w:val="right"/>
            </w:pPr>
            <w:r>
              <w:rPr>
                <w:rFonts w:ascii="Times New Roman" w:hAnsi="Times New Roman"/>
                <w:sz w:val="18"/>
              </w:rPr>
              <w:t>13.33</w:t>
            </w:r>
          </w:p>
        </w:tc>
        <w:tc>
          <w:tcPr>
            <w:tcW w:w="1299" w:type="dxa"/>
            <w:tcBorders>
              <w:bottom w:val="single" w:sz="4" w:space="0" w:color="666666"/>
            </w:tcBorders>
            <w:vAlign w:val="center"/>
          </w:tcPr>
          <w:p w14:paraId="583CA386" w14:textId="77777777" w:rsidR="00065252" w:rsidRDefault="00000000">
            <w:pPr>
              <w:spacing w:before="20" w:after="20" w:line="300" w:lineRule="auto"/>
              <w:jc w:val="right"/>
            </w:pPr>
            <w:r>
              <w:rPr>
                <w:rFonts w:ascii="Times New Roman" w:hAnsi="Times New Roman"/>
                <w:sz w:val="18"/>
              </w:rPr>
              <w:t>9.62</w:t>
            </w:r>
          </w:p>
        </w:tc>
        <w:tc>
          <w:tcPr>
            <w:tcW w:w="1351" w:type="dxa"/>
            <w:tcBorders>
              <w:bottom w:val="single" w:sz="4" w:space="0" w:color="666666"/>
            </w:tcBorders>
            <w:vAlign w:val="center"/>
          </w:tcPr>
          <w:p w14:paraId="295A1FAD" w14:textId="77777777" w:rsidR="00065252" w:rsidRDefault="00000000">
            <w:pPr>
              <w:spacing w:before="20" w:after="20" w:line="300" w:lineRule="auto"/>
              <w:jc w:val="right"/>
            </w:pPr>
            <w:r>
              <w:rPr>
                <w:rFonts w:ascii="Times New Roman" w:hAnsi="Times New Roman"/>
                <w:sz w:val="18"/>
              </w:rPr>
              <w:t>2.00</w:t>
            </w:r>
          </w:p>
        </w:tc>
        <w:tc>
          <w:tcPr>
            <w:tcW w:w="1476" w:type="dxa"/>
            <w:tcBorders>
              <w:bottom w:val="single" w:sz="4" w:space="0" w:color="666666"/>
            </w:tcBorders>
            <w:vAlign w:val="center"/>
          </w:tcPr>
          <w:p w14:paraId="017DFB14" w14:textId="77777777" w:rsidR="00065252" w:rsidRDefault="00000000">
            <w:pPr>
              <w:spacing w:before="20" w:after="20" w:line="300" w:lineRule="auto"/>
              <w:jc w:val="right"/>
            </w:pPr>
            <w:r>
              <w:rPr>
                <w:rFonts w:ascii="Times New Roman" w:hAnsi="Times New Roman"/>
                <w:sz w:val="18"/>
              </w:rPr>
              <w:t>73.00</w:t>
            </w:r>
          </w:p>
        </w:tc>
      </w:tr>
    </w:tbl>
    <w:p w14:paraId="399E6F62" w14:textId="77777777" w:rsidR="00065252" w:rsidRDefault="00000000">
      <w:pPr>
        <w:spacing w:after="160" w:line="300" w:lineRule="auto"/>
      </w:pPr>
      <w:r>
        <w:rPr>
          <w:i/>
          <w:sz w:val="16"/>
        </w:rPr>
        <w:t>Note: Statistics are computed on the pooled municipal panel (229 municipalities, 2017–2024) prior to model-specific preprocessing. N denotes non-missing municipality-year observations out of 1,832. Variable definitions and data sources are provided in Table 1.</w:t>
      </w:r>
    </w:p>
    <w:p w14:paraId="0E23DFF7" w14:textId="77777777" w:rsidR="00065252" w:rsidRDefault="00000000">
      <w:pPr>
        <w:pStyle w:val="a0"/>
        <w:spacing w:before="0" w:after="80" w:line="300" w:lineRule="auto"/>
      </w:pPr>
      <w:r>
        <w:rPr>
          <w:b/>
          <w:sz w:val="18"/>
        </w:rPr>
        <w:t>Table A2</w:t>
      </w:r>
      <w:r>
        <w:rPr>
          <w:b/>
          <w:sz w:val="18"/>
        </w:rPr>
        <w:br/>
        <w:t>Missing observations by predictor (municipality-year records, N = 1,832).</w:t>
      </w:r>
    </w:p>
    <w:tbl>
      <w:tblPr>
        <w:tblStyle w:val="Table"/>
        <w:tblW w:w="9000" w:type="dxa"/>
        <w:tblInd w:w="0" w:type="dxa"/>
        <w:tblBorders>
          <w:top w:val="single" w:sz="12" w:space="0" w:color="000000"/>
          <w:bottom w:val="single" w:sz="12" w:space="0" w:color="000000"/>
        </w:tblBorders>
        <w:tblLayout w:type="fixed"/>
        <w:tblLook w:val="07E0" w:firstRow="1" w:lastRow="1" w:firstColumn="1" w:lastColumn="1" w:noHBand="1" w:noVBand="1"/>
      </w:tblPr>
      <w:tblGrid>
        <w:gridCol w:w="3200"/>
        <w:gridCol w:w="2000"/>
        <w:gridCol w:w="1800"/>
        <w:gridCol w:w="2000"/>
      </w:tblGrid>
      <w:tr w:rsidR="00065252" w14:paraId="1B064E39" w14:textId="77777777">
        <w:tc>
          <w:tcPr>
            <w:tcW w:w="3200" w:type="dxa"/>
            <w:tcBorders>
              <w:bottom w:val="single" w:sz="6" w:space="0" w:color="000000"/>
            </w:tcBorders>
            <w:vAlign w:val="bottom"/>
          </w:tcPr>
          <w:p w14:paraId="1153C6A6" w14:textId="77777777" w:rsidR="00065252" w:rsidRDefault="00000000">
            <w:pPr>
              <w:pStyle w:val="Compact"/>
              <w:spacing w:before="20" w:after="20"/>
            </w:pPr>
            <w:r>
              <w:rPr>
                <w:rFonts w:ascii="Times New Roman" w:hAnsi="Times New Roman"/>
                <w:b/>
                <w:sz w:val="18"/>
              </w:rPr>
              <w:t>Predictor</w:t>
            </w:r>
          </w:p>
        </w:tc>
        <w:tc>
          <w:tcPr>
            <w:tcW w:w="2000" w:type="dxa"/>
            <w:tcBorders>
              <w:bottom w:val="single" w:sz="6" w:space="0" w:color="000000"/>
            </w:tcBorders>
            <w:vAlign w:val="bottom"/>
          </w:tcPr>
          <w:p w14:paraId="55F87F75" w14:textId="77777777" w:rsidR="00065252" w:rsidRDefault="00000000">
            <w:pPr>
              <w:pStyle w:val="Compact"/>
              <w:spacing w:before="20" w:after="20"/>
              <w:jc w:val="right"/>
            </w:pPr>
            <w:r>
              <w:rPr>
                <w:rFonts w:ascii="Times New Roman" w:hAnsi="Times New Roman"/>
                <w:b/>
                <w:sz w:val="18"/>
              </w:rPr>
              <w:t>Non-missing</w:t>
            </w:r>
          </w:p>
        </w:tc>
        <w:tc>
          <w:tcPr>
            <w:tcW w:w="1800" w:type="dxa"/>
            <w:tcBorders>
              <w:bottom w:val="single" w:sz="6" w:space="0" w:color="000000"/>
            </w:tcBorders>
            <w:vAlign w:val="bottom"/>
          </w:tcPr>
          <w:p w14:paraId="393E8B57" w14:textId="77777777" w:rsidR="00065252" w:rsidRDefault="00000000">
            <w:pPr>
              <w:pStyle w:val="Compact"/>
              <w:spacing w:before="20" w:after="20"/>
              <w:jc w:val="right"/>
            </w:pPr>
            <w:r>
              <w:rPr>
                <w:rFonts w:ascii="Times New Roman" w:hAnsi="Times New Roman"/>
                <w:b/>
                <w:sz w:val="18"/>
              </w:rPr>
              <w:t>Missing</w:t>
            </w:r>
          </w:p>
        </w:tc>
        <w:tc>
          <w:tcPr>
            <w:tcW w:w="2000" w:type="dxa"/>
            <w:tcBorders>
              <w:bottom w:val="single" w:sz="6" w:space="0" w:color="000000"/>
            </w:tcBorders>
            <w:vAlign w:val="bottom"/>
          </w:tcPr>
          <w:p w14:paraId="2F74484C" w14:textId="77777777" w:rsidR="00065252" w:rsidRDefault="00000000">
            <w:pPr>
              <w:pStyle w:val="Compact"/>
              <w:spacing w:before="20" w:after="20"/>
              <w:jc w:val="right"/>
            </w:pPr>
            <w:r>
              <w:rPr>
                <w:rFonts w:ascii="Times New Roman" w:hAnsi="Times New Roman"/>
                <w:b/>
                <w:sz w:val="18"/>
              </w:rPr>
              <w:t>Missing (%)</w:t>
            </w:r>
          </w:p>
        </w:tc>
      </w:tr>
      <w:tr w:rsidR="00065252" w14:paraId="101D4F7A" w14:textId="77777777">
        <w:tc>
          <w:tcPr>
            <w:tcW w:w="3200" w:type="dxa"/>
            <w:vAlign w:val="bottom"/>
          </w:tcPr>
          <w:p w14:paraId="5BF3A68A" w14:textId="77777777" w:rsidR="00065252" w:rsidRDefault="00000000">
            <w:pPr>
              <w:pStyle w:val="Compact"/>
              <w:spacing w:before="20" w:after="20"/>
            </w:pPr>
            <w:r>
              <w:rPr>
                <w:rFonts w:ascii="Times New Roman" w:hAnsi="Times New Roman"/>
                <w:sz w:val="18"/>
              </w:rPr>
              <w:t>PageRank (t−1)</w:t>
            </w:r>
          </w:p>
        </w:tc>
        <w:tc>
          <w:tcPr>
            <w:tcW w:w="2000" w:type="dxa"/>
            <w:vAlign w:val="bottom"/>
          </w:tcPr>
          <w:p w14:paraId="2D48E110" w14:textId="77777777" w:rsidR="00065252" w:rsidRDefault="00000000">
            <w:pPr>
              <w:pStyle w:val="Compact"/>
              <w:spacing w:before="20" w:after="20"/>
              <w:jc w:val="right"/>
            </w:pPr>
            <w:r>
              <w:rPr>
                <w:rFonts w:ascii="Times New Roman" w:hAnsi="Times New Roman"/>
                <w:sz w:val="18"/>
              </w:rPr>
              <w:t>1,832</w:t>
            </w:r>
          </w:p>
        </w:tc>
        <w:tc>
          <w:tcPr>
            <w:tcW w:w="1800" w:type="dxa"/>
            <w:vAlign w:val="bottom"/>
          </w:tcPr>
          <w:p w14:paraId="5FEEEFFD" w14:textId="77777777" w:rsidR="00065252" w:rsidRDefault="00000000">
            <w:pPr>
              <w:pStyle w:val="Compact"/>
              <w:spacing w:before="20" w:after="20"/>
              <w:jc w:val="right"/>
            </w:pPr>
            <w:r>
              <w:rPr>
                <w:rFonts w:ascii="Times New Roman" w:hAnsi="Times New Roman"/>
                <w:sz w:val="18"/>
              </w:rPr>
              <w:t>0</w:t>
            </w:r>
          </w:p>
        </w:tc>
        <w:tc>
          <w:tcPr>
            <w:tcW w:w="2000" w:type="dxa"/>
            <w:vAlign w:val="bottom"/>
          </w:tcPr>
          <w:p w14:paraId="6C799A32" w14:textId="77777777" w:rsidR="00065252" w:rsidRDefault="00000000">
            <w:pPr>
              <w:pStyle w:val="Compact"/>
              <w:spacing w:before="20" w:after="20"/>
              <w:jc w:val="right"/>
            </w:pPr>
            <w:r>
              <w:rPr>
                <w:rFonts w:ascii="Times New Roman" w:hAnsi="Times New Roman"/>
                <w:sz w:val="18"/>
              </w:rPr>
              <w:t>0.0</w:t>
            </w:r>
          </w:p>
        </w:tc>
      </w:tr>
      <w:tr w:rsidR="00065252" w14:paraId="7DA94819" w14:textId="77777777">
        <w:tc>
          <w:tcPr>
            <w:tcW w:w="3200" w:type="dxa"/>
            <w:vAlign w:val="bottom"/>
          </w:tcPr>
          <w:p w14:paraId="4F7EB098" w14:textId="77777777" w:rsidR="00065252" w:rsidRDefault="00000000">
            <w:pPr>
              <w:pStyle w:val="Compact"/>
              <w:spacing w:before="20" w:after="20"/>
            </w:pPr>
            <w:r>
              <w:rPr>
                <w:rFonts w:ascii="Times New Roman" w:hAnsi="Times New Roman"/>
                <w:sz w:val="18"/>
              </w:rPr>
              <w:t>Closeness centrality</w:t>
            </w:r>
          </w:p>
        </w:tc>
        <w:tc>
          <w:tcPr>
            <w:tcW w:w="2000" w:type="dxa"/>
            <w:vAlign w:val="bottom"/>
          </w:tcPr>
          <w:p w14:paraId="4A4996AD" w14:textId="77777777" w:rsidR="00065252" w:rsidRDefault="00000000">
            <w:pPr>
              <w:pStyle w:val="Compact"/>
              <w:spacing w:before="20" w:after="20"/>
              <w:jc w:val="right"/>
            </w:pPr>
            <w:r>
              <w:rPr>
                <w:rFonts w:ascii="Times New Roman" w:hAnsi="Times New Roman"/>
                <w:sz w:val="18"/>
              </w:rPr>
              <w:t>1,832</w:t>
            </w:r>
          </w:p>
        </w:tc>
        <w:tc>
          <w:tcPr>
            <w:tcW w:w="1800" w:type="dxa"/>
            <w:vAlign w:val="bottom"/>
          </w:tcPr>
          <w:p w14:paraId="0426546D" w14:textId="77777777" w:rsidR="00065252" w:rsidRDefault="00000000">
            <w:pPr>
              <w:pStyle w:val="Compact"/>
              <w:spacing w:before="20" w:after="20"/>
              <w:jc w:val="right"/>
            </w:pPr>
            <w:r>
              <w:rPr>
                <w:rFonts w:ascii="Times New Roman" w:hAnsi="Times New Roman"/>
                <w:sz w:val="18"/>
              </w:rPr>
              <w:t>0</w:t>
            </w:r>
          </w:p>
        </w:tc>
        <w:tc>
          <w:tcPr>
            <w:tcW w:w="2000" w:type="dxa"/>
            <w:vAlign w:val="bottom"/>
          </w:tcPr>
          <w:p w14:paraId="4D818A73" w14:textId="77777777" w:rsidR="00065252" w:rsidRDefault="00000000">
            <w:pPr>
              <w:pStyle w:val="Compact"/>
              <w:spacing w:before="20" w:after="20"/>
              <w:jc w:val="right"/>
            </w:pPr>
            <w:r>
              <w:rPr>
                <w:rFonts w:ascii="Times New Roman" w:hAnsi="Times New Roman"/>
                <w:sz w:val="18"/>
              </w:rPr>
              <w:t>0.0</w:t>
            </w:r>
          </w:p>
        </w:tc>
      </w:tr>
      <w:tr w:rsidR="00065252" w14:paraId="21BA9A1A" w14:textId="77777777">
        <w:tc>
          <w:tcPr>
            <w:tcW w:w="3200" w:type="dxa"/>
            <w:vAlign w:val="bottom"/>
          </w:tcPr>
          <w:p w14:paraId="623FDD9E" w14:textId="77777777" w:rsidR="00065252" w:rsidRDefault="00000000">
            <w:pPr>
              <w:pStyle w:val="Compact"/>
              <w:spacing w:before="20" w:after="20"/>
            </w:pPr>
            <w:r>
              <w:rPr>
                <w:rFonts w:ascii="Times New Roman" w:hAnsi="Times New Roman"/>
                <w:sz w:val="18"/>
              </w:rPr>
              <w:t>Housing age</w:t>
            </w:r>
          </w:p>
        </w:tc>
        <w:tc>
          <w:tcPr>
            <w:tcW w:w="2000" w:type="dxa"/>
            <w:vAlign w:val="bottom"/>
          </w:tcPr>
          <w:p w14:paraId="4725DE06" w14:textId="77777777" w:rsidR="00065252" w:rsidRDefault="00000000">
            <w:pPr>
              <w:pStyle w:val="Compact"/>
              <w:spacing w:before="20" w:after="20"/>
              <w:jc w:val="right"/>
            </w:pPr>
            <w:r>
              <w:rPr>
                <w:rFonts w:ascii="Times New Roman" w:hAnsi="Times New Roman"/>
                <w:sz w:val="18"/>
              </w:rPr>
              <w:t>1,809</w:t>
            </w:r>
          </w:p>
        </w:tc>
        <w:tc>
          <w:tcPr>
            <w:tcW w:w="1800" w:type="dxa"/>
            <w:vAlign w:val="bottom"/>
          </w:tcPr>
          <w:p w14:paraId="12C36E0A" w14:textId="77777777" w:rsidR="00065252" w:rsidRDefault="00000000">
            <w:pPr>
              <w:pStyle w:val="Compact"/>
              <w:spacing w:before="20" w:after="20"/>
              <w:jc w:val="right"/>
            </w:pPr>
            <w:r>
              <w:rPr>
                <w:rFonts w:ascii="Times New Roman" w:hAnsi="Times New Roman"/>
                <w:sz w:val="18"/>
              </w:rPr>
              <w:t>23</w:t>
            </w:r>
          </w:p>
        </w:tc>
        <w:tc>
          <w:tcPr>
            <w:tcW w:w="2000" w:type="dxa"/>
            <w:vAlign w:val="bottom"/>
          </w:tcPr>
          <w:p w14:paraId="6E6131A6" w14:textId="77777777" w:rsidR="00065252" w:rsidRDefault="00000000">
            <w:pPr>
              <w:pStyle w:val="Compact"/>
              <w:spacing w:before="20" w:after="20"/>
              <w:jc w:val="right"/>
            </w:pPr>
            <w:r>
              <w:rPr>
                <w:rFonts w:ascii="Times New Roman" w:hAnsi="Times New Roman"/>
                <w:sz w:val="18"/>
              </w:rPr>
              <w:t>1.3</w:t>
            </w:r>
          </w:p>
        </w:tc>
      </w:tr>
      <w:tr w:rsidR="00065252" w14:paraId="5F805D96" w14:textId="77777777">
        <w:tc>
          <w:tcPr>
            <w:tcW w:w="3200" w:type="dxa"/>
            <w:vAlign w:val="bottom"/>
          </w:tcPr>
          <w:p w14:paraId="0EB6A766" w14:textId="77777777" w:rsidR="00065252" w:rsidRDefault="00000000">
            <w:pPr>
              <w:pStyle w:val="Compact"/>
              <w:spacing w:before="20" w:after="20"/>
            </w:pPr>
            <w:r>
              <w:rPr>
                <w:rFonts w:ascii="Times New Roman" w:hAnsi="Times New Roman"/>
                <w:sz w:val="18"/>
              </w:rPr>
              <w:t>Childcare facilities</w:t>
            </w:r>
          </w:p>
        </w:tc>
        <w:tc>
          <w:tcPr>
            <w:tcW w:w="2000" w:type="dxa"/>
            <w:vAlign w:val="bottom"/>
          </w:tcPr>
          <w:p w14:paraId="1040A044" w14:textId="77777777" w:rsidR="00065252" w:rsidRDefault="00000000">
            <w:pPr>
              <w:pStyle w:val="Compact"/>
              <w:spacing w:before="20" w:after="20"/>
              <w:jc w:val="right"/>
            </w:pPr>
            <w:r>
              <w:rPr>
                <w:rFonts w:ascii="Times New Roman" w:hAnsi="Times New Roman"/>
                <w:sz w:val="18"/>
              </w:rPr>
              <w:t>1,816</w:t>
            </w:r>
          </w:p>
        </w:tc>
        <w:tc>
          <w:tcPr>
            <w:tcW w:w="1800" w:type="dxa"/>
            <w:vAlign w:val="bottom"/>
          </w:tcPr>
          <w:p w14:paraId="1A510AA0" w14:textId="77777777" w:rsidR="00065252" w:rsidRDefault="00000000">
            <w:pPr>
              <w:pStyle w:val="Compact"/>
              <w:spacing w:before="20" w:after="20"/>
              <w:jc w:val="right"/>
            </w:pPr>
            <w:r>
              <w:rPr>
                <w:rFonts w:ascii="Times New Roman" w:hAnsi="Times New Roman"/>
                <w:sz w:val="18"/>
              </w:rPr>
              <w:t>16</w:t>
            </w:r>
          </w:p>
        </w:tc>
        <w:tc>
          <w:tcPr>
            <w:tcW w:w="2000" w:type="dxa"/>
            <w:vAlign w:val="bottom"/>
          </w:tcPr>
          <w:p w14:paraId="32115F43" w14:textId="77777777" w:rsidR="00065252" w:rsidRDefault="00000000">
            <w:pPr>
              <w:pStyle w:val="Compact"/>
              <w:spacing w:before="20" w:after="20"/>
              <w:jc w:val="right"/>
            </w:pPr>
            <w:r>
              <w:rPr>
                <w:rFonts w:ascii="Times New Roman" w:hAnsi="Times New Roman"/>
                <w:sz w:val="18"/>
              </w:rPr>
              <w:t>0.9</w:t>
            </w:r>
          </w:p>
        </w:tc>
      </w:tr>
      <w:tr w:rsidR="00065252" w14:paraId="2F23CE91" w14:textId="77777777">
        <w:tc>
          <w:tcPr>
            <w:tcW w:w="3200" w:type="dxa"/>
            <w:vAlign w:val="bottom"/>
          </w:tcPr>
          <w:p w14:paraId="5A9331EF" w14:textId="77777777" w:rsidR="00065252" w:rsidRDefault="00000000">
            <w:pPr>
              <w:pStyle w:val="Compact"/>
              <w:spacing w:before="20" w:after="20"/>
            </w:pPr>
            <w:r>
              <w:rPr>
                <w:rFonts w:ascii="Times New Roman" w:hAnsi="Times New Roman"/>
                <w:sz w:val="18"/>
              </w:rPr>
              <w:t>Population density</w:t>
            </w:r>
          </w:p>
        </w:tc>
        <w:tc>
          <w:tcPr>
            <w:tcW w:w="2000" w:type="dxa"/>
            <w:vAlign w:val="bottom"/>
          </w:tcPr>
          <w:p w14:paraId="5BEF93FC" w14:textId="77777777" w:rsidR="00065252" w:rsidRDefault="00000000">
            <w:pPr>
              <w:pStyle w:val="Compact"/>
              <w:spacing w:before="20" w:after="20"/>
              <w:jc w:val="right"/>
            </w:pPr>
            <w:r>
              <w:rPr>
                <w:rFonts w:ascii="Times New Roman" w:hAnsi="Times New Roman"/>
                <w:sz w:val="18"/>
              </w:rPr>
              <w:t>1,824</w:t>
            </w:r>
          </w:p>
        </w:tc>
        <w:tc>
          <w:tcPr>
            <w:tcW w:w="1800" w:type="dxa"/>
            <w:vAlign w:val="bottom"/>
          </w:tcPr>
          <w:p w14:paraId="110D158C" w14:textId="77777777" w:rsidR="00065252" w:rsidRDefault="00000000">
            <w:pPr>
              <w:pStyle w:val="Compact"/>
              <w:spacing w:before="20" w:after="20"/>
              <w:jc w:val="right"/>
            </w:pPr>
            <w:r>
              <w:rPr>
                <w:rFonts w:ascii="Times New Roman" w:hAnsi="Times New Roman"/>
                <w:sz w:val="18"/>
              </w:rPr>
              <w:t>8</w:t>
            </w:r>
          </w:p>
        </w:tc>
        <w:tc>
          <w:tcPr>
            <w:tcW w:w="2000" w:type="dxa"/>
            <w:vAlign w:val="bottom"/>
          </w:tcPr>
          <w:p w14:paraId="3E005E06" w14:textId="77777777" w:rsidR="00065252" w:rsidRDefault="00000000">
            <w:pPr>
              <w:pStyle w:val="Compact"/>
              <w:spacing w:before="20" w:after="20"/>
              <w:jc w:val="right"/>
            </w:pPr>
            <w:r>
              <w:rPr>
                <w:rFonts w:ascii="Times New Roman" w:hAnsi="Times New Roman"/>
                <w:sz w:val="18"/>
              </w:rPr>
              <w:t>0.4</w:t>
            </w:r>
          </w:p>
        </w:tc>
      </w:tr>
      <w:tr w:rsidR="00065252" w14:paraId="75E1C5EA" w14:textId="77777777">
        <w:tc>
          <w:tcPr>
            <w:tcW w:w="3200" w:type="dxa"/>
            <w:vAlign w:val="bottom"/>
          </w:tcPr>
          <w:p w14:paraId="0BB867F9" w14:textId="77777777" w:rsidR="00065252" w:rsidRDefault="00000000">
            <w:pPr>
              <w:pStyle w:val="Compact"/>
              <w:spacing w:before="20" w:after="20"/>
            </w:pPr>
            <w:r>
              <w:rPr>
                <w:rFonts w:ascii="Times New Roman" w:hAnsi="Times New Roman"/>
                <w:sz w:val="18"/>
              </w:rPr>
              <w:t>Distance to Seoul</w:t>
            </w:r>
          </w:p>
        </w:tc>
        <w:tc>
          <w:tcPr>
            <w:tcW w:w="2000" w:type="dxa"/>
            <w:vAlign w:val="bottom"/>
          </w:tcPr>
          <w:p w14:paraId="3C796006" w14:textId="77777777" w:rsidR="00065252" w:rsidRDefault="00000000">
            <w:pPr>
              <w:pStyle w:val="Compact"/>
              <w:spacing w:before="20" w:after="20"/>
              <w:jc w:val="right"/>
            </w:pPr>
            <w:r>
              <w:rPr>
                <w:rFonts w:ascii="Times New Roman" w:hAnsi="Times New Roman"/>
                <w:sz w:val="18"/>
              </w:rPr>
              <w:t>1,824</w:t>
            </w:r>
          </w:p>
        </w:tc>
        <w:tc>
          <w:tcPr>
            <w:tcW w:w="1800" w:type="dxa"/>
            <w:vAlign w:val="bottom"/>
          </w:tcPr>
          <w:p w14:paraId="1765923C" w14:textId="77777777" w:rsidR="00065252" w:rsidRDefault="00000000">
            <w:pPr>
              <w:pStyle w:val="Compact"/>
              <w:spacing w:before="20" w:after="20"/>
              <w:jc w:val="right"/>
            </w:pPr>
            <w:r>
              <w:rPr>
                <w:rFonts w:ascii="Times New Roman" w:hAnsi="Times New Roman"/>
                <w:sz w:val="18"/>
              </w:rPr>
              <w:t>8</w:t>
            </w:r>
          </w:p>
        </w:tc>
        <w:tc>
          <w:tcPr>
            <w:tcW w:w="2000" w:type="dxa"/>
            <w:vAlign w:val="bottom"/>
          </w:tcPr>
          <w:p w14:paraId="2EA7C949" w14:textId="77777777" w:rsidR="00065252" w:rsidRDefault="00000000">
            <w:pPr>
              <w:pStyle w:val="Compact"/>
              <w:spacing w:before="20" w:after="20"/>
              <w:jc w:val="right"/>
            </w:pPr>
            <w:r>
              <w:rPr>
                <w:rFonts w:ascii="Times New Roman" w:hAnsi="Times New Roman"/>
                <w:sz w:val="18"/>
              </w:rPr>
              <w:t>0.4</w:t>
            </w:r>
          </w:p>
        </w:tc>
      </w:tr>
      <w:tr w:rsidR="00065252" w14:paraId="6C29F8DA" w14:textId="77777777">
        <w:tc>
          <w:tcPr>
            <w:tcW w:w="3200" w:type="dxa"/>
            <w:vAlign w:val="bottom"/>
          </w:tcPr>
          <w:p w14:paraId="71729E63" w14:textId="77777777" w:rsidR="00065252" w:rsidRDefault="00000000">
            <w:pPr>
              <w:pStyle w:val="Compact"/>
              <w:spacing w:before="20" w:after="20"/>
            </w:pPr>
            <w:proofErr w:type="gramStart"/>
            <w:r>
              <w:rPr>
                <w:rFonts w:ascii="Times New Roman" w:hAnsi="Times New Roman"/>
                <w:sz w:val="18"/>
              </w:rPr>
              <w:t>ln(</w:t>
            </w:r>
            <w:proofErr w:type="gramEnd"/>
            <w:r>
              <w:rPr>
                <w:rFonts w:ascii="Times New Roman" w:hAnsi="Times New Roman"/>
                <w:sz w:val="18"/>
              </w:rPr>
              <w:t>Population)</w:t>
            </w:r>
          </w:p>
        </w:tc>
        <w:tc>
          <w:tcPr>
            <w:tcW w:w="2000" w:type="dxa"/>
            <w:vAlign w:val="bottom"/>
          </w:tcPr>
          <w:p w14:paraId="553329E2" w14:textId="77777777" w:rsidR="00065252" w:rsidRDefault="00000000">
            <w:pPr>
              <w:pStyle w:val="Compact"/>
              <w:spacing w:before="20" w:after="20"/>
              <w:jc w:val="right"/>
            </w:pPr>
            <w:r>
              <w:rPr>
                <w:rFonts w:ascii="Times New Roman" w:hAnsi="Times New Roman"/>
                <w:sz w:val="18"/>
              </w:rPr>
              <w:t>1,824</w:t>
            </w:r>
          </w:p>
        </w:tc>
        <w:tc>
          <w:tcPr>
            <w:tcW w:w="1800" w:type="dxa"/>
            <w:vAlign w:val="bottom"/>
          </w:tcPr>
          <w:p w14:paraId="26DAAEED" w14:textId="77777777" w:rsidR="00065252" w:rsidRDefault="00000000">
            <w:pPr>
              <w:pStyle w:val="Compact"/>
              <w:spacing w:before="20" w:after="20"/>
              <w:jc w:val="right"/>
            </w:pPr>
            <w:r>
              <w:rPr>
                <w:rFonts w:ascii="Times New Roman" w:hAnsi="Times New Roman"/>
                <w:sz w:val="18"/>
              </w:rPr>
              <w:t>8</w:t>
            </w:r>
          </w:p>
        </w:tc>
        <w:tc>
          <w:tcPr>
            <w:tcW w:w="2000" w:type="dxa"/>
            <w:vAlign w:val="bottom"/>
          </w:tcPr>
          <w:p w14:paraId="2E757C30" w14:textId="77777777" w:rsidR="00065252" w:rsidRDefault="00000000">
            <w:pPr>
              <w:pStyle w:val="Compact"/>
              <w:spacing w:before="20" w:after="20"/>
              <w:jc w:val="right"/>
            </w:pPr>
            <w:r>
              <w:rPr>
                <w:rFonts w:ascii="Times New Roman" w:hAnsi="Times New Roman"/>
                <w:sz w:val="18"/>
              </w:rPr>
              <w:t>0.4</w:t>
            </w:r>
          </w:p>
        </w:tc>
      </w:tr>
      <w:tr w:rsidR="00065252" w14:paraId="707F89B8" w14:textId="77777777">
        <w:tc>
          <w:tcPr>
            <w:tcW w:w="3200" w:type="dxa"/>
            <w:vAlign w:val="bottom"/>
          </w:tcPr>
          <w:p w14:paraId="213CC4F9" w14:textId="77777777" w:rsidR="00065252" w:rsidRDefault="00000000">
            <w:pPr>
              <w:pStyle w:val="Compact"/>
              <w:spacing w:before="20" w:after="20"/>
            </w:pPr>
            <w:r>
              <w:rPr>
                <w:rFonts w:ascii="Times New Roman" w:hAnsi="Times New Roman"/>
                <w:sz w:val="18"/>
              </w:rPr>
              <w:lastRenderedPageBreak/>
              <w:t>Fertility rate</w:t>
            </w:r>
          </w:p>
        </w:tc>
        <w:tc>
          <w:tcPr>
            <w:tcW w:w="2000" w:type="dxa"/>
            <w:vAlign w:val="bottom"/>
          </w:tcPr>
          <w:p w14:paraId="335D4F03" w14:textId="77777777" w:rsidR="00065252" w:rsidRDefault="00000000">
            <w:pPr>
              <w:pStyle w:val="Compact"/>
              <w:spacing w:before="20" w:after="20"/>
              <w:jc w:val="right"/>
            </w:pPr>
            <w:r>
              <w:rPr>
                <w:rFonts w:ascii="Times New Roman" w:hAnsi="Times New Roman"/>
                <w:sz w:val="18"/>
              </w:rPr>
              <w:t>1,824</w:t>
            </w:r>
          </w:p>
        </w:tc>
        <w:tc>
          <w:tcPr>
            <w:tcW w:w="1800" w:type="dxa"/>
            <w:vAlign w:val="bottom"/>
          </w:tcPr>
          <w:p w14:paraId="1DACF5AB" w14:textId="77777777" w:rsidR="00065252" w:rsidRDefault="00000000">
            <w:pPr>
              <w:pStyle w:val="Compact"/>
              <w:spacing w:before="20" w:after="20"/>
              <w:jc w:val="right"/>
            </w:pPr>
            <w:r>
              <w:rPr>
                <w:rFonts w:ascii="Times New Roman" w:hAnsi="Times New Roman"/>
                <w:sz w:val="18"/>
              </w:rPr>
              <w:t>8</w:t>
            </w:r>
          </w:p>
        </w:tc>
        <w:tc>
          <w:tcPr>
            <w:tcW w:w="2000" w:type="dxa"/>
            <w:vAlign w:val="bottom"/>
          </w:tcPr>
          <w:p w14:paraId="0F5950DB" w14:textId="77777777" w:rsidR="00065252" w:rsidRDefault="00000000">
            <w:pPr>
              <w:pStyle w:val="Compact"/>
              <w:spacing w:before="20" w:after="20"/>
              <w:jc w:val="right"/>
            </w:pPr>
            <w:r>
              <w:rPr>
                <w:rFonts w:ascii="Times New Roman" w:hAnsi="Times New Roman"/>
                <w:sz w:val="18"/>
              </w:rPr>
              <w:t>0.4</w:t>
            </w:r>
          </w:p>
        </w:tc>
      </w:tr>
      <w:tr w:rsidR="00065252" w14:paraId="190463AB" w14:textId="77777777">
        <w:tc>
          <w:tcPr>
            <w:tcW w:w="3200" w:type="dxa"/>
            <w:vAlign w:val="bottom"/>
          </w:tcPr>
          <w:p w14:paraId="67D33F78" w14:textId="77777777" w:rsidR="00065252" w:rsidRDefault="00000000">
            <w:pPr>
              <w:pStyle w:val="Compact"/>
              <w:spacing w:before="20" w:after="20"/>
            </w:pPr>
            <w:r>
              <w:rPr>
                <w:rFonts w:ascii="Times New Roman" w:hAnsi="Times New Roman"/>
                <w:sz w:val="18"/>
              </w:rPr>
              <w:t>Doctors per 1,000</w:t>
            </w:r>
          </w:p>
        </w:tc>
        <w:tc>
          <w:tcPr>
            <w:tcW w:w="2000" w:type="dxa"/>
            <w:vAlign w:val="bottom"/>
          </w:tcPr>
          <w:p w14:paraId="2E36C087" w14:textId="77777777" w:rsidR="00065252" w:rsidRDefault="00000000">
            <w:pPr>
              <w:pStyle w:val="Compact"/>
              <w:spacing w:before="20" w:after="20"/>
              <w:jc w:val="right"/>
            </w:pPr>
            <w:r>
              <w:rPr>
                <w:rFonts w:ascii="Times New Roman" w:hAnsi="Times New Roman"/>
                <w:sz w:val="18"/>
              </w:rPr>
              <w:t>1,808</w:t>
            </w:r>
          </w:p>
        </w:tc>
        <w:tc>
          <w:tcPr>
            <w:tcW w:w="1800" w:type="dxa"/>
            <w:vAlign w:val="bottom"/>
          </w:tcPr>
          <w:p w14:paraId="0584BE08" w14:textId="77777777" w:rsidR="00065252" w:rsidRDefault="00000000">
            <w:pPr>
              <w:pStyle w:val="Compact"/>
              <w:spacing w:before="20" w:after="20"/>
              <w:jc w:val="right"/>
            </w:pPr>
            <w:r>
              <w:rPr>
                <w:rFonts w:ascii="Times New Roman" w:hAnsi="Times New Roman"/>
                <w:sz w:val="18"/>
              </w:rPr>
              <w:t>24</w:t>
            </w:r>
          </w:p>
        </w:tc>
        <w:tc>
          <w:tcPr>
            <w:tcW w:w="2000" w:type="dxa"/>
            <w:vAlign w:val="bottom"/>
          </w:tcPr>
          <w:p w14:paraId="507AFB38" w14:textId="77777777" w:rsidR="00065252" w:rsidRDefault="00000000">
            <w:pPr>
              <w:pStyle w:val="Compact"/>
              <w:spacing w:before="20" w:after="20"/>
              <w:jc w:val="right"/>
            </w:pPr>
            <w:r>
              <w:rPr>
                <w:rFonts w:ascii="Times New Roman" w:hAnsi="Times New Roman"/>
                <w:sz w:val="18"/>
              </w:rPr>
              <w:t>1.3</w:t>
            </w:r>
          </w:p>
        </w:tc>
      </w:tr>
      <w:tr w:rsidR="00065252" w14:paraId="00DD3C46" w14:textId="77777777">
        <w:tc>
          <w:tcPr>
            <w:tcW w:w="3200" w:type="dxa"/>
            <w:vAlign w:val="bottom"/>
          </w:tcPr>
          <w:p w14:paraId="5870662B" w14:textId="77777777" w:rsidR="00065252" w:rsidRDefault="00000000">
            <w:pPr>
              <w:pStyle w:val="Compact"/>
              <w:spacing w:before="20" w:after="20"/>
            </w:pPr>
            <w:r>
              <w:rPr>
                <w:rFonts w:ascii="Times New Roman" w:hAnsi="Times New Roman"/>
                <w:sz w:val="18"/>
              </w:rPr>
              <w:t>Ageing ratio</w:t>
            </w:r>
          </w:p>
        </w:tc>
        <w:tc>
          <w:tcPr>
            <w:tcW w:w="2000" w:type="dxa"/>
            <w:vAlign w:val="bottom"/>
          </w:tcPr>
          <w:p w14:paraId="6B0C71A9" w14:textId="77777777" w:rsidR="00065252" w:rsidRDefault="00000000">
            <w:pPr>
              <w:pStyle w:val="Compact"/>
              <w:spacing w:before="20" w:after="20"/>
              <w:jc w:val="right"/>
            </w:pPr>
            <w:r>
              <w:rPr>
                <w:rFonts w:ascii="Times New Roman" w:hAnsi="Times New Roman"/>
                <w:sz w:val="18"/>
              </w:rPr>
              <w:t>1,832</w:t>
            </w:r>
          </w:p>
        </w:tc>
        <w:tc>
          <w:tcPr>
            <w:tcW w:w="1800" w:type="dxa"/>
            <w:vAlign w:val="bottom"/>
          </w:tcPr>
          <w:p w14:paraId="57714BC4" w14:textId="77777777" w:rsidR="00065252" w:rsidRDefault="00000000">
            <w:pPr>
              <w:pStyle w:val="Compact"/>
              <w:spacing w:before="20" w:after="20"/>
              <w:jc w:val="right"/>
            </w:pPr>
            <w:r>
              <w:rPr>
                <w:rFonts w:ascii="Times New Roman" w:hAnsi="Times New Roman"/>
                <w:sz w:val="18"/>
              </w:rPr>
              <w:t>0</w:t>
            </w:r>
          </w:p>
        </w:tc>
        <w:tc>
          <w:tcPr>
            <w:tcW w:w="2000" w:type="dxa"/>
            <w:vAlign w:val="bottom"/>
          </w:tcPr>
          <w:p w14:paraId="30748348" w14:textId="77777777" w:rsidR="00065252" w:rsidRDefault="00000000">
            <w:pPr>
              <w:pStyle w:val="Compact"/>
              <w:spacing w:before="20" w:after="20"/>
              <w:jc w:val="right"/>
            </w:pPr>
            <w:r>
              <w:rPr>
                <w:rFonts w:ascii="Times New Roman" w:hAnsi="Times New Roman"/>
                <w:sz w:val="18"/>
              </w:rPr>
              <w:t>0.0</w:t>
            </w:r>
          </w:p>
        </w:tc>
      </w:tr>
      <w:tr w:rsidR="00065252" w14:paraId="30B091D6" w14:textId="77777777">
        <w:tc>
          <w:tcPr>
            <w:tcW w:w="3200" w:type="dxa"/>
            <w:vAlign w:val="bottom"/>
          </w:tcPr>
          <w:p w14:paraId="425DF81C" w14:textId="77777777" w:rsidR="00065252" w:rsidRDefault="00000000">
            <w:pPr>
              <w:pStyle w:val="Compact"/>
              <w:spacing w:before="20" w:after="20"/>
            </w:pPr>
            <w:r>
              <w:rPr>
                <w:rFonts w:ascii="Times New Roman" w:hAnsi="Times New Roman"/>
                <w:sz w:val="18"/>
              </w:rPr>
              <w:t>Youth ratio</w:t>
            </w:r>
          </w:p>
        </w:tc>
        <w:tc>
          <w:tcPr>
            <w:tcW w:w="2000" w:type="dxa"/>
            <w:vAlign w:val="bottom"/>
          </w:tcPr>
          <w:p w14:paraId="2A042A3C" w14:textId="77777777" w:rsidR="00065252" w:rsidRDefault="00000000">
            <w:pPr>
              <w:pStyle w:val="Compact"/>
              <w:spacing w:before="20" w:after="20"/>
              <w:jc w:val="right"/>
            </w:pPr>
            <w:r>
              <w:rPr>
                <w:rFonts w:ascii="Times New Roman" w:hAnsi="Times New Roman"/>
                <w:sz w:val="18"/>
              </w:rPr>
              <w:t>1,832</w:t>
            </w:r>
          </w:p>
        </w:tc>
        <w:tc>
          <w:tcPr>
            <w:tcW w:w="1800" w:type="dxa"/>
            <w:vAlign w:val="bottom"/>
          </w:tcPr>
          <w:p w14:paraId="7CD4F97D" w14:textId="77777777" w:rsidR="00065252" w:rsidRDefault="00000000">
            <w:pPr>
              <w:pStyle w:val="Compact"/>
              <w:spacing w:before="20" w:after="20"/>
              <w:jc w:val="right"/>
            </w:pPr>
            <w:r>
              <w:rPr>
                <w:rFonts w:ascii="Times New Roman" w:hAnsi="Times New Roman"/>
                <w:sz w:val="18"/>
              </w:rPr>
              <w:t>0</w:t>
            </w:r>
          </w:p>
        </w:tc>
        <w:tc>
          <w:tcPr>
            <w:tcW w:w="2000" w:type="dxa"/>
            <w:vAlign w:val="bottom"/>
          </w:tcPr>
          <w:p w14:paraId="11742B5F" w14:textId="77777777" w:rsidR="00065252" w:rsidRDefault="00000000">
            <w:pPr>
              <w:pStyle w:val="Compact"/>
              <w:spacing w:before="20" w:after="20"/>
              <w:jc w:val="right"/>
            </w:pPr>
            <w:r>
              <w:rPr>
                <w:rFonts w:ascii="Times New Roman" w:hAnsi="Times New Roman"/>
                <w:sz w:val="18"/>
              </w:rPr>
              <w:t>0.0</w:t>
            </w:r>
          </w:p>
        </w:tc>
      </w:tr>
      <w:tr w:rsidR="00065252" w14:paraId="47ADDC09" w14:textId="77777777">
        <w:tc>
          <w:tcPr>
            <w:tcW w:w="3200" w:type="dxa"/>
            <w:vAlign w:val="bottom"/>
          </w:tcPr>
          <w:p w14:paraId="00D78CAC" w14:textId="77777777" w:rsidR="00065252" w:rsidRDefault="00000000">
            <w:pPr>
              <w:pStyle w:val="Compact"/>
              <w:spacing w:before="20" w:after="20"/>
            </w:pPr>
            <w:r>
              <w:rPr>
                <w:rFonts w:ascii="Times New Roman" w:hAnsi="Times New Roman"/>
                <w:sz w:val="18"/>
              </w:rPr>
              <w:t>Fiscal independence</w:t>
            </w:r>
          </w:p>
        </w:tc>
        <w:tc>
          <w:tcPr>
            <w:tcW w:w="2000" w:type="dxa"/>
            <w:vAlign w:val="bottom"/>
          </w:tcPr>
          <w:p w14:paraId="683C525D" w14:textId="77777777" w:rsidR="00065252" w:rsidRDefault="00000000">
            <w:pPr>
              <w:pStyle w:val="Compact"/>
              <w:spacing w:before="20" w:after="20"/>
              <w:jc w:val="right"/>
            </w:pPr>
            <w:r>
              <w:rPr>
                <w:rFonts w:ascii="Times New Roman" w:hAnsi="Times New Roman"/>
                <w:sz w:val="18"/>
              </w:rPr>
              <w:t>1,808</w:t>
            </w:r>
          </w:p>
        </w:tc>
        <w:tc>
          <w:tcPr>
            <w:tcW w:w="1800" w:type="dxa"/>
            <w:vAlign w:val="bottom"/>
          </w:tcPr>
          <w:p w14:paraId="6D30963F" w14:textId="77777777" w:rsidR="00065252" w:rsidRDefault="00000000">
            <w:pPr>
              <w:pStyle w:val="Compact"/>
              <w:spacing w:before="20" w:after="20"/>
              <w:jc w:val="right"/>
            </w:pPr>
            <w:r>
              <w:rPr>
                <w:rFonts w:ascii="Times New Roman" w:hAnsi="Times New Roman"/>
                <w:sz w:val="18"/>
              </w:rPr>
              <w:t>24</w:t>
            </w:r>
          </w:p>
        </w:tc>
        <w:tc>
          <w:tcPr>
            <w:tcW w:w="2000" w:type="dxa"/>
            <w:vAlign w:val="bottom"/>
          </w:tcPr>
          <w:p w14:paraId="7C00D9BB" w14:textId="77777777" w:rsidR="00065252" w:rsidRDefault="00000000">
            <w:pPr>
              <w:pStyle w:val="Compact"/>
              <w:spacing w:before="20" w:after="20"/>
              <w:jc w:val="right"/>
            </w:pPr>
            <w:r>
              <w:rPr>
                <w:rFonts w:ascii="Times New Roman" w:hAnsi="Times New Roman"/>
                <w:sz w:val="18"/>
              </w:rPr>
              <w:t>1.3</w:t>
            </w:r>
          </w:p>
        </w:tc>
      </w:tr>
      <w:tr w:rsidR="00065252" w14:paraId="03005670" w14:textId="77777777">
        <w:tc>
          <w:tcPr>
            <w:tcW w:w="3200" w:type="dxa"/>
            <w:vAlign w:val="bottom"/>
          </w:tcPr>
          <w:p w14:paraId="73DF1DE8" w14:textId="77777777" w:rsidR="00065252" w:rsidRDefault="00000000">
            <w:pPr>
              <w:pStyle w:val="Compact"/>
              <w:spacing w:before="20" w:after="20"/>
            </w:pPr>
            <w:r>
              <w:rPr>
                <w:rFonts w:ascii="Times New Roman" w:hAnsi="Times New Roman"/>
                <w:sz w:val="18"/>
              </w:rPr>
              <w:t>Employment rate</w:t>
            </w:r>
          </w:p>
        </w:tc>
        <w:tc>
          <w:tcPr>
            <w:tcW w:w="2000" w:type="dxa"/>
            <w:vAlign w:val="bottom"/>
          </w:tcPr>
          <w:p w14:paraId="518B48EA" w14:textId="77777777" w:rsidR="00065252" w:rsidRDefault="00000000">
            <w:pPr>
              <w:pStyle w:val="Compact"/>
              <w:spacing w:before="20" w:after="20"/>
              <w:jc w:val="right"/>
            </w:pPr>
            <w:r>
              <w:rPr>
                <w:rFonts w:ascii="Times New Roman" w:hAnsi="Times New Roman"/>
                <w:sz w:val="18"/>
              </w:rPr>
              <w:t>1,514</w:t>
            </w:r>
          </w:p>
        </w:tc>
        <w:tc>
          <w:tcPr>
            <w:tcW w:w="1800" w:type="dxa"/>
            <w:vAlign w:val="bottom"/>
          </w:tcPr>
          <w:p w14:paraId="677907C1" w14:textId="77777777" w:rsidR="00065252" w:rsidRDefault="00000000">
            <w:pPr>
              <w:pStyle w:val="Compact"/>
              <w:spacing w:before="20" w:after="20"/>
              <w:jc w:val="right"/>
            </w:pPr>
            <w:r>
              <w:rPr>
                <w:rFonts w:ascii="Times New Roman" w:hAnsi="Times New Roman"/>
                <w:sz w:val="18"/>
              </w:rPr>
              <w:t>318</w:t>
            </w:r>
          </w:p>
        </w:tc>
        <w:tc>
          <w:tcPr>
            <w:tcW w:w="2000" w:type="dxa"/>
            <w:vAlign w:val="bottom"/>
          </w:tcPr>
          <w:p w14:paraId="292B73A5" w14:textId="77777777" w:rsidR="00065252" w:rsidRDefault="00000000">
            <w:pPr>
              <w:pStyle w:val="Compact"/>
              <w:spacing w:before="20" w:after="20"/>
              <w:jc w:val="right"/>
            </w:pPr>
            <w:r>
              <w:rPr>
                <w:rFonts w:ascii="Times New Roman" w:hAnsi="Times New Roman"/>
                <w:sz w:val="18"/>
              </w:rPr>
              <w:t>17.4</w:t>
            </w:r>
          </w:p>
        </w:tc>
      </w:tr>
      <w:tr w:rsidR="00065252" w14:paraId="3A90B406" w14:textId="77777777">
        <w:tc>
          <w:tcPr>
            <w:tcW w:w="3200" w:type="dxa"/>
            <w:vAlign w:val="bottom"/>
          </w:tcPr>
          <w:p w14:paraId="3F00C3D4" w14:textId="77777777" w:rsidR="00065252" w:rsidRDefault="00000000">
            <w:pPr>
              <w:pStyle w:val="Compact"/>
              <w:spacing w:before="20" w:after="20"/>
            </w:pPr>
            <w:r>
              <w:rPr>
                <w:rFonts w:ascii="Times New Roman" w:hAnsi="Times New Roman"/>
                <w:sz w:val="18"/>
              </w:rPr>
              <w:t>Business establishments</w:t>
            </w:r>
          </w:p>
        </w:tc>
        <w:tc>
          <w:tcPr>
            <w:tcW w:w="2000" w:type="dxa"/>
            <w:vAlign w:val="bottom"/>
          </w:tcPr>
          <w:p w14:paraId="1B657E40" w14:textId="77777777" w:rsidR="00065252" w:rsidRDefault="00000000">
            <w:pPr>
              <w:pStyle w:val="Compact"/>
              <w:spacing w:before="20" w:after="20"/>
              <w:jc w:val="right"/>
            </w:pPr>
            <w:r>
              <w:rPr>
                <w:rFonts w:ascii="Times New Roman" w:hAnsi="Times New Roman"/>
                <w:sz w:val="18"/>
              </w:rPr>
              <w:t>1,809</w:t>
            </w:r>
          </w:p>
        </w:tc>
        <w:tc>
          <w:tcPr>
            <w:tcW w:w="1800" w:type="dxa"/>
            <w:vAlign w:val="bottom"/>
          </w:tcPr>
          <w:p w14:paraId="1FA92CC0" w14:textId="77777777" w:rsidR="00065252" w:rsidRDefault="00000000">
            <w:pPr>
              <w:pStyle w:val="Compact"/>
              <w:spacing w:before="20" w:after="20"/>
              <w:jc w:val="right"/>
            </w:pPr>
            <w:r>
              <w:rPr>
                <w:rFonts w:ascii="Times New Roman" w:hAnsi="Times New Roman"/>
                <w:sz w:val="18"/>
              </w:rPr>
              <w:t>23</w:t>
            </w:r>
          </w:p>
        </w:tc>
        <w:tc>
          <w:tcPr>
            <w:tcW w:w="2000" w:type="dxa"/>
            <w:vAlign w:val="bottom"/>
          </w:tcPr>
          <w:p w14:paraId="382690E0" w14:textId="77777777" w:rsidR="00065252" w:rsidRDefault="00000000">
            <w:pPr>
              <w:pStyle w:val="Compact"/>
              <w:spacing w:before="20" w:after="20"/>
              <w:jc w:val="right"/>
            </w:pPr>
            <w:r>
              <w:rPr>
                <w:rFonts w:ascii="Times New Roman" w:hAnsi="Times New Roman"/>
                <w:sz w:val="18"/>
              </w:rPr>
              <w:t>1.3</w:t>
            </w:r>
          </w:p>
        </w:tc>
      </w:tr>
      <w:tr w:rsidR="00065252" w14:paraId="6EDE93E7" w14:textId="77777777">
        <w:tc>
          <w:tcPr>
            <w:tcW w:w="3200" w:type="dxa"/>
            <w:vAlign w:val="bottom"/>
          </w:tcPr>
          <w:p w14:paraId="5C570B11" w14:textId="77777777" w:rsidR="00065252" w:rsidRDefault="00000000">
            <w:pPr>
              <w:pStyle w:val="Compact"/>
              <w:spacing w:before="20" w:after="20"/>
            </w:pPr>
            <w:r>
              <w:rPr>
                <w:rFonts w:ascii="Times New Roman" w:hAnsi="Times New Roman"/>
                <w:sz w:val="18"/>
              </w:rPr>
              <w:t>Sewerage supply</w:t>
            </w:r>
          </w:p>
        </w:tc>
        <w:tc>
          <w:tcPr>
            <w:tcW w:w="2000" w:type="dxa"/>
            <w:vAlign w:val="bottom"/>
          </w:tcPr>
          <w:p w14:paraId="1250708F" w14:textId="77777777" w:rsidR="00065252" w:rsidRDefault="00000000">
            <w:pPr>
              <w:pStyle w:val="Compact"/>
              <w:spacing w:before="20" w:after="20"/>
              <w:jc w:val="right"/>
            </w:pPr>
            <w:r>
              <w:rPr>
                <w:rFonts w:ascii="Times New Roman" w:hAnsi="Times New Roman"/>
                <w:sz w:val="18"/>
              </w:rPr>
              <w:t>1,816</w:t>
            </w:r>
          </w:p>
        </w:tc>
        <w:tc>
          <w:tcPr>
            <w:tcW w:w="1800" w:type="dxa"/>
            <w:vAlign w:val="bottom"/>
          </w:tcPr>
          <w:p w14:paraId="32FAC836" w14:textId="77777777" w:rsidR="00065252" w:rsidRDefault="00000000">
            <w:pPr>
              <w:pStyle w:val="Compact"/>
              <w:spacing w:before="20" w:after="20"/>
              <w:jc w:val="right"/>
            </w:pPr>
            <w:r>
              <w:rPr>
                <w:rFonts w:ascii="Times New Roman" w:hAnsi="Times New Roman"/>
                <w:sz w:val="18"/>
              </w:rPr>
              <w:t>16</w:t>
            </w:r>
          </w:p>
        </w:tc>
        <w:tc>
          <w:tcPr>
            <w:tcW w:w="2000" w:type="dxa"/>
            <w:vAlign w:val="bottom"/>
          </w:tcPr>
          <w:p w14:paraId="59DF842D" w14:textId="77777777" w:rsidR="00065252" w:rsidRDefault="00000000">
            <w:pPr>
              <w:pStyle w:val="Compact"/>
              <w:spacing w:before="20" w:after="20"/>
              <w:jc w:val="right"/>
            </w:pPr>
            <w:r>
              <w:rPr>
                <w:rFonts w:ascii="Times New Roman" w:hAnsi="Times New Roman"/>
                <w:sz w:val="18"/>
              </w:rPr>
              <w:t>0.9</w:t>
            </w:r>
          </w:p>
        </w:tc>
      </w:tr>
      <w:tr w:rsidR="00065252" w14:paraId="7BAEA2E5" w14:textId="77777777">
        <w:tc>
          <w:tcPr>
            <w:tcW w:w="3200" w:type="dxa"/>
            <w:vAlign w:val="bottom"/>
          </w:tcPr>
          <w:p w14:paraId="6BDCF1C9" w14:textId="77777777" w:rsidR="00065252" w:rsidRDefault="00000000">
            <w:pPr>
              <w:pStyle w:val="Compact"/>
              <w:spacing w:before="20" w:after="20"/>
            </w:pPr>
            <w:r>
              <w:rPr>
                <w:rFonts w:ascii="Times New Roman" w:hAnsi="Times New Roman"/>
                <w:sz w:val="18"/>
              </w:rPr>
              <w:t>Private academies</w:t>
            </w:r>
          </w:p>
        </w:tc>
        <w:tc>
          <w:tcPr>
            <w:tcW w:w="2000" w:type="dxa"/>
            <w:vAlign w:val="bottom"/>
          </w:tcPr>
          <w:p w14:paraId="1634A961" w14:textId="77777777" w:rsidR="00065252" w:rsidRDefault="00000000">
            <w:pPr>
              <w:pStyle w:val="Compact"/>
              <w:spacing w:before="20" w:after="20"/>
              <w:jc w:val="right"/>
            </w:pPr>
            <w:r>
              <w:rPr>
                <w:rFonts w:ascii="Times New Roman" w:hAnsi="Times New Roman"/>
                <w:sz w:val="18"/>
              </w:rPr>
              <w:t>1,816</w:t>
            </w:r>
          </w:p>
        </w:tc>
        <w:tc>
          <w:tcPr>
            <w:tcW w:w="1800" w:type="dxa"/>
            <w:vAlign w:val="bottom"/>
          </w:tcPr>
          <w:p w14:paraId="7D529D5D" w14:textId="77777777" w:rsidR="00065252" w:rsidRDefault="00000000">
            <w:pPr>
              <w:pStyle w:val="Compact"/>
              <w:spacing w:before="20" w:after="20"/>
              <w:jc w:val="right"/>
            </w:pPr>
            <w:r>
              <w:rPr>
                <w:rFonts w:ascii="Times New Roman" w:hAnsi="Times New Roman"/>
                <w:sz w:val="18"/>
              </w:rPr>
              <w:t>16</w:t>
            </w:r>
          </w:p>
        </w:tc>
        <w:tc>
          <w:tcPr>
            <w:tcW w:w="2000" w:type="dxa"/>
            <w:vAlign w:val="bottom"/>
          </w:tcPr>
          <w:p w14:paraId="656C02A7" w14:textId="77777777" w:rsidR="00065252" w:rsidRDefault="00000000">
            <w:pPr>
              <w:pStyle w:val="Compact"/>
              <w:spacing w:before="20" w:after="20"/>
              <w:jc w:val="right"/>
            </w:pPr>
            <w:r>
              <w:rPr>
                <w:rFonts w:ascii="Times New Roman" w:hAnsi="Times New Roman"/>
                <w:sz w:val="18"/>
              </w:rPr>
              <w:t>0.9</w:t>
            </w:r>
          </w:p>
        </w:tc>
      </w:tr>
      <w:tr w:rsidR="00065252" w14:paraId="3F70C72D" w14:textId="77777777">
        <w:tc>
          <w:tcPr>
            <w:tcW w:w="3200" w:type="dxa"/>
            <w:vAlign w:val="bottom"/>
          </w:tcPr>
          <w:p w14:paraId="75AC3069" w14:textId="77777777" w:rsidR="00065252" w:rsidRDefault="00000000">
            <w:pPr>
              <w:pStyle w:val="Compact"/>
              <w:spacing w:before="20" w:after="20"/>
            </w:pPr>
            <w:r>
              <w:rPr>
                <w:rFonts w:ascii="Times New Roman" w:hAnsi="Times New Roman"/>
                <w:sz w:val="18"/>
              </w:rPr>
              <w:t>Cultural facilities</w:t>
            </w:r>
          </w:p>
        </w:tc>
        <w:tc>
          <w:tcPr>
            <w:tcW w:w="2000" w:type="dxa"/>
            <w:vAlign w:val="bottom"/>
          </w:tcPr>
          <w:p w14:paraId="69CA2AD9" w14:textId="77777777" w:rsidR="00065252" w:rsidRDefault="00000000">
            <w:pPr>
              <w:pStyle w:val="Compact"/>
              <w:spacing w:before="20" w:after="20"/>
              <w:jc w:val="right"/>
            </w:pPr>
            <w:r>
              <w:rPr>
                <w:rFonts w:ascii="Times New Roman" w:hAnsi="Times New Roman"/>
                <w:sz w:val="18"/>
              </w:rPr>
              <w:t>1,816</w:t>
            </w:r>
          </w:p>
        </w:tc>
        <w:tc>
          <w:tcPr>
            <w:tcW w:w="1800" w:type="dxa"/>
            <w:vAlign w:val="bottom"/>
          </w:tcPr>
          <w:p w14:paraId="0BDAA6AB" w14:textId="77777777" w:rsidR="00065252" w:rsidRDefault="00000000">
            <w:pPr>
              <w:pStyle w:val="Compact"/>
              <w:spacing w:before="20" w:after="20"/>
              <w:jc w:val="right"/>
            </w:pPr>
            <w:r>
              <w:rPr>
                <w:rFonts w:ascii="Times New Roman" w:hAnsi="Times New Roman"/>
                <w:sz w:val="18"/>
              </w:rPr>
              <w:t>16</w:t>
            </w:r>
          </w:p>
        </w:tc>
        <w:tc>
          <w:tcPr>
            <w:tcW w:w="2000" w:type="dxa"/>
            <w:vAlign w:val="bottom"/>
          </w:tcPr>
          <w:p w14:paraId="5E38ADCF" w14:textId="77777777" w:rsidR="00065252" w:rsidRDefault="00000000">
            <w:pPr>
              <w:pStyle w:val="Compact"/>
              <w:spacing w:before="20" w:after="20"/>
              <w:jc w:val="right"/>
            </w:pPr>
            <w:r>
              <w:rPr>
                <w:rFonts w:ascii="Times New Roman" w:hAnsi="Times New Roman"/>
                <w:sz w:val="18"/>
              </w:rPr>
              <w:t>0.9</w:t>
            </w:r>
          </w:p>
        </w:tc>
      </w:tr>
      <w:tr w:rsidR="00065252" w14:paraId="215A795E" w14:textId="77777777">
        <w:tc>
          <w:tcPr>
            <w:tcW w:w="3200" w:type="dxa"/>
            <w:vAlign w:val="bottom"/>
          </w:tcPr>
          <w:p w14:paraId="6495CF2E" w14:textId="77777777" w:rsidR="00065252" w:rsidRDefault="00000000">
            <w:pPr>
              <w:pStyle w:val="Compact"/>
              <w:spacing w:before="20" w:after="20"/>
            </w:pPr>
            <w:r>
              <w:rPr>
                <w:rFonts w:ascii="Times New Roman" w:hAnsi="Times New Roman"/>
                <w:sz w:val="18"/>
              </w:rPr>
              <w:t>Senior-care facilities</w:t>
            </w:r>
          </w:p>
        </w:tc>
        <w:tc>
          <w:tcPr>
            <w:tcW w:w="2000" w:type="dxa"/>
            <w:vAlign w:val="bottom"/>
          </w:tcPr>
          <w:p w14:paraId="6239FCA3" w14:textId="77777777" w:rsidR="00065252" w:rsidRDefault="00000000">
            <w:pPr>
              <w:pStyle w:val="Compact"/>
              <w:spacing w:before="20" w:after="20"/>
              <w:jc w:val="right"/>
            </w:pPr>
            <w:r>
              <w:rPr>
                <w:rFonts w:ascii="Times New Roman" w:hAnsi="Times New Roman"/>
                <w:sz w:val="18"/>
              </w:rPr>
              <w:t>1,816</w:t>
            </w:r>
          </w:p>
        </w:tc>
        <w:tc>
          <w:tcPr>
            <w:tcW w:w="1800" w:type="dxa"/>
            <w:vAlign w:val="bottom"/>
          </w:tcPr>
          <w:p w14:paraId="659DECC1" w14:textId="77777777" w:rsidR="00065252" w:rsidRDefault="00000000">
            <w:pPr>
              <w:pStyle w:val="Compact"/>
              <w:spacing w:before="20" w:after="20"/>
              <w:jc w:val="right"/>
            </w:pPr>
            <w:r>
              <w:rPr>
                <w:rFonts w:ascii="Times New Roman" w:hAnsi="Times New Roman"/>
                <w:sz w:val="18"/>
              </w:rPr>
              <w:t>16</w:t>
            </w:r>
          </w:p>
        </w:tc>
        <w:tc>
          <w:tcPr>
            <w:tcW w:w="2000" w:type="dxa"/>
            <w:vAlign w:val="bottom"/>
          </w:tcPr>
          <w:p w14:paraId="76908565" w14:textId="77777777" w:rsidR="00065252" w:rsidRDefault="00000000">
            <w:pPr>
              <w:pStyle w:val="Compact"/>
              <w:spacing w:before="20" w:after="20"/>
              <w:jc w:val="right"/>
            </w:pPr>
            <w:r>
              <w:rPr>
                <w:rFonts w:ascii="Times New Roman" w:hAnsi="Times New Roman"/>
                <w:sz w:val="18"/>
              </w:rPr>
              <w:t>0.9</w:t>
            </w:r>
          </w:p>
        </w:tc>
      </w:tr>
      <w:tr w:rsidR="00065252" w14:paraId="3B04802E" w14:textId="77777777">
        <w:tc>
          <w:tcPr>
            <w:tcW w:w="3200" w:type="dxa"/>
            <w:vAlign w:val="bottom"/>
          </w:tcPr>
          <w:p w14:paraId="26EEC06D" w14:textId="77777777" w:rsidR="00065252" w:rsidRDefault="00000000">
            <w:pPr>
              <w:pStyle w:val="Compact"/>
              <w:spacing w:before="20" w:after="20"/>
            </w:pPr>
            <w:r>
              <w:rPr>
                <w:rFonts w:ascii="Times New Roman" w:hAnsi="Times New Roman"/>
                <w:sz w:val="18"/>
              </w:rPr>
              <w:t>Hospital beds</w:t>
            </w:r>
          </w:p>
        </w:tc>
        <w:tc>
          <w:tcPr>
            <w:tcW w:w="2000" w:type="dxa"/>
            <w:vAlign w:val="bottom"/>
          </w:tcPr>
          <w:p w14:paraId="3058CEB2" w14:textId="77777777" w:rsidR="00065252" w:rsidRDefault="00000000">
            <w:pPr>
              <w:pStyle w:val="Compact"/>
              <w:spacing w:before="20" w:after="20"/>
              <w:jc w:val="right"/>
            </w:pPr>
            <w:r>
              <w:rPr>
                <w:rFonts w:ascii="Times New Roman" w:hAnsi="Times New Roman"/>
                <w:sz w:val="18"/>
              </w:rPr>
              <w:t>1,808</w:t>
            </w:r>
          </w:p>
        </w:tc>
        <w:tc>
          <w:tcPr>
            <w:tcW w:w="1800" w:type="dxa"/>
            <w:vAlign w:val="bottom"/>
          </w:tcPr>
          <w:p w14:paraId="59FE45E0" w14:textId="77777777" w:rsidR="00065252" w:rsidRDefault="00000000">
            <w:pPr>
              <w:pStyle w:val="Compact"/>
              <w:spacing w:before="20" w:after="20"/>
              <w:jc w:val="right"/>
            </w:pPr>
            <w:r>
              <w:rPr>
                <w:rFonts w:ascii="Times New Roman" w:hAnsi="Times New Roman"/>
                <w:sz w:val="18"/>
              </w:rPr>
              <w:t>24</w:t>
            </w:r>
          </w:p>
        </w:tc>
        <w:tc>
          <w:tcPr>
            <w:tcW w:w="2000" w:type="dxa"/>
            <w:vAlign w:val="bottom"/>
          </w:tcPr>
          <w:p w14:paraId="0ACB7998" w14:textId="77777777" w:rsidR="00065252" w:rsidRDefault="00000000">
            <w:pPr>
              <w:pStyle w:val="Compact"/>
              <w:spacing w:before="20" w:after="20"/>
              <w:jc w:val="right"/>
            </w:pPr>
            <w:r>
              <w:rPr>
                <w:rFonts w:ascii="Times New Roman" w:hAnsi="Times New Roman"/>
                <w:sz w:val="18"/>
              </w:rPr>
              <w:t>1.3</w:t>
            </w:r>
          </w:p>
        </w:tc>
      </w:tr>
      <w:tr w:rsidR="00065252" w14:paraId="175B9437" w14:textId="77777777">
        <w:tc>
          <w:tcPr>
            <w:tcW w:w="3200" w:type="dxa"/>
            <w:vAlign w:val="bottom"/>
          </w:tcPr>
          <w:p w14:paraId="36B634E3" w14:textId="77777777" w:rsidR="00065252" w:rsidRDefault="00000000">
            <w:pPr>
              <w:pStyle w:val="Compact"/>
              <w:spacing w:before="20" w:after="20"/>
            </w:pPr>
            <w:r>
              <w:rPr>
                <w:rFonts w:ascii="Times New Roman" w:hAnsi="Times New Roman"/>
                <w:sz w:val="18"/>
              </w:rPr>
              <w:t>Extinction-risk index</w:t>
            </w:r>
          </w:p>
        </w:tc>
        <w:tc>
          <w:tcPr>
            <w:tcW w:w="2000" w:type="dxa"/>
            <w:vAlign w:val="bottom"/>
          </w:tcPr>
          <w:p w14:paraId="0717A995" w14:textId="77777777" w:rsidR="00065252" w:rsidRDefault="00000000">
            <w:pPr>
              <w:pStyle w:val="Compact"/>
              <w:spacing w:before="20" w:after="20"/>
              <w:jc w:val="right"/>
            </w:pPr>
            <w:r>
              <w:rPr>
                <w:rFonts w:ascii="Times New Roman" w:hAnsi="Times New Roman"/>
                <w:sz w:val="18"/>
              </w:rPr>
              <w:t>1,824</w:t>
            </w:r>
          </w:p>
        </w:tc>
        <w:tc>
          <w:tcPr>
            <w:tcW w:w="1800" w:type="dxa"/>
            <w:vAlign w:val="bottom"/>
          </w:tcPr>
          <w:p w14:paraId="31D166B0" w14:textId="77777777" w:rsidR="00065252" w:rsidRDefault="00000000">
            <w:pPr>
              <w:pStyle w:val="Compact"/>
              <w:spacing w:before="20" w:after="20"/>
              <w:jc w:val="right"/>
            </w:pPr>
            <w:r>
              <w:rPr>
                <w:rFonts w:ascii="Times New Roman" w:hAnsi="Times New Roman"/>
                <w:sz w:val="18"/>
              </w:rPr>
              <w:t>8</w:t>
            </w:r>
          </w:p>
        </w:tc>
        <w:tc>
          <w:tcPr>
            <w:tcW w:w="2000" w:type="dxa"/>
            <w:vAlign w:val="bottom"/>
          </w:tcPr>
          <w:p w14:paraId="495D3232" w14:textId="77777777" w:rsidR="00065252" w:rsidRDefault="00000000">
            <w:pPr>
              <w:pStyle w:val="Compact"/>
              <w:spacing w:before="20" w:after="20"/>
              <w:jc w:val="right"/>
            </w:pPr>
            <w:r>
              <w:rPr>
                <w:rFonts w:ascii="Times New Roman" w:hAnsi="Times New Roman"/>
                <w:sz w:val="18"/>
              </w:rPr>
              <w:t>0.4</w:t>
            </w:r>
          </w:p>
        </w:tc>
      </w:tr>
    </w:tbl>
    <w:p w14:paraId="2F51B29C" w14:textId="77777777" w:rsidR="00065252" w:rsidRDefault="00000000">
      <w:pPr>
        <w:pStyle w:val="a0"/>
        <w:spacing w:before="0" w:after="160" w:line="300" w:lineRule="auto"/>
      </w:pPr>
      <w:r>
        <w:rPr>
          <w:i/>
          <w:sz w:val="16"/>
        </w:rPr>
        <w:t>Note: Missing predictor values were imputed with year-specific medians for model selection, estimation, and hold-out evaluation. SHAP interpretation is restricted to the 1,480 municipality-year observations with complete data on the dependent variable and all twenty predictors, so that no feature importance is attributed to an imputed value (Section 3.2). Sensitivity to both decisions is reported in Section 4.5 and Appendix Table A13.</w:t>
      </w:r>
    </w:p>
    <w:p w14:paraId="6C3DE016" w14:textId="77777777" w:rsidR="00065252" w:rsidRDefault="00000000">
      <w:pPr>
        <w:spacing w:after="80" w:line="300" w:lineRule="auto"/>
      </w:pPr>
      <w:r>
        <w:rPr>
          <w:b/>
          <w:sz w:val="18"/>
        </w:rPr>
        <w:t>Table A3</w:t>
      </w:r>
      <w:r>
        <w:rPr>
          <w:b/>
          <w:sz w:val="18"/>
        </w:rPr>
        <w:br/>
        <w:t>Cluster-number selection diagnostics for the municipal typology (k = 2–8).</w:t>
      </w:r>
    </w:p>
    <w:tbl>
      <w:tblPr>
        <w:tblStyle w:val="Table"/>
        <w:tblW w:w="9026" w:type="dxa"/>
        <w:tblInd w:w="0" w:type="dxa"/>
        <w:tblBorders>
          <w:top w:val="single" w:sz="12" w:space="0" w:color="000000"/>
          <w:bottom w:val="single" w:sz="12" w:space="0" w:color="000000"/>
        </w:tblBorders>
        <w:tblLayout w:type="fixed"/>
        <w:tblCellMar>
          <w:left w:w="60" w:type="dxa"/>
          <w:right w:w="60" w:type="dxa"/>
        </w:tblCellMar>
        <w:tblLook w:val="0000" w:firstRow="0" w:lastRow="0" w:firstColumn="0" w:lastColumn="0" w:noHBand="0" w:noVBand="0"/>
      </w:tblPr>
      <w:tblGrid>
        <w:gridCol w:w="1199"/>
        <w:gridCol w:w="2600"/>
        <w:gridCol w:w="2601"/>
        <w:gridCol w:w="2626"/>
      </w:tblGrid>
      <w:tr w:rsidR="00065252" w14:paraId="6E3D9B01" w14:textId="77777777">
        <w:trPr>
          <w:tblHeader/>
        </w:trPr>
        <w:tc>
          <w:tcPr>
            <w:tcW w:w="1199" w:type="dxa"/>
            <w:tcBorders>
              <w:bottom w:val="single" w:sz="6" w:space="0" w:color="000000"/>
            </w:tcBorders>
            <w:vAlign w:val="center"/>
          </w:tcPr>
          <w:p w14:paraId="1CCAAEE5" w14:textId="77777777" w:rsidR="00065252" w:rsidRDefault="00000000">
            <w:pPr>
              <w:spacing w:before="20" w:after="20" w:line="300" w:lineRule="auto"/>
              <w:jc w:val="both"/>
            </w:pPr>
            <w:r>
              <w:rPr>
                <w:rFonts w:ascii="Times New Roman" w:hAnsi="Times New Roman"/>
                <w:b/>
                <w:sz w:val="18"/>
              </w:rPr>
              <w:t>k</w:t>
            </w:r>
          </w:p>
        </w:tc>
        <w:tc>
          <w:tcPr>
            <w:tcW w:w="2600" w:type="dxa"/>
            <w:tcBorders>
              <w:bottom w:val="single" w:sz="6" w:space="0" w:color="000000"/>
            </w:tcBorders>
            <w:vAlign w:val="center"/>
          </w:tcPr>
          <w:p w14:paraId="26A44742" w14:textId="77777777" w:rsidR="00065252" w:rsidRDefault="00000000">
            <w:pPr>
              <w:spacing w:before="20" w:after="20" w:line="300" w:lineRule="auto"/>
              <w:jc w:val="right"/>
            </w:pPr>
            <w:r>
              <w:rPr>
                <w:rFonts w:ascii="Times New Roman" w:hAnsi="Times New Roman"/>
                <w:b/>
                <w:sz w:val="18"/>
              </w:rPr>
              <w:t>WCSS (elbow)</w:t>
            </w:r>
          </w:p>
        </w:tc>
        <w:tc>
          <w:tcPr>
            <w:tcW w:w="2601" w:type="dxa"/>
            <w:tcBorders>
              <w:bottom w:val="single" w:sz="6" w:space="0" w:color="000000"/>
            </w:tcBorders>
            <w:vAlign w:val="center"/>
          </w:tcPr>
          <w:p w14:paraId="074E6E12" w14:textId="77777777" w:rsidR="00065252" w:rsidRDefault="00000000">
            <w:pPr>
              <w:spacing w:before="20" w:after="20" w:line="300" w:lineRule="auto"/>
              <w:jc w:val="right"/>
            </w:pPr>
            <w:r>
              <w:rPr>
                <w:rFonts w:ascii="Times New Roman" w:hAnsi="Times New Roman"/>
                <w:b/>
                <w:sz w:val="18"/>
              </w:rPr>
              <w:t>Silhouette</w:t>
            </w:r>
          </w:p>
        </w:tc>
        <w:tc>
          <w:tcPr>
            <w:tcW w:w="2626" w:type="dxa"/>
            <w:tcBorders>
              <w:bottom w:val="single" w:sz="6" w:space="0" w:color="000000"/>
            </w:tcBorders>
            <w:vAlign w:val="center"/>
          </w:tcPr>
          <w:p w14:paraId="66E159C4" w14:textId="77777777" w:rsidR="00065252" w:rsidRDefault="00000000">
            <w:pPr>
              <w:spacing w:before="20" w:after="20" w:line="300" w:lineRule="auto"/>
              <w:jc w:val="right"/>
            </w:pPr>
            <w:r>
              <w:rPr>
                <w:rFonts w:ascii="Times New Roman" w:hAnsi="Times New Roman"/>
                <w:b/>
                <w:sz w:val="18"/>
              </w:rPr>
              <w:t>Calinski–</w:t>
            </w:r>
            <w:proofErr w:type="spellStart"/>
            <w:r>
              <w:rPr>
                <w:rFonts w:ascii="Times New Roman" w:hAnsi="Times New Roman"/>
                <w:b/>
                <w:sz w:val="18"/>
              </w:rPr>
              <w:t>Harabasz</w:t>
            </w:r>
            <w:proofErr w:type="spellEnd"/>
          </w:p>
        </w:tc>
      </w:tr>
      <w:tr w:rsidR="00065252" w14:paraId="678A1034" w14:textId="77777777">
        <w:tc>
          <w:tcPr>
            <w:tcW w:w="1199" w:type="dxa"/>
            <w:vAlign w:val="center"/>
          </w:tcPr>
          <w:p w14:paraId="4C70574B" w14:textId="77777777" w:rsidR="00065252" w:rsidRDefault="00000000">
            <w:pPr>
              <w:spacing w:before="20" w:after="20" w:line="300" w:lineRule="auto"/>
              <w:jc w:val="both"/>
            </w:pPr>
            <w:r>
              <w:rPr>
                <w:rFonts w:ascii="Times New Roman" w:hAnsi="Times New Roman"/>
                <w:sz w:val="18"/>
              </w:rPr>
              <w:t>2</w:t>
            </w:r>
          </w:p>
        </w:tc>
        <w:tc>
          <w:tcPr>
            <w:tcW w:w="2600" w:type="dxa"/>
            <w:vAlign w:val="center"/>
          </w:tcPr>
          <w:p w14:paraId="0CD1C1AC" w14:textId="77777777" w:rsidR="00065252" w:rsidRDefault="00000000">
            <w:pPr>
              <w:spacing w:before="20" w:after="20" w:line="300" w:lineRule="auto"/>
              <w:jc w:val="right"/>
            </w:pPr>
            <w:r>
              <w:rPr>
                <w:rFonts w:ascii="Times New Roman" w:hAnsi="Times New Roman"/>
                <w:sz w:val="18"/>
              </w:rPr>
              <w:t>1,096.97</w:t>
            </w:r>
          </w:p>
        </w:tc>
        <w:tc>
          <w:tcPr>
            <w:tcW w:w="2601" w:type="dxa"/>
            <w:vAlign w:val="center"/>
          </w:tcPr>
          <w:p w14:paraId="65FFACC3" w14:textId="77777777" w:rsidR="00065252" w:rsidRDefault="00000000">
            <w:pPr>
              <w:spacing w:before="20" w:after="20" w:line="300" w:lineRule="auto"/>
              <w:jc w:val="right"/>
            </w:pPr>
            <w:r>
              <w:rPr>
                <w:rFonts w:ascii="Times New Roman" w:hAnsi="Times New Roman"/>
                <w:sz w:val="18"/>
              </w:rPr>
              <w:t>0.377</w:t>
            </w:r>
          </w:p>
        </w:tc>
        <w:tc>
          <w:tcPr>
            <w:tcW w:w="2626" w:type="dxa"/>
            <w:vAlign w:val="center"/>
          </w:tcPr>
          <w:p w14:paraId="1C93A768" w14:textId="77777777" w:rsidR="00065252" w:rsidRDefault="00000000">
            <w:pPr>
              <w:spacing w:before="20" w:after="20" w:line="300" w:lineRule="auto"/>
              <w:jc w:val="right"/>
            </w:pPr>
            <w:r>
              <w:rPr>
                <w:rFonts w:ascii="Times New Roman" w:hAnsi="Times New Roman"/>
                <w:sz w:val="18"/>
              </w:rPr>
              <w:t>185.99</w:t>
            </w:r>
          </w:p>
        </w:tc>
      </w:tr>
      <w:tr w:rsidR="00065252" w14:paraId="4B4F0A35" w14:textId="77777777">
        <w:tc>
          <w:tcPr>
            <w:tcW w:w="1199" w:type="dxa"/>
            <w:vAlign w:val="center"/>
          </w:tcPr>
          <w:p w14:paraId="369C8969" w14:textId="77777777" w:rsidR="00065252" w:rsidRDefault="00000000">
            <w:pPr>
              <w:spacing w:before="20" w:after="20" w:line="300" w:lineRule="auto"/>
              <w:jc w:val="both"/>
            </w:pPr>
            <w:r>
              <w:rPr>
                <w:rFonts w:ascii="Times New Roman" w:hAnsi="Times New Roman"/>
                <w:sz w:val="18"/>
              </w:rPr>
              <w:t>3</w:t>
            </w:r>
          </w:p>
        </w:tc>
        <w:tc>
          <w:tcPr>
            <w:tcW w:w="2600" w:type="dxa"/>
            <w:vAlign w:val="center"/>
          </w:tcPr>
          <w:p w14:paraId="2E5057EA" w14:textId="77777777" w:rsidR="00065252" w:rsidRDefault="00000000">
            <w:pPr>
              <w:spacing w:before="20" w:after="20" w:line="300" w:lineRule="auto"/>
              <w:jc w:val="right"/>
            </w:pPr>
            <w:r>
              <w:rPr>
                <w:rFonts w:ascii="Times New Roman" w:hAnsi="Times New Roman"/>
                <w:sz w:val="18"/>
              </w:rPr>
              <w:t>873.76</w:t>
            </w:r>
          </w:p>
        </w:tc>
        <w:tc>
          <w:tcPr>
            <w:tcW w:w="2601" w:type="dxa"/>
            <w:vAlign w:val="center"/>
          </w:tcPr>
          <w:p w14:paraId="5B496C85" w14:textId="77777777" w:rsidR="00065252" w:rsidRDefault="00000000">
            <w:pPr>
              <w:spacing w:before="20" w:after="20" w:line="300" w:lineRule="auto"/>
              <w:jc w:val="right"/>
            </w:pPr>
            <w:r>
              <w:rPr>
                <w:rFonts w:ascii="Times New Roman" w:hAnsi="Times New Roman"/>
                <w:sz w:val="18"/>
              </w:rPr>
              <w:t>0.294</w:t>
            </w:r>
          </w:p>
        </w:tc>
        <w:tc>
          <w:tcPr>
            <w:tcW w:w="2626" w:type="dxa"/>
            <w:vAlign w:val="center"/>
          </w:tcPr>
          <w:p w14:paraId="2AD51338" w14:textId="77777777" w:rsidR="00065252" w:rsidRDefault="00000000">
            <w:pPr>
              <w:spacing w:before="20" w:after="20" w:line="300" w:lineRule="auto"/>
              <w:jc w:val="right"/>
            </w:pPr>
            <w:r>
              <w:rPr>
                <w:rFonts w:ascii="Times New Roman" w:hAnsi="Times New Roman"/>
                <w:sz w:val="18"/>
              </w:rPr>
              <w:t>144.45</w:t>
            </w:r>
          </w:p>
        </w:tc>
      </w:tr>
      <w:tr w:rsidR="00065252" w14:paraId="1A13CF33" w14:textId="77777777">
        <w:tc>
          <w:tcPr>
            <w:tcW w:w="1199" w:type="dxa"/>
            <w:vAlign w:val="center"/>
          </w:tcPr>
          <w:p w14:paraId="32477C4E" w14:textId="77777777" w:rsidR="00065252" w:rsidRDefault="00000000">
            <w:pPr>
              <w:spacing w:before="20" w:after="20" w:line="300" w:lineRule="auto"/>
              <w:jc w:val="both"/>
            </w:pPr>
            <w:r>
              <w:rPr>
                <w:rFonts w:ascii="Times New Roman" w:hAnsi="Times New Roman"/>
                <w:sz w:val="18"/>
              </w:rPr>
              <w:t>4</w:t>
            </w:r>
          </w:p>
        </w:tc>
        <w:tc>
          <w:tcPr>
            <w:tcW w:w="2600" w:type="dxa"/>
            <w:vAlign w:val="center"/>
          </w:tcPr>
          <w:p w14:paraId="7B788922" w14:textId="77777777" w:rsidR="00065252" w:rsidRDefault="00000000">
            <w:pPr>
              <w:spacing w:before="20" w:after="20" w:line="300" w:lineRule="auto"/>
              <w:jc w:val="right"/>
            </w:pPr>
            <w:r>
              <w:rPr>
                <w:rFonts w:ascii="Times New Roman" w:hAnsi="Times New Roman"/>
                <w:sz w:val="18"/>
              </w:rPr>
              <w:t>740.90</w:t>
            </w:r>
          </w:p>
        </w:tc>
        <w:tc>
          <w:tcPr>
            <w:tcW w:w="2601" w:type="dxa"/>
            <w:vAlign w:val="center"/>
          </w:tcPr>
          <w:p w14:paraId="5A31E485" w14:textId="77777777" w:rsidR="00065252" w:rsidRDefault="00000000">
            <w:pPr>
              <w:spacing w:before="20" w:after="20" w:line="300" w:lineRule="auto"/>
              <w:jc w:val="right"/>
            </w:pPr>
            <w:r>
              <w:rPr>
                <w:rFonts w:ascii="Times New Roman" w:hAnsi="Times New Roman"/>
                <w:sz w:val="18"/>
              </w:rPr>
              <w:t>0.287</w:t>
            </w:r>
          </w:p>
        </w:tc>
        <w:tc>
          <w:tcPr>
            <w:tcW w:w="2626" w:type="dxa"/>
            <w:vAlign w:val="center"/>
          </w:tcPr>
          <w:p w14:paraId="4718B63B" w14:textId="77777777" w:rsidR="00065252" w:rsidRDefault="00000000">
            <w:pPr>
              <w:spacing w:before="20" w:after="20" w:line="300" w:lineRule="auto"/>
              <w:jc w:val="right"/>
            </w:pPr>
            <w:r>
              <w:rPr>
                <w:rFonts w:ascii="Times New Roman" w:hAnsi="Times New Roman"/>
                <w:sz w:val="18"/>
              </w:rPr>
              <w:t>126.21</w:t>
            </w:r>
          </w:p>
        </w:tc>
      </w:tr>
      <w:tr w:rsidR="00065252" w14:paraId="6D17FE0D" w14:textId="77777777">
        <w:tc>
          <w:tcPr>
            <w:tcW w:w="1199" w:type="dxa"/>
            <w:vAlign w:val="center"/>
          </w:tcPr>
          <w:p w14:paraId="0500A23C" w14:textId="77777777" w:rsidR="00065252" w:rsidRDefault="00000000">
            <w:pPr>
              <w:spacing w:before="20" w:after="20" w:line="300" w:lineRule="auto"/>
              <w:jc w:val="both"/>
            </w:pPr>
            <w:r>
              <w:rPr>
                <w:rFonts w:ascii="Times New Roman" w:hAnsi="Times New Roman"/>
                <w:sz w:val="18"/>
              </w:rPr>
              <w:t>5</w:t>
            </w:r>
          </w:p>
        </w:tc>
        <w:tc>
          <w:tcPr>
            <w:tcW w:w="2600" w:type="dxa"/>
            <w:vAlign w:val="center"/>
          </w:tcPr>
          <w:p w14:paraId="045C8EF3" w14:textId="77777777" w:rsidR="00065252" w:rsidRDefault="00000000">
            <w:pPr>
              <w:spacing w:before="20" w:after="20" w:line="300" w:lineRule="auto"/>
              <w:jc w:val="right"/>
            </w:pPr>
            <w:r>
              <w:rPr>
                <w:rFonts w:ascii="Times New Roman" w:hAnsi="Times New Roman"/>
                <w:sz w:val="18"/>
              </w:rPr>
              <w:t>628.97</w:t>
            </w:r>
          </w:p>
        </w:tc>
        <w:tc>
          <w:tcPr>
            <w:tcW w:w="2601" w:type="dxa"/>
            <w:vAlign w:val="center"/>
          </w:tcPr>
          <w:p w14:paraId="6DE4A7C3" w14:textId="77777777" w:rsidR="00065252" w:rsidRDefault="00000000">
            <w:pPr>
              <w:spacing w:before="20" w:after="20" w:line="300" w:lineRule="auto"/>
              <w:jc w:val="right"/>
            </w:pPr>
            <w:r>
              <w:rPr>
                <w:rFonts w:ascii="Times New Roman" w:hAnsi="Times New Roman"/>
                <w:sz w:val="18"/>
              </w:rPr>
              <w:t>0.299</w:t>
            </w:r>
          </w:p>
        </w:tc>
        <w:tc>
          <w:tcPr>
            <w:tcW w:w="2626" w:type="dxa"/>
            <w:vAlign w:val="center"/>
          </w:tcPr>
          <w:p w14:paraId="7804D979" w14:textId="77777777" w:rsidR="00065252" w:rsidRDefault="00000000">
            <w:pPr>
              <w:spacing w:before="20" w:after="20" w:line="300" w:lineRule="auto"/>
              <w:jc w:val="right"/>
            </w:pPr>
            <w:r>
              <w:rPr>
                <w:rFonts w:ascii="Times New Roman" w:hAnsi="Times New Roman"/>
                <w:sz w:val="18"/>
              </w:rPr>
              <w:t>120.74</w:t>
            </w:r>
          </w:p>
        </w:tc>
      </w:tr>
      <w:tr w:rsidR="00065252" w14:paraId="6B991500" w14:textId="77777777">
        <w:tc>
          <w:tcPr>
            <w:tcW w:w="1199" w:type="dxa"/>
            <w:vAlign w:val="center"/>
          </w:tcPr>
          <w:p w14:paraId="4C7A25BE" w14:textId="77777777" w:rsidR="00065252" w:rsidRDefault="00000000">
            <w:pPr>
              <w:spacing w:before="20" w:after="20" w:line="300" w:lineRule="auto"/>
              <w:jc w:val="both"/>
            </w:pPr>
            <w:r>
              <w:rPr>
                <w:rFonts w:ascii="Times New Roman" w:hAnsi="Times New Roman"/>
                <w:sz w:val="18"/>
              </w:rPr>
              <w:t>6</w:t>
            </w:r>
          </w:p>
        </w:tc>
        <w:tc>
          <w:tcPr>
            <w:tcW w:w="2600" w:type="dxa"/>
            <w:vAlign w:val="center"/>
          </w:tcPr>
          <w:p w14:paraId="0506CEF5" w14:textId="77777777" w:rsidR="00065252" w:rsidRDefault="00000000">
            <w:pPr>
              <w:spacing w:before="20" w:after="20" w:line="300" w:lineRule="auto"/>
              <w:jc w:val="right"/>
            </w:pPr>
            <w:r>
              <w:rPr>
                <w:rFonts w:ascii="Times New Roman" w:hAnsi="Times New Roman"/>
                <w:sz w:val="18"/>
              </w:rPr>
              <w:t>577.89</w:t>
            </w:r>
          </w:p>
        </w:tc>
        <w:tc>
          <w:tcPr>
            <w:tcW w:w="2601" w:type="dxa"/>
            <w:vAlign w:val="center"/>
          </w:tcPr>
          <w:p w14:paraId="713E33D0" w14:textId="77777777" w:rsidR="00065252" w:rsidRDefault="00000000">
            <w:pPr>
              <w:spacing w:before="20" w:after="20" w:line="300" w:lineRule="auto"/>
              <w:jc w:val="right"/>
            </w:pPr>
            <w:r>
              <w:rPr>
                <w:rFonts w:ascii="Times New Roman" w:hAnsi="Times New Roman"/>
                <w:sz w:val="18"/>
              </w:rPr>
              <w:t>0.258</w:t>
            </w:r>
          </w:p>
        </w:tc>
        <w:tc>
          <w:tcPr>
            <w:tcW w:w="2626" w:type="dxa"/>
            <w:vAlign w:val="center"/>
          </w:tcPr>
          <w:p w14:paraId="7A56B635" w14:textId="77777777" w:rsidR="00065252" w:rsidRDefault="00000000">
            <w:pPr>
              <w:spacing w:before="20" w:after="20" w:line="300" w:lineRule="auto"/>
              <w:jc w:val="right"/>
            </w:pPr>
            <w:r>
              <w:rPr>
                <w:rFonts w:ascii="Times New Roman" w:hAnsi="Times New Roman"/>
                <w:sz w:val="18"/>
              </w:rPr>
              <w:t>108.50</w:t>
            </w:r>
          </w:p>
        </w:tc>
      </w:tr>
      <w:tr w:rsidR="00065252" w14:paraId="7DB22FDC" w14:textId="77777777">
        <w:tc>
          <w:tcPr>
            <w:tcW w:w="1199" w:type="dxa"/>
            <w:vAlign w:val="center"/>
          </w:tcPr>
          <w:p w14:paraId="6AC783AE" w14:textId="77777777" w:rsidR="00065252" w:rsidRDefault="00000000">
            <w:pPr>
              <w:spacing w:before="20" w:after="20" w:line="300" w:lineRule="auto"/>
              <w:jc w:val="both"/>
            </w:pPr>
            <w:r>
              <w:rPr>
                <w:rFonts w:ascii="Times New Roman" w:hAnsi="Times New Roman"/>
                <w:sz w:val="18"/>
              </w:rPr>
              <w:t>7</w:t>
            </w:r>
          </w:p>
        </w:tc>
        <w:tc>
          <w:tcPr>
            <w:tcW w:w="2600" w:type="dxa"/>
            <w:vAlign w:val="center"/>
          </w:tcPr>
          <w:p w14:paraId="03138C99" w14:textId="77777777" w:rsidR="00065252" w:rsidRDefault="00000000">
            <w:pPr>
              <w:spacing w:before="20" w:after="20" w:line="300" w:lineRule="auto"/>
              <w:jc w:val="right"/>
            </w:pPr>
            <w:r>
              <w:rPr>
                <w:rFonts w:ascii="Times New Roman" w:hAnsi="Times New Roman"/>
                <w:sz w:val="18"/>
              </w:rPr>
              <w:t>540.89</w:t>
            </w:r>
          </w:p>
        </w:tc>
        <w:tc>
          <w:tcPr>
            <w:tcW w:w="2601" w:type="dxa"/>
            <w:vAlign w:val="center"/>
          </w:tcPr>
          <w:p w14:paraId="200569BB" w14:textId="77777777" w:rsidR="00065252" w:rsidRDefault="00000000">
            <w:pPr>
              <w:spacing w:before="20" w:after="20" w:line="300" w:lineRule="auto"/>
              <w:jc w:val="right"/>
            </w:pPr>
            <w:r>
              <w:rPr>
                <w:rFonts w:ascii="Times New Roman" w:hAnsi="Times New Roman"/>
                <w:sz w:val="18"/>
              </w:rPr>
              <w:t>0.250</w:t>
            </w:r>
          </w:p>
        </w:tc>
        <w:tc>
          <w:tcPr>
            <w:tcW w:w="2626" w:type="dxa"/>
            <w:vAlign w:val="center"/>
          </w:tcPr>
          <w:p w14:paraId="0AB5DB7E" w14:textId="77777777" w:rsidR="00065252" w:rsidRDefault="00000000">
            <w:pPr>
              <w:spacing w:before="20" w:after="20" w:line="300" w:lineRule="auto"/>
              <w:jc w:val="right"/>
            </w:pPr>
            <w:r>
              <w:rPr>
                <w:rFonts w:ascii="Times New Roman" w:hAnsi="Times New Roman"/>
                <w:sz w:val="18"/>
              </w:rPr>
              <w:t>98.63</w:t>
            </w:r>
          </w:p>
        </w:tc>
      </w:tr>
      <w:tr w:rsidR="00065252" w14:paraId="4A9D56F5" w14:textId="77777777">
        <w:tc>
          <w:tcPr>
            <w:tcW w:w="1199" w:type="dxa"/>
            <w:tcBorders>
              <w:bottom w:val="single" w:sz="4" w:space="0" w:color="666666"/>
            </w:tcBorders>
            <w:vAlign w:val="center"/>
          </w:tcPr>
          <w:p w14:paraId="37E308E1" w14:textId="77777777" w:rsidR="00065252" w:rsidRDefault="00000000">
            <w:pPr>
              <w:spacing w:before="20" w:after="20" w:line="300" w:lineRule="auto"/>
              <w:jc w:val="both"/>
            </w:pPr>
            <w:r>
              <w:rPr>
                <w:rFonts w:ascii="Times New Roman" w:hAnsi="Times New Roman"/>
                <w:sz w:val="18"/>
              </w:rPr>
              <w:t>8</w:t>
            </w:r>
          </w:p>
        </w:tc>
        <w:tc>
          <w:tcPr>
            <w:tcW w:w="2600" w:type="dxa"/>
            <w:tcBorders>
              <w:bottom w:val="single" w:sz="4" w:space="0" w:color="666666"/>
            </w:tcBorders>
            <w:vAlign w:val="center"/>
          </w:tcPr>
          <w:p w14:paraId="1BD86041" w14:textId="77777777" w:rsidR="00065252" w:rsidRDefault="00000000">
            <w:pPr>
              <w:spacing w:before="20" w:after="20" w:line="300" w:lineRule="auto"/>
              <w:jc w:val="right"/>
            </w:pPr>
            <w:r>
              <w:rPr>
                <w:rFonts w:ascii="Times New Roman" w:hAnsi="Times New Roman"/>
                <w:sz w:val="18"/>
              </w:rPr>
              <w:t>513.35</w:t>
            </w:r>
          </w:p>
        </w:tc>
        <w:tc>
          <w:tcPr>
            <w:tcW w:w="2601" w:type="dxa"/>
            <w:tcBorders>
              <w:bottom w:val="single" w:sz="4" w:space="0" w:color="666666"/>
            </w:tcBorders>
            <w:vAlign w:val="center"/>
          </w:tcPr>
          <w:p w14:paraId="56F16026" w14:textId="77777777" w:rsidR="00065252" w:rsidRDefault="00000000">
            <w:pPr>
              <w:spacing w:before="20" w:after="20" w:line="300" w:lineRule="auto"/>
              <w:jc w:val="right"/>
            </w:pPr>
            <w:r>
              <w:rPr>
                <w:rFonts w:ascii="Times New Roman" w:hAnsi="Times New Roman"/>
                <w:sz w:val="18"/>
              </w:rPr>
              <w:t>0.236</w:t>
            </w:r>
          </w:p>
        </w:tc>
        <w:tc>
          <w:tcPr>
            <w:tcW w:w="2626" w:type="dxa"/>
            <w:tcBorders>
              <w:bottom w:val="single" w:sz="4" w:space="0" w:color="666666"/>
            </w:tcBorders>
            <w:vAlign w:val="center"/>
          </w:tcPr>
          <w:p w14:paraId="05027709" w14:textId="77777777" w:rsidR="00065252" w:rsidRDefault="00000000">
            <w:pPr>
              <w:spacing w:before="20" w:after="20" w:line="300" w:lineRule="auto"/>
              <w:jc w:val="right"/>
            </w:pPr>
            <w:r>
              <w:rPr>
                <w:rFonts w:ascii="Times New Roman" w:hAnsi="Times New Roman"/>
                <w:sz w:val="18"/>
              </w:rPr>
              <w:t>90.32</w:t>
            </w:r>
          </w:p>
        </w:tc>
      </w:tr>
    </w:tbl>
    <w:p w14:paraId="111DC1CF" w14:textId="77777777" w:rsidR="00065252" w:rsidRDefault="00000000">
      <w:pPr>
        <w:spacing w:after="160" w:line="300" w:lineRule="auto"/>
      </w:pPr>
      <w:r>
        <w:rPr>
          <w:i/>
          <w:sz w:val="16"/>
        </w:rPr>
        <w:t>Note: Metrics are computed on 224 municipality-level means of the nine standardized clustering indicators (k-means++ initialization, ten random starts, fixed random seed). WCSS denotes the within-cluster sum of squares. The generating script (cluster_selection.py) is provided in the replication repository.</w:t>
      </w:r>
    </w:p>
    <w:p w14:paraId="3DA0DCA5" w14:textId="77777777" w:rsidR="00065252" w:rsidRDefault="00000000">
      <w:pPr>
        <w:pStyle w:val="a0"/>
        <w:spacing w:before="0" w:after="80" w:line="300" w:lineRule="auto"/>
      </w:pPr>
      <w:r>
        <w:rPr>
          <w:b/>
          <w:sz w:val="18"/>
        </w:rPr>
        <w:t>Table A4</w:t>
      </w:r>
      <w:r>
        <w:rPr>
          <w:b/>
          <w:sz w:val="18"/>
        </w:rPr>
        <w:br/>
        <w:t>Expanding-window cross-validation fold structure.</w:t>
      </w:r>
    </w:p>
    <w:tbl>
      <w:tblPr>
        <w:tblStyle w:val="Table"/>
        <w:tblW w:w="9000" w:type="dxa"/>
        <w:tblInd w:w="0" w:type="dxa"/>
        <w:tblBorders>
          <w:top w:val="single" w:sz="12" w:space="0" w:color="000000"/>
          <w:bottom w:val="single" w:sz="12" w:space="0" w:color="000000"/>
        </w:tblBorders>
        <w:tblLayout w:type="fixed"/>
        <w:tblLook w:val="07E0" w:firstRow="1" w:lastRow="1" w:firstColumn="1" w:lastColumn="1" w:noHBand="1" w:noVBand="1"/>
      </w:tblPr>
      <w:tblGrid>
        <w:gridCol w:w="2400"/>
        <w:gridCol w:w="3300"/>
        <w:gridCol w:w="3300"/>
      </w:tblGrid>
      <w:tr w:rsidR="00065252" w14:paraId="53299940" w14:textId="77777777">
        <w:tc>
          <w:tcPr>
            <w:tcW w:w="2400" w:type="dxa"/>
            <w:tcBorders>
              <w:bottom w:val="single" w:sz="6" w:space="0" w:color="000000"/>
            </w:tcBorders>
            <w:vAlign w:val="bottom"/>
          </w:tcPr>
          <w:p w14:paraId="5F3D737E" w14:textId="77777777" w:rsidR="00065252" w:rsidRDefault="00000000">
            <w:pPr>
              <w:pStyle w:val="Compact"/>
              <w:spacing w:before="20" w:after="20"/>
            </w:pPr>
            <w:r>
              <w:rPr>
                <w:rFonts w:ascii="Times New Roman" w:hAnsi="Times New Roman"/>
                <w:b/>
                <w:sz w:val="18"/>
              </w:rPr>
              <w:t>Fold</w:t>
            </w:r>
          </w:p>
        </w:tc>
        <w:tc>
          <w:tcPr>
            <w:tcW w:w="3300" w:type="dxa"/>
            <w:tcBorders>
              <w:bottom w:val="single" w:sz="6" w:space="0" w:color="000000"/>
            </w:tcBorders>
            <w:vAlign w:val="bottom"/>
          </w:tcPr>
          <w:p w14:paraId="53848289" w14:textId="77777777" w:rsidR="00065252" w:rsidRDefault="00000000">
            <w:pPr>
              <w:pStyle w:val="Compact"/>
              <w:spacing w:before="20" w:after="20"/>
              <w:jc w:val="right"/>
            </w:pPr>
            <w:r>
              <w:rPr>
                <w:rFonts w:ascii="Times New Roman" w:hAnsi="Times New Roman"/>
                <w:b/>
                <w:sz w:val="18"/>
              </w:rPr>
              <w:t>Training years</w:t>
            </w:r>
          </w:p>
        </w:tc>
        <w:tc>
          <w:tcPr>
            <w:tcW w:w="3300" w:type="dxa"/>
            <w:tcBorders>
              <w:bottom w:val="single" w:sz="6" w:space="0" w:color="000000"/>
            </w:tcBorders>
            <w:vAlign w:val="bottom"/>
          </w:tcPr>
          <w:p w14:paraId="1D90B2D7" w14:textId="77777777" w:rsidR="00065252" w:rsidRDefault="00000000">
            <w:pPr>
              <w:pStyle w:val="Compact"/>
              <w:spacing w:before="20" w:after="20"/>
              <w:jc w:val="right"/>
            </w:pPr>
            <w:r>
              <w:rPr>
                <w:rFonts w:ascii="Times New Roman" w:hAnsi="Times New Roman"/>
                <w:b/>
                <w:sz w:val="18"/>
              </w:rPr>
              <w:t>Validation years</w:t>
            </w:r>
          </w:p>
        </w:tc>
      </w:tr>
      <w:tr w:rsidR="00065252" w14:paraId="7A65593C" w14:textId="77777777">
        <w:tc>
          <w:tcPr>
            <w:tcW w:w="2400" w:type="dxa"/>
            <w:vAlign w:val="bottom"/>
          </w:tcPr>
          <w:p w14:paraId="7DE92076" w14:textId="77777777" w:rsidR="00065252" w:rsidRDefault="00000000">
            <w:pPr>
              <w:pStyle w:val="Compact"/>
              <w:spacing w:before="20" w:after="20"/>
            </w:pPr>
            <w:r>
              <w:rPr>
                <w:rFonts w:ascii="Times New Roman" w:hAnsi="Times New Roman"/>
                <w:sz w:val="18"/>
              </w:rPr>
              <w:t>1</w:t>
            </w:r>
          </w:p>
        </w:tc>
        <w:tc>
          <w:tcPr>
            <w:tcW w:w="3300" w:type="dxa"/>
            <w:vAlign w:val="bottom"/>
          </w:tcPr>
          <w:p w14:paraId="738F4480" w14:textId="77777777" w:rsidR="00065252" w:rsidRDefault="00000000">
            <w:pPr>
              <w:pStyle w:val="Compact"/>
              <w:spacing w:before="20" w:after="20"/>
              <w:jc w:val="right"/>
            </w:pPr>
            <w:r>
              <w:rPr>
                <w:rFonts w:ascii="Times New Roman" w:hAnsi="Times New Roman"/>
                <w:sz w:val="18"/>
              </w:rPr>
              <w:t>2017–2019</w:t>
            </w:r>
          </w:p>
        </w:tc>
        <w:tc>
          <w:tcPr>
            <w:tcW w:w="3300" w:type="dxa"/>
            <w:vAlign w:val="bottom"/>
          </w:tcPr>
          <w:p w14:paraId="5A43E998" w14:textId="77777777" w:rsidR="00065252" w:rsidRDefault="00000000">
            <w:pPr>
              <w:pStyle w:val="Compact"/>
              <w:spacing w:before="20" w:after="20"/>
              <w:jc w:val="right"/>
            </w:pPr>
            <w:r>
              <w:rPr>
                <w:rFonts w:ascii="Times New Roman" w:hAnsi="Times New Roman"/>
                <w:sz w:val="18"/>
              </w:rPr>
              <w:t>2020</w:t>
            </w:r>
          </w:p>
        </w:tc>
      </w:tr>
      <w:tr w:rsidR="00065252" w14:paraId="7AF6BC2F" w14:textId="77777777">
        <w:tc>
          <w:tcPr>
            <w:tcW w:w="2400" w:type="dxa"/>
            <w:vAlign w:val="bottom"/>
          </w:tcPr>
          <w:p w14:paraId="1D1D5E04" w14:textId="77777777" w:rsidR="00065252" w:rsidRDefault="00000000">
            <w:pPr>
              <w:pStyle w:val="Compact"/>
              <w:spacing w:before="20" w:after="20"/>
            </w:pPr>
            <w:r>
              <w:rPr>
                <w:rFonts w:ascii="Times New Roman" w:hAnsi="Times New Roman"/>
                <w:sz w:val="18"/>
              </w:rPr>
              <w:t>2</w:t>
            </w:r>
          </w:p>
        </w:tc>
        <w:tc>
          <w:tcPr>
            <w:tcW w:w="3300" w:type="dxa"/>
            <w:vAlign w:val="bottom"/>
          </w:tcPr>
          <w:p w14:paraId="0AAC85D0" w14:textId="77777777" w:rsidR="00065252" w:rsidRDefault="00000000">
            <w:pPr>
              <w:pStyle w:val="Compact"/>
              <w:spacing w:before="20" w:after="20"/>
              <w:jc w:val="right"/>
            </w:pPr>
            <w:r>
              <w:rPr>
                <w:rFonts w:ascii="Times New Roman" w:hAnsi="Times New Roman"/>
                <w:sz w:val="18"/>
              </w:rPr>
              <w:t>2017–2020</w:t>
            </w:r>
          </w:p>
        </w:tc>
        <w:tc>
          <w:tcPr>
            <w:tcW w:w="3300" w:type="dxa"/>
            <w:vAlign w:val="bottom"/>
          </w:tcPr>
          <w:p w14:paraId="1796458C" w14:textId="77777777" w:rsidR="00065252" w:rsidRDefault="00000000">
            <w:pPr>
              <w:pStyle w:val="Compact"/>
              <w:spacing w:before="20" w:after="20"/>
              <w:jc w:val="right"/>
            </w:pPr>
            <w:r>
              <w:rPr>
                <w:rFonts w:ascii="Times New Roman" w:hAnsi="Times New Roman"/>
                <w:sz w:val="18"/>
              </w:rPr>
              <w:t>2021</w:t>
            </w:r>
          </w:p>
        </w:tc>
      </w:tr>
      <w:tr w:rsidR="00065252" w14:paraId="5A1EC869" w14:textId="77777777">
        <w:tc>
          <w:tcPr>
            <w:tcW w:w="2400" w:type="dxa"/>
            <w:vAlign w:val="bottom"/>
          </w:tcPr>
          <w:p w14:paraId="669E5D58" w14:textId="77777777" w:rsidR="00065252" w:rsidRDefault="00000000">
            <w:pPr>
              <w:pStyle w:val="Compact"/>
              <w:spacing w:before="20" w:after="20"/>
            </w:pPr>
            <w:r>
              <w:rPr>
                <w:rFonts w:ascii="Times New Roman" w:hAnsi="Times New Roman"/>
                <w:sz w:val="18"/>
              </w:rPr>
              <w:t>3</w:t>
            </w:r>
          </w:p>
        </w:tc>
        <w:tc>
          <w:tcPr>
            <w:tcW w:w="3300" w:type="dxa"/>
            <w:vAlign w:val="bottom"/>
          </w:tcPr>
          <w:p w14:paraId="646FE5FD" w14:textId="77777777" w:rsidR="00065252" w:rsidRDefault="00000000">
            <w:pPr>
              <w:pStyle w:val="Compact"/>
              <w:spacing w:before="20" w:after="20"/>
              <w:jc w:val="right"/>
            </w:pPr>
            <w:r>
              <w:rPr>
                <w:rFonts w:ascii="Times New Roman" w:hAnsi="Times New Roman"/>
                <w:sz w:val="18"/>
              </w:rPr>
              <w:t>2017–2021</w:t>
            </w:r>
          </w:p>
        </w:tc>
        <w:tc>
          <w:tcPr>
            <w:tcW w:w="3300" w:type="dxa"/>
            <w:vAlign w:val="bottom"/>
          </w:tcPr>
          <w:p w14:paraId="33D6FFC4" w14:textId="77777777" w:rsidR="00065252" w:rsidRDefault="00000000">
            <w:pPr>
              <w:pStyle w:val="Compact"/>
              <w:spacing w:before="20" w:after="20"/>
              <w:jc w:val="right"/>
            </w:pPr>
            <w:r>
              <w:rPr>
                <w:rFonts w:ascii="Times New Roman" w:hAnsi="Times New Roman"/>
                <w:sz w:val="18"/>
              </w:rPr>
              <w:t>2022</w:t>
            </w:r>
          </w:p>
        </w:tc>
      </w:tr>
      <w:tr w:rsidR="00065252" w14:paraId="6451F600" w14:textId="77777777">
        <w:tc>
          <w:tcPr>
            <w:tcW w:w="2400" w:type="dxa"/>
            <w:vAlign w:val="bottom"/>
          </w:tcPr>
          <w:p w14:paraId="69FB458D" w14:textId="77777777" w:rsidR="00065252" w:rsidRDefault="00000000">
            <w:pPr>
              <w:pStyle w:val="Compact"/>
              <w:spacing w:before="20" w:after="20"/>
            </w:pPr>
            <w:r>
              <w:rPr>
                <w:rFonts w:ascii="Times New Roman" w:hAnsi="Times New Roman"/>
                <w:sz w:val="18"/>
              </w:rPr>
              <w:t>Final model</w:t>
            </w:r>
          </w:p>
        </w:tc>
        <w:tc>
          <w:tcPr>
            <w:tcW w:w="3300" w:type="dxa"/>
            <w:vAlign w:val="bottom"/>
          </w:tcPr>
          <w:p w14:paraId="67A81128" w14:textId="77777777" w:rsidR="00065252" w:rsidRDefault="00000000">
            <w:pPr>
              <w:pStyle w:val="Compact"/>
              <w:spacing w:before="20" w:after="20"/>
              <w:jc w:val="right"/>
            </w:pPr>
            <w:r>
              <w:rPr>
                <w:rFonts w:ascii="Times New Roman" w:hAnsi="Times New Roman"/>
                <w:sz w:val="18"/>
              </w:rPr>
              <w:t>2017–2022</w:t>
            </w:r>
          </w:p>
        </w:tc>
        <w:tc>
          <w:tcPr>
            <w:tcW w:w="3300" w:type="dxa"/>
            <w:vAlign w:val="bottom"/>
          </w:tcPr>
          <w:p w14:paraId="35A70AB1" w14:textId="77777777" w:rsidR="00065252" w:rsidRDefault="00000000">
            <w:pPr>
              <w:pStyle w:val="Compact"/>
              <w:spacing w:before="20" w:after="20"/>
              <w:jc w:val="right"/>
            </w:pPr>
            <w:r>
              <w:rPr>
                <w:rFonts w:ascii="Times New Roman" w:hAnsi="Times New Roman"/>
                <w:sz w:val="18"/>
              </w:rPr>
              <w:t>2023–2024 (hold-out)</w:t>
            </w:r>
          </w:p>
        </w:tc>
      </w:tr>
    </w:tbl>
    <w:p w14:paraId="375745B4" w14:textId="77777777" w:rsidR="00065252" w:rsidRDefault="00000000">
      <w:pPr>
        <w:pStyle w:val="a0"/>
        <w:spacing w:before="0" w:after="160" w:line="300" w:lineRule="auto"/>
      </w:pPr>
      <w:r>
        <w:rPr>
          <w:i/>
          <w:sz w:val="16"/>
        </w:rPr>
        <w:t>Note: The final model was trained on 2017–2022 and evaluated once on the 2023–2024 hold-out set.</w:t>
      </w:r>
    </w:p>
    <w:p w14:paraId="2A19CCDB" w14:textId="77777777" w:rsidR="00065252" w:rsidRDefault="00000000">
      <w:pPr>
        <w:spacing w:after="80" w:line="300" w:lineRule="auto"/>
      </w:pPr>
      <w:r>
        <w:rPr>
          <w:b/>
          <w:sz w:val="18"/>
        </w:rPr>
        <w:t>Table A5</w:t>
      </w:r>
      <w:r>
        <w:rPr>
          <w:b/>
          <w:sz w:val="18"/>
        </w:rPr>
        <w:br/>
        <w:t xml:space="preserve">Hyperparameter search spaces and values selected by </w:t>
      </w:r>
      <w:proofErr w:type="spellStart"/>
      <w:r>
        <w:rPr>
          <w:b/>
          <w:sz w:val="18"/>
        </w:rPr>
        <w:t>Optuna</w:t>
      </w:r>
      <w:proofErr w:type="spellEnd"/>
      <w:r>
        <w:rPr>
          <w:b/>
          <w:sz w:val="18"/>
        </w:rPr>
        <w:t xml:space="preserve"> for each candidate algorithm.</w:t>
      </w:r>
    </w:p>
    <w:tbl>
      <w:tblPr>
        <w:tblStyle w:val="Table"/>
        <w:tblW w:w="9026" w:type="dxa"/>
        <w:tblInd w:w="0" w:type="dxa"/>
        <w:tblBorders>
          <w:top w:val="single" w:sz="12" w:space="0" w:color="000000"/>
          <w:bottom w:val="single" w:sz="12" w:space="0" w:color="000000"/>
        </w:tblBorders>
        <w:tblLayout w:type="fixed"/>
        <w:tblLook w:val="07E0" w:firstRow="1" w:lastRow="1" w:firstColumn="1" w:lastColumn="1" w:noHBand="1" w:noVBand="1"/>
      </w:tblPr>
      <w:tblGrid>
        <w:gridCol w:w="2000"/>
        <w:gridCol w:w="2100"/>
        <w:gridCol w:w="2000"/>
        <w:gridCol w:w="1000"/>
        <w:gridCol w:w="1926"/>
      </w:tblGrid>
      <w:tr w:rsidR="00065252" w14:paraId="672711D1" w14:textId="77777777">
        <w:tc>
          <w:tcPr>
            <w:tcW w:w="2000" w:type="dxa"/>
            <w:tcBorders>
              <w:bottom w:val="single" w:sz="6" w:space="0" w:color="000000"/>
            </w:tcBorders>
            <w:vAlign w:val="bottom"/>
          </w:tcPr>
          <w:p w14:paraId="3AD4A575" w14:textId="77777777" w:rsidR="00065252" w:rsidRDefault="00000000">
            <w:pPr>
              <w:pStyle w:val="Compact"/>
              <w:spacing w:before="20" w:after="20"/>
            </w:pPr>
            <w:r>
              <w:rPr>
                <w:rFonts w:ascii="Times New Roman" w:hAnsi="Times New Roman"/>
                <w:b/>
                <w:sz w:val="18"/>
              </w:rPr>
              <w:t>Algorithm</w:t>
            </w:r>
          </w:p>
        </w:tc>
        <w:tc>
          <w:tcPr>
            <w:tcW w:w="2100" w:type="dxa"/>
            <w:tcBorders>
              <w:bottom w:val="single" w:sz="6" w:space="0" w:color="000000"/>
            </w:tcBorders>
            <w:vAlign w:val="bottom"/>
          </w:tcPr>
          <w:p w14:paraId="0ADC4051" w14:textId="77777777" w:rsidR="00065252" w:rsidRDefault="00000000">
            <w:pPr>
              <w:pStyle w:val="Compact"/>
              <w:spacing w:before="20" w:after="20"/>
              <w:jc w:val="right"/>
            </w:pPr>
            <w:r>
              <w:rPr>
                <w:rFonts w:ascii="Times New Roman" w:hAnsi="Times New Roman"/>
                <w:b/>
                <w:sz w:val="18"/>
              </w:rPr>
              <w:t>Hyperparameter</w:t>
            </w:r>
          </w:p>
        </w:tc>
        <w:tc>
          <w:tcPr>
            <w:tcW w:w="2000" w:type="dxa"/>
            <w:tcBorders>
              <w:bottom w:val="single" w:sz="6" w:space="0" w:color="000000"/>
            </w:tcBorders>
            <w:vAlign w:val="bottom"/>
          </w:tcPr>
          <w:p w14:paraId="3E9C097D" w14:textId="77777777" w:rsidR="00065252" w:rsidRDefault="00000000">
            <w:pPr>
              <w:pStyle w:val="Compact"/>
              <w:spacing w:before="20" w:after="20"/>
              <w:jc w:val="right"/>
            </w:pPr>
            <w:r>
              <w:rPr>
                <w:rFonts w:ascii="Times New Roman" w:hAnsi="Times New Roman"/>
                <w:b/>
                <w:sz w:val="18"/>
              </w:rPr>
              <w:t>Search range</w:t>
            </w:r>
          </w:p>
        </w:tc>
        <w:tc>
          <w:tcPr>
            <w:tcW w:w="1000" w:type="dxa"/>
            <w:tcBorders>
              <w:bottom w:val="single" w:sz="6" w:space="0" w:color="000000"/>
            </w:tcBorders>
            <w:vAlign w:val="bottom"/>
          </w:tcPr>
          <w:p w14:paraId="0324E4BE" w14:textId="77777777" w:rsidR="00065252" w:rsidRDefault="00000000">
            <w:pPr>
              <w:pStyle w:val="Compact"/>
              <w:spacing w:before="20" w:after="20"/>
              <w:jc w:val="right"/>
            </w:pPr>
            <w:r>
              <w:rPr>
                <w:rFonts w:ascii="Times New Roman" w:hAnsi="Times New Roman"/>
                <w:b/>
                <w:sz w:val="18"/>
              </w:rPr>
              <w:t>Scale</w:t>
            </w:r>
          </w:p>
        </w:tc>
        <w:tc>
          <w:tcPr>
            <w:tcW w:w="1926" w:type="dxa"/>
            <w:tcBorders>
              <w:bottom w:val="single" w:sz="6" w:space="0" w:color="000000"/>
            </w:tcBorders>
            <w:vAlign w:val="bottom"/>
          </w:tcPr>
          <w:p w14:paraId="396808D1" w14:textId="77777777" w:rsidR="00065252" w:rsidRDefault="00000000">
            <w:pPr>
              <w:pStyle w:val="Compact"/>
              <w:spacing w:before="20" w:after="20"/>
              <w:jc w:val="right"/>
            </w:pPr>
            <w:r>
              <w:rPr>
                <w:rFonts w:ascii="Times New Roman" w:hAnsi="Times New Roman"/>
                <w:b/>
                <w:sz w:val="18"/>
              </w:rPr>
              <w:t>Selected value</w:t>
            </w:r>
          </w:p>
        </w:tc>
      </w:tr>
      <w:tr w:rsidR="00065252" w14:paraId="460DEEA6" w14:textId="77777777">
        <w:tc>
          <w:tcPr>
            <w:tcW w:w="2000" w:type="dxa"/>
            <w:vAlign w:val="bottom"/>
          </w:tcPr>
          <w:p w14:paraId="60E3723D" w14:textId="77777777" w:rsidR="00065252" w:rsidRDefault="00000000">
            <w:pPr>
              <w:pStyle w:val="Compact"/>
              <w:spacing w:before="20" w:after="20"/>
            </w:pPr>
            <w:r>
              <w:rPr>
                <w:rFonts w:ascii="Times New Roman" w:hAnsi="Times New Roman"/>
                <w:sz w:val="18"/>
              </w:rPr>
              <w:t>Linear regression</w:t>
            </w:r>
          </w:p>
        </w:tc>
        <w:tc>
          <w:tcPr>
            <w:tcW w:w="2100" w:type="dxa"/>
            <w:vAlign w:val="bottom"/>
          </w:tcPr>
          <w:p w14:paraId="10A27CE8" w14:textId="77777777" w:rsidR="00065252" w:rsidRDefault="00000000">
            <w:pPr>
              <w:pStyle w:val="Compact"/>
              <w:spacing w:before="20" w:after="20"/>
              <w:jc w:val="right"/>
            </w:pPr>
            <w:r>
              <w:rPr>
                <w:rFonts w:ascii="Times New Roman" w:hAnsi="Times New Roman"/>
                <w:sz w:val="18"/>
              </w:rPr>
              <w:t>—</w:t>
            </w:r>
          </w:p>
        </w:tc>
        <w:tc>
          <w:tcPr>
            <w:tcW w:w="2000" w:type="dxa"/>
            <w:vAlign w:val="bottom"/>
          </w:tcPr>
          <w:p w14:paraId="449E9597" w14:textId="77777777" w:rsidR="00065252" w:rsidRDefault="00000000">
            <w:pPr>
              <w:pStyle w:val="Compact"/>
              <w:spacing w:before="20" w:after="20"/>
              <w:jc w:val="right"/>
            </w:pPr>
            <w:r>
              <w:rPr>
                <w:rFonts w:ascii="Times New Roman" w:hAnsi="Times New Roman"/>
                <w:sz w:val="18"/>
              </w:rPr>
              <w:t>not tuned</w:t>
            </w:r>
          </w:p>
        </w:tc>
        <w:tc>
          <w:tcPr>
            <w:tcW w:w="1000" w:type="dxa"/>
            <w:vAlign w:val="bottom"/>
          </w:tcPr>
          <w:p w14:paraId="12DD9C5F" w14:textId="77777777" w:rsidR="00065252" w:rsidRDefault="00000000">
            <w:pPr>
              <w:pStyle w:val="Compact"/>
              <w:spacing w:before="20" w:after="20"/>
              <w:jc w:val="right"/>
            </w:pPr>
            <w:r>
              <w:rPr>
                <w:rFonts w:ascii="Times New Roman" w:hAnsi="Times New Roman"/>
                <w:sz w:val="18"/>
              </w:rPr>
              <w:t>—</w:t>
            </w:r>
          </w:p>
        </w:tc>
        <w:tc>
          <w:tcPr>
            <w:tcW w:w="1926" w:type="dxa"/>
            <w:vAlign w:val="bottom"/>
          </w:tcPr>
          <w:p w14:paraId="5AC4AC2C" w14:textId="77777777" w:rsidR="00065252" w:rsidRDefault="00000000">
            <w:pPr>
              <w:pStyle w:val="Compact"/>
              <w:spacing w:before="20" w:after="20"/>
              <w:jc w:val="right"/>
            </w:pPr>
            <w:r>
              <w:rPr>
                <w:rFonts w:ascii="Times New Roman" w:hAnsi="Times New Roman"/>
                <w:sz w:val="18"/>
              </w:rPr>
              <w:t>—</w:t>
            </w:r>
          </w:p>
        </w:tc>
      </w:tr>
      <w:tr w:rsidR="00065252" w14:paraId="3F345D71" w14:textId="77777777">
        <w:tc>
          <w:tcPr>
            <w:tcW w:w="2000" w:type="dxa"/>
            <w:vAlign w:val="bottom"/>
          </w:tcPr>
          <w:p w14:paraId="1F8927E7" w14:textId="77777777" w:rsidR="00065252" w:rsidRDefault="00000000">
            <w:pPr>
              <w:pStyle w:val="Compact"/>
              <w:spacing w:before="20" w:after="20"/>
            </w:pPr>
            <w:r>
              <w:rPr>
                <w:rFonts w:ascii="Times New Roman" w:hAnsi="Times New Roman"/>
                <w:sz w:val="18"/>
              </w:rPr>
              <w:t>Decision tree</w:t>
            </w:r>
          </w:p>
        </w:tc>
        <w:tc>
          <w:tcPr>
            <w:tcW w:w="2100" w:type="dxa"/>
            <w:vAlign w:val="bottom"/>
          </w:tcPr>
          <w:p w14:paraId="6BCC9B56" w14:textId="77777777" w:rsidR="00065252" w:rsidRDefault="00000000">
            <w:pPr>
              <w:pStyle w:val="Compact"/>
              <w:spacing w:before="20" w:after="20"/>
              <w:jc w:val="right"/>
            </w:pPr>
            <w:proofErr w:type="spellStart"/>
            <w:r>
              <w:rPr>
                <w:rFonts w:ascii="Times New Roman" w:hAnsi="Times New Roman"/>
                <w:sz w:val="18"/>
              </w:rPr>
              <w:t>max_depth</w:t>
            </w:r>
            <w:proofErr w:type="spellEnd"/>
          </w:p>
        </w:tc>
        <w:tc>
          <w:tcPr>
            <w:tcW w:w="2000" w:type="dxa"/>
            <w:vAlign w:val="bottom"/>
          </w:tcPr>
          <w:p w14:paraId="23702AF4" w14:textId="77777777" w:rsidR="00065252" w:rsidRDefault="00000000">
            <w:pPr>
              <w:pStyle w:val="Compact"/>
              <w:spacing w:before="20" w:after="20"/>
              <w:jc w:val="right"/>
            </w:pPr>
            <w:r>
              <w:rPr>
                <w:rFonts w:ascii="Times New Roman" w:hAnsi="Times New Roman"/>
                <w:sz w:val="18"/>
              </w:rPr>
              <w:t>[3, 15]</w:t>
            </w:r>
          </w:p>
        </w:tc>
        <w:tc>
          <w:tcPr>
            <w:tcW w:w="1000" w:type="dxa"/>
            <w:vAlign w:val="bottom"/>
          </w:tcPr>
          <w:p w14:paraId="212C9E18"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47B9D530" w14:textId="77777777" w:rsidR="00065252" w:rsidRDefault="00000000">
            <w:pPr>
              <w:pStyle w:val="Compact"/>
              <w:spacing w:before="20" w:after="20"/>
              <w:jc w:val="right"/>
            </w:pPr>
            <w:r>
              <w:rPr>
                <w:rFonts w:ascii="Times New Roman" w:hAnsi="Times New Roman"/>
                <w:sz w:val="18"/>
              </w:rPr>
              <w:t>5</w:t>
            </w:r>
          </w:p>
        </w:tc>
      </w:tr>
      <w:tr w:rsidR="00065252" w14:paraId="12C1AC9A" w14:textId="77777777">
        <w:tc>
          <w:tcPr>
            <w:tcW w:w="2000" w:type="dxa"/>
            <w:vAlign w:val="bottom"/>
          </w:tcPr>
          <w:p w14:paraId="56F18B12" w14:textId="77777777" w:rsidR="00065252" w:rsidRDefault="00065252">
            <w:pPr>
              <w:pStyle w:val="Compact"/>
              <w:spacing w:before="20" w:after="20"/>
            </w:pPr>
          </w:p>
        </w:tc>
        <w:tc>
          <w:tcPr>
            <w:tcW w:w="2100" w:type="dxa"/>
            <w:vAlign w:val="bottom"/>
          </w:tcPr>
          <w:p w14:paraId="0B711546" w14:textId="77777777" w:rsidR="00065252" w:rsidRDefault="00000000">
            <w:pPr>
              <w:pStyle w:val="Compact"/>
              <w:spacing w:before="20" w:after="20"/>
              <w:jc w:val="right"/>
            </w:pPr>
            <w:proofErr w:type="spellStart"/>
            <w:r>
              <w:rPr>
                <w:rFonts w:ascii="Times New Roman" w:hAnsi="Times New Roman"/>
                <w:sz w:val="18"/>
              </w:rPr>
              <w:t>min_samples_split</w:t>
            </w:r>
            <w:proofErr w:type="spellEnd"/>
          </w:p>
        </w:tc>
        <w:tc>
          <w:tcPr>
            <w:tcW w:w="2000" w:type="dxa"/>
            <w:vAlign w:val="bottom"/>
          </w:tcPr>
          <w:p w14:paraId="0C49C8D8" w14:textId="77777777" w:rsidR="00065252" w:rsidRDefault="00000000">
            <w:pPr>
              <w:pStyle w:val="Compact"/>
              <w:spacing w:before="20" w:after="20"/>
              <w:jc w:val="right"/>
            </w:pPr>
            <w:r>
              <w:rPr>
                <w:rFonts w:ascii="Times New Roman" w:hAnsi="Times New Roman"/>
                <w:sz w:val="18"/>
              </w:rPr>
              <w:t>[2, 30]</w:t>
            </w:r>
          </w:p>
        </w:tc>
        <w:tc>
          <w:tcPr>
            <w:tcW w:w="1000" w:type="dxa"/>
            <w:vAlign w:val="bottom"/>
          </w:tcPr>
          <w:p w14:paraId="05AAB29B"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00929744" w14:textId="77777777" w:rsidR="00065252" w:rsidRDefault="00000000">
            <w:pPr>
              <w:pStyle w:val="Compact"/>
              <w:spacing w:before="20" w:after="20"/>
              <w:jc w:val="right"/>
            </w:pPr>
            <w:r>
              <w:rPr>
                <w:rFonts w:ascii="Times New Roman" w:hAnsi="Times New Roman"/>
                <w:sz w:val="18"/>
              </w:rPr>
              <w:t>11</w:t>
            </w:r>
          </w:p>
        </w:tc>
      </w:tr>
      <w:tr w:rsidR="00065252" w14:paraId="6D2DDBA0" w14:textId="77777777">
        <w:tc>
          <w:tcPr>
            <w:tcW w:w="2000" w:type="dxa"/>
            <w:vAlign w:val="bottom"/>
          </w:tcPr>
          <w:p w14:paraId="2B073975" w14:textId="77777777" w:rsidR="00065252" w:rsidRDefault="00065252">
            <w:pPr>
              <w:pStyle w:val="Compact"/>
              <w:spacing w:before="20" w:after="20"/>
            </w:pPr>
          </w:p>
        </w:tc>
        <w:tc>
          <w:tcPr>
            <w:tcW w:w="2100" w:type="dxa"/>
            <w:vAlign w:val="bottom"/>
          </w:tcPr>
          <w:p w14:paraId="4F34149C" w14:textId="77777777" w:rsidR="00065252" w:rsidRDefault="00000000">
            <w:pPr>
              <w:pStyle w:val="Compact"/>
              <w:spacing w:before="20" w:after="20"/>
              <w:jc w:val="right"/>
            </w:pPr>
            <w:proofErr w:type="spellStart"/>
            <w:r>
              <w:rPr>
                <w:rFonts w:ascii="Times New Roman" w:hAnsi="Times New Roman"/>
                <w:sz w:val="18"/>
              </w:rPr>
              <w:t>min_samples_leaf</w:t>
            </w:r>
            <w:proofErr w:type="spellEnd"/>
          </w:p>
        </w:tc>
        <w:tc>
          <w:tcPr>
            <w:tcW w:w="2000" w:type="dxa"/>
            <w:vAlign w:val="bottom"/>
          </w:tcPr>
          <w:p w14:paraId="1C07715D" w14:textId="77777777" w:rsidR="00065252" w:rsidRDefault="00000000">
            <w:pPr>
              <w:pStyle w:val="Compact"/>
              <w:spacing w:before="20" w:after="20"/>
              <w:jc w:val="right"/>
            </w:pPr>
            <w:r>
              <w:rPr>
                <w:rFonts w:ascii="Times New Roman" w:hAnsi="Times New Roman"/>
                <w:sz w:val="18"/>
              </w:rPr>
              <w:t>[1, 20]</w:t>
            </w:r>
          </w:p>
        </w:tc>
        <w:tc>
          <w:tcPr>
            <w:tcW w:w="1000" w:type="dxa"/>
            <w:vAlign w:val="bottom"/>
          </w:tcPr>
          <w:p w14:paraId="6494BFEB"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399390FC" w14:textId="77777777" w:rsidR="00065252" w:rsidRDefault="00000000">
            <w:pPr>
              <w:pStyle w:val="Compact"/>
              <w:spacing w:before="20" w:after="20"/>
              <w:jc w:val="right"/>
            </w:pPr>
            <w:r>
              <w:rPr>
                <w:rFonts w:ascii="Times New Roman" w:hAnsi="Times New Roman"/>
                <w:sz w:val="18"/>
              </w:rPr>
              <w:t>13</w:t>
            </w:r>
          </w:p>
        </w:tc>
      </w:tr>
      <w:tr w:rsidR="00065252" w14:paraId="730999AC" w14:textId="77777777">
        <w:tc>
          <w:tcPr>
            <w:tcW w:w="2000" w:type="dxa"/>
            <w:vAlign w:val="bottom"/>
          </w:tcPr>
          <w:p w14:paraId="134F7F4A" w14:textId="77777777" w:rsidR="00065252" w:rsidRDefault="00000000">
            <w:pPr>
              <w:pStyle w:val="Compact"/>
              <w:spacing w:before="20" w:after="20"/>
            </w:pPr>
            <w:r>
              <w:rPr>
                <w:rFonts w:ascii="Times New Roman" w:hAnsi="Times New Roman"/>
                <w:sz w:val="18"/>
              </w:rPr>
              <w:t>Random forest</w:t>
            </w:r>
          </w:p>
        </w:tc>
        <w:tc>
          <w:tcPr>
            <w:tcW w:w="2100" w:type="dxa"/>
            <w:vAlign w:val="bottom"/>
          </w:tcPr>
          <w:p w14:paraId="6BD2FE97" w14:textId="77777777" w:rsidR="00065252" w:rsidRDefault="00000000">
            <w:pPr>
              <w:pStyle w:val="Compact"/>
              <w:spacing w:before="20" w:after="20"/>
              <w:jc w:val="right"/>
            </w:pPr>
            <w:proofErr w:type="spellStart"/>
            <w:r>
              <w:rPr>
                <w:rFonts w:ascii="Times New Roman" w:hAnsi="Times New Roman"/>
                <w:sz w:val="18"/>
              </w:rPr>
              <w:t>n_estimators</w:t>
            </w:r>
            <w:proofErr w:type="spellEnd"/>
          </w:p>
        </w:tc>
        <w:tc>
          <w:tcPr>
            <w:tcW w:w="2000" w:type="dxa"/>
            <w:vAlign w:val="bottom"/>
          </w:tcPr>
          <w:p w14:paraId="187DD65A" w14:textId="77777777" w:rsidR="00065252" w:rsidRDefault="00000000">
            <w:pPr>
              <w:pStyle w:val="Compact"/>
              <w:spacing w:before="20" w:after="20"/>
              <w:jc w:val="right"/>
            </w:pPr>
            <w:r>
              <w:rPr>
                <w:rFonts w:ascii="Times New Roman" w:hAnsi="Times New Roman"/>
                <w:sz w:val="18"/>
              </w:rPr>
              <w:t>[200, 800]</w:t>
            </w:r>
          </w:p>
        </w:tc>
        <w:tc>
          <w:tcPr>
            <w:tcW w:w="1000" w:type="dxa"/>
            <w:vAlign w:val="bottom"/>
          </w:tcPr>
          <w:p w14:paraId="2E94F8F6"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241FCD09" w14:textId="77777777" w:rsidR="00065252" w:rsidRDefault="00000000">
            <w:pPr>
              <w:pStyle w:val="Compact"/>
              <w:spacing w:before="20" w:after="20"/>
              <w:jc w:val="right"/>
            </w:pPr>
            <w:r>
              <w:rPr>
                <w:rFonts w:ascii="Times New Roman" w:hAnsi="Times New Roman"/>
                <w:sz w:val="18"/>
              </w:rPr>
              <w:t>350</w:t>
            </w:r>
          </w:p>
        </w:tc>
      </w:tr>
      <w:tr w:rsidR="00065252" w14:paraId="3836F0FC" w14:textId="77777777">
        <w:tc>
          <w:tcPr>
            <w:tcW w:w="2000" w:type="dxa"/>
            <w:vAlign w:val="bottom"/>
          </w:tcPr>
          <w:p w14:paraId="52595FA8" w14:textId="77777777" w:rsidR="00065252" w:rsidRDefault="00065252">
            <w:pPr>
              <w:pStyle w:val="Compact"/>
              <w:spacing w:before="20" w:after="20"/>
            </w:pPr>
          </w:p>
        </w:tc>
        <w:tc>
          <w:tcPr>
            <w:tcW w:w="2100" w:type="dxa"/>
            <w:vAlign w:val="bottom"/>
          </w:tcPr>
          <w:p w14:paraId="49B799C1" w14:textId="77777777" w:rsidR="00065252" w:rsidRDefault="00000000">
            <w:pPr>
              <w:pStyle w:val="Compact"/>
              <w:spacing w:before="20" w:after="20"/>
              <w:jc w:val="right"/>
            </w:pPr>
            <w:proofErr w:type="spellStart"/>
            <w:r>
              <w:rPr>
                <w:rFonts w:ascii="Times New Roman" w:hAnsi="Times New Roman"/>
                <w:sz w:val="18"/>
              </w:rPr>
              <w:t>max_depth</w:t>
            </w:r>
            <w:proofErr w:type="spellEnd"/>
          </w:p>
        </w:tc>
        <w:tc>
          <w:tcPr>
            <w:tcW w:w="2000" w:type="dxa"/>
            <w:vAlign w:val="bottom"/>
          </w:tcPr>
          <w:p w14:paraId="23926645" w14:textId="77777777" w:rsidR="00065252" w:rsidRDefault="00000000">
            <w:pPr>
              <w:pStyle w:val="Compact"/>
              <w:spacing w:before="20" w:after="20"/>
              <w:jc w:val="right"/>
            </w:pPr>
            <w:r>
              <w:rPr>
                <w:rFonts w:ascii="Times New Roman" w:hAnsi="Times New Roman"/>
                <w:sz w:val="18"/>
              </w:rPr>
              <w:t>[3, 20]</w:t>
            </w:r>
          </w:p>
        </w:tc>
        <w:tc>
          <w:tcPr>
            <w:tcW w:w="1000" w:type="dxa"/>
            <w:vAlign w:val="bottom"/>
          </w:tcPr>
          <w:p w14:paraId="426A20C9"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7C788FF0" w14:textId="77777777" w:rsidR="00065252" w:rsidRDefault="00000000">
            <w:pPr>
              <w:pStyle w:val="Compact"/>
              <w:spacing w:before="20" w:after="20"/>
              <w:jc w:val="right"/>
            </w:pPr>
            <w:r>
              <w:rPr>
                <w:rFonts w:ascii="Times New Roman" w:hAnsi="Times New Roman"/>
                <w:sz w:val="18"/>
              </w:rPr>
              <w:t>20</w:t>
            </w:r>
          </w:p>
        </w:tc>
      </w:tr>
      <w:tr w:rsidR="00065252" w14:paraId="551D7C82" w14:textId="77777777">
        <w:tc>
          <w:tcPr>
            <w:tcW w:w="2000" w:type="dxa"/>
            <w:vAlign w:val="bottom"/>
          </w:tcPr>
          <w:p w14:paraId="2EC7C4B2" w14:textId="77777777" w:rsidR="00065252" w:rsidRDefault="00065252">
            <w:pPr>
              <w:pStyle w:val="Compact"/>
              <w:spacing w:before="20" w:after="20"/>
            </w:pPr>
          </w:p>
        </w:tc>
        <w:tc>
          <w:tcPr>
            <w:tcW w:w="2100" w:type="dxa"/>
            <w:vAlign w:val="bottom"/>
          </w:tcPr>
          <w:p w14:paraId="40D1AFA4" w14:textId="77777777" w:rsidR="00065252" w:rsidRDefault="00000000">
            <w:pPr>
              <w:pStyle w:val="Compact"/>
              <w:spacing w:before="20" w:after="20"/>
              <w:jc w:val="right"/>
            </w:pPr>
            <w:proofErr w:type="spellStart"/>
            <w:r>
              <w:rPr>
                <w:rFonts w:ascii="Times New Roman" w:hAnsi="Times New Roman"/>
                <w:sz w:val="18"/>
              </w:rPr>
              <w:t>min_samples_leaf</w:t>
            </w:r>
            <w:proofErr w:type="spellEnd"/>
          </w:p>
        </w:tc>
        <w:tc>
          <w:tcPr>
            <w:tcW w:w="2000" w:type="dxa"/>
            <w:vAlign w:val="bottom"/>
          </w:tcPr>
          <w:p w14:paraId="474BEB4A" w14:textId="77777777" w:rsidR="00065252" w:rsidRDefault="00000000">
            <w:pPr>
              <w:pStyle w:val="Compact"/>
              <w:spacing w:before="20" w:after="20"/>
              <w:jc w:val="right"/>
            </w:pPr>
            <w:r>
              <w:rPr>
                <w:rFonts w:ascii="Times New Roman" w:hAnsi="Times New Roman"/>
                <w:sz w:val="18"/>
              </w:rPr>
              <w:t>[1, 20]</w:t>
            </w:r>
          </w:p>
        </w:tc>
        <w:tc>
          <w:tcPr>
            <w:tcW w:w="1000" w:type="dxa"/>
            <w:vAlign w:val="bottom"/>
          </w:tcPr>
          <w:p w14:paraId="468E3F03"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5A143AB8" w14:textId="77777777" w:rsidR="00065252" w:rsidRDefault="00000000">
            <w:pPr>
              <w:pStyle w:val="Compact"/>
              <w:spacing w:before="20" w:after="20"/>
              <w:jc w:val="right"/>
            </w:pPr>
            <w:r>
              <w:rPr>
                <w:rFonts w:ascii="Times New Roman" w:hAnsi="Times New Roman"/>
                <w:sz w:val="18"/>
              </w:rPr>
              <w:t>1</w:t>
            </w:r>
          </w:p>
        </w:tc>
      </w:tr>
      <w:tr w:rsidR="00065252" w14:paraId="4633D2DB" w14:textId="77777777">
        <w:tc>
          <w:tcPr>
            <w:tcW w:w="2000" w:type="dxa"/>
            <w:vAlign w:val="bottom"/>
          </w:tcPr>
          <w:p w14:paraId="673E74FF" w14:textId="77777777" w:rsidR="00065252" w:rsidRDefault="00065252">
            <w:pPr>
              <w:pStyle w:val="Compact"/>
              <w:spacing w:before="20" w:after="20"/>
            </w:pPr>
          </w:p>
        </w:tc>
        <w:tc>
          <w:tcPr>
            <w:tcW w:w="2100" w:type="dxa"/>
            <w:vAlign w:val="bottom"/>
          </w:tcPr>
          <w:p w14:paraId="621B3872" w14:textId="77777777" w:rsidR="00065252" w:rsidRDefault="00000000">
            <w:pPr>
              <w:pStyle w:val="Compact"/>
              <w:spacing w:before="20" w:after="20"/>
              <w:jc w:val="right"/>
            </w:pPr>
            <w:proofErr w:type="spellStart"/>
            <w:r>
              <w:rPr>
                <w:rFonts w:ascii="Times New Roman" w:hAnsi="Times New Roman"/>
                <w:sz w:val="18"/>
              </w:rPr>
              <w:t>max_features</w:t>
            </w:r>
            <w:proofErr w:type="spellEnd"/>
          </w:p>
        </w:tc>
        <w:tc>
          <w:tcPr>
            <w:tcW w:w="2000" w:type="dxa"/>
            <w:vAlign w:val="bottom"/>
          </w:tcPr>
          <w:p w14:paraId="49515723" w14:textId="77777777" w:rsidR="00065252" w:rsidRDefault="00000000">
            <w:pPr>
              <w:pStyle w:val="Compact"/>
              <w:spacing w:before="20" w:after="20"/>
              <w:jc w:val="right"/>
            </w:pPr>
            <w:r>
              <w:rPr>
                <w:rFonts w:ascii="Times New Roman" w:hAnsi="Times New Roman"/>
                <w:sz w:val="18"/>
              </w:rPr>
              <w:t>[0.4, 1]</w:t>
            </w:r>
          </w:p>
        </w:tc>
        <w:tc>
          <w:tcPr>
            <w:tcW w:w="1000" w:type="dxa"/>
            <w:vAlign w:val="bottom"/>
          </w:tcPr>
          <w:p w14:paraId="5088BEDE"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290F2CBB" w14:textId="77777777" w:rsidR="00065252" w:rsidRDefault="00000000">
            <w:pPr>
              <w:pStyle w:val="Compact"/>
              <w:spacing w:before="20" w:after="20"/>
              <w:jc w:val="right"/>
            </w:pPr>
            <w:r>
              <w:rPr>
                <w:rFonts w:ascii="Times New Roman" w:hAnsi="Times New Roman"/>
                <w:sz w:val="18"/>
              </w:rPr>
              <w:t>0.5726</w:t>
            </w:r>
          </w:p>
        </w:tc>
      </w:tr>
      <w:tr w:rsidR="00065252" w14:paraId="68AD0C33" w14:textId="77777777">
        <w:tc>
          <w:tcPr>
            <w:tcW w:w="2000" w:type="dxa"/>
            <w:vAlign w:val="bottom"/>
          </w:tcPr>
          <w:p w14:paraId="4D2CFBFE" w14:textId="77777777" w:rsidR="00065252" w:rsidRDefault="00000000">
            <w:pPr>
              <w:pStyle w:val="Compact"/>
              <w:spacing w:before="20" w:after="20"/>
            </w:pPr>
            <w:r>
              <w:rPr>
                <w:rFonts w:ascii="Times New Roman" w:hAnsi="Times New Roman"/>
                <w:sz w:val="18"/>
              </w:rPr>
              <w:t>Gradient boosting</w:t>
            </w:r>
          </w:p>
        </w:tc>
        <w:tc>
          <w:tcPr>
            <w:tcW w:w="2100" w:type="dxa"/>
            <w:vAlign w:val="bottom"/>
          </w:tcPr>
          <w:p w14:paraId="51CC1058" w14:textId="77777777" w:rsidR="00065252" w:rsidRDefault="00000000">
            <w:pPr>
              <w:pStyle w:val="Compact"/>
              <w:spacing w:before="20" w:after="20"/>
              <w:jc w:val="right"/>
            </w:pPr>
            <w:proofErr w:type="spellStart"/>
            <w:r>
              <w:rPr>
                <w:rFonts w:ascii="Times New Roman" w:hAnsi="Times New Roman"/>
                <w:sz w:val="18"/>
              </w:rPr>
              <w:t>n_estimators</w:t>
            </w:r>
            <w:proofErr w:type="spellEnd"/>
          </w:p>
        </w:tc>
        <w:tc>
          <w:tcPr>
            <w:tcW w:w="2000" w:type="dxa"/>
            <w:vAlign w:val="bottom"/>
          </w:tcPr>
          <w:p w14:paraId="1C9BEE57" w14:textId="77777777" w:rsidR="00065252" w:rsidRDefault="00000000">
            <w:pPr>
              <w:pStyle w:val="Compact"/>
              <w:spacing w:before="20" w:after="20"/>
              <w:jc w:val="right"/>
            </w:pPr>
            <w:r>
              <w:rPr>
                <w:rFonts w:ascii="Times New Roman" w:hAnsi="Times New Roman"/>
                <w:sz w:val="18"/>
              </w:rPr>
              <w:t>[200, 600]</w:t>
            </w:r>
          </w:p>
        </w:tc>
        <w:tc>
          <w:tcPr>
            <w:tcW w:w="1000" w:type="dxa"/>
            <w:vAlign w:val="bottom"/>
          </w:tcPr>
          <w:p w14:paraId="25134870"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6FCEB971" w14:textId="77777777" w:rsidR="00065252" w:rsidRDefault="00000000">
            <w:pPr>
              <w:pStyle w:val="Compact"/>
              <w:spacing w:before="20" w:after="20"/>
              <w:jc w:val="right"/>
            </w:pPr>
            <w:r>
              <w:rPr>
                <w:rFonts w:ascii="Times New Roman" w:hAnsi="Times New Roman"/>
                <w:sz w:val="18"/>
              </w:rPr>
              <w:t>587</w:t>
            </w:r>
          </w:p>
        </w:tc>
      </w:tr>
      <w:tr w:rsidR="00065252" w14:paraId="6FBCF6D3" w14:textId="77777777">
        <w:tc>
          <w:tcPr>
            <w:tcW w:w="2000" w:type="dxa"/>
            <w:vAlign w:val="bottom"/>
          </w:tcPr>
          <w:p w14:paraId="51B9ECF3" w14:textId="77777777" w:rsidR="00065252" w:rsidRDefault="00065252">
            <w:pPr>
              <w:pStyle w:val="Compact"/>
              <w:spacing w:before="20" w:after="20"/>
            </w:pPr>
          </w:p>
        </w:tc>
        <w:tc>
          <w:tcPr>
            <w:tcW w:w="2100" w:type="dxa"/>
            <w:vAlign w:val="bottom"/>
          </w:tcPr>
          <w:p w14:paraId="64C3F9BF" w14:textId="77777777" w:rsidR="00065252" w:rsidRDefault="00000000">
            <w:pPr>
              <w:pStyle w:val="Compact"/>
              <w:spacing w:before="20" w:after="20"/>
              <w:jc w:val="right"/>
            </w:pPr>
            <w:proofErr w:type="spellStart"/>
            <w:r>
              <w:rPr>
                <w:rFonts w:ascii="Times New Roman" w:hAnsi="Times New Roman"/>
                <w:sz w:val="18"/>
              </w:rPr>
              <w:t>learning_rate</w:t>
            </w:r>
            <w:proofErr w:type="spellEnd"/>
          </w:p>
        </w:tc>
        <w:tc>
          <w:tcPr>
            <w:tcW w:w="2000" w:type="dxa"/>
            <w:vAlign w:val="bottom"/>
          </w:tcPr>
          <w:p w14:paraId="4D50FB90" w14:textId="77777777" w:rsidR="00065252" w:rsidRDefault="00000000">
            <w:pPr>
              <w:pStyle w:val="Compact"/>
              <w:spacing w:before="20" w:after="20"/>
              <w:jc w:val="right"/>
            </w:pPr>
            <w:r>
              <w:rPr>
                <w:rFonts w:ascii="Times New Roman" w:hAnsi="Times New Roman"/>
                <w:sz w:val="18"/>
              </w:rPr>
              <w:t>[0.01, 0.3]</w:t>
            </w:r>
          </w:p>
        </w:tc>
        <w:tc>
          <w:tcPr>
            <w:tcW w:w="1000" w:type="dxa"/>
            <w:vAlign w:val="bottom"/>
          </w:tcPr>
          <w:p w14:paraId="36CFA1B9" w14:textId="77777777" w:rsidR="00065252" w:rsidRDefault="00000000">
            <w:pPr>
              <w:pStyle w:val="Compact"/>
              <w:spacing w:before="20" w:after="20"/>
              <w:jc w:val="right"/>
            </w:pPr>
            <w:r>
              <w:rPr>
                <w:rFonts w:ascii="Times New Roman" w:hAnsi="Times New Roman"/>
                <w:sz w:val="18"/>
              </w:rPr>
              <w:t>log</w:t>
            </w:r>
          </w:p>
        </w:tc>
        <w:tc>
          <w:tcPr>
            <w:tcW w:w="1926" w:type="dxa"/>
            <w:vAlign w:val="bottom"/>
          </w:tcPr>
          <w:p w14:paraId="567C0AF3" w14:textId="77777777" w:rsidR="00065252" w:rsidRDefault="00000000">
            <w:pPr>
              <w:pStyle w:val="Compact"/>
              <w:spacing w:before="20" w:after="20"/>
              <w:jc w:val="right"/>
            </w:pPr>
            <w:r>
              <w:rPr>
                <w:rFonts w:ascii="Times New Roman" w:hAnsi="Times New Roman"/>
                <w:sz w:val="18"/>
              </w:rPr>
              <w:t>0.0146</w:t>
            </w:r>
          </w:p>
        </w:tc>
      </w:tr>
      <w:tr w:rsidR="00065252" w14:paraId="43881AFD" w14:textId="77777777">
        <w:tc>
          <w:tcPr>
            <w:tcW w:w="2000" w:type="dxa"/>
            <w:vAlign w:val="bottom"/>
          </w:tcPr>
          <w:p w14:paraId="3F55E1BB" w14:textId="77777777" w:rsidR="00065252" w:rsidRDefault="00065252">
            <w:pPr>
              <w:pStyle w:val="Compact"/>
              <w:spacing w:before="20" w:after="20"/>
            </w:pPr>
          </w:p>
        </w:tc>
        <w:tc>
          <w:tcPr>
            <w:tcW w:w="2100" w:type="dxa"/>
            <w:vAlign w:val="bottom"/>
          </w:tcPr>
          <w:p w14:paraId="5CC19E1F" w14:textId="77777777" w:rsidR="00065252" w:rsidRDefault="00000000">
            <w:pPr>
              <w:pStyle w:val="Compact"/>
              <w:spacing w:before="20" w:after="20"/>
              <w:jc w:val="right"/>
            </w:pPr>
            <w:proofErr w:type="spellStart"/>
            <w:r>
              <w:rPr>
                <w:rFonts w:ascii="Times New Roman" w:hAnsi="Times New Roman"/>
                <w:sz w:val="18"/>
              </w:rPr>
              <w:t>max_depth</w:t>
            </w:r>
            <w:proofErr w:type="spellEnd"/>
          </w:p>
        </w:tc>
        <w:tc>
          <w:tcPr>
            <w:tcW w:w="2000" w:type="dxa"/>
            <w:vAlign w:val="bottom"/>
          </w:tcPr>
          <w:p w14:paraId="0ADBE747" w14:textId="77777777" w:rsidR="00065252" w:rsidRDefault="00000000">
            <w:pPr>
              <w:pStyle w:val="Compact"/>
              <w:spacing w:before="20" w:after="20"/>
              <w:jc w:val="right"/>
            </w:pPr>
            <w:r>
              <w:rPr>
                <w:rFonts w:ascii="Times New Roman" w:hAnsi="Times New Roman"/>
                <w:sz w:val="18"/>
              </w:rPr>
              <w:t>[2, 6]</w:t>
            </w:r>
          </w:p>
        </w:tc>
        <w:tc>
          <w:tcPr>
            <w:tcW w:w="1000" w:type="dxa"/>
            <w:vAlign w:val="bottom"/>
          </w:tcPr>
          <w:p w14:paraId="3144445E"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22FF9F1F" w14:textId="77777777" w:rsidR="00065252" w:rsidRDefault="00000000">
            <w:pPr>
              <w:pStyle w:val="Compact"/>
              <w:spacing w:before="20" w:after="20"/>
              <w:jc w:val="right"/>
            </w:pPr>
            <w:r>
              <w:rPr>
                <w:rFonts w:ascii="Times New Roman" w:hAnsi="Times New Roman"/>
                <w:sz w:val="18"/>
              </w:rPr>
              <w:t>6</w:t>
            </w:r>
          </w:p>
        </w:tc>
      </w:tr>
      <w:tr w:rsidR="00065252" w14:paraId="6D959FF0" w14:textId="77777777">
        <w:tc>
          <w:tcPr>
            <w:tcW w:w="2000" w:type="dxa"/>
            <w:vAlign w:val="bottom"/>
          </w:tcPr>
          <w:p w14:paraId="578034A0" w14:textId="77777777" w:rsidR="00065252" w:rsidRDefault="00065252">
            <w:pPr>
              <w:pStyle w:val="Compact"/>
              <w:spacing w:before="20" w:after="20"/>
            </w:pPr>
          </w:p>
        </w:tc>
        <w:tc>
          <w:tcPr>
            <w:tcW w:w="2100" w:type="dxa"/>
            <w:vAlign w:val="bottom"/>
          </w:tcPr>
          <w:p w14:paraId="6C6FBA5C" w14:textId="77777777" w:rsidR="00065252" w:rsidRDefault="00000000">
            <w:pPr>
              <w:pStyle w:val="Compact"/>
              <w:spacing w:before="20" w:after="20"/>
              <w:jc w:val="right"/>
            </w:pPr>
            <w:r>
              <w:rPr>
                <w:rFonts w:ascii="Times New Roman" w:hAnsi="Times New Roman"/>
                <w:sz w:val="18"/>
              </w:rPr>
              <w:t>subsample</w:t>
            </w:r>
          </w:p>
        </w:tc>
        <w:tc>
          <w:tcPr>
            <w:tcW w:w="2000" w:type="dxa"/>
            <w:vAlign w:val="bottom"/>
          </w:tcPr>
          <w:p w14:paraId="154D4C44" w14:textId="77777777" w:rsidR="00065252" w:rsidRDefault="00000000">
            <w:pPr>
              <w:pStyle w:val="Compact"/>
              <w:spacing w:before="20" w:after="20"/>
              <w:jc w:val="right"/>
            </w:pPr>
            <w:r>
              <w:rPr>
                <w:rFonts w:ascii="Times New Roman" w:hAnsi="Times New Roman"/>
                <w:sz w:val="18"/>
              </w:rPr>
              <w:t>[0.6, 1]</w:t>
            </w:r>
          </w:p>
        </w:tc>
        <w:tc>
          <w:tcPr>
            <w:tcW w:w="1000" w:type="dxa"/>
            <w:vAlign w:val="bottom"/>
          </w:tcPr>
          <w:p w14:paraId="51739575"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5A3991A7" w14:textId="77777777" w:rsidR="00065252" w:rsidRDefault="00000000">
            <w:pPr>
              <w:pStyle w:val="Compact"/>
              <w:spacing w:before="20" w:after="20"/>
              <w:jc w:val="right"/>
            </w:pPr>
            <w:r>
              <w:rPr>
                <w:rFonts w:ascii="Times New Roman" w:hAnsi="Times New Roman"/>
                <w:sz w:val="18"/>
              </w:rPr>
              <w:t>0.984</w:t>
            </w:r>
          </w:p>
        </w:tc>
      </w:tr>
      <w:tr w:rsidR="00065252" w14:paraId="44E21FF0" w14:textId="77777777">
        <w:tc>
          <w:tcPr>
            <w:tcW w:w="2000" w:type="dxa"/>
            <w:vAlign w:val="bottom"/>
          </w:tcPr>
          <w:p w14:paraId="2025A616" w14:textId="77777777" w:rsidR="00065252" w:rsidRDefault="00000000">
            <w:pPr>
              <w:pStyle w:val="Compact"/>
              <w:spacing w:before="20" w:after="20"/>
            </w:pPr>
            <w:proofErr w:type="spellStart"/>
            <w:r>
              <w:rPr>
                <w:rFonts w:ascii="Times New Roman" w:hAnsi="Times New Roman"/>
                <w:sz w:val="18"/>
              </w:rPr>
              <w:t>XGBoost</w:t>
            </w:r>
            <w:proofErr w:type="spellEnd"/>
          </w:p>
        </w:tc>
        <w:tc>
          <w:tcPr>
            <w:tcW w:w="2100" w:type="dxa"/>
            <w:vAlign w:val="bottom"/>
          </w:tcPr>
          <w:p w14:paraId="5F61630C" w14:textId="77777777" w:rsidR="00065252" w:rsidRDefault="00000000">
            <w:pPr>
              <w:pStyle w:val="Compact"/>
              <w:spacing w:before="20" w:after="20"/>
              <w:jc w:val="right"/>
            </w:pPr>
            <w:proofErr w:type="spellStart"/>
            <w:r>
              <w:rPr>
                <w:rFonts w:ascii="Times New Roman" w:hAnsi="Times New Roman"/>
                <w:sz w:val="18"/>
              </w:rPr>
              <w:t>n_estimators</w:t>
            </w:r>
            <w:proofErr w:type="spellEnd"/>
          </w:p>
        </w:tc>
        <w:tc>
          <w:tcPr>
            <w:tcW w:w="2000" w:type="dxa"/>
            <w:vAlign w:val="bottom"/>
          </w:tcPr>
          <w:p w14:paraId="3621A105" w14:textId="77777777" w:rsidR="00065252" w:rsidRDefault="00000000">
            <w:pPr>
              <w:pStyle w:val="Compact"/>
              <w:spacing w:before="20" w:after="20"/>
              <w:jc w:val="right"/>
            </w:pPr>
            <w:r>
              <w:rPr>
                <w:rFonts w:ascii="Times New Roman" w:hAnsi="Times New Roman"/>
                <w:sz w:val="18"/>
              </w:rPr>
              <w:t>[200, 1000]</w:t>
            </w:r>
          </w:p>
        </w:tc>
        <w:tc>
          <w:tcPr>
            <w:tcW w:w="1000" w:type="dxa"/>
            <w:vAlign w:val="bottom"/>
          </w:tcPr>
          <w:p w14:paraId="432B189B"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675BB957" w14:textId="77777777" w:rsidR="00065252" w:rsidRDefault="00000000">
            <w:pPr>
              <w:pStyle w:val="Compact"/>
              <w:spacing w:before="20" w:after="20"/>
              <w:jc w:val="right"/>
            </w:pPr>
            <w:r>
              <w:rPr>
                <w:rFonts w:ascii="Times New Roman" w:hAnsi="Times New Roman"/>
                <w:sz w:val="18"/>
              </w:rPr>
              <w:t>658</w:t>
            </w:r>
          </w:p>
        </w:tc>
      </w:tr>
      <w:tr w:rsidR="00065252" w14:paraId="39191AD3" w14:textId="77777777">
        <w:tc>
          <w:tcPr>
            <w:tcW w:w="2000" w:type="dxa"/>
            <w:vAlign w:val="bottom"/>
          </w:tcPr>
          <w:p w14:paraId="31F01228" w14:textId="77777777" w:rsidR="00065252" w:rsidRDefault="00065252">
            <w:pPr>
              <w:pStyle w:val="Compact"/>
              <w:spacing w:before="20" w:after="20"/>
            </w:pPr>
          </w:p>
        </w:tc>
        <w:tc>
          <w:tcPr>
            <w:tcW w:w="2100" w:type="dxa"/>
            <w:vAlign w:val="bottom"/>
          </w:tcPr>
          <w:p w14:paraId="61F54572" w14:textId="77777777" w:rsidR="00065252" w:rsidRDefault="00000000">
            <w:pPr>
              <w:pStyle w:val="Compact"/>
              <w:spacing w:before="20" w:after="20"/>
              <w:jc w:val="right"/>
            </w:pPr>
            <w:proofErr w:type="spellStart"/>
            <w:r>
              <w:rPr>
                <w:rFonts w:ascii="Times New Roman" w:hAnsi="Times New Roman"/>
                <w:sz w:val="18"/>
              </w:rPr>
              <w:t>learning_rate</w:t>
            </w:r>
            <w:proofErr w:type="spellEnd"/>
          </w:p>
        </w:tc>
        <w:tc>
          <w:tcPr>
            <w:tcW w:w="2000" w:type="dxa"/>
            <w:vAlign w:val="bottom"/>
          </w:tcPr>
          <w:p w14:paraId="19761A1B" w14:textId="77777777" w:rsidR="00065252" w:rsidRDefault="00000000">
            <w:pPr>
              <w:pStyle w:val="Compact"/>
              <w:spacing w:before="20" w:after="20"/>
              <w:jc w:val="right"/>
            </w:pPr>
            <w:r>
              <w:rPr>
                <w:rFonts w:ascii="Times New Roman" w:hAnsi="Times New Roman"/>
                <w:sz w:val="18"/>
              </w:rPr>
              <w:t>[0.01, 0.3]</w:t>
            </w:r>
          </w:p>
        </w:tc>
        <w:tc>
          <w:tcPr>
            <w:tcW w:w="1000" w:type="dxa"/>
            <w:vAlign w:val="bottom"/>
          </w:tcPr>
          <w:p w14:paraId="62D442AA" w14:textId="77777777" w:rsidR="00065252" w:rsidRDefault="00000000">
            <w:pPr>
              <w:pStyle w:val="Compact"/>
              <w:spacing w:before="20" w:after="20"/>
              <w:jc w:val="right"/>
            </w:pPr>
            <w:r>
              <w:rPr>
                <w:rFonts w:ascii="Times New Roman" w:hAnsi="Times New Roman"/>
                <w:sz w:val="18"/>
              </w:rPr>
              <w:t>log</w:t>
            </w:r>
          </w:p>
        </w:tc>
        <w:tc>
          <w:tcPr>
            <w:tcW w:w="1926" w:type="dxa"/>
            <w:vAlign w:val="bottom"/>
          </w:tcPr>
          <w:p w14:paraId="040E7131" w14:textId="77777777" w:rsidR="00065252" w:rsidRDefault="00000000">
            <w:pPr>
              <w:pStyle w:val="Compact"/>
              <w:spacing w:before="20" w:after="20"/>
              <w:jc w:val="right"/>
            </w:pPr>
            <w:r>
              <w:rPr>
                <w:rFonts w:ascii="Times New Roman" w:hAnsi="Times New Roman"/>
                <w:sz w:val="18"/>
              </w:rPr>
              <w:t>0.011</w:t>
            </w:r>
          </w:p>
        </w:tc>
      </w:tr>
      <w:tr w:rsidR="00065252" w14:paraId="2CA49C6F" w14:textId="77777777">
        <w:tc>
          <w:tcPr>
            <w:tcW w:w="2000" w:type="dxa"/>
            <w:vAlign w:val="bottom"/>
          </w:tcPr>
          <w:p w14:paraId="1326E912" w14:textId="77777777" w:rsidR="00065252" w:rsidRDefault="00065252">
            <w:pPr>
              <w:pStyle w:val="Compact"/>
              <w:spacing w:before="20" w:after="20"/>
            </w:pPr>
          </w:p>
        </w:tc>
        <w:tc>
          <w:tcPr>
            <w:tcW w:w="2100" w:type="dxa"/>
            <w:vAlign w:val="bottom"/>
          </w:tcPr>
          <w:p w14:paraId="56C817E7" w14:textId="77777777" w:rsidR="00065252" w:rsidRDefault="00000000">
            <w:pPr>
              <w:pStyle w:val="Compact"/>
              <w:spacing w:before="20" w:after="20"/>
              <w:jc w:val="right"/>
            </w:pPr>
            <w:proofErr w:type="spellStart"/>
            <w:r>
              <w:rPr>
                <w:rFonts w:ascii="Times New Roman" w:hAnsi="Times New Roman"/>
                <w:sz w:val="18"/>
              </w:rPr>
              <w:t>max_depth</w:t>
            </w:r>
            <w:proofErr w:type="spellEnd"/>
          </w:p>
        </w:tc>
        <w:tc>
          <w:tcPr>
            <w:tcW w:w="2000" w:type="dxa"/>
            <w:vAlign w:val="bottom"/>
          </w:tcPr>
          <w:p w14:paraId="5549D3E1" w14:textId="77777777" w:rsidR="00065252" w:rsidRDefault="00000000">
            <w:pPr>
              <w:pStyle w:val="Compact"/>
              <w:spacing w:before="20" w:after="20"/>
              <w:jc w:val="right"/>
            </w:pPr>
            <w:r>
              <w:rPr>
                <w:rFonts w:ascii="Times New Roman" w:hAnsi="Times New Roman"/>
                <w:sz w:val="18"/>
              </w:rPr>
              <w:t>[3, 12]</w:t>
            </w:r>
          </w:p>
        </w:tc>
        <w:tc>
          <w:tcPr>
            <w:tcW w:w="1000" w:type="dxa"/>
            <w:vAlign w:val="bottom"/>
          </w:tcPr>
          <w:p w14:paraId="0C524C36"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4C42758E" w14:textId="77777777" w:rsidR="00065252" w:rsidRDefault="00000000">
            <w:pPr>
              <w:pStyle w:val="Compact"/>
              <w:spacing w:before="20" w:after="20"/>
              <w:jc w:val="right"/>
            </w:pPr>
            <w:r>
              <w:rPr>
                <w:rFonts w:ascii="Times New Roman" w:hAnsi="Times New Roman"/>
                <w:sz w:val="18"/>
              </w:rPr>
              <w:t>11</w:t>
            </w:r>
          </w:p>
        </w:tc>
      </w:tr>
      <w:tr w:rsidR="00065252" w14:paraId="140468B0" w14:textId="77777777">
        <w:tc>
          <w:tcPr>
            <w:tcW w:w="2000" w:type="dxa"/>
            <w:vAlign w:val="bottom"/>
          </w:tcPr>
          <w:p w14:paraId="42120B9E" w14:textId="77777777" w:rsidR="00065252" w:rsidRDefault="00065252">
            <w:pPr>
              <w:pStyle w:val="Compact"/>
              <w:spacing w:before="20" w:after="20"/>
            </w:pPr>
          </w:p>
        </w:tc>
        <w:tc>
          <w:tcPr>
            <w:tcW w:w="2100" w:type="dxa"/>
            <w:vAlign w:val="bottom"/>
          </w:tcPr>
          <w:p w14:paraId="49547634" w14:textId="77777777" w:rsidR="00065252" w:rsidRDefault="00000000">
            <w:pPr>
              <w:pStyle w:val="Compact"/>
              <w:spacing w:before="20" w:after="20"/>
              <w:jc w:val="right"/>
            </w:pPr>
            <w:r>
              <w:rPr>
                <w:rFonts w:ascii="Times New Roman" w:hAnsi="Times New Roman"/>
                <w:sz w:val="18"/>
              </w:rPr>
              <w:t>subsample</w:t>
            </w:r>
          </w:p>
        </w:tc>
        <w:tc>
          <w:tcPr>
            <w:tcW w:w="2000" w:type="dxa"/>
            <w:vAlign w:val="bottom"/>
          </w:tcPr>
          <w:p w14:paraId="48477F82" w14:textId="77777777" w:rsidR="00065252" w:rsidRDefault="00000000">
            <w:pPr>
              <w:pStyle w:val="Compact"/>
              <w:spacing w:before="20" w:after="20"/>
              <w:jc w:val="right"/>
            </w:pPr>
            <w:r>
              <w:rPr>
                <w:rFonts w:ascii="Times New Roman" w:hAnsi="Times New Roman"/>
                <w:sz w:val="18"/>
              </w:rPr>
              <w:t>[0.6, 1]</w:t>
            </w:r>
          </w:p>
        </w:tc>
        <w:tc>
          <w:tcPr>
            <w:tcW w:w="1000" w:type="dxa"/>
            <w:vAlign w:val="bottom"/>
          </w:tcPr>
          <w:p w14:paraId="79F3772A"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0C2F7767" w14:textId="77777777" w:rsidR="00065252" w:rsidRDefault="00000000">
            <w:pPr>
              <w:pStyle w:val="Compact"/>
              <w:spacing w:before="20" w:after="20"/>
              <w:jc w:val="right"/>
            </w:pPr>
            <w:r>
              <w:rPr>
                <w:rFonts w:ascii="Times New Roman" w:hAnsi="Times New Roman"/>
                <w:sz w:val="18"/>
              </w:rPr>
              <w:t>0.6553</w:t>
            </w:r>
          </w:p>
        </w:tc>
      </w:tr>
      <w:tr w:rsidR="00065252" w14:paraId="2C2F59DA" w14:textId="77777777">
        <w:tc>
          <w:tcPr>
            <w:tcW w:w="2000" w:type="dxa"/>
            <w:vAlign w:val="bottom"/>
          </w:tcPr>
          <w:p w14:paraId="0830D93E" w14:textId="77777777" w:rsidR="00065252" w:rsidRDefault="00065252">
            <w:pPr>
              <w:pStyle w:val="Compact"/>
              <w:spacing w:before="20" w:after="20"/>
            </w:pPr>
          </w:p>
        </w:tc>
        <w:tc>
          <w:tcPr>
            <w:tcW w:w="2100" w:type="dxa"/>
            <w:vAlign w:val="bottom"/>
          </w:tcPr>
          <w:p w14:paraId="550AE6EE" w14:textId="77777777" w:rsidR="00065252" w:rsidRDefault="00000000">
            <w:pPr>
              <w:pStyle w:val="Compact"/>
              <w:spacing w:before="20" w:after="20"/>
              <w:jc w:val="right"/>
            </w:pPr>
            <w:proofErr w:type="spellStart"/>
            <w:r>
              <w:rPr>
                <w:rFonts w:ascii="Times New Roman" w:hAnsi="Times New Roman"/>
                <w:sz w:val="18"/>
              </w:rPr>
              <w:t>colsample_bytree</w:t>
            </w:r>
            <w:proofErr w:type="spellEnd"/>
          </w:p>
        </w:tc>
        <w:tc>
          <w:tcPr>
            <w:tcW w:w="2000" w:type="dxa"/>
            <w:vAlign w:val="bottom"/>
          </w:tcPr>
          <w:p w14:paraId="1E4A1646" w14:textId="77777777" w:rsidR="00065252" w:rsidRDefault="00000000">
            <w:pPr>
              <w:pStyle w:val="Compact"/>
              <w:spacing w:before="20" w:after="20"/>
              <w:jc w:val="right"/>
            </w:pPr>
            <w:r>
              <w:rPr>
                <w:rFonts w:ascii="Times New Roman" w:hAnsi="Times New Roman"/>
                <w:sz w:val="18"/>
              </w:rPr>
              <w:t>[0.6, 1]</w:t>
            </w:r>
          </w:p>
        </w:tc>
        <w:tc>
          <w:tcPr>
            <w:tcW w:w="1000" w:type="dxa"/>
            <w:vAlign w:val="bottom"/>
          </w:tcPr>
          <w:p w14:paraId="1B453ECB"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4A86B089" w14:textId="77777777" w:rsidR="00065252" w:rsidRDefault="00000000">
            <w:pPr>
              <w:pStyle w:val="Compact"/>
              <w:spacing w:before="20" w:after="20"/>
              <w:jc w:val="right"/>
            </w:pPr>
            <w:r>
              <w:rPr>
                <w:rFonts w:ascii="Times New Roman" w:hAnsi="Times New Roman"/>
                <w:sz w:val="18"/>
              </w:rPr>
              <w:t>0.6484</w:t>
            </w:r>
          </w:p>
        </w:tc>
      </w:tr>
      <w:tr w:rsidR="00065252" w14:paraId="07B75179" w14:textId="77777777">
        <w:tc>
          <w:tcPr>
            <w:tcW w:w="2000" w:type="dxa"/>
            <w:vAlign w:val="bottom"/>
          </w:tcPr>
          <w:p w14:paraId="2F96D11F" w14:textId="77777777" w:rsidR="00065252" w:rsidRDefault="00065252">
            <w:pPr>
              <w:pStyle w:val="Compact"/>
              <w:spacing w:before="20" w:after="20"/>
            </w:pPr>
          </w:p>
        </w:tc>
        <w:tc>
          <w:tcPr>
            <w:tcW w:w="2100" w:type="dxa"/>
            <w:vAlign w:val="bottom"/>
          </w:tcPr>
          <w:p w14:paraId="47E14C55" w14:textId="77777777" w:rsidR="00065252" w:rsidRDefault="00000000">
            <w:pPr>
              <w:pStyle w:val="Compact"/>
              <w:spacing w:before="20" w:after="20"/>
              <w:jc w:val="right"/>
            </w:pPr>
            <w:proofErr w:type="spellStart"/>
            <w:r>
              <w:rPr>
                <w:rFonts w:ascii="Times New Roman" w:hAnsi="Times New Roman"/>
                <w:sz w:val="18"/>
              </w:rPr>
              <w:t>reg_lambda</w:t>
            </w:r>
            <w:proofErr w:type="spellEnd"/>
          </w:p>
        </w:tc>
        <w:tc>
          <w:tcPr>
            <w:tcW w:w="2000" w:type="dxa"/>
            <w:vAlign w:val="bottom"/>
          </w:tcPr>
          <w:p w14:paraId="293A29F4" w14:textId="77777777" w:rsidR="00065252" w:rsidRDefault="00000000">
            <w:pPr>
              <w:pStyle w:val="Compact"/>
              <w:spacing w:before="20" w:after="20"/>
              <w:jc w:val="right"/>
            </w:pPr>
            <w:r>
              <w:rPr>
                <w:rFonts w:ascii="Times New Roman" w:hAnsi="Times New Roman"/>
                <w:sz w:val="18"/>
              </w:rPr>
              <w:t>[0, 5]</w:t>
            </w:r>
          </w:p>
        </w:tc>
        <w:tc>
          <w:tcPr>
            <w:tcW w:w="1000" w:type="dxa"/>
            <w:vAlign w:val="bottom"/>
          </w:tcPr>
          <w:p w14:paraId="37683DA6"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3511D223" w14:textId="77777777" w:rsidR="00065252" w:rsidRDefault="00000000">
            <w:pPr>
              <w:pStyle w:val="Compact"/>
              <w:spacing w:before="20" w:after="20"/>
              <w:jc w:val="right"/>
            </w:pPr>
            <w:r>
              <w:rPr>
                <w:rFonts w:ascii="Times New Roman" w:hAnsi="Times New Roman"/>
                <w:sz w:val="18"/>
              </w:rPr>
              <w:t>4.0945</w:t>
            </w:r>
          </w:p>
        </w:tc>
      </w:tr>
      <w:tr w:rsidR="00065252" w14:paraId="2A19E4E6" w14:textId="77777777">
        <w:tc>
          <w:tcPr>
            <w:tcW w:w="2000" w:type="dxa"/>
            <w:vAlign w:val="bottom"/>
          </w:tcPr>
          <w:p w14:paraId="1EBD50BF" w14:textId="77777777" w:rsidR="00065252" w:rsidRDefault="00000000">
            <w:pPr>
              <w:pStyle w:val="Compact"/>
              <w:spacing w:before="20" w:after="20"/>
            </w:pPr>
            <w:proofErr w:type="spellStart"/>
            <w:r>
              <w:rPr>
                <w:rFonts w:ascii="Times New Roman" w:hAnsi="Times New Roman"/>
                <w:sz w:val="18"/>
              </w:rPr>
              <w:t>LightGBM</w:t>
            </w:r>
            <w:proofErr w:type="spellEnd"/>
          </w:p>
        </w:tc>
        <w:tc>
          <w:tcPr>
            <w:tcW w:w="2100" w:type="dxa"/>
            <w:vAlign w:val="bottom"/>
          </w:tcPr>
          <w:p w14:paraId="5FCF754B" w14:textId="77777777" w:rsidR="00065252" w:rsidRDefault="00000000">
            <w:pPr>
              <w:pStyle w:val="Compact"/>
              <w:spacing w:before="20" w:after="20"/>
              <w:jc w:val="right"/>
            </w:pPr>
            <w:proofErr w:type="spellStart"/>
            <w:r>
              <w:rPr>
                <w:rFonts w:ascii="Times New Roman" w:hAnsi="Times New Roman"/>
                <w:sz w:val="18"/>
              </w:rPr>
              <w:t>n_estimators</w:t>
            </w:r>
            <w:proofErr w:type="spellEnd"/>
          </w:p>
        </w:tc>
        <w:tc>
          <w:tcPr>
            <w:tcW w:w="2000" w:type="dxa"/>
            <w:vAlign w:val="bottom"/>
          </w:tcPr>
          <w:p w14:paraId="34D3AA25" w14:textId="77777777" w:rsidR="00065252" w:rsidRDefault="00000000">
            <w:pPr>
              <w:pStyle w:val="Compact"/>
              <w:spacing w:before="20" w:after="20"/>
              <w:jc w:val="right"/>
            </w:pPr>
            <w:r>
              <w:rPr>
                <w:rFonts w:ascii="Times New Roman" w:hAnsi="Times New Roman"/>
                <w:sz w:val="18"/>
              </w:rPr>
              <w:t>[200, 1000]</w:t>
            </w:r>
          </w:p>
        </w:tc>
        <w:tc>
          <w:tcPr>
            <w:tcW w:w="1000" w:type="dxa"/>
            <w:vAlign w:val="bottom"/>
          </w:tcPr>
          <w:p w14:paraId="3733167F"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3DF2E3CC" w14:textId="77777777" w:rsidR="00065252" w:rsidRDefault="00000000">
            <w:pPr>
              <w:pStyle w:val="Compact"/>
              <w:spacing w:before="20" w:after="20"/>
              <w:jc w:val="right"/>
            </w:pPr>
            <w:r>
              <w:rPr>
                <w:rFonts w:ascii="Times New Roman" w:hAnsi="Times New Roman"/>
                <w:sz w:val="18"/>
              </w:rPr>
              <w:t>988</w:t>
            </w:r>
          </w:p>
        </w:tc>
      </w:tr>
      <w:tr w:rsidR="00065252" w14:paraId="5D1A25FE" w14:textId="77777777">
        <w:tc>
          <w:tcPr>
            <w:tcW w:w="2000" w:type="dxa"/>
            <w:vAlign w:val="bottom"/>
          </w:tcPr>
          <w:p w14:paraId="3E6F1296" w14:textId="77777777" w:rsidR="00065252" w:rsidRDefault="00065252">
            <w:pPr>
              <w:pStyle w:val="Compact"/>
              <w:spacing w:before="20" w:after="20"/>
            </w:pPr>
          </w:p>
        </w:tc>
        <w:tc>
          <w:tcPr>
            <w:tcW w:w="2100" w:type="dxa"/>
            <w:vAlign w:val="bottom"/>
          </w:tcPr>
          <w:p w14:paraId="4628E5D3" w14:textId="77777777" w:rsidR="00065252" w:rsidRDefault="00000000">
            <w:pPr>
              <w:pStyle w:val="Compact"/>
              <w:spacing w:before="20" w:after="20"/>
              <w:jc w:val="right"/>
            </w:pPr>
            <w:proofErr w:type="spellStart"/>
            <w:r>
              <w:rPr>
                <w:rFonts w:ascii="Times New Roman" w:hAnsi="Times New Roman"/>
                <w:sz w:val="18"/>
              </w:rPr>
              <w:t>learning_rate</w:t>
            </w:r>
            <w:proofErr w:type="spellEnd"/>
          </w:p>
        </w:tc>
        <w:tc>
          <w:tcPr>
            <w:tcW w:w="2000" w:type="dxa"/>
            <w:vAlign w:val="bottom"/>
          </w:tcPr>
          <w:p w14:paraId="2A05A79F" w14:textId="77777777" w:rsidR="00065252" w:rsidRDefault="00000000">
            <w:pPr>
              <w:pStyle w:val="Compact"/>
              <w:spacing w:before="20" w:after="20"/>
              <w:jc w:val="right"/>
            </w:pPr>
            <w:r>
              <w:rPr>
                <w:rFonts w:ascii="Times New Roman" w:hAnsi="Times New Roman"/>
                <w:sz w:val="18"/>
              </w:rPr>
              <w:t>[0.01, 0.3]</w:t>
            </w:r>
          </w:p>
        </w:tc>
        <w:tc>
          <w:tcPr>
            <w:tcW w:w="1000" w:type="dxa"/>
            <w:vAlign w:val="bottom"/>
          </w:tcPr>
          <w:p w14:paraId="35FC3BAE" w14:textId="77777777" w:rsidR="00065252" w:rsidRDefault="00000000">
            <w:pPr>
              <w:pStyle w:val="Compact"/>
              <w:spacing w:before="20" w:after="20"/>
              <w:jc w:val="right"/>
            </w:pPr>
            <w:r>
              <w:rPr>
                <w:rFonts w:ascii="Times New Roman" w:hAnsi="Times New Roman"/>
                <w:sz w:val="18"/>
              </w:rPr>
              <w:t>log</w:t>
            </w:r>
          </w:p>
        </w:tc>
        <w:tc>
          <w:tcPr>
            <w:tcW w:w="1926" w:type="dxa"/>
            <w:vAlign w:val="bottom"/>
          </w:tcPr>
          <w:p w14:paraId="288A4F8A" w14:textId="77777777" w:rsidR="00065252" w:rsidRDefault="00000000">
            <w:pPr>
              <w:pStyle w:val="Compact"/>
              <w:spacing w:before="20" w:after="20"/>
              <w:jc w:val="right"/>
            </w:pPr>
            <w:r>
              <w:rPr>
                <w:rFonts w:ascii="Times New Roman" w:hAnsi="Times New Roman"/>
                <w:sz w:val="18"/>
              </w:rPr>
              <w:t>0.0559</w:t>
            </w:r>
          </w:p>
        </w:tc>
      </w:tr>
      <w:tr w:rsidR="00065252" w14:paraId="03F7EF51" w14:textId="77777777">
        <w:tc>
          <w:tcPr>
            <w:tcW w:w="2000" w:type="dxa"/>
            <w:vAlign w:val="bottom"/>
          </w:tcPr>
          <w:p w14:paraId="4F305857" w14:textId="77777777" w:rsidR="00065252" w:rsidRDefault="00065252">
            <w:pPr>
              <w:pStyle w:val="Compact"/>
              <w:spacing w:before="20" w:after="20"/>
            </w:pPr>
          </w:p>
        </w:tc>
        <w:tc>
          <w:tcPr>
            <w:tcW w:w="2100" w:type="dxa"/>
            <w:vAlign w:val="bottom"/>
          </w:tcPr>
          <w:p w14:paraId="0CB9DDFF" w14:textId="77777777" w:rsidR="00065252" w:rsidRDefault="00000000">
            <w:pPr>
              <w:pStyle w:val="Compact"/>
              <w:spacing w:before="20" w:after="20"/>
              <w:jc w:val="right"/>
            </w:pPr>
            <w:proofErr w:type="spellStart"/>
            <w:r>
              <w:rPr>
                <w:rFonts w:ascii="Times New Roman" w:hAnsi="Times New Roman"/>
                <w:sz w:val="18"/>
              </w:rPr>
              <w:t>num_leaves</w:t>
            </w:r>
            <w:proofErr w:type="spellEnd"/>
          </w:p>
        </w:tc>
        <w:tc>
          <w:tcPr>
            <w:tcW w:w="2000" w:type="dxa"/>
            <w:vAlign w:val="bottom"/>
          </w:tcPr>
          <w:p w14:paraId="518631B0" w14:textId="77777777" w:rsidR="00065252" w:rsidRDefault="00000000">
            <w:pPr>
              <w:pStyle w:val="Compact"/>
              <w:spacing w:before="20" w:after="20"/>
              <w:jc w:val="right"/>
            </w:pPr>
            <w:r>
              <w:rPr>
                <w:rFonts w:ascii="Times New Roman" w:hAnsi="Times New Roman"/>
                <w:sz w:val="18"/>
              </w:rPr>
              <w:t>[15, 127]</w:t>
            </w:r>
          </w:p>
        </w:tc>
        <w:tc>
          <w:tcPr>
            <w:tcW w:w="1000" w:type="dxa"/>
            <w:vAlign w:val="bottom"/>
          </w:tcPr>
          <w:p w14:paraId="242D13AB"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70583BB8" w14:textId="77777777" w:rsidR="00065252" w:rsidRDefault="00000000">
            <w:pPr>
              <w:pStyle w:val="Compact"/>
              <w:spacing w:before="20" w:after="20"/>
              <w:jc w:val="right"/>
            </w:pPr>
            <w:r>
              <w:rPr>
                <w:rFonts w:ascii="Times New Roman" w:hAnsi="Times New Roman"/>
                <w:sz w:val="18"/>
              </w:rPr>
              <w:t>68</w:t>
            </w:r>
          </w:p>
        </w:tc>
      </w:tr>
      <w:tr w:rsidR="00065252" w14:paraId="471397B6" w14:textId="77777777">
        <w:tc>
          <w:tcPr>
            <w:tcW w:w="2000" w:type="dxa"/>
            <w:vAlign w:val="bottom"/>
          </w:tcPr>
          <w:p w14:paraId="59A4B870" w14:textId="77777777" w:rsidR="00065252" w:rsidRDefault="00065252">
            <w:pPr>
              <w:pStyle w:val="Compact"/>
              <w:spacing w:before="20" w:after="20"/>
            </w:pPr>
          </w:p>
        </w:tc>
        <w:tc>
          <w:tcPr>
            <w:tcW w:w="2100" w:type="dxa"/>
            <w:vAlign w:val="bottom"/>
          </w:tcPr>
          <w:p w14:paraId="1F447B81" w14:textId="77777777" w:rsidR="00065252" w:rsidRDefault="00000000">
            <w:pPr>
              <w:pStyle w:val="Compact"/>
              <w:spacing w:before="20" w:after="20"/>
              <w:jc w:val="right"/>
            </w:pPr>
            <w:proofErr w:type="spellStart"/>
            <w:r>
              <w:rPr>
                <w:rFonts w:ascii="Times New Roman" w:hAnsi="Times New Roman"/>
                <w:sz w:val="18"/>
              </w:rPr>
              <w:t>feature_fraction</w:t>
            </w:r>
            <w:proofErr w:type="spellEnd"/>
          </w:p>
        </w:tc>
        <w:tc>
          <w:tcPr>
            <w:tcW w:w="2000" w:type="dxa"/>
            <w:vAlign w:val="bottom"/>
          </w:tcPr>
          <w:p w14:paraId="2142BD09" w14:textId="77777777" w:rsidR="00065252" w:rsidRDefault="00000000">
            <w:pPr>
              <w:pStyle w:val="Compact"/>
              <w:spacing w:before="20" w:after="20"/>
              <w:jc w:val="right"/>
            </w:pPr>
            <w:r>
              <w:rPr>
                <w:rFonts w:ascii="Times New Roman" w:hAnsi="Times New Roman"/>
                <w:sz w:val="18"/>
              </w:rPr>
              <w:t>[0.6, 1]</w:t>
            </w:r>
          </w:p>
        </w:tc>
        <w:tc>
          <w:tcPr>
            <w:tcW w:w="1000" w:type="dxa"/>
            <w:vAlign w:val="bottom"/>
          </w:tcPr>
          <w:p w14:paraId="185ACC74"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6E622ADF" w14:textId="77777777" w:rsidR="00065252" w:rsidRDefault="00000000">
            <w:pPr>
              <w:pStyle w:val="Compact"/>
              <w:spacing w:before="20" w:after="20"/>
              <w:jc w:val="right"/>
            </w:pPr>
            <w:r>
              <w:rPr>
                <w:rFonts w:ascii="Times New Roman" w:hAnsi="Times New Roman"/>
                <w:sz w:val="18"/>
              </w:rPr>
              <w:t>0.707</w:t>
            </w:r>
          </w:p>
        </w:tc>
      </w:tr>
      <w:tr w:rsidR="00065252" w14:paraId="6ECB3649" w14:textId="77777777">
        <w:tc>
          <w:tcPr>
            <w:tcW w:w="2000" w:type="dxa"/>
            <w:vAlign w:val="bottom"/>
          </w:tcPr>
          <w:p w14:paraId="55AFEDC5" w14:textId="77777777" w:rsidR="00065252" w:rsidRDefault="00065252">
            <w:pPr>
              <w:pStyle w:val="Compact"/>
              <w:spacing w:before="20" w:after="20"/>
            </w:pPr>
          </w:p>
        </w:tc>
        <w:tc>
          <w:tcPr>
            <w:tcW w:w="2100" w:type="dxa"/>
            <w:vAlign w:val="bottom"/>
          </w:tcPr>
          <w:p w14:paraId="59417170" w14:textId="77777777" w:rsidR="00065252" w:rsidRDefault="00000000">
            <w:pPr>
              <w:pStyle w:val="Compact"/>
              <w:spacing w:before="20" w:after="20"/>
              <w:jc w:val="right"/>
            </w:pPr>
            <w:proofErr w:type="spellStart"/>
            <w:r>
              <w:rPr>
                <w:rFonts w:ascii="Times New Roman" w:hAnsi="Times New Roman"/>
                <w:sz w:val="18"/>
              </w:rPr>
              <w:t>bagging_fraction</w:t>
            </w:r>
            <w:proofErr w:type="spellEnd"/>
          </w:p>
        </w:tc>
        <w:tc>
          <w:tcPr>
            <w:tcW w:w="2000" w:type="dxa"/>
            <w:vAlign w:val="bottom"/>
          </w:tcPr>
          <w:p w14:paraId="3EA9AB7B" w14:textId="77777777" w:rsidR="00065252" w:rsidRDefault="00000000">
            <w:pPr>
              <w:pStyle w:val="Compact"/>
              <w:spacing w:before="20" w:after="20"/>
              <w:jc w:val="right"/>
            </w:pPr>
            <w:r>
              <w:rPr>
                <w:rFonts w:ascii="Times New Roman" w:hAnsi="Times New Roman"/>
                <w:sz w:val="18"/>
              </w:rPr>
              <w:t>[0.6, 1]</w:t>
            </w:r>
          </w:p>
        </w:tc>
        <w:tc>
          <w:tcPr>
            <w:tcW w:w="1000" w:type="dxa"/>
            <w:vAlign w:val="bottom"/>
          </w:tcPr>
          <w:p w14:paraId="0E2466B4"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2584B2C7" w14:textId="77777777" w:rsidR="00065252" w:rsidRDefault="00000000">
            <w:pPr>
              <w:pStyle w:val="Compact"/>
              <w:spacing w:before="20" w:after="20"/>
              <w:jc w:val="right"/>
            </w:pPr>
            <w:r>
              <w:rPr>
                <w:rFonts w:ascii="Times New Roman" w:hAnsi="Times New Roman"/>
                <w:sz w:val="18"/>
              </w:rPr>
              <w:t>0.8556</w:t>
            </w:r>
          </w:p>
        </w:tc>
      </w:tr>
      <w:tr w:rsidR="00065252" w14:paraId="3C84C729" w14:textId="77777777">
        <w:tc>
          <w:tcPr>
            <w:tcW w:w="2000" w:type="dxa"/>
            <w:vAlign w:val="bottom"/>
          </w:tcPr>
          <w:p w14:paraId="04EE7EFE" w14:textId="77777777" w:rsidR="00065252" w:rsidRDefault="00065252">
            <w:pPr>
              <w:pStyle w:val="Compact"/>
              <w:spacing w:before="20" w:after="20"/>
            </w:pPr>
          </w:p>
        </w:tc>
        <w:tc>
          <w:tcPr>
            <w:tcW w:w="2100" w:type="dxa"/>
            <w:vAlign w:val="bottom"/>
          </w:tcPr>
          <w:p w14:paraId="4C8A7C1D" w14:textId="77777777" w:rsidR="00065252" w:rsidRDefault="00000000">
            <w:pPr>
              <w:pStyle w:val="Compact"/>
              <w:spacing w:before="20" w:after="20"/>
              <w:jc w:val="right"/>
            </w:pPr>
            <w:proofErr w:type="spellStart"/>
            <w:r>
              <w:rPr>
                <w:rFonts w:ascii="Times New Roman" w:hAnsi="Times New Roman"/>
                <w:sz w:val="18"/>
              </w:rPr>
              <w:t>bagging_freq</w:t>
            </w:r>
            <w:proofErr w:type="spellEnd"/>
          </w:p>
        </w:tc>
        <w:tc>
          <w:tcPr>
            <w:tcW w:w="2000" w:type="dxa"/>
            <w:vAlign w:val="bottom"/>
          </w:tcPr>
          <w:p w14:paraId="77C833F5" w14:textId="77777777" w:rsidR="00065252" w:rsidRDefault="00000000">
            <w:pPr>
              <w:pStyle w:val="Compact"/>
              <w:spacing w:before="20" w:after="20"/>
              <w:jc w:val="right"/>
            </w:pPr>
            <w:r>
              <w:rPr>
                <w:rFonts w:ascii="Times New Roman" w:hAnsi="Times New Roman"/>
                <w:sz w:val="18"/>
              </w:rPr>
              <w:t>[1, 10]</w:t>
            </w:r>
          </w:p>
        </w:tc>
        <w:tc>
          <w:tcPr>
            <w:tcW w:w="1000" w:type="dxa"/>
            <w:vAlign w:val="bottom"/>
          </w:tcPr>
          <w:p w14:paraId="567E2C86"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417EE786" w14:textId="77777777" w:rsidR="00065252" w:rsidRDefault="00000000">
            <w:pPr>
              <w:pStyle w:val="Compact"/>
              <w:spacing w:before="20" w:after="20"/>
              <w:jc w:val="right"/>
            </w:pPr>
            <w:r>
              <w:rPr>
                <w:rFonts w:ascii="Times New Roman" w:hAnsi="Times New Roman"/>
                <w:sz w:val="18"/>
              </w:rPr>
              <w:t>1</w:t>
            </w:r>
          </w:p>
        </w:tc>
      </w:tr>
      <w:tr w:rsidR="00065252" w14:paraId="38C57065" w14:textId="77777777">
        <w:tc>
          <w:tcPr>
            <w:tcW w:w="2000" w:type="dxa"/>
            <w:vAlign w:val="bottom"/>
          </w:tcPr>
          <w:p w14:paraId="4CD954AC" w14:textId="77777777" w:rsidR="00065252" w:rsidRDefault="00065252">
            <w:pPr>
              <w:pStyle w:val="Compact"/>
              <w:spacing w:before="20" w:after="20"/>
            </w:pPr>
          </w:p>
        </w:tc>
        <w:tc>
          <w:tcPr>
            <w:tcW w:w="2100" w:type="dxa"/>
            <w:vAlign w:val="bottom"/>
          </w:tcPr>
          <w:p w14:paraId="48923016" w14:textId="77777777" w:rsidR="00065252" w:rsidRDefault="00000000">
            <w:pPr>
              <w:pStyle w:val="Compact"/>
              <w:spacing w:before="20" w:after="20"/>
              <w:jc w:val="right"/>
            </w:pPr>
            <w:proofErr w:type="spellStart"/>
            <w:r>
              <w:rPr>
                <w:rFonts w:ascii="Times New Roman" w:hAnsi="Times New Roman"/>
                <w:sz w:val="18"/>
              </w:rPr>
              <w:t>reg_lambda</w:t>
            </w:r>
            <w:proofErr w:type="spellEnd"/>
          </w:p>
        </w:tc>
        <w:tc>
          <w:tcPr>
            <w:tcW w:w="2000" w:type="dxa"/>
            <w:vAlign w:val="bottom"/>
          </w:tcPr>
          <w:p w14:paraId="2B4BA186" w14:textId="77777777" w:rsidR="00065252" w:rsidRDefault="00000000">
            <w:pPr>
              <w:pStyle w:val="Compact"/>
              <w:spacing w:before="20" w:after="20"/>
              <w:jc w:val="right"/>
            </w:pPr>
            <w:r>
              <w:rPr>
                <w:rFonts w:ascii="Times New Roman" w:hAnsi="Times New Roman"/>
                <w:sz w:val="18"/>
              </w:rPr>
              <w:t>[0, 5]</w:t>
            </w:r>
          </w:p>
        </w:tc>
        <w:tc>
          <w:tcPr>
            <w:tcW w:w="1000" w:type="dxa"/>
            <w:vAlign w:val="bottom"/>
          </w:tcPr>
          <w:p w14:paraId="0F8049E1"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479EF90E" w14:textId="77777777" w:rsidR="00065252" w:rsidRDefault="00000000">
            <w:pPr>
              <w:pStyle w:val="Compact"/>
              <w:spacing w:before="20" w:after="20"/>
              <w:jc w:val="right"/>
            </w:pPr>
            <w:r>
              <w:rPr>
                <w:rFonts w:ascii="Times New Roman" w:hAnsi="Times New Roman"/>
                <w:sz w:val="18"/>
              </w:rPr>
              <w:t>3.6675</w:t>
            </w:r>
          </w:p>
        </w:tc>
      </w:tr>
      <w:tr w:rsidR="00065252" w14:paraId="381AF9BC" w14:textId="77777777">
        <w:tc>
          <w:tcPr>
            <w:tcW w:w="2000" w:type="dxa"/>
            <w:vAlign w:val="bottom"/>
          </w:tcPr>
          <w:p w14:paraId="09759229" w14:textId="77777777" w:rsidR="00065252" w:rsidRDefault="00000000">
            <w:pPr>
              <w:pStyle w:val="Compact"/>
              <w:spacing w:before="20" w:after="20"/>
            </w:pPr>
            <w:proofErr w:type="spellStart"/>
            <w:r>
              <w:rPr>
                <w:rFonts w:ascii="Times New Roman" w:hAnsi="Times New Roman"/>
                <w:sz w:val="18"/>
              </w:rPr>
              <w:t>CatBoost</w:t>
            </w:r>
            <w:proofErr w:type="spellEnd"/>
          </w:p>
        </w:tc>
        <w:tc>
          <w:tcPr>
            <w:tcW w:w="2100" w:type="dxa"/>
            <w:vAlign w:val="bottom"/>
          </w:tcPr>
          <w:p w14:paraId="7E74DC99" w14:textId="77777777" w:rsidR="00065252" w:rsidRDefault="00000000">
            <w:pPr>
              <w:pStyle w:val="Compact"/>
              <w:spacing w:before="20" w:after="20"/>
              <w:jc w:val="right"/>
            </w:pPr>
            <w:r>
              <w:rPr>
                <w:rFonts w:ascii="Times New Roman" w:hAnsi="Times New Roman"/>
                <w:sz w:val="18"/>
              </w:rPr>
              <w:t>iterations</w:t>
            </w:r>
          </w:p>
        </w:tc>
        <w:tc>
          <w:tcPr>
            <w:tcW w:w="2000" w:type="dxa"/>
            <w:vAlign w:val="bottom"/>
          </w:tcPr>
          <w:p w14:paraId="643FD224" w14:textId="77777777" w:rsidR="00065252" w:rsidRDefault="00000000">
            <w:pPr>
              <w:pStyle w:val="Compact"/>
              <w:spacing w:before="20" w:after="20"/>
              <w:jc w:val="right"/>
            </w:pPr>
            <w:r>
              <w:rPr>
                <w:rFonts w:ascii="Times New Roman" w:hAnsi="Times New Roman"/>
                <w:sz w:val="18"/>
              </w:rPr>
              <w:t>[200, 800]</w:t>
            </w:r>
          </w:p>
        </w:tc>
        <w:tc>
          <w:tcPr>
            <w:tcW w:w="1000" w:type="dxa"/>
            <w:vAlign w:val="bottom"/>
          </w:tcPr>
          <w:p w14:paraId="7F6D92F4"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29AB9FB7" w14:textId="77777777" w:rsidR="00065252" w:rsidRDefault="00000000">
            <w:pPr>
              <w:pStyle w:val="Compact"/>
              <w:spacing w:before="20" w:after="20"/>
              <w:jc w:val="right"/>
            </w:pPr>
            <w:r>
              <w:rPr>
                <w:rFonts w:ascii="Times New Roman" w:hAnsi="Times New Roman"/>
                <w:sz w:val="18"/>
              </w:rPr>
              <w:t>677</w:t>
            </w:r>
          </w:p>
        </w:tc>
      </w:tr>
      <w:tr w:rsidR="00065252" w14:paraId="5013C167" w14:textId="77777777">
        <w:tc>
          <w:tcPr>
            <w:tcW w:w="2000" w:type="dxa"/>
            <w:vAlign w:val="bottom"/>
          </w:tcPr>
          <w:p w14:paraId="7DEB7B5B" w14:textId="77777777" w:rsidR="00065252" w:rsidRDefault="00065252">
            <w:pPr>
              <w:pStyle w:val="Compact"/>
              <w:spacing w:before="20" w:after="20"/>
            </w:pPr>
          </w:p>
        </w:tc>
        <w:tc>
          <w:tcPr>
            <w:tcW w:w="2100" w:type="dxa"/>
            <w:vAlign w:val="bottom"/>
          </w:tcPr>
          <w:p w14:paraId="4DE85F00" w14:textId="77777777" w:rsidR="00065252" w:rsidRDefault="00000000">
            <w:pPr>
              <w:pStyle w:val="Compact"/>
              <w:spacing w:before="20" w:after="20"/>
              <w:jc w:val="right"/>
            </w:pPr>
            <w:proofErr w:type="spellStart"/>
            <w:r>
              <w:rPr>
                <w:rFonts w:ascii="Times New Roman" w:hAnsi="Times New Roman"/>
                <w:sz w:val="18"/>
              </w:rPr>
              <w:t>learning_rate</w:t>
            </w:r>
            <w:proofErr w:type="spellEnd"/>
          </w:p>
        </w:tc>
        <w:tc>
          <w:tcPr>
            <w:tcW w:w="2000" w:type="dxa"/>
            <w:vAlign w:val="bottom"/>
          </w:tcPr>
          <w:p w14:paraId="66915019" w14:textId="77777777" w:rsidR="00065252" w:rsidRDefault="00000000">
            <w:pPr>
              <w:pStyle w:val="Compact"/>
              <w:spacing w:before="20" w:after="20"/>
              <w:jc w:val="right"/>
            </w:pPr>
            <w:r>
              <w:rPr>
                <w:rFonts w:ascii="Times New Roman" w:hAnsi="Times New Roman"/>
                <w:sz w:val="18"/>
              </w:rPr>
              <w:t>[0.01, 0.3]</w:t>
            </w:r>
          </w:p>
        </w:tc>
        <w:tc>
          <w:tcPr>
            <w:tcW w:w="1000" w:type="dxa"/>
            <w:vAlign w:val="bottom"/>
          </w:tcPr>
          <w:p w14:paraId="6FBACBC3" w14:textId="77777777" w:rsidR="00065252" w:rsidRDefault="00000000">
            <w:pPr>
              <w:pStyle w:val="Compact"/>
              <w:spacing w:before="20" w:after="20"/>
              <w:jc w:val="right"/>
            </w:pPr>
            <w:r>
              <w:rPr>
                <w:rFonts w:ascii="Times New Roman" w:hAnsi="Times New Roman"/>
                <w:sz w:val="18"/>
              </w:rPr>
              <w:t>log</w:t>
            </w:r>
          </w:p>
        </w:tc>
        <w:tc>
          <w:tcPr>
            <w:tcW w:w="1926" w:type="dxa"/>
            <w:vAlign w:val="bottom"/>
          </w:tcPr>
          <w:p w14:paraId="6C27DB44" w14:textId="77777777" w:rsidR="00065252" w:rsidRDefault="00000000">
            <w:pPr>
              <w:pStyle w:val="Compact"/>
              <w:spacing w:before="20" w:after="20"/>
              <w:jc w:val="right"/>
            </w:pPr>
            <w:r>
              <w:rPr>
                <w:rFonts w:ascii="Times New Roman" w:hAnsi="Times New Roman"/>
                <w:sz w:val="18"/>
              </w:rPr>
              <w:t>0.1088</w:t>
            </w:r>
          </w:p>
        </w:tc>
      </w:tr>
      <w:tr w:rsidR="00065252" w14:paraId="033A8BE7" w14:textId="77777777">
        <w:tc>
          <w:tcPr>
            <w:tcW w:w="2000" w:type="dxa"/>
            <w:vAlign w:val="bottom"/>
          </w:tcPr>
          <w:p w14:paraId="20EF7672" w14:textId="77777777" w:rsidR="00065252" w:rsidRDefault="00065252">
            <w:pPr>
              <w:pStyle w:val="Compact"/>
              <w:spacing w:before="20" w:after="20"/>
            </w:pPr>
          </w:p>
        </w:tc>
        <w:tc>
          <w:tcPr>
            <w:tcW w:w="2100" w:type="dxa"/>
            <w:vAlign w:val="bottom"/>
          </w:tcPr>
          <w:p w14:paraId="1D9FA7B7" w14:textId="77777777" w:rsidR="00065252" w:rsidRDefault="00000000">
            <w:pPr>
              <w:pStyle w:val="Compact"/>
              <w:spacing w:before="20" w:after="20"/>
              <w:jc w:val="right"/>
            </w:pPr>
            <w:r>
              <w:rPr>
                <w:rFonts w:ascii="Times New Roman" w:hAnsi="Times New Roman"/>
                <w:sz w:val="18"/>
              </w:rPr>
              <w:t>depth</w:t>
            </w:r>
          </w:p>
        </w:tc>
        <w:tc>
          <w:tcPr>
            <w:tcW w:w="2000" w:type="dxa"/>
            <w:vAlign w:val="bottom"/>
          </w:tcPr>
          <w:p w14:paraId="10F1E915" w14:textId="77777777" w:rsidR="00065252" w:rsidRDefault="00000000">
            <w:pPr>
              <w:pStyle w:val="Compact"/>
              <w:spacing w:before="20" w:after="20"/>
              <w:jc w:val="right"/>
            </w:pPr>
            <w:r>
              <w:rPr>
                <w:rFonts w:ascii="Times New Roman" w:hAnsi="Times New Roman"/>
                <w:sz w:val="18"/>
              </w:rPr>
              <w:t>[4, 10]</w:t>
            </w:r>
          </w:p>
        </w:tc>
        <w:tc>
          <w:tcPr>
            <w:tcW w:w="1000" w:type="dxa"/>
            <w:vAlign w:val="bottom"/>
          </w:tcPr>
          <w:p w14:paraId="2B8776B0"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06E1104A" w14:textId="77777777" w:rsidR="00065252" w:rsidRDefault="00000000">
            <w:pPr>
              <w:pStyle w:val="Compact"/>
              <w:spacing w:before="20" w:after="20"/>
              <w:jc w:val="right"/>
            </w:pPr>
            <w:r>
              <w:rPr>
                <w:rFonts w:ascii="Times New Roman" w:hAnsi="Times New Roman"/>
                <w:sz w:val="18"/>
              </w:rPr>
              <w:t>8</w:t>
            </w:r>
          </w:p>
        </w:tc>
      </w:tr>
      <w:tr w:rsidR="00065252" w14:paraId="3734E5EA" w14:textId="77777777">
        <w:tc>
          <w:tcPr>
            <w:tcW w:w="2000" w:type="dxa"/>
            <w:vAlign w:val="bottom"/>
          </w:tcPr>
          <w:p w14:paraId="7815C60D" w14:textId="77777777" w:rsidR="00065252" w:rsidRDefault="00065252">
            <w:pPr>
              <w:pStyle w:val="Compact"/>
              <w:spacing w:before="20" w:after="20"/>
            </w:pPr>
          </w:p>
        </w:tc>
        <w:tc>
          <w:tcPr>
            <w:tcW w:w="2100" w:type="dxa"/>
            <w:vAlign w:val="bottom"/>
          </w:tcPr>
          <w:p w14:paraId="765BD636" w14:textId="77777777" w:rsidR="00065252" w:rsidRDefault="00000000">
            <w:pPr>
              <w:pStyle w:val="Compact"/>
              <w:spacing w:before="20" w:after="20"/>
              <w:jc w:val="right"/>
            </w:pPr>
            <w:r>
              <w:rPr>
                <w:rFonts w:ascii="Times New Roman" w:hAnsi="Times New Roman"/>
                <w:sz w:val="18"/>
              </w:rPr>
              <w:t>l2_leaf_reg</w:t>
            </w:r>
          </w:p>
        </w:tc>
        <w:tc>
          <w:tcPr>
            <w:tcW w:w="2000" w:type="dxa"/>
            <w:vAlign w:val="bottom"/>
          </w:tcPr>
          <w:p w14:paraId="3C35BF57" w14:textId="77777777" w:rsidR="00065252" w:rsidRDefault="00000000">
            <w:pPr>
              <w:pStyle w:val="Compact"/>
              <w:spacing w:before="20" w:after="20"/>
              <w:jc w:val="right"/>
            </w:pPr>
            <w:r>
              <w:rPr>
                <w:rFonts w:ascii="Times New Roman" w:hAnsi="Times New Roman"/>
                <w:sz w:val="18"/>
              </w:rPr>
              <w:t>[1, 10]</w:t>
            </w:r>
          </w:p>
        </w:tc>
        <w:tc>
          <w:tcPr>
            <w:tcW w:w="1000" w:type="dxa"/>
            <w:vAlign w:val="bottom"/>
          </w:tcPr>
          <w:p w14:paraId="74FA51D5" w14:textId="77777777" w:rsidR="00065252" w:rsidRDefault="00000000">
            <w:pPr>
              <w:pStyle w:val="Compact"/>
              <w:spacing w:before="20" w:after="20"/>
              <w:jc w:val="right"/>
            </w:pPr>
            <w:r>
              <w:rPr>
                <w:rFonts w:ascii="Times New Roman" w:hAnsi="Times New Roman"/>
                <w:sz w:val="18"/>
              </w:rPr>
              <w:t>linear</w:t>
            </w:r>
          </w:p>
        </w:tc>
        <w:tc>
          <w:tcPr>
            <w:tcW w:w="1926" w:type="dxa"/>
            <w:vAlign w:val="bottom"/>
          </w:tcPr>
          <w:p w14:paraId="4222416E" w14:textId="77777777" w:rsidR="00065252" w:rsidRDefault="00000000">
            <w:pPr>
              <w:pStyle w:val="Compact"/>
              <w:spacing w:before="20" w:after="20"/>
              <w:jc w:val="right"/>
            </w:pPr>
            <w:r>
              <w:rPr>
                <w:rFonts w:ascii="Times New Roman" w:hAnsi="Times New Roman"/>
                <w:sz w:val="18"/>
              </w:rPr>
              <w:t>2.1525</w:t>
            </w:r>
          </w:p>
        </w:tc>
      </w:tr>
    </w:tbl>
    <w:p w14:paraId="03650A64" w14:textId="77777777" w:rsidR="00065252" w:rsidRDefault="00000000">
      <w:pPr>
        <w:pStyle w:val="a0"/>
        <w:spacing w:before="0" w:after="160" w:line="300" w:lineRule="auto"/>
      </w:pPr>
      <w:r>
        <w:rPr>
          <w:sz w:val="16"/>
        </w:rPr>
        <w:t xml:space="preserve">Note: Each algorithm was tuned over 80 trials with the TPE sampler (fixed seed); the objective was the mean validation R² across the three expanding-window folds (Appendix Table A4). The linear baseline was estimated </w:t>
      </w:r>
      <w:proofErr w:type="gramStart"/>
      <w:r>
        <w:rPr>
          <w:sz w:val="16"/>
        </w:rPr>
        <w:t>with</w:t>
      </w:r>
      <w:proofErr w:type="gramEnd"/>
      <w:r>
        <w:rPr>
          <w:sz w:val="16"/>
        </w:rPr>
        <w:t xml:space="preserve"> a </w:t>
      </w:r>
      <w:proofErr w:type="gramStart"/>
      <w:r>
        <w:rPr>
          <w:sz w:val="16"/>
        </w:rPr>
        <w:t>small fixed</w:t>
      </w:r>
      <w:proofErr w:type="gramEnd"/>
      <w:r>
        <w:rPr>
          <w:sz w:val="16"/>
        </w:rPr>
        <w:t xml:space="preserve"> ridge penalty (α = 1.0) and was not tuned. Search spaces and selected values are reproduced in the replication package (scripts/ml/hyperparameter_tuning.py).</w:t>
      </w:r>
    </w:p>
    <w:p w14:paraId="564C63A3" w14:textId="77777777" w:rsidR="00065252" w:rsidRDefault="00000000">
      <w:pPr>
        <w:spacing w:after="160" w:line="300" w:lineRule="auto"/>
      </w:pPr>
      <w:r>
        <w:rPr>
          <w:i/>
          <w:sz w:val="16"/>
        </w:rPr>
        <w:t xml:space="preserve">Note: Values were selected by </w:t>
      </w:r>
      <w:proofErr w:type="spellStart"/>
      <w:r>
        <w:rPr>
          <w:i/>
          <w:sz w:val="16"/>
        </w:rPr>
        <w:t>Optuna</w:t>
      </w:r>
      <w:proofErr w:type="spellEnd"/>
      <w:r>
        <w:rPr>
          <w:i/>
          <w:sz w:val="16"/>
        </w:rPr>
        <w:t xml:space="preserve"> (TPE sampler; 80 trials per algorithm) under expanding-window time-series cross-validation. Continuous parameters are rounded to three or four significant digits.</w:t>
      </w:r>
    </w:p>
    <w:p w14:paraId="4B973EBA" w14:textId="77777777" w:rsidR="00065252" w:rsidRDefault="00000000">
      <w:pPr>
        <w:pStyle w:val="a0"/>
        <w:spacing w:before="0" w:after="80" w:line="300" w:lineRule="auto"/>
      </w:pPr>
      <w:r>
        <w:rPr>
          <w:b/>
          <w:sz w:val="18"/>
        </w:rPr>
        <w:t>Table A6</w:t>
      </w:r>
      <w:r>
        <w:rPr>
          <w:b/>
          <w:sz w:val="18"/>
        </w:rPr>
        <w:br/>
        <w:t>Bootstrap confidence intervals and paired comparisons of hold-out predictive performance.</w:t>
      </w:r>
    </w:p>
    <w:tbl>
      <w:tblPr>
        <w:tblStyle w:val="Table"/>
        <w:tblW w:w="9030" w:type="dxa"/>
        <w:tblInd w:w="0" w:type="dxa"/>
        <w:tblBorders>
          <w:top w:val="single" w:sz="12" w:space="0" w:color="000000"/>
          <w:bottom w:val="single" w:sz="12" w:space="0" w:color="000000"/>
        </w:tblBorders>
        <w:tblLayout w:type="fixed"/>
        <w:tblLook w:val="07E0" w:firstRow="1" w:lastRow="1" w:firstColumn="1" w:lastColumn="1" w:noHBand="1" w:noVBand="1"/>
      </w:tblPr>
      <w:tblGrid>
        <w:gridCol w:w="1350"/>
        <w:gridCol w:w="900"/>
        <w:gridCol w:w="1450"/>
        <w:gridCol w:w="1450"/>
        <w:gridCol w:w="1000"/>
        <w:gridCol w:w="1440"/>
        <w:gridCol w:w="1440"/>
      </w:tblGrid>
      <w:tr w:rsidR="00065252" w14:paraId="34A6AF69" w14:textId="77777777">
        <w:tc>
          <w:tcPr>
            <w:tcW w:w="1350" w:type="dxa"/>
            <w:tcBorders>
              <w:bottom w:val="single" w:sz="6" w:space="0" w:color="000000"/>
            </w:tcBorders>
            <w:vAlign w:val="bottom"/>
          </w:tcPr>
          <w:p w14:paraId="044E4F99" w14:textId="77777777" w:rsidR="00065252" w:rsidRDefault="00000000">
            <w:pPr>
              <w:pStyle w:val="Compact"/>
              <w:spacing w:before="20" w:after="20"/>
            </w:pPr>
            <w:r>
              <w:rPr>
                <w:rFonts w:ascii="Times New Roman" w:hAnsi="Times New Roman"/>
                <w:b/>
                <w:sz w:val="18"/>
              </w:rPr>
              <w:t>Model</w:t>
            </w:r>
          </w:p>
        </w:tc>
        <w:tc>
          <w:tcPr>
            <w:tcW w:w="900" w:type="dxa"/>
            <w:tcBorders>
              <w:bottom w:val="single" w:sz="6" w:space="0" w:color="000000"/>
            </w:tcBorders>
            <w:vAlign w:val="bottom"/>
          </w:tcPr>
          <w:p w14:paraId="4B5054E2" w14:textId="77777777" w:rsidR="00065252" w:rsidRDefault="00000000">
            <w:pPr>
              <w:pStyle w:val="Compact"/>
              <w:spacing w:before="20" w:after="20"/>
              <w:jc w:val="right"/>
            </w:pPr>
            <w:r>
              <w:rPr>
                <w:rFonts w:ascii="Times New Roman" w:hAnsi="Times New Roman"/>
                <w:b/>
                <w:sz w:val="18"/>
              </w:rPr>
              <w:t>Hold-out R²</w:t>
            </w:r>
          </w:p>
        </w:tc>
        <w:tc>
          <w:tcPr>
            <w:tcW w:w="1450" w:type="dxa"/>
            <w:tcBorders>
              <w:bottom w:val="single" w:sz="6" w:space="0" w:color="000000"/>
            </w:tcBorders>
            <w:vAlign w:val="bottom"/>
          </w:tcPr>
          <w:p w14:paraId="63D533B2" w14:textId="77777777" w:rsidR="00065252" w:rsidRDefault="00000000">
            <w:pPr>
              <w:pStyle w:val="Compact"/>
              <w:spacing w:before="20" w:after="20"/>
              <w:jc w:val="right"/>
            </w:pPr>
            <w:r>
              <w:rPr>
                <w:rFonts w:ascii="Times New Roman" w:hAnsi="Times New Roman"/>
                <w:b/>
                <w:sz w:val="18"/>
              </w:rPr>
              <w:t>95% CI (obs.)</w:t>
            </w:r>
          </w:p>
        </w:tc>
        <w:tc>
          <w:tcPr>
            <w:tcW w:w="1450" w:type="dxa"/>
            <w:tcBorders>
              <w:bottom w:val="single" w:sz="6" w:space="0" w:color="000000"/>
            </w:tcBorders>
            <w:vAlign w:val="bottom"/>
          </w:tcPr>
          <w:p w14:paraId="052D2C74" w14:textId="77777777" w:rsidR="00065252" w:rsidRDefault="00000000">
            <w:pPr>
              <w:pStyle w:val="Compact"/>
              <w:spacing w:before="20" w:after="20"/>
              <w:jc w:val="right"/>
            </w:pPr>
            <w:r>
              <w:rPr>
                <w:rFonts w:ascii="Times New Roman" w:hAnsi="Times New Roman"/>
                <w:b/>
                <w:sz w:val="18"/>
              </w:rPr>
              <w:t>95% CI (blocks)</w:t>
            </w:r>
          </w:p>
        </w:tc>
        <w:tc>
          <w:tcPr>
            <w:tcW w:w="1000" w:type="dxa"/>
            <w:tcBorders>
              <w:bottom w:val="single" w:sz="6" w:space="0" w:color="000000"/>
            </w:tcBorders>
            <w:vAlign w:val="bottom"/>
          </w:tcPr>
          <w:p w14:paraId="310F0A20" w14:textId="77777777" w:rsidR="00065252" w:rsidRDefault="00000000">
            <w:pPr>
              <w:pStyle w:val="Compact"/>
              <w:spacing w:before="20" w:after="20"/>
              <w:jc w:val="right"/>
            </w:pPr>
            <w:r>
              <w:rPr>
                <w:rFonts w:ascii="Times New Roman" w:hAnsi="Times New Roman"/>
                <w:b/>
                <w:sz w:val="18"/>
              </w:rPr>
              <w:t xml:space="preserve">ΔR² vs </w:t>
            </w:r>
            <w:proofErr w:type="spellStart"/>
            <w:r>
              <w:rPr>
                <w:rFonts w:ascii="Times New Roman" w:hAnsi="Times New Roman"/>
                <w:b/>
                <w:sz w:val="18"/>
              </w:rPr>
              <w:t>CatBoost</w:t>
            </w:r>
            <w:proofErr w:type="spellEnd"/>
          </w:p>
        </w:tc>
        <w:tc>
          <w:tcPr>
            <w:tcW w:w="1440" w:type="dxa"/>
            <w:tcBorders>
              <w:bottom w:val="single" w:sz="6" w:space="0" w:color="000000"/>
            </w:tcBorders>
            <w:vAlign w:val="bottom"/>
          </w:tcPr>
          <w:p w14:paraId="29043901" w14:textId="77777777" w:rsidR="00065252" w:rsidRDefault="00000000">
            <w:pPr>
              <w:pStyle w:val="Compact"/>
              <w:spacing w:before="20" w:after="20"/>
              <w:jc w:val="right"/>
            </w:pPr>
            <w:r>
              <w:rPr>
                <w:rFonts w:ascii="Times New Roman" w:hAnsi="Times New Roman"/>
                <w:b/>
                <w:sz w:val="18"/>
              </w:rPr>
              <w:t>ΔR² 95% CI (obs.)</w:t>
            </w:r>
          </w:p>
        </w:tc>
        <w:tc>
          <w:tcPr>
            <w:tcW w:w="1440" w:type="dxa"/>
            <w:tcBorders>
              <w:bottom w:val="single" w:sz="6" w:space="0" w:color="000000"/>
            </w:tcBorders>
            <w:vAlign w:val="bottom"/>
          </w:tcPr>
          <w:p w14:paraId="220BAADD" w14:textId="77777777" w:rsidR="00065252" w:rsidRDefault="00000000">
            <w:pPr>
              <w:pStyle w:val="Compact"/>
              <w:spacing w:before="20" w:after="20"/>
              <w:jc w:val="right"/>
            </w:pPr>
            <w:r>
              <w:rPr>
                <w:rFonts w:ascii="Times New Roman" w:hAnsi="Times New Roman"/>
                <w:b/>
                <w:sz w:val="18"/>
              </w:rPr>
              <w:t>ΔR² 95% CI (blocks)</w:t>
            </w:r>
          </w:p>
        </w:tc>
      </w:tr>
      <w:tr w:rsidR="00065252" w14:paraId="41F8FB46" w14:textId="77777777">
        <w:tc>
          <w:tcPr>
            <w:tcW w:w="1350" w:type="dxa"/>
            <w:vAlign w:val="bottom"/>
          </w:tcPr>
          <w:p w14:paraId="79A421CA" w14:textId="77777777" w:rsidR="00065252" w:rsidRDefault="00000000">
            <w:pPr>
              <w:pStyle w:val="Compact"/>
              <w:spacing w:before="20" w:after="20"/>
            </w:pPr>
            <w:r>
              <w:rPr>
                <w:rFonts w:ascii="Times New Roman" w:hAnsi="Times New Roman"/>
                <w:sz w:val="18"/>
              </w:rPr>
              <w:t>Linear regression</w:t>
            </w:r>
          </w:p>
        </w:tc>
        <w:tc>
          <w:tcPr>
            <w:tcW w:w="900" w:type="dxa"/>
            <w:vAlign w:val="bottom"/>
          </w:tcPr>
          <w:p w14:paraId="28B129A3" w14:textId="77777777" w:rsidR="00065252" w:rsidRDefault="00000000">
            <w:pPr>
              <w:pStyle w:val="Compact"/>
              <w:spacing w:before="20" w:after="20"/>
              <w:jc w:val="right"/>
            </w:pPr>
            <w:r>
              <w:rPr>
                <w:rFonts w:ascii="Times New Roman" w:hAnsi="Times New Roman"/>
                <w:sz w:val="18"/>
              </w:rPr>
              <w:t>−0.116</w:t>
            </w:r>
          </w:p>
        </w:tc>
        <w:tc>
          <w:tcPr>
            <w:tcW w:w="1450" w:type="dxa"/>
            <w:vAlign w:val="bottom"/>
          </w:tcPr>
          <w:p w14:paraId="2F971161" w14:textId="77777777" w:rsidR="00065252" w:rsidRDefault="00000000">
            <w:pPr>
              <w:pStyle w:val="Compact"/>
              <w:spacing w:before="20" w:after="20"/>
              <w:jc w:val="right"/>
            </w:pPr>
            <w:r>
              <w:rPr>
                <w:rFonts w:ascii="Times New Roman" w:hAnsi="Times New Roman"/>
                <w:sz w:val="18"/>
              </w:rPr>
              <w:t>[−0.280, −0.006]</w:t>
            </w:r>
          </w:p>
        </w:tc>
        <w:tc>
          <w:tcPr>
            <w:tcW w:w="1450" w:type="dxa"/>
            <w:vAlign w:val="bottom"/>
          </w:tcPr>
          <w:p w14:paraId="518294CC" w14:textId="77777777" w:rsidR="00065252" w:rsidRDefault="00000000">
            <w:pPr>
              <w:pStyle w:val="Compact"/>
              <w:spacing w:before="20" w:after="20"/>
              <w:jc w:val="right"/>
            </w:pPr>
            <w:r>
              <w:rPr>
                <w:rFonts w:ascii="Times New Roman" w:hAnsi="Times New Roman"/>
                <w:sz w:val="18"/>
              </w:rPr>
              <w:t>[−0.564, 0.098]</w:t>
            </w:r>
          </w:p>
        </w:tc>
        <w:tc>
          <w:tcPr>
            <w:tcW w:w="1000" w:type="dxa"/>
            <w:vAlign w:val="bottom"/>
          </w:tcPr>
          <w:p w14:paraId="199338CB" w14:textId="77777777" w:rsidR="00065252" w:rsidRDefault="00000000">
            <w:pPr>
              <w:pStyle w:val="Compact"/>
              <w:spacing w:before="20" w:after="20"/>
              <w:jc w:val="right"/>
            </w:pPr>
            <w:r>
              <w:rPr>
                <w:rFonts w:ascii="Times New Roman" w:hAnsi="Times New Roman"/>
                <w:sz w:val="18"/>
              </w:rPr>
              <w:t>0.440</w:t>
            </w:r>
          </w:p>
        </w:tc>
        <w:tc>
          <w:tcPr>
            <w:tcW w:w="1440" w:type="dxa"/>
            <w:vAlign w:val="bottom"/>
          </w:tcPr>
          <w:p w14:paraId="3FF67FB0" w14:textId="77777777" w:rsidR="00065252" w:rsidRDefault="00000000">
            <w:pPr>
              <w:pStyle w:val="Compact"/>
              <w:spacing w:before="20" w:after="20"/>
              <w:jc w:val="right"/>
            </w:pPr>
            <w:r>
              <w:rPr>
                <w:rFonts w:ascii="Times New Roman" w:hAnsi="Times New Roman"/>
                <w:sz w:val="18"/>
              </w:rPr>
              <w:t>[0.316, 0.574]</w:t>
            </w:r>
          </w:p>
        </w:tc>
        <w:tc>
          <w:tcPr>
            <w:tcW w:w="1440" w:type="dxa"/>
            <w:vAlign w:val="bottom"/>
          </w:tcPr>
          <w:p w14:paraId="6E8D68C3" w14:textId="77777777" w:rsidR="00065252" w:rsidRDefault="00000000">
            <w:pPr>
              <w:pStyle w:val="Compact"/>
              <w:spacing w:before="20" w:after="20"/>
              <w:jc w:val="right"/>
            </w:pPr>
            <w:r>
              <w:rPr>
                <w:rFonts w:ascii="Times New Roman" w:hAnsi="Times New Roman"/>
                <w:sz w:val="18"/>
              </w:rPr>
              <w:t>[0.248, 0.766]</w:t>
            </w:r>
          </w:p>
        </w:tc>
      </w:tr>
      <w:tr w:rsidR="00065252" w14:paraId="7886EFC1" w14:textId="77777777">
        <w:tc>
          <w:tcPr>
            <w:tcW w:w="1350" w:type="dxa"/>
            <w:vAlign w:val="bottom"/>
          </w:tcPr>
          <w:p w14:paraId="07CC7EC8" w14:textId="77777777" w:rsidR="00065252" w:rsidRDefault="00000000">
            <w:pPr>
              <w:pStyle w:val="Compact"/>
              <w:spacing w:before="20" w:after="20"/>
            </w:pPr>
            <w:r>
              <w:rPr>
                <w:rFonts w:ascii="Times New Roman" w:hAnsi="Times New Roman"/>
                <w:sz w:val="18"/>
              </w:rPr>
              <w:t>Decision tree</w:t>
            </w:r>
          </w:p>
        </w:tc>
        <w:tc>
          <w:tcPr>
            <w:tcW w:w="900" w:type="dxa"/>
            <w:vAlign w:val="bottom"/>
          </w:tcPr>
          <w:p w14:paraId="4B2863AC" w14:textId="77777777" w:rsidR="00065252" w:rsidRDefault="00000000">
            <w:pPr>
              <w:pStyle w:val="Compact"/>
              <w:spacing w:before="20" w:after="20"/>
              <w:jc w:val="right"/>
            </w:pPr>
            <w:r>
              <w:rPr>
                <w:rFonts w:ascii="Times New Roman" w:hAnsi="Times New Roman"/>
                <w:sz w:val="18"/>
              </w:rPr>
              <w:t>−0.104</w:t>
            </w:r>
          </w:p>
        </w:tc>
        <w:tc>
          <w:tcPr>
            <w:tcW w:w="1450" w:type="dxa"/>
            <w:vAlign w:val="bottom"/>
          </w:tcPr>
          <w:p w14:paraId="67848CFB" w14:textId="77777777" w:rsidR="00065252" w:rsidRDefault="00000000">
            <w:pPr>
              <w:pStyle w:val="Compact"/>
              <w:spacing w:before="20" w:after="20"/>
              <w:jc w:val="right"/>
            </w:pPr>
            <w:r>
              <w:rPr>
                <w:rFonts w:ascii="Times New Roman" w:hAnsi="Times New Roman"/>
                <w:sz w:val="18"/>
              </w:rPr>
              <w:t>[−0.340, 0.060]</w:t>
            </w:r>
          </w:p>
        </w:tc>
        <w:tc>
          <w:tcPr>
            <w:tcW w:w="1450" w:type="dxa"/>
            <w:vAlign w:val="bottom"/>
          </w:tcPr>
          <w:p w14:paraId="63216EAB" w14:textId="77777777" w:rsidR="00065252" w:rsidRDefault="00000000">
            <w:pPr>
              <w:pStyle w:val="Compact"/>
              <w:spacing w:before="20" w:after="20"/>
              <w:jc w:val="right"/>
            </w:pPr>
            <w:r>
              <w:rPr>
                <w:rFonts w:ascii="Times New Roman" w:hAnsi="Times New Roman"/>
                <w:sz w:val="18"/>
              </w:rPr>
              <w:t>[−0.499, 0.030]</w:t>
            </w:r>
          </w:p>
        </w:tc>
        <w:tc>
          <w:tcPr>
            <w:tcW w:w="1000" w:type="dxa"/>
            <w:vAlign w:val="bottom"/>
          </w:tcPr>
          <w:p w14:paraId="149F8F22" w14:textId="77777777" w:rsidR="00065252" w:rsidRDefault="00000000">
            <w:pPr>
              <w:pStyle w:val="Compact"/>
              <w:spacing w:before="20" w:after="20"/>
              <w:jc w:val="right"/>
            </w:pPr>
            <w:r>
              <w:rPr>
                <w:rFonts w:ascii="Times New Roman" w:hAnsi="Times New Roman"/>
                <w:sz w:val="18"/>
              </w:rPr>
              <w:t>0.429</w:t>
            </w:r>
          </w:p>
        </w:tc>
        <w:tc>
          <w:tcPr>
            <w:tcW w:w="1440" w:type="dxa"/>
            <w:vAlign w:val="bottom"/>
          </w:tcPr>
          <w:p w14:paraId="4842CC3D" w14:textId="77777777" w:rsidR="00065252" w:rsidRDefault="00000000">
            <w:pPr>
              <w:pStyle w:val="Compact"/>
              <w:spacing w:before="20" w:after="20"/>
              <w:jc w:val="right"/>
            </w:pPr>
            <w:r>
              <w:rPr>
                <w:rFonts w:ascii="Times New Roman" w:hAnsi="Times New Roman"/>
                <w:sz w:val="18"/>
              </w:rPr>
              <w:t>[0.280, 0.619]</w:t>
            </w:r>
          </w:p>
        </w:tc>
        <w:tc>
          <w:tcPr>
            <w:tcW w:w="1440" w:type="dxa"/>
            <w:vAlign w:val="bottom"/>
          </w:tcPr>
          <w:p w14:paraId="45A2258A" w14:textId="77777777" w:rsidR="00065252" w:rsidRDefault="00000000">
            <w:pPr>
              <w:pStyle w:val="Compact"/>
              <w:spacing w:before="20" w:after="20"/>
              <w:jc w:val="right"/>
            </w:pPr>
            <w:r>
              <w:rPr>
                <w:rFonts w:ascii="Times New Roman" w:hAnsi="Times New Roman"/>
                <w:sz w:val="18"/>
              </w:rPr>
              <w:t>[0.310, 0.681]</w:t>
            </w:r>
          </w:p>
        </w:tc>
      </w:tr>
      <w:tr w:rsidR="00065252" w14:paraId="6801AB5A" w14:textId="77777777">
        <w:tc>
          <w:tcPr>
            <w:tcW w:w="1350" w:type="dxa"/>
            <w:vAlign w:val="bottom"/>
          </w:tcPr>
          <w:p w14:paraId="6BA8AA09" w14:textId="77777777" w:rsidR="00065252" w:rsidRDefault="00000000">
            <w:pPr>
              <w:pStyle w:val="Compact"/>
              <w:spacing w:before="20" w:after="20"/>
            </w:pPr>
            <w:r>
              <w:rPr>
                <w:rFonts w:ascii="Times New Roman" w:hAnsi="Times New Roman"/>
                <w:sz w:val="18"/>
              </w:rPr>
              <w:t>Random forest</w:t>
            </w:r>
          </w:p>
        </w:tc>
        <w:tc>
          <w:tcPr>
            <w:tcW w:w="900" w:type="dxa"/>
            <w:vAlign w:val="bottom"/>
          </w:tcPr>
          <w:p w14:paraId="408FFCE7" w14:textId="77777777" w:rsidR="00065252" w:rsidRDefault="00000000">
            <w:pPr>
              <w:pStyle w:val="Compact"/>
              <w:spacing w:before="20" w:after="20"/>
              <w:jc w:val="right"/>
            </w:pPr>
            <w:r>
              <w:rPr>
                <w:rFonts w:ascii="Times New Roman" w:hAnsi="Times New Roman"/>
                <w:sz w:val="18"/>
              </w:rPr>
              <w:t>0.303</w:t>
            </w:r>
          </w:p>
        </w:tc>
        <w:tc>
          <w:tcPr>
            <w:tcW w:w="1450" w:type="dxa"/>
            <w:vAlign w:val="bottom"/>
          </w:tcPr>
          <w:p w14:paraId="6EE5F777" w14:textId="77777777" w:rsidR="00065252" w:rsidRDefault="00000000">
            <w:pPr>
              <w:pStyle w:val="Compact"/>
              <w:spacing w:before="20" w:after="20"/>
              <w:jc w:val="right"/>
            </w:pPr>
            <w:r>
              <w:rPr>
                <w:rFonts w:ascii="Times New Roman" w:hAnsi="Times New Roman"/>
                <w:sz w:val="18"/>
              </w:rPr>
              <w:t>[0.190, 0.393]</w:t>
            </w:r>
          </w:p>
        </w:tc>
        <w:tc>
          <w:tcPr>
            <w:tcW w:w="1450" w:type="dxa"/>
            <w:vAlign w:val="bottom"/>
          </w:tcPr>
          <w:p w14:paraId="0753905D" w14:textId="77777777" w:rsidR="00065252" w:rsidRDefault="00000000">
            <w:pPr>
              <w:pStyle w:val="Compact"/>
              <w:spacing w:before="20" w:after="20"/>
              <w:jc w:val="right"/>
            </w:pPr>
            <w:r>
              <w:rPr>
                <w:rFonts w:ascii="Times New Roman" w:hAnsi="Times New Roman"/>
                <w:sz w:val="18"/>
              </w:rPr>
              <w:t>[0.138, 0.379]</w:t>
            </w:r>
          </w:p>
        </w:tc>
        <w:tc>
          <w:tcPr>
            <w:tcW w:w="1000" w:type="dxa"/>
            <w:vAlign w:val="bottom"/>
          </w:tcPr>
          <w:p w14:paraId="2BD5E447" w14:textId="77777777" w:rsidR="00065252" w:rsidRDefault="00000000">
            <w:pPr>
              <w:pStyle w:val="Compact"/>
              <w:spacing w:before="20" w:after="20"/>
              <w:jc w:val="right"/>
            </w:pPr>
            <w:r>
              <w:rPr>
                <w:rFonts w:ascii="Times New Roman" w:hAnsi="Times New Roman"/>
                <w:sz w:val="18"/>
              </w:rPr>
              <w:t>0.021</w:t>
            </w:r>
          </w:p>
        </w:tc>
        <w:tc>
          <w:tcPr>
            <w:tcW w:w="1440" w:type="dxa"/>
            <w:vAlign w:val="bottom"/>
          </w:tcPr>
          <w:p w14:paraId="47A33CE0" w14:textId="77777777" w:rsidR="00065252" w:rsidRDefault="00000000">
            <w:pPr>
              <w:pStyle w:val="Compact"/>
              <w:spacing w:before="20" w:after="20"/>
              <w:jc w:val="right"/>
            </w:pPr>
            <w:r>
              <w:rPr>
                <w:rFonts w:ascii="Times New Roman" w:hAnsi="Times New Roman"/>
                <w:sz w:val="18"/>
              </w:rPr>
              <w:t>[−0.040, 0.075]</w:t>
            </w:r>
          </w:p>
        </w:tc>
        <w:tc>
          <w:tcPr>
            <w:tcW w:w="1440" w:type="dxa"/>
            <w:vAlign w:val="bottom"/>
          </w:tcPr>
          <w:p w14:paraId="5C634958" w14:textId="77777777" w:rsidR="00065252" w:rsidRDefault="00000000">
            <w:pPr>
              <w:pStyle w:val="Compact"/>
              <w:spacing w:before="20" w:after="20"/>
              <w:jc w:val="right"/>
            </w:pPr>
            <w:r>
              <w:rPr>
                <w:rFonts w:ascii="Times New Roman" w:hAnsi="Times New Roman"/>
                <w:sz w:val="18"/>
              </w:rPr>
              <w:t>[−0.050, 0.089]</w:t>
            </w:r>
          </w:p>
        </w:tc>
      </w:tr>
      <w:tr w:rsidR="00065252" w14:paraId="20BD3DA8" w14:textId="77777777">
        <w:tc>
          <w:tcPr>
            <w:tcW w:w="1350" w:type="dxa"/>
            <w:vAlign w:val="bottom"/>
          </w:tcPr>
          <w:p w14:paraId="23179B9A" w14:textId="77777777" w:rsidR="00065252" w:rsidRDefault="00000000">
            <w:pPr>
              <w:pStyle w:val="Compact"/>
              <w:spacing w:before="20" w:after="20"/>
            </w:pPr>
            <w:r>
              <w:rPr>
                <w:rFonts w:ascii="Times New Roman" w:hAnsi="Times New Roman"/>
                <w:sz w:val="18"/>
              </w:rPr>
              <w:t>Gradient boosting</w:t>
            </w:r>
          </w:p>
        </w:tc>
        <w:tc>
          <w:tcPr>
            <w:tcW w:w="900" w:type="dxa"/>
            <w:vAlign w:val="bottom"/>
          </w:tcPr>
          <w:p w14:paraId="5BB918BE" w14:textId="77777777" w:rsidR="00065252" w:rsidRDefault="00000000">
            <w:pPr>
              <w:pStyle w:val="Compact"/>
              <w:spacing w:before="20" w:after="20"/>
              <w:jc w:val="right"/>
            </w:pPr>
            <w:r>
              <w:rPr>
                <w:rFonts w:ascii="Times New Roman" w:hAnsi="Times New Roman"/>
                <w:sz w:val="18"/>
              </w:rPr>
              <w:t>0.282</w:t>
            </w:r>
          </w:p>
        </w:tc>
        <w:tc>
          <w:tcPr>
            <w:tcW w:w="1450" w:type="dxa"/>
            <w:vAlign w:val="bottom"/>
          </w:tcPr>
          <w:p w14:paraId="66F71AE5" w14:textId="77777777" w:rsidR="00065252" w:rsidRDefault="00000000">
            <w:pPr>
              <w:pStyle w:val="Compact"/>
              <w:spacing w:before="20" w:after="20"/>
              <w:jc w:val="right"/>
            </w:pPr>
            <w:r>
              <w:rPr>
                <w:rFonts w:ascii="Times New Roman" w:hAnsi="Times New Roman"/>
                <w:sz w:val="18"/>
              </w:rPr>
              <w:t>[0.118, 0.402]</w:t>
            </w:r>
          </w:p>
        </w:tc>
        <w:tc>
          <w:tcPr>
            <w:tcW w:w="1450" w:type="dxa"/>
            <w:vAlign w:val="bottom"/>
          </w:tcPr>
          <w:p w14:paraId="30CFB648" w14:textId="77777777" w:rsidR="00065252" w:rsidRDefault="00000000">
            <w:pPr>
              <w:pStyle w:val="Compact"/>
              <w:spacing w:before="20" w:after="20"/>
              <w:jc w:val="right"/>
            </w:pPr>
            <w:r>
              <w:rPr>
                <w:rFonts w:ascii="Times New Roman" w:hAnsi="Times New Roman"/>
                <w:sz w:val="18"/>
              </w:rPr>
              <w:t>[0.070, 0.362]</w:t>
            </w:r>
          </w:p>
        </w:tc>
        <w:tc>
          <w:tcPr>
            <w:tcW w:w="1000" w:type="dxa"/>
            <w:vAlign w:val="bottom"/>
          </w:tcPr>
          <w:p w14:paraId="2B90C1FF" w14:textId="77777777" w:rsidR="00065252" w:rsidRDefault="00000000">
            <w:pPr>
              <w:pStyle w:val="Compact"/>
              <w:spacing w:before="20" w:after="20"/>
              <w:jc w:val="right"/>
            </w:pPr>
            <w:r>
              <w:rPr>
                <w:rFonts w:ascii="Times New Roman" w:hAnsi="Times New Roman"/>
                <w:sz w:val="18"/>
              </w:rPr>
              <w:t>0.043</w:t>
            </w:r>
          </w:p>
        </w:tc>
        <w:tc>
          <w:tcPr>
            <w:tcW w:w="1440" w:type="dxa"/>
            <w:vAlign w:val="bottom"/>
          </w:tcPr>
          <w:p w14:paraId="6B6F254E" w14:textId="77777777" w:rsidR="00065252" w:rsidRDefault="00000000">
            <w:pPr>
              <w:pStyle w:val="Compact"/>
              <w:spacing w:before="20" w:after="20"/>
              <w:jc w:val="right"/>
            </w:pPr>
            <w:r>
              <w:rPr>
                <w:rFonts w:ascii="Times New Roman" w:hAnsi="Times New Roman"/>
                <w:sz w:val="18"/>
              </w:rPr>
              <w:t>[−0.012, 0.115]</w:t>
            </w:r>
          </w:p>
        </w:tc>
        <w:tc>
          <w:tcPr>
            <w:tcW w:w="1440" w:type="dxa"/>
            <w:vAlign w:val="bottom"/>
          </w:tcPr>
          <w:p w14:paraId="21F72117" w14:textId="77777777" w:rsidR="00065252" w:rsidRDefault="00000000">
            <w:pPr>
              <w:pStyle w:val="Compact"/>
              <w:spacing w:before="20" w:after="20"/>
              <w:jc w:val="right"/>
            </w:pPr>
            <w:r>
              <w:rPr>
                <w:rFonts w:ascii="Times New Roman" w:hAnsi="Times New Roman"/>
                <w:sz w:val="18"/>
              </w:rPr>
              <w:t>[−0.013, 0.088]</w:t>
            </w:r>
          </w:p>
        </w:tc>
      </w:tr>
      <w:tr w:rsidR="00065252" w14:paraId="1357C028" w14:textId="77777777">
        <w:tc>
          <w:tcPr>
            <w:tcW w:w="1350" w:type="dxa"/>
            <w:vAlign w:val="bottom"/>
          </w:tcPr>
          <w:p w14:paraId="16F328C1" w14:textId="77777777" w:rsidR="00065252" w:rsidRDefault="00000000">
            <w:pPr>
              <w:pStyle w:val="Compact"/>
              <w:spacing w:before="20" w:after="20"/>
            </w:pPr>
            <w:proofErr w:type="spellStart"/>
            <w:r>
              <w:rPr>
                <w:rFonts w:ascii="Times New Roman" w:hAnsi="Times New Roman"/>
                <w:sz w:val="18"/>
              </w:rPr>
              <w:t>XGBoost</w:t>
            </w:r>
            <w:proofErr w:type="spellEnd"/>
          </w:p>
        </w:tc>
        <w:tc>
          <w:tcPr>
            <w:tcW w:w="900" w:type="dxa"/>
            <w:vAlign w:val="bottom"/>
          </w:tcPr>
          <w:p w14:paraId="096F3BF9" w14:textId="77777777" w:rsidR="00065252" w:rsidRDefault="00000000">
            <w:pPr>
              <w:pStyle w:val="Compact"/>
              <w:spacing w:before="20" w:after="20"/>
              <w:jc w:val="right"/>
            </w:pPr>
            <w:r>
              <w:rPr>
                <w:rFonts w:ascii="Times New Roman" w:hAnsi="Times New Roman"/>
                <w:sz w:val="18"/>
              </w:rPr>
              <w:t>0.296</w:t>
            </w:r>
          </w:p>
        </w:tc>
        <w:tc>
          <w:tcPr>
            <w:tcW w:w="1450" w:type="dxa"/>
            <w:vAlign w:val="bottom"/>
          </w:tcPr>
          <w:p w14:paraId="0B5C7A5B" w14:textId="77777777" w:rsidR="00065252" w:rsidRDefault="00000000">
            <w:pPr>
              <w:pStyle w:val="Compact"/>
              <w:spacing w:before="20" w:after="20"/>
              <w:jc w:val="right"/>
            </w:pPr>
            <w:r>
              <w:rPr>
                <w:rFonts w:ascii="Times New Roman" w:hAnsi="Times New Roman"/>
                <w:sz w:val="18"/>
              </w:rPr>
              <w:t>[0.191, 0.382]</w:t>
            </w:r>
          </w:p>
        </w:tc>
        <w:tc>
          <w:tcPr>
            <w:tcW w:w="1450" w:type="dxa"/>
            <w:vAlign w:val="bottom"/>
          </w:tcPr>
          <w:p w14:paraId="75CE9FB1" w14:textId="77777777" w:rsidR="00065252" w:rsidRDefault="00000000">
            <w:pPr>
              <w:pStyle w:val="Compact"/>
              <w:spacing w:before="20" w:after="20"/>
              <w:jc w:val="right"/>
            </w:pPr>
            <w:r>
              <w:rPr>
                <w:rFonts w:ascii="Times New Roman" w:hAnsi="Times New Roman"/>
                <w:sz w:val="18"/>
              </w:rPr>
              <w:t>[0.125, 0.407]</w:t>
            </w:r>
          </w:p>
        </w:tc>
        <w:tc>
          <w:tcPr>
            <w:tcW w:w="1000" w:type="dxa"/>
            <w:vAlign w:val="bottom"/>
          </w:tcPr>
          <w:p w14:paraId="12D130B4" w14:textId="77777777" w:rsidR="00065252" w:rsidRDefault="00000000">
            <w:pPr>
              <w:pStyle w:val="Compact"/>
              <w:spacing w:before="20" w:after="20"/>
              <w:jc w:val="right"/>
            </w:pPr>
            <w:r>
              <w:rPr>
                <w:rFonts w:ascii="Times New Roman" w:hAnsi="Times New Roman"/>
                <w:sz w:val="18"/>
              </w:rPr>
              <w:t>0.028</w:t>
            </w:r>
          </w:p>
        </w:tc>
        <w:tc>
          <w:tcPr>
            <w:tcW w:w="1440" w:type="dxa"/>
            <w:vAlign w:val="bottom"/>
          </w:tcPr>
          <w:p w14:paraId="7E463657" w14:textId="77777777" w:rsidR="00065252" w:rsidRDefault="00000000">
            <w:pPr>
              <w:pStyle w:val="Compact"/>
              <w:spacing w:before="20" w:after="20"/>
              <w:jc w:val="right"/>
            </w:pPr>
            <w:r>
              <w:rPr>
                <w:rFonts w:ascii="Times New Roman" w:hAnsi="Times New Roman"/>
                <w:sz w:val="18"/>
              </w:rPr>
              <w:t>[−0.052, 0.100]</w:t>
            </w:r>
          </w:p>
        </w:tc>
        <w:tc>
          <w:tcPr>
            <w:tcW w:w="1440" w:type="dxa"/>
            <w:vAlign w:val="bottom"/>
          </w:tcPr>
          <w:p w14:paraId="669F9659" w14:textId="77777777" w:rsidR="00065252" w:rsidRDefault="00000000">
            <w:pPr>
              <w:pStyle w:val="Compact"/>
              <w:spacing w:before="20" w:after="20"/>
              <w:jc w:val="right"/>
            </w:pPr>
            <w:r>
              <w:rPr>
                <w:rFonts w:ascii="Times New Roman" w:hAnsi="Times New Roman"/>
                <w:sz w:val="18"/>
              </w:rPr>
              <w:t>[−0.072, 0.140]</w:t>
            </w:r>
          </w:p>
        </w:tc>
      </w:tr>
      <w:tr w:rsidR="00065252" w14:paraId="4ED42DC7" w14:textId="77777777">
        <w:tc>
          <w:tcPr>
            <w:tcW w:w="1350" w:type="dxa"/>
            <w:vAlign w:val="bottom"/>
          </w:tcPr>
          <w:p w14:paraId="2873809F" w14:textId="77777777" w:rsidR="00065252" w:rsidRDefault="00000000">
            <w:pPr>
              <w:pStyle w:val="Compact"/>
              <w:spacing w:before="20" w:after="20"/>
            </w:pPr>
            <w:proofErr w:type="spellStart"/>
            <w:r>
              <w:rPr>
                <w:rFonts w:ascii="Times New Roman" w:hAnsi="Times New Roman"/>
                <w:sz w:val="18"/>
              </w:rPr>
              <w:t>LightGBM</w:t>
            </w:r>
            <w:proofErr w:type="spellEnd"/>
          </w:p>
        </w:tc>
        <w:tc>
          <w:tcPr>
            <w:tcW w:w="900" w:type="dxa"/>
            <w:vAlign w:val="bottom"/>
          </w:tcPr>
          <w:p w14:paraId="721A0F2D" w14:textId="77777777" w:rsidR="00065252" w:rsidRDefault="00000000">
            <w:pPr>
              <w:pStyle w:val="Compact"/>
              <w:spacing w:before="20" w:after="20"/>
              <w:jc w:val="right"/>
            </w:pPr>
            <w:r>
              <w:rPr>
                <w:rFonts w:ascii="Times New Roman" w:hAnsi="Times New Roman"/>
                <w:sz w:val="18"/>
              </w:rPr>
              <w:t>0.252</w:t>
            </w:r>
          </w:p>
        </w:tc>
        <w:tc>
          <w:tcPr>
            <w:tcW w:w="1450" w:type="dxa"/>
            <w:vAlign w:val="bottom"/>
          </w:tcPr>
          <w:p w14:paraId="6CC5331F" w14:textId="77777777" w:rsidR="00065252" w:rsidRDefault="00000000">
            <w:pPr>
              <w:pStyle w:val="Compact"/>
              <w:spacing w:before="20" w:after="20"/>
              <w:jc w:val="right"/>
            </w:pPr>
            <w:r>
              <w:rPr>
                <w:rFonts w:ascii="Times New Roman" w:hAnsi="Times New Roman"/>
                <w:sz w:val="18"/>
              </w:rPr>
              <w:t>[0.107, 0.357]</w:t>
            </w:r>
          </w:p>
        </w:tc>
        <w:tc>
          <w:tcPr>
            <w:tcW w:w="1450" w:type="dxa"/>
            <w:vAlign w:val="bottom"/>
          </w:tcPr>
          <w:p w14:paraId="64471D2D" w14:textId="77777777" w:rsidR="00065252" w:rsidRDefault="00000000">
            <w:pPr>
              <w:pStyle w:val="Compact"/>
              <w:spacing w:before="20" w:after="20"/>
              <w:jc w:val="right"/>
            </w:pPr>
            <w:r>
              <w:rPr>
                <w:rFonts w:ascii="Times New Roman" w:hAnsi="Times New Roman"/>
                <w:sz w:val="18"/>
              </w:rPr>
              <w:t>[−0.013, 0.357]</w:t>
            </w:r>
          </w:p>
        </w:tc>
        <w:tc>
          <w:tcPr>
            <w:tcW w:w="1000" w:type="dxa"/>
            <w:vAlign w:val="bottom"/>
          </w:tcPr>
          <w:p w14:paraId="17373D5D" w14:textId="77777777" w:rsidR="00065252" w:rsidRDefault="00000000">
            <w:pPr>
              <w:pStyle w:val="Compact"/>
              <w:spacing w:before="20" w:after="20"/>
              <w:jc w:val="right"/>
            </w:pPr>
            <w:r>
              <w:rPr>
                <w:rFonts w:ascii="Times New Roman" w:hAnsi="Times New Roman"/>
                <w:sz w:val="18"/>
              </w:rPr>
              <w:t>0.073</w:t>
            </w:r>
          </w:p>
        </w:tc>
        <w:tc>
          <w:tcPr>
            <w:tcW w:w="1440" w:type="dxa"/>
            <w:vAlign w:val="bottom"/>
          </w:tcPr>
          <w:p w14:paraId="3D39CF7C" w14:textId="77777777" w:rsidR="00065252" w:rsidRDefault="00000000">
            <w:pPr>
              <w:pStyle w:val="Compact"/>
              <w:spacing w:before="20" w:after="20"/>
              <w:jc w:val="right"/>
            </w:pPr>
            <w:r>
              <w:rPr>
                <w:rFonts w:ascii="Times New Roman" w:hAnsi="Times New Roman"/>
                <w:sz w:val="18"/>
              </w:rPr>
              <w:t>[0.015, 0.131]</w:t>
            </w:r>
          </w:p>
        </w:tc>
        <w:tc>
          <w:tcPr>
            <w:tcW w:w="1440" w:type="dxa"/>
            <w:vAlign w:val="bottom"/>
          </w:tcPr>
          <w:p w14:paraId="6DD99273" w14:textId="77777777" w:rsidR="00065252" w:rsidRDefault="00000000">
            <w:pPr>
              <w:pStyle w:val="Compact"/>
              <w:spacing w:before="20" w:after="20"/>
              <w:jc w:val="right"/>
            </w:pPr>
            <w:r>
              <w:rPr>
                <w:rFonts w:ascii="Times New Roman" w:hAnsi="Times New Roman"/>
                <w:sz w:val="18"/>
              </w:rPr>
              <w:t>[0.009, 0.160]</w:t>
            </w:r>
          </w:p>
        </w:tc>
      </w:tr>
      <w:tr w:rsidR="00065252" w14:paraId="2290C628" w14:textId="77777777">
        <w:tc>
          <w:tcPr>
            <w:tcW w:w="1350" w:type="dxa"/>
            <w:vAlign w:val="bottom"/>
          </w:tcPr>
          <w:p w14:paraId="3CED09A1" w14:textId="77777777" w:rsidR="00065252" w:rsidRDefault="00000000">
            <w:pPr>
              <w:pStyle w:val="Compact"/>
              <w:spacing w:before="20" w:after="20"/>
            </w:pPr>
            <w:proofErr w:type="spellStart"/>
            <w:r>
              <w:rPr>
                <w:rFonts w:ascii="Times New Roman" w:hAnsi="Times New Roman"/>
                <w:sz w:val="18"/>
              </w:rPr>
              <w:t>CatBoost</w:t>
            </w:r>
            <w:proofErr w:type="spellEnd"/>
          </w:p>
        </w:tc>
        <w:tc>
          <w:tcPr>
            <w:tcW w:w="900" w:type="dxa"/>
            <w:vAlign w:val="bottom"/>
          </w:tcPr>
          <w:p w14:paraId="6C973343" w14:textId="77777777" w:rsidR="00065252" w:rsidRDefault="00000000">
            <w:pPr>
              <w:pStyle w:val="Compact"/>
              <w:spacing w:before="20" w:after="20"/>
              <w:jc w:val="right"/>
            </w:pPr>
            <w:r>
              <w:rPr>
                <w:rFonts w:ascii="Times New Roman" w:hAnsi="Times New Roman"/>
                <w:sz w:val="18"/>
              </w:rPr>
              <w:t>0.324</w:t>
            </w:r>
          </w:p>
        </w:tc>
        <w:tc>
          <w:tcPr>
            <w:tcW w:w="1450" w:type="dxa"/>
            <w:vAlign w:val="bottom"/>
          </w:tcPr>
          <w:p w14:paraId="7F968001" w14:textId="77777777" w:rsidR="00065252" w:rsidRDefault="00000000">
            <w:pPr>
              <w:pStyle w:val="Compact"/>
              <w:spacing w:before="20" w:after="20"/>
              <w:jc w:val="right"/>
            </w:pPr>
            <w:r>
              <w:rPr>
                <w:rFonts w:ascii="Times New Roman" w:hAnsi="Times New Roman"/>
                <w:sz w:val="18"/>
              </w:rPr>
              <w:t>[0.181, 0.435]</w:t>
            </w:r>
          </w:p>
        </w:tc>
        <w:tc>
          <w:tcPr>
            <w:tcW w:w="1450" w:type="dxa"/>
            <w:vAlign w:val="bottom"/>
          </w:tcPr>
          <w:p w14:paraId="4BB9B181" w14:textId="77777777" w:rsidR="00065252" w:rsidRDefault="00000000">
            <w:pPr>
              <w:pStyle w:val="Compact"/>
              <w:spacing w:before="20" w:after="20"/>
              <w:jc w:val="right"/>
            </w:pPr>
            <w:r>
              <w:rPr>
                <w:rFonts w:ascii="Times New Roman" w:hAnsi="Times New Roman"/>
                <w:sz w:val="18"/>
              </w:rPr>
              <w:t>[0.115, 0.390]</w:t>
            </w:r>
          </w:p>
        </w:tc>
        <w:tc>
          <w:tcPr>
            <w:tcW w:w="1000" w:type="dxa"/>
            <w:vAlign w:val="bottom"/>
          </w:tcPr>
          <w:p w14:paraId="2DDB878B" w14:textId="77777777" w:rsidR="00065252" w:rsidRDefault="00000000">
            <w:pPr>
              <w:pStyle w:val="Compact"/>
              <w:spacing w:before="20" w:after="20"/>
              <w:jc w:val="right"/>
            </w:pPr>
            <w:r>
              <w:rPr>
                <w:rFonts w:ascii="Times New Roman" w:hAnsi="Times New Roman"/>
                <w:sz w:val="18"/>
              </w:rPr>
              <w:t>—</w:t>
            </w:r>
          </w:p>
        </w:tc>
        <w:tc>
          <w:tcPr>
            <w:tcW w:w="1440" w:type="dxa"/>
            <w:vAlign w:val="bottom"/>
          </w:tcPr>
          <w:p w14:paraId="59EBA5A1" w14:textId="77777777" w:rsidR="00065252" w:rsidRDefault="00000000">
            <w:pPr>
              <w:pStyle w:val="Compact"/>
              <w:spacing w:before="20" w:after="20"/>
              <w:jc w:val="right"/>
            </w:pPr>
            <w:r>
              <w:rPr>
                <w:rFonts w:ascii="Times New Roman" w:hAnsi="Times New Roman"/>
                <w:sz w:val="18"/>
              </w:rPr>
              <w:t>—</w:t>
            </w:r>
          </w:p>
        </w:tc>
        <w:tc>
          <w:tcPr>
            <w:tcW w:w="1440" w:type="dxa"/>
            <w:vAlign w:val="bottom"/>
          </w:tcPr>
          <w:p w14:paraId="403DEBED" w14:textId="77777777" w:rsidR="00065252" w:rsidRDefault="00000000">
            <w:pPr>
              <w:pStyle w:val="Compact"/>
              <w:spacing w:before="20" w:after="20"/>
              <w:jc w:val="right"/>
            </w:pPr>
            <w:r>
              <w:rPr>
                <w:rFonts w:ascii="Times New Roman" w:hAnsi="Times New Roman"/>
                <w:sz w:val="18"/>
              </w:rPr>
              <w:t>—</w:t>
            </w:r>
          </w:p>
        </w:tc>
      </w:tr>
    </w:tbl>
    <w:p w14:paraId="270EA4F4" w14:textId="77777777" w:rsidR="00065252" w:rsidRDefault="00000000">
      <w:pPr>
        <w:pStyle w:val="a0"/>
        <w:spacing w:before="0" w:after="160" w:line="300" w:lineRule="auto"/>
      </w:pPr>
      <w:r>
        <w:rPr>
          <w:i/>
          <w:sz w:val="16"/>
        </w:rPr>
        <w:t>Note: Bootstrap confidence intervals were estimated from the fixed hold-out predictions using 2,000 replications. Observation-level resampling treats municipality-year observations as independent, whereas province-block resampling redraws entire provinces (17 blocks) with replacement, preserving within-province spatial dependence. ΔR² = R²(CatBoost) − R²(model); a paired difference is regarded as statistically distinguishable when its 95% confidence interval excludes zero. All models were re-estimated with the tuned hyperparameters of Appendix Table A5 under the canonical training sample; point estimates reproduce Table 2 exactly for five of the seven models, and within ±0.008 for gradient boosting and XGBoost, reflecting library-version differences. Interval endpoints are subject to bootstrap Monte-Carlo variation.</w:t>
      </w:r>
      <w:proofErr w:type="spellStart"/>
      <w:proofErr w:type="spellEnd"/>
      <w:proofErr w:type="spellStart"/>
      <w:proofErr w:type="spellEnd"/>
      <w:proofErr w:type="spellStart"/>
      <w:proofErr w:type="spellEnd"/>
      <w:proofErr w:type="spellStart"/>
      <w:proofErr w:type="spellEnd"/>
      <w:proofErr w:type="spellStart"/>
      <w:proofErr w:type="spellEnd"/>
    </w:p>
    <w:p w14:paraId="77DAF5DC" w14:textId="77777777" w:rsidR="00065252" w:rsidRDefault="00000000">
      <w:pPr>
        <w:pStyle w:val="FirstParagraph"/>
        <w:spacing w:before="0" w:after="80" w:line="300" w:lineRule="auto"/>
      </w:pPr>
      <w:r>
        <w:rPr>
          <w:b/>
          <w:sz w:val="18"/>
        </w:rPr>
        <w:t>Table A7</w:t>
      </w:r>
      <w:r>
        <w:rPr>
          <w:b/>
          <w:sz w:val="18"/>
        </w:rPr>
        <w:br/>
        <w:t>Absolute-count robustness analysis of per-capita service indicators.</w:t>
      </w:r>
    </w:p>
    <w:tbl>
      <w:tblPr>
        <w:tblStyle w:val="Table"/>
        <w:tblW w:w="9026" w:type="dxa"/>
        <w:tblInd w:w="0" w:type="dxa"/>
        <w:tblBorders>
          <w:top w:val="single" w:sz="12" w:space="0" w:color="000000"/>
          <w:bottom w:val="single" w:sz="12" w:space="0" w:color="000000"/>
        </w:tblBorders>
        <w:tblLayout w:type="fixed"/>
        <w:tblLook w:val="07E0" w:firstRow="1" w:lastRow="1" w:firstColumn="1" w:lastColumn="1" w:noHBand="1" w:noVBand="1"/>
      </w:tblPr>
      <w:tblGrid>
        <w:gridCol w:w="1504"/>
        <w:gridCol w:w="1504"/>
        <w:gridCol w:w="1505"/>
        <w:gridCol w:w="1504"/>
        <w:gridCol w:w="1504"/>
        <w:gridCol w:w="1505"/>
      </w:tblGrid>
      <w:tr w:rsidR="00065252" w14:paraId="444A973F" w14:textId="77777777">
        <w:tc>
          <w:tcPr>
            <w:tcW w:w="1504" w:type="dxa"/>
            <w:tcBorders>
              <w:bottom w:val="single" w:sz="6" w:space="0" w:color="000000"/>
            </w:tcBorders>
            <w:vAlign w:val="bottom"/>
          </w:tcPr>
          <w:p w14:paraId="2616F53B" w14:textId="77777777" w:rsidR="00065252" w:rsidRDefault="00000000">
            <w:pPr>
              <w:pStyle w:val="Compact"/>
              <w:spacing w:before="20" w:after="20"/>
              <w:rPr>
                <w:rFonts w:ascii="Cambria" w:eastAsia="Cambria" w:hAnsi="Cambria"/>
              </w:rPr>
            </w:pPr>
            <w:r>
              <w:rPr>
                <w:rFonts w:ascii="Times New Roman" w:eastAsia="Cambria" w:hAnsi="Times New Roman"/>
                <w:b/>
                <w:sz w:val="18"/>
              </w:rPr>
              <w:t>Indicator</w:t>
            </w:r>
          </w:p>
        </w:tc>
        <w:tc>
          <w:tcPr>
            <w:tcW w:w="1504" w:type="dxa"/>
            <w:tcBorders>
              <w:bottom w:val="single" w:sz="6" w:space="0" w:color="000000"/>
            </w:tcBorders>
            <w:vAlign w:val="bottom"/>
          </w:tcPr>
          <w:p w14:paraId="59CA9918" w14:textId="77777777" w:rsidR="00065252" w:rsidRDefault="00000000">
            <w:pPr>
              <w:pStyle w:val="Compact"/>
              <w:spacing w:before="20" w:after="20"/>
              <w:jc w:val="right"/>
              <w:rPr>
                <w:rFonts w:ascii="Cambria" w:eastAsia="Cambria" w:hAnsi="Cambria"/>
              </w:rPr>
            </w:pPr>
            <w:r>
              <w:rPr>
                <w:rFonts w:ascii="Times New Roman" w:eastAsia="Cambria" w:hAnsi="Times New Roman"/>
                <w:b/>
                <w:sz w:val="18"/>
              </w:rPr>
              <w:t>Direction (per-capita)</w:t>
            </w:r>
          </w:p>
        </w:tc>
        <w:tc>
          <w:tcPr>
            <w:tcW w:w="1505" w:type="dxa"/>
            <w:tcBorders>
              <w:bottom w:val="single" w:sz="6" w:space="0" w:color="000000"/>
            </w:tcBorders>
            <w:vAlign w:val="bottom"/>
          </w:tcPr>
          <w:p w14:paraId="4C60248E" w14:textId="77777777" w:rsidR="00065252" w:rsidRDefault="00000000">
            <w:pPr>
              <w:pStyle w:val="Compact"/>
              <w:spacing w:before="20" w:after="20"/>
              <w:jc w:val="right"/>
              <w:rPr>
                <w:rFonts w:ascii="Cambria" w:eastAsia="Cambria" w:hAnsi="Cambria"/>
              </w:rPr>
            </w:pPr>
            <w:r>
              <w:rPr>
                <w:rFonts w:ascii="Times New Roman" w:eastAsia="Cambria" w:hAnsi="Times New Roman"/>
                <w:b/>
                <w:sz w:val="18"/>
              </w:rPr>
              <w:t>Direction (absolute)</w:t>
            </w:r>
          </w:p>
        </w:tc>
        <w:tc>
          <w:tcPr>
            <w:tcW w:w="1504" w:type="dxa"/>
            <w:tcBorders>
              <w:bottom w:val="single" w:sz="6" w:space="0" w:color="000000"/>
            </w:tcBorders>
            <w:vAlign w:val="bottom"/>
          </w:tcPr>
          <w:p w14:paraId="1F673893" w14:textId="77777777" w:rsidR="00065252" w:rsidRDefault="00000000">
            <w:pPr>
              <w:pStyle w:val="Compact"/>
              <w:spacing w:before="20" w:after="20"/>
              <w:jc w:val="right"/>
              <w:rPr>
                <w:rFonts w:ascii="Cambria" w:eastAsia="Cambria" w:hAnsi="Cambria"/>
              </w:rPr>
            </w:pPr>
            <w:r>
              <w:rPr>
                <w:rFonts w:ascii="Times New Roman" w:eastAsia="Cambria" w:hAnsi="Times New Roman"/>
                <w:b/>
                <w:sz w:val="18"/>
              </w:rPr>
              <w:t>Rank (per-capita)</w:t>
            </w:r>
          </w:p>
        </w:tc>
        <w:tc>
          <w:tcPr>
            <w:tcW w:w="1504" w:type="dxa"/>
            <w:tcBorders>
              <w:bottom w:val="single" w:sz="6" w:space="0" w:color="000000"/>
            </w:tcBorders>
            <w:vAlign w:val="bottom"/>
          </w:tcPr>
          <w:p w14:paraId="55F222D6" w14:textId="77777777" w:rsidR="00065252" w:rsidRDefault="00000000">
            <w:pPr>
              <w:pStyle w:val="Compact"/>
              <w:spacing w:before="20" w:after="20"/>
              <w:jc w:val="right"/>
              <w:rPr>
                <w:rFonts w:ascii="Cambria" w:eastAsia="Cambria" w:hAnsi="Cambria"/>
              </w:rPr>
            </w:pPr>
            <w:r>
              <w:rPr>
                <w:rFonts w:ascii="Times New Roman" w:eastAsia="Cambria" w:hAnsi="Times New Roman"/>
                <w:b/>
                <w:sz w:val="18"/>
              </w:rPr>
              <w:t>Rank (absolute)</w:t>
            </w:r>
          </w:p>
        </w:tc>
        <w:tc>
          <w:tcPr>
            <w:tcW w:w="1505" w:type="dxa"/>
            <w:tcBorders>
              <w:bottom w:val="single" w:sz="6" w:space="0" w:color="000000"/>
            </w:tcBorders>
            <w:vAlign w:val="bottom"/>
          </w:tcPr>
          <w:p w14:paraId="452F57DD" w14:textId="77777777" w:rsidR="00065252" w:rsidRDefault="00000000">
            <w:pPr>
              <w:pStyle w:val="Compact"/>
              <w:spacing w:before="20" w:after="20"/>
              <w:jc w:val="right"/>
              <w:rPr>
                <w:rFonts w:ascii="Cambria" w:eastAsia="Cambria" w:hAnsi="Cambria"/>
              </w:rPr>
            </w:pPr>
            <w:r>
              <w:rPr>
                <w:rFonts w:ascii="Times New Roman" w:eastAsia="Cambria" w:hAnsi="Times New Roman"/>
                <w:b/>
                <w:sz w:val="18"/>
              </w:rPr>
              <w:t>Sign reversal</w:t>
            </w:r>
          </w:p>
        </w:tc>
      </w:tr>
      <w:tr w:rsidR="00065252" w14:paraId="47D345CD" w14:textId="77777777">
        <w:tc>
          <w:tcPr>
            <w:tcW w:w="1504" w:type="dxa"/>
          </w:tcPr>
          <w:p w14:paraId="7C991D2E" w14:textId="77777777" w:rsidR="00065252" w:rsidRDefault="00000000">
            <w:pPr>
              <w:pStyle w:val="Compact"/>
              <w:spacing w:before="20" w:after="20"/>
              <w:rPr>
                <w:rFonts w:ascii="Cambria" w:eastAsia="Cambria" w:hAnsi="Cambria"/>
              </w:rPr>
            </w:pPr>
            <w:r>
              <w:rPr>
                <w:rFonts w:ascii="Times New Roman" w:eastAsia="Cambria" w:hAnsi="Times New Roman"/>
                <w:sz w:val="18"/>
              </w:rPr>
              <w:t>Childcare facilities</w:t>
            </w:r>
          </w:p>
        </w:tc>
        <w:tc>
          <w:tcPr>
            <w:tcW w:w="1504" w:type="dxa"/>
          </w:tcPr>
          <w:p w14:paraId="190170FD"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w:t>
            </w:r>
          </w:p>
        </w:tc>
        <w:tc>
          <w:tcPr>
            <w:tcW w:w="1505" w:type="dxa"/>
          </w:tcPr>
          <w:p w14:paraId="67585660"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w:t>
            </w:r>
          </w:p>
        </w:tc>
        <w:tc>
          <w:tcPr>
            <w:tcW w:w="1504" w:type="dxa"/>
          </w:tcPr>
          <w:p w14:paraId="42F6911E"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1</w:t>
            </w:r>
          </w:p>
        </w:tc>
        <w:tc>
          <w:tcPr>
            <w:tcW w:w="1504" w:type="dxa"/>
          </w:tcPr>
          <w:p w14:paraId="082A097D"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2</w:t>
            </w:r>
          </w:p>
        </w:tc>
        <w:tc>
          <w:tcPr>
            <w:tcW w:w="1505" w:type="dxa"/>
          </w:tcPr>
          <w:p w14:paraId="4FBAAEDD"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No</w:t>
            </w:r>
          </w:p>
        </w:tc>
      </w:tr>
      <w:tr w:rsidR="00065252" w14:paraId="40D849BB" w14:textId="77777777">
        <w:tc>
          <w:tcPr>
            <w:tcW w:w="1504" w:type="dxa"/>
          </w:tcPr>
          <w:p w14:paraId="0F29AA6F" w14:textId="77777777" w:rsidR="00065252" w:rsidRDefault="00000000">
            <w:pPr>
              <w:pStyle w:val="Compact"/>
              <w:spacing w:before="20" w:after="20"/>
              <w:rPr>
                <w:rFonts w:ascii="Cambria" w:eastAsia="Cambria" w:hAnsi="Cambria"/>
              </w:rPr>
            </w:pPr>
            <w:r>
              <w:rPr>
                <w:rFonts w:ascii="Times New Roman" w:eastAsia="Cambria" w:hAnsi="Times New Roman"/>
                <w:sz w:val="18"/>
              </w:rPr>
              <w:t>Doctors</w:t>
            </w:r>
          </w:p>
        </w:tc>
        <w:tc>
          <w:tcPr>
            <w:tcW w:w="1504" w:type="dxa"/>
          </w:tcPr>
          <w:p w14:paraId="4C7C1973"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w:t>
            </w:r>
          </w:p>
        </w:tc>
        <w:tc>
          <w:tcPr>
            <w:tcW w:w="1505" w:type="dxa"/>
          </w:tcPr>
          <w:p w14:paraId="4FE9224C"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w:t>
            </w:r>
          </w:p>
        </w:tc>
        <w:tc>
          <w:tcPr>
            <w:tcW w:w="1504" w:type="dxa"/>
          </w:tcPr>
          <w:p w14:paraId="3DD5AF6D"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7</w:t>
            </w:r>
          </w:p>
        </w:tc>
        <w:tc>
          <w:tcPr>
            <w:tcW w:w="1504" w:type="dxa"/>
          </w:tcPr>
          <w:p w14:paraId="49B7BF11"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16</w:t>
            </w:r>
          </w:p>
        </w:tc>
        <w:tc>
          <w:tcPr>
            <w:tcW w:w="1505" w:type="dxa"/>
          </w:tcPr>
          <w:p w14:paraId="2929BA2E"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No</w:t>
            </w:r>
          </w:p>
        </w:tc>
      </w:tr>
      <w:tr w:rsidR="00065252" w14:paraId="1977D3F9" w14:textId="77777777">
        <w:tc>
          <w:tcPr>
            <w:tcW w:w="1504" w:type="dxa"/>
          </w:tcPr>
          <w:p w14:paraId="44916EAA" w14:textId="77777777" w:rsidR="00065252" w:rsidRDefault="00000000">
            <w:pPr>
              <w:pStyle w:val="Compact"/>
              <w:spacing w:before="20" w:after="20"/>
              <w:rPr>
                <w:rFonts w:ascii="Cambria" w:eastAsia="Cambria" w:hAnsi="Cambria"/>
              </w:rPr>
            </w:pPr>
            <w:r>
              <w:rPr>
                <w:rFonts w:ascii="Times New Roman" w:eastAsia="Cambria" w:hAnsi="Times New Roman"/>
                <w:sz w:val="18"/>
              </w:rPr>
              <w:t>Senior-care facilities</w:t>
            </w:r>
          </w:p>
        </w:tc>
        <w:tc>
          <w:tcPr>
            <w:tcW w:w="1504" w:type="dxa"/>
          </w:tcPr>
          <w:p w14:paraId="1A4F4088"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w:t>
            </w:r>
          </w:p>
        </w:tc>
        <w:tc>
          <w:tcPr>
            <w:tcW w:w="1505" w:type="dxa"/>
          </w:tcPr>
          <w:p w14:paraId="6D6B73E6"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w:t>
            </w:r>
          </w:p>
        </w:tc>
        <w:tc>
          <w:tcPr>
            <w:tcW w:w="1504" w:type="dxa"/>
          </w:tcPr>
          <w:p w14:paraId="4E4A3E3B"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6</w:t>
            </w:r>
          </w:p>
        </w:tc>
        <w:tc>
          <w:tcPr>
            <w:tcW w:w="1504" w:type="dxa"/>
          </w:tcPr>
          <w:p w14:paraId="11424B0F"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15</w:t>
            </w:r>
          </w:p>
        </w:tc>
        <w:tc>
          <w:tcPr>
            <w:tcW w:w="1505" w:type="dxa"/>
          </w:tcPr>
          <w:p w14:paraId="374627F6"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No</w:t>
            </w:r>
          </w:p>
        </w:tc>
      </w:tr>
      <w:tr w:rsidR="00065252" w14:paraId="3FB82941" w14:textId="77777777">
        <w:tc>
          <w:tcPr>
            <w:tcW w:w="1504" w:type="dxa"/>
          </w:tcPr>
          <w:p w14:paraId="250BB580" w14:textId="77777777" w:rsidR="00065252" w:rsidRDefault="00000000">
            <w:pPr>
              <w:pStyle w:val="Compact"/>
              <w:spacing w:before="20" w:after="20"/>
              <w:rPr>
                <w:rFonts w:ascii="Cambria" w:eastAsia="Cambria" w:hAnsi="Cambria"/>
              </w:rPr>
            </w:pPr>
            <w:r>
              <w:rPr>
                <w:rFonts w:ascii="Times New Roman" w:eastAsia="Cambria" w:hAnsi="Times New Roman"/>
                <w:sz w:val="18"/>
              </w:rPr>
              <w:t>Private academies</w:t>
            </w:r>
          </w:p>
        </w:tc>
        <w:tc>
          <w:tcPr>
            <w:tcW w:w="1504" w:type="dxa"/>
          </w:tcPr>
          <w:p w14:paraId="4D3EB243"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mixed</w:t>
            </w:r>
          </w:p>
        </w:tc>
        <w:tc>
          <w:tcPr>
            <w:tcW w:w="1505" w:type="dxa"/>
          </w:tcPr>
          <w:p w14:paraId="7949881B"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w:t>
            </w:r>
          </w:p>
        </w:tc>
        <w:tc>
          <w:tcPr>
            <w:tcW w:w="1504" w:type="dxa"/>
          </w:tcPr>
          <w:p w14:paraId="14F776DC"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19</w:t>
            </w:r>
          </w:p>
        </w:tc>
        <w:tc>
          <w:tcPr>
            <w:tcW w:w="1504" w:type="dxa"/>
          </w:tcPr>
          <w:p w14:paraId="7497A3EB"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7</w:t>
            </w:r>
          </w:p>
        </w:tc>
        <w:tc>
          <w:tcPr>
            <w:tcW w:w="1505" w:type="dxa"/>
          </w:tcPr>
          <w:p w14:paraId="787871F1"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Yes</w:t>
            </w:r>
          </w:p>
        </w:tc>
      </w:tr>
      <w:tr w:rsidR="00065252" w14:paraId="50987BEE" w14:textId="77777777">
        <w:tc>
          <w:tcPr>
            <w:tcW w:w="1504" w:type="dxa"/>
          </w:tcPr>
          <w:p w14:paraId="17138273" w14:textId="77777777" w:rsidR="00065252" w:rsidRDefault="00000000">
            <w:pPr>
              <w:pStyle w:val="Compact"/>
              <w:spacing w:before="20" w:after="20"/>
              <w:rPr>
                <w:rFonts w:ascii="Cambria" w:eastAsia="Cambria" w:hAnsi="Cambria"/>
              </w:rPr>
            </w:pPr>
            <w:r>
              <w:rPr>
                <w:rFonts w:ascii="Times New Roman" w:eastAsia="Cambria" w:hAnsi="Times New Roman"/>
                <w:sz w:val="18"/>
              </w:rPr>
              <w:t>Hospital beds</w:t>
            </w:r>
          </w:p>
        </w:tc>
        <w:tc>
          <w:tcPr>
            <w:tcW w:w="1504" w:type="dxa"/>
          </w:tcPr>
          <w:p w14:paraId="62803577"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w:t>
            </w:r>
          </w:p>
        </w:tc>
        <w:tc>
          <w:tcPr>
            <w:tcW w:w="1505" w:type="dxa"/>
          </w:tcPr>
          <w:p w14:paraId="6B8FFF34"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w:t>
            </w:r>
          </w:p>
        </w:tc>
        <w:tc>
          <w:tcPr>
            <w:tcW w:w="1504" w:type="dxa"/>
          </w:tcPr>
          <w:p w14:paraId="0E3E5A17"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14</w:t>
            </w:r>
          </w:p>
        </w:tc>
        <w:tc>
          <w:tcPr>
            <w:tcW w:w="1504" w:type="dxa"/>
          </w:tcPr>
          <w:p w14:paraId="0912E2ED"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8</w:t>
            </w:r>
          </w:p>
        </w:tc>
        <w:tc>
          <w:tcPr>
            <w:tcW w:w="1505" w:type="dxa"/>
          </w:tcPr>
          <w:p w14:paraId="349844E9" w14:textId="77777777" w:rsidR="00065252" w:rsidRDefault="00000000">
            <w:pPr>
              <w:pStyle w:val="Compact"/>
              <w:spacing w:before="20" w:after="20"/>
              <w:jc w:val="right"/>
              <w:rPr>
                <w:rFonts w:ascii="Cambria" w:eastAsia="Cambria" w:hAnsi="Cambria"/>
              </w:rPr>
            </w:pPr>
            <w:r>
              <w:rPr>
                <w:rFonts w:ascii="Times New Roman" w:eastAsia="Cambria" w:hAnsi="Times New Roman"/>
                <w:sz w:val="18"/>
              </w:rPr>
              <w:t>No</w:t>
            </w:r>
          </w:p>
        </w:tc>
      </w:tr>
    </w:tbl>
    <w:p w14:paraId="04D738C6" w14:textId="77777777" w:rsidR="00065252" w:rsidRDefault="00000000">
      <w:pPr>
        <w:pStyle w:val="a0"/>
        <w:spacing w:before="0" w:after="160" w:line="300" w:lineRule="auto"/>
      </w:pPr>
      <w:r>
        <w:rPr>
          <w:i/>
          <w:sz w:val="16"/>
        </w:rPr>
        <w:t>Note: Directions denote the dominant sign of SHAP contributions; ranks are among all 20 predictors after refitting the model with absolute counts replacing per-capita indicators.</w:t>
      </w:r>
    </w:p>
    <w:p w14:paraId="4FA9B934" w14:textId="77777777" w:rsidR="00065252" w:rsidRDefault="00000000">
      <w:pPr>
        <w:pStyle w:val="a0"/>
        <w:spacing w:before="0" w:after="80" w:line="300" w:lineRule="auto"/>
      </w:pPr>
      <w:r>
        <w:rPr>
          <w:b/>
          <w:sz w:val="18"/>
        </w:rPr>
        <w:t>Table A8</w:t>
      </w:r>
      <w:r>
        <w:rPr>
          <w:b/>
          <w:sz w:val="18"/>
        </w:rPr>
        <w:br/>
        <w:t>Principal-component loadings of the nine clustering indicators.</w:t>
      </w:r>
    </w:p>
    <w:tbl>
      <w:tblPr>
        <w:tblStyle w:val="Table"/>
        <w:tblW w:w="9000" w:type="dxa"/>
        <w:tblInd w:w="0" w:type="dxa"/>
        <w:tblBorders>
          <w:top w:val="single" w:sz="12" w:space="0" w:color="000000"/>
          <w:bottom w:val="single" w:sz="12" w:space="0" w:color="000000"/>
        </w:tblBorders>
        <w:tblLayout w:type="fixed"/>
        <w:tblLook w:val="07E0" w:firstRow="1" w:lastRow="1" w:firstColumn="1" w:lastColumn="1" w:noHBand="1" w:noVBand="1"/>
      </w:tblPr>
      <w:tblGrid>
        <w:gridCol w:w="3600"/>
        <w:gridCol w:w="2700"/>
        <w:gridCol w:w="2700"/>
      </w:tblGrid>
      <w:tr w:rsidR="00065252" w14:paraId="72C21375" w14:textId="77777777">
        <w:tc>
          <w:tcPr>
            <w:tcW w:w="3600" w:type="dxa"/>
            <w:tcBorders>
              <w:bottom w:val="single" w:sz="6" w:space="0" w:color="000000"/>
            </w:tcBorders>
            <w:vAlign w:val="bottom"/>
          </w:tcPr>
          <w:p w14:paraId="3D32DF5A" w14:textId="77777777" w:rsidR="00065252" w:rsidRDefault="00000000">
            <w:pPr>
              <w:pStyle w:val="Compact"/>
              <w:spacing w:before="20" w:after="20"/>
            </w:pPr>
            <w:r>
              <w:rPr>
                <w:rFonts w:ascii="Times New Roman" w:hAnsi="Times New Roman"/>
                <w:b/>
                <w:sz w:val="18"/>
              </w:rPr>
              <w:t>Indicator</w:t>
            </w:r>
          </w:p>
        </w:tc>
        <w:tc>
          <w:tcPr>
            <w:tcW w:w="2700" w:type="dxa"/>
            <w:tcBorders>
              <w:bottom w:val="single" w:sz="6" w:space="0" w:color="000000"/>
            </w:tcBorders>
            <w:vAlign w:val="bottom"/>
          </w:tcPr>
          <w:p w14:paraId="63AF42E7" w14:textId="77777777" w:rsidR="00065252" w:rsidRDefault="00000000">
            <w:pPr>
              <w:pStyle w:val="Compact"/>
              <w:spacing w:before="20" w:after="20"/>
              <w:jc w:val="right"/>
            </w:pPr>
            <w:r>
              <w:rPr>
                <w:rFonts w:ascii="Times New Roman" w:hAnsi="Times New Roman"/>
                <w:b/>
                <w:sz w:val="18"/>
              </w:rPr>
              <w:t>PC1 loading</w:t>
            </w:r>
          </w:p>
        </w:tc>
        <w:tc>
          <w:tcPr>
            <w:tcW w:w="2700" w:type="dxa"/>
            <w:tcBorders>
              <w:bottom w:val="single" w:sz="6" w:space="0" w:color="000000"/>
            </w:tcBorders>
            <w:vAlign w:val="bottom"/>
          </w:tcPr>
          <w:p w14:paraId="55A6957F" w14:textId="77777777" w:rsidR="00065252" w:rsidRDefault="00000000">
            <w:pPr>
              <w:pStyle w:val="Compact"/>
              <w:spacing w:before="20" w:after="20"/>
              <w:jc w:val="right"/>
            </w:pPr>
            <w:r>
              <w:rPr>
                <w:rFonts w:ascii="Times New Roman" w:hAnsi="Times New Roman"/>
                <w:b/>
                <w:sz w:val="18"/>
              </w:rPr>
              <w:t>PC2 loading</w:t>
            </w:r>
          </w:p>
        </w:tc>
      </w:tr>
      <w:tr w:rsidR="00065252" w14:paraId="3AF13BC3" w14:textId="77777777">
        <w:tc>
          <w:tcPr>
            <w:tcW w:w="3600" w:type="dxa"/>
            <w:vAlign w:val="bottom"/>
          </w:tcPr>
          <w:p w14:paraId="1A71660B" w14:textId="77777777" w:rsidR="00065252" w:rsidRDefault="00000000">
            <w:pPr>
              <w:pStyle w:val="Compact"/>
              <w:spacing w:before="20" w:after="20"/>
            </w:pPr>
            <w:r>
              <w:rPr>
                <w:rFonts w:ascii="Times New Roman" w:hAnsi="Times New Roman"/>
                <w:sz w:val="18"/>
              </w:rPr>
              <w:t>Extinction-risk index</w:t>
            </w:r>
          </w:p>
        </w:tc>
        <w:tc>
          <w:tcPr>
            <w:tcW w:w="2700" w:type="dxa"/>
            <w:vAlign w:val="bottom"/>
          </w:tcPr>
          <w:p w14:paraId="0B647543" w14:textId="77777777" w:rsidR="00065252" w:rsidRDefault="00000000">
            <w:pPr>
              <w:pStyle w:val="Compact"/>
              <w:spacing w:before="20" w:after="20"/>
              <w:jc w:val="right"/>
            </w:pPr>
            <w:r>
              <w:rPr>
                <w:rFonts w:ascii="Times New Roman" w:hAnsi="Times New Roman"/>
                <w:sz w:val="18"/>
              </w:rPr>
              <w:t>0.404</w:t>
            </w:r>
          </w:p>
        </w:tc>
        <w:tc>
          <w:tcPr>
            <w:tcW w:w="2700" w:type="dxa"/>
            <w:vAlign w:val="bottom"/>
          </w:tcPr>
          <w:p w14:paraId="27F346D6" w14:textId="77777777" w:rsidR="00065252" w:rsidRDefault="00000000">
            <w:pPr>
              <w:pStyle w:val="Compact"/>
              <w:spacing w:before="20" w:after="20"/>
              <w:jc w:val="right"/>
            </w:pPr>
            <w:r>
              <w:rPr>
                <w:rFonts w:ascii="Times New Roman" w:hAnsi="Times New Roman"/>
                <w:sz w:val="18"/>
              </w:rPr>
              <w:t>−0.054</w:t>
            </w:r>
          </w:p>
        </w:tc>
      </w:tr>
      <w:tr w:rsidR="00065252" w14:paraId="017A8F7C" w14:textId="77777777">
        <w:tc>
          <w:tcPr>
            <w:tcW w:w="3600" w:type="dxa"/>
            <w:vAlign w:val="bottom"/>
          </w:tcPr>
          <w:p w14:paraId="538E6E46" w14:textId="77777777" w:rsidR="00065252" w:rsidRDefault="00000000">
            <w:pPr>
              <w:pStyle w:val="Compact"/>
              <w:spacing w:before="20" w:after="20"/>
            </w:pPr>
            <w:r>
              <w:rPr>
                <w:rFonts w:ascii="Times New Roman" w:hAnsi="Times New Roman"/>
                <w:sz w:val="18"/>
              </w:rPr>
              <w:t>Youth ratio</w:t>
            </w:r>
          </w:p>
        </w:tc>
        <w:tc>
          <w:tcPr>
            <w:tcW w:w="2700" w:type="dxa"/>
            <w:vAlign w:val="bottom"/>
          </w:tcPr>
          <w:p w14:paraId="1A294361" w14:textId="77777777" w:rsidR="00065252" w:rsidRDefault="00000000">
            <w:pPr>
              <w:pStyle w:val="Compact"/>
              <w:spacing w:before="20" w:after="20"/>
              <w:jc w:val="right"/>
            </w:pPr>
            <w:r>
              <w:rPr>
                <w:rFonts w:ascii="Times New Roman" w:hAnsi="Times New Roman"/>
                <w:sz w:val="18"/>
              </w:rPr>
              <w:t>0.392</w:t>
            </w:r>
          </w:p>
        </w:tc>
        <w:tc>
          <w:tcPr>
            <w:tcW w:w="2700" w:type="dxa"/>
            <w:vAlign w:val="bottom"/>
          </w:tcPr>
          <w:p w14:paraId="3C0AB2CF" w14:textId="77777777" w:rsidR="00065252" w:rsidRDefault="00000000">
            <w:pPr>
              <w:pStyle w:val="Compact"/>
              <w:spacing w:before="20" w:after="20"/>
              <w:jc w:val="right"/>
            </w:pPr>
            <w:r>
              <w:rPr>
                <w:rFonts w:ascii="Times New Roman" w:hAnsi="Times New Roman"/>
                <w:sz w:val="18"/>
              </w:rPr>
              <w:t>−0.115</w:t>
            </w:r>
          </w:p>
        </w:tc>
      </w:tr>
      <w:tr w:rsidR="00065252" w14:paraId="74815BE1" w14:textId="77777777">
        <w:tc>
          <w:tcPr>
            <w:tcW w:w="3600" w:type="dxa"/>
            <w:vAlign w:val="bottom"/>
          </w:tcPr>
          <w:p w14:paraId="55DF4B2E" w14:textId="77777777" w:rsidR="00065252" w:rsidRDefault="00000000">
            <w:pPr>
              <w:pStyle w:val="Compact"/>
              <w:spacing w:before="20" w:after="20"/>
            </w:pPr>
            <w:proofErr w:type="gramStart"/>
            <w:r>
              <w:rPr>
                <w:rFonts w:ascii="Times New Roman" w:hAnsi="Times New Roman"/>
                <w:sz w:val="18"/>
              </w:rPr>
              <w:t>ln(</w:t>
            </w:r>
            <w:proofErr w:type="gramEnd"/>
            <w:r>
              <w:rPr>
                <w:rFonts w:ascii="Times New Roman" w:hAnsi="Times New Roman"/>
                <w:sz w:val="18"/>
              </w:rPr>
              <w:t>Population)</w:t>
            </w:r>
          </w:p>
        </w:tc>
        <w:tc>
          <w:tcPr>
            <w:tcW w:w="2700" w:type="dxa"/>
            <w:vAlign w:val="bottom"/>
          </w:tcPr>
          <w:p w14:paraId="72541A52" w14:textId="77777777" w:rsidR="00065252" w:rsidRDefault="00000000">
            <w:pPr>
              <w:pStyle w:val="Compact"/>
              <w:spacing w:before="20" w:after="20"/>
              <w:jc w:val="right"/>
            </w:pPr>
            <w:r>
              <w:rPr>
                <w:rFonts w:ascii="Times New Roman" w:hAnsi="Times New Roman"/>
                <w:sz w:val="18"/>
              </w:rPr>
              <w:t>0.381</w:t>
            </w:r>
          </w:p>
        </w:tc>
        <w:tc>
          <w:tcPr>
            <w:tcW w:w="2700" w:type="dxa"/>
            <w:vAlign w:val="bottom"/>
          </w:tcPr>
          <w:p w14:paraId="1F82B5B3" w14:textId="77777777" w:rsidR="00065252" w:rsidRDefault="00000000">
            <w:pPr>
              <w:pStyle w:val="Compact"/>
              <w:spacing w:before="20" w:after="20"/>
              <w:jc w:val="right"/>
            </w:pPr>
            <w:r>
              <w:rPr>
                <w:rFonts w:ascii="Times New Roman" w:hAnsi="Times New Roman"/>
                <w:sz w:val="18"/>
              </w:rPr>
              <w:t>−0.077</w:t>
            </w:r>
          </w:p>
        </w:tc>
      </w:tr>
      <w:tr w:rsidR="00065252" w14:paraId="71B63E29" w14:textId="77777777">
        <w:tc>
          <w:tcPr>
            <w:tcW w:w="3600" w:type="dxa"/>
            <w:vAlign w:val="bottom"/>
          </w:tcPr>
          <w:p w14:paraId="21AECE5C" w14:textId="77777777" w:rsidR="00065252" w:rsidRDefault="00000000">
            <w:pPr>
              <w:pStyle w:val="Compact"/>
              <w:spacing w:before="20" w:after="20"/>
            </w:pPr>
            <w:r>
              <w:rPr>
                <w:rFonts w:ascii="Times New Roman" w:hAnsi="Times New Roman"/>
                <w:sz w:val="18"/>
              </w:rPr>
              <w:t>Fiscal independence</w:t>
            </w:r>
          </w:p>
        </w:tc>
        <w:tc>
          <w:tcPr>
            <w:tcW w:w="2700" w:type="dxa"/>
            <w:vAlign w:val="bottom"/>
          </w:tcPr>
          <w:p w14:paraId="4A2F7092" w14:textId="77777777" w:rsidR="00065252" w:rsidRDefault="00000000">
            <w:pPr>
              <w:pStyle w:val="Compact"/>
              <w:spacing w:before="20" w:after="20"/>
              <w:jc w:val="right"/>
            </w:pPr>
            <w:r>
              <w:rPr>
                <w:rFonts w:ascii="Times New Roman" w:hAnsi="Times New Roman"/>
                <w:sz w:val="18"/>
              </w:rPr>
              <w:t>0.324</w:t>
            </w:r>
          </w:p>
        </w:tc>
        <w:tc>
          <w:tcPr>
            <w:tcW w:w="2700" w:type="dxa"/>
            <w:vAlign w:val="bottom"/>
          </w:tcPr>
          <w:p w14:paraId="18FE6004" w14:textId="77777777" w:rsidR="00065252" w:rsidRDefault="00000000">
            <w:pPr>
              <w:pStyle w:val="Compact"/>
              <w:spacing w:before="20" w:after="20"/>
              <w:jc w:val="right"/>
            </w:pPr>
            <w:r>
              <w:rPr>
                <w:rFonts w:ascii="Times New Roman" w:hAnsi="Times New Roman"/>
                <w:sz w:val="18"/>
              </w:rPr>
              <w:t>−0.015</w:t>
            </w:r>
          </w:p>
        </w:tc>
      </w:tr>
      <w:tr w:rsidR="00065252" w14:paraId="1B671DBF" w14:textId="77777777">
        <w:tc>
          <w:tcPr>
            <w:tcW w:w="3600" w:type="dxa"/>
            <w:vAlign w:val="bottom"/>
          </w:tcPr>
          <w:p w14:paraId="777B9A63" w14:textId="77777777" w:rsidR="00065252" w:rsidRDefault="00000000">
            <w:pPr>
              <w:pStyle w:val="Compact"/>
              <w:spacing w:before="20" w:after="20"/>
            </w:pPr>
            <w:r>
              <w:rPr>
                <w:rFonts w:ascii="Times New Roman" w:hAnsi="Times New Roman"/>
                <w:sz w:val="18"/>
              </w:rPr>
              <w:t>Population density</w:t>
            </w:r>
          </w:p>
        </w:tc>
        <w:tc>
          <w:tcPr>
            <w:tcW w:w="2700" w:type="dxa"/>
            <w:vAlign w:val="bottom"/>
          </w:tcPr>
          <w:p w14:paraId="5BDEAC98" w14:textId="77777777" w:rsidR="00065252" w:rsidRDefault="00000000">
            <w:pPr>
              <w:pStyle w:val="Compact"/>
              <w:spacing w:before="20" w:after="20"/>
              <w:jc w:val="right"/>
            </w:pPr>
            <w:r>
              <w:rPr>
                <w:rFonts w:ascii="Times New Roman" w:hAnsi="Times New Roman"/>
                <w:sz w:val="18"/>
              </w:rPr>
              <w:t>0.257</w:t>
            </w:r>
          </w:p>
        </w:tc>
        <w:tc>
          <w:tcPr>
            <w:tcW w:w="2700" w:type="dxa"/>
            <w:vAlign w:val="bottom"/>
          </w:tcPr>
          <w:p w14:paraId="08901AF7" w14:textId="77777777" w:rsidR="00065252" w:rsidRDefault="00000000">
            <w:pPr>
              <w:pStyle w:val="Compact"/>
              <w:spacing w:before="20" w:after="20"/>
              <w:jc w:val="right"/>
            </w:pPr>
            <w:r>
              <w:rPr>
                <w:rFonts w:ascii="Times New Roman" w:hAnsi="Times New Roman"/>
                <w:sz w:val="18"/>
              </w:rPr>
              <w:t>−0.381</w:t>
            </w:r>
          </w:p>
        </w:tc>
      </w:tr>
      <w:tr w:rsidR="00065252" w14:paraId="44208E83" w14:textId="77777777">
        <w:tc>
          <w:tcPr>
            <w:tcW w:w="3600" w:type="dxa"/>
            <w:vAlign w:val="bottom"/>
          </w:tcPr>
          <w:p w14:paraId="5DECDBB6" w14:textId="77777777" w:rsidR="00065252" w:rsidRDefault="00000000">
            <w:pPr>
              <w:pStyle w:val="Compact"/>
              <w:spacing w:before="20" w:after="20"/>
            </w:pPr>
            <w:r>
              <w:rPr>
                <w:rFonts w:ascii="Times New Roman" w:hAnsi="Times New Roman"/>
                <w:sz w:val="18"/>
              </w:rPr>
              <w:t>Childcare facilities</w:t>
            </w:r>
          </w:p>
        </w:tc>
        <w:tc>
          <w:tcPr>
            <w:tcW w:w="2700" w:type="dxa"/>
            <w:vAlign w:val="bottom"/>
          </w:tcPr>
          <w:p w14:paraId="62B5BF37" w14:textId="77777777" w:rsidR="00065252" w:rsidRDefault="00000000">
            <w:pPr>
              <w:pStyle w:val="Compact"/>
              <w:spacing w:before="20" w:after="20"/>
              <w:jc w:val="right"/>
            </w:pPr>
            <w:r>
              <w:rPr>
                <w:rFonts w:ascii="Times New Roman" w:hAnsi="Times New Roman"/>
                <w:sz w:val="18"/>
              </w:rPr>
              <w:t>0.081</w:t>
            </w:r>
          </w:p>
        </w:tc>
        <w:tc>
          <w:tcPr>
            <w:tcW w:w="2700" w:type="dxa"/>
            <w:vAlign w:val="bottom"/>
          </w:tcPr>
          <w:p w14:paraId="7175829C" w14:textId="77777777" w:rsidR="00065252" w:rsidRDefault="00000000">
            <w:pPr>
              <w:pStyle w:val="Compact"/>
              <w:spacing w:before="20" w:after="20"/>
              <w:jc w:val="right"/>
            </w:pPr>
            <w:r>
              <w:rPr>
                <w:rFonts w:ascii="Times New Roman" w:hAnsi="Times New Roman"/>
                <w:sz w:val="18"/>
              </w:rPr>
              <w:t>0.865</w:t>
            </w:r>
          </w:p>
        </w:tc>
      </w:tr>
      <w:tr w:rsidR="00065252" w14:paraId="6A30B018" w14:textId="77777777">
        <w:tc>
          <w:tcPr>
            <w:tcW w:w="3600" w:type="dxa"/>
            <w:vAlign w:val="bottom"/>
          </w:tcPr>
          <w:p w14:paraId="30080A89" w14:textId="77777777" w:rsidR="00065252" w:rsidRDefault="00000000">
            <w:pPr>
              <w:pStyle w:val="Compact"/>
              <w:spacing w:before="20" w:after="20"/>
            </w:pPr>
            <w:r>
              <w:rPr>
                <w:rFonts w:ascii="Times New Roman" w:hAnsi="Times New Roman"/>
                <w:sz w:val="18"/>
              </w:rPr>
              <w:t>Distance from Seoul</w:t>
            </w:r>
          </w:p>
        </w:tc>
        <w:tc>
          <w:tcPr>
            <w:tcW w:w="2700" w:type="dxa"/>
            <w:vAlign w:val="bottom"/>
          </w:tcPr>
          <w:p w14:paraId="3F890688" w14:textId="77777777" w:rsidR="00065252" w:rsidRDefault="00000000">
            <w:pPr>
              <w:pStyle w:val="Compact"/>
              <w:spacing w:before="20" w:after="20"/>
              <w:jc w:val="right"/>
            </w:pPr>
            <w:r>
              <w:rPr>
                <w:rFonts w:ascii="Times New Roman" w:hAnsi="Times New Roman"/>
                <w:sz w:val="18"/>
              </w:rPr>
              <w:t>−0.252</w:t>
            </w:r>
          </w:p>
        </w:tc>
        <w:tc>
          <w:tcPr>
            <w:tcW w:w="2700" w:type="dxa"/>
            <w:vAlign w:val="bottom"/>
          </w:tcPr>
          <w:p w14:paraId="06CC644E" w14:textId="77777777" w:rsidR="00065252" w:rsidRDefault="00000000">
            <w:pPr>
              <w:pStyle w:val="Compact"/>
              <w:spacing w:before="20" w:after="20"/>
              <w:jc w:val="right"/>
            </w:pPr>
            <w:r>
              <w:rPr>
                <w:rFonts w:ascii="Times New Roman" w:hAnsi="Times New Roman"/>
                <w:sz w:val="18"/>
              </w:rPr>
              <w:t>−0.237</w:t>
            </w:r>
          </w:p>
        </w:tc>
      </w:tr>
      <w:tr w:rsidR="00065252" w14:paraId="23586881" w14:textId="77777777">
        <w:tc>
          <w:tcPr>
            <w:tcW w:w="3600" w:type="dxa"/>
            <w:vAlign w:val="bottom"/>
          </w:tcPr>
          <w:p w14:paraId="68E0658D" w14:textId="77777777" w:rsidR="00065252" w:rsidRDefault="00000000">
            <w:pPr>
              <w:pStyle w:val="Compact"/>
              <w:spacing w:before="20" w:after="20"/>
            </w:pPr>
            <w:r>
              <w:rPr>
                <w:rFonts w:ascii="Times New Roman" w:hAnsi="Times New Roman"/>
                <w:sz w:val="18"/>
              </w:rPr>
              <w:t>Housing age</w:t>
            </w:r>
          </w:p>
        </w:tc>
        <w:tc>
          <w:tcPr>
            <w:tcW w:w="2700" w:type="dxa"/>
            <w:vAlign w:val="bottom"/>
          </w:tcPr>
          <w:p w14:paraId="03A4D474" w14:textId="77777777" w:rsidR="00065252" w:rsidRDefault="00000000">
            <w:pPr>
              <w:pStyle w:val="Compact"/>
              <w:spacing w:before="20" w:after="20"/>
              <w:jc w:val="right"/>
            </w:pPr>
            <w:r>
              <w:rPr>
                <w:rFonts w:ascii="Times New Roman" w:hAnsi="Times New Roman"/>
                <w:sz w:val="18"/>
              </w:rPr>
              <w:t>−0.367</w:t>
            </w:r>
          </w:p>
        </w:tc>
        <w:tc>
          <w:tcPr>
            <w:tcW w:w="2700" w:type="dxa"/>
            <w:vAlign w:val="bottom"/>
          </w:tcPr>
          <w:p w14:paraId="65770DC7" w14:textId="77777777" w:rsidR="00065252" w:rsidRDefault="00000000">
            <w:pPr>
              <w:pStyle w:val="Compact"/>
              <w:spacing w:before="20" w:after="20"/>
              <w:jc w:val="right"/>
            </w:pPr>
            <w:r>
              <w:rPr>
                <w:rFonts w:ascii="Times New Roman" w:hAnsi="Times New Roman"/>
                <w:sz w:val="18"/>
              </w:rPr>
              <w:t>−0.166</w:t>
            </w:r>
          </w:p>
        </w:tc>
      </w:tr>
      <w:tr w:rsidR="00065252" w14:paraId="1BB56910" w14:textId="77777777">
        <w:tc>
          <w:tcPr>
            <w:tcW w:w="3600" w:type="dxa"/>
            <w:vAlign w:val="bottom"/>
          </w:tcPr>
          <w:p w14:paraId="11ADF535" w14:textId="77777777" w:rsidR="00065252" w:rsidRDefault="00000000">
            <w:pPr>
              <w:pStyle w:val="Compact"/>
              <w:spacing w:before="20" w:after="20"/>
            </w:pPr>
            <w:r>
              <w:rPr>
                <w:rFonts w:ascii="Times New Roman" w:hAnsi="Times New Roman"/>
                <w:sz w:val="18"/>
              </w:rPr>
              <w:t>Ageing ratio</w:t>
            </w:r>
          </w:p>
        </w:tc>
        <w:tc>
          <w:tcPr>
            <w:tcW w:w="2700" w:type="dxa"/>
            <w:vAlign w:val="bottom"/>
          </w:tcPr>
          <w:p w14:paraId="59A4ABA6" w14:textId="77777777" w:rsidR="00065252" w:rsidRDefault="00000000">
            <w:pPr>
              <w:pStyle w:val="Compact"/>
              <w:spacing w:before="20" w:after="20"/>
              <w:jc w:val="right"/>
            </w:pPr>
            <w:r>
              <w:rPr>
                <w:rFonts w:ascii="Times New Roman" w:hAnsi="Times New Roman"/>
                <w:sz w:val="18"/>
              </w:rPr>
              <w:t>−0.402</w:t>
            </w:r>
          </w:p>
        </w:tc>
        <w:tc>
          <w:tcPr>
            <w:tcW w:w="2700" w:type="dxa"/>
            <w:vAlign w:val="bottom"/>
          </w:tcPr>
          <w:p w14:paraId="1D59DE64" w14:textId="77777777" w:rsidR="00065252" w:rsidRDefault="00000000">
            <w:pPr>
              <w:pStyle w:val="Compact"/>
              <w:spacing w:before="20" w:after="20"/>
              <w:jc w:val="right"/>
            </w:pPr>
            <w:r>
              <w:rPr>
                <w:rFonts w:ascii="Times New Roman" w:hAnsi="Times New Roman"/>
                <w:sz w:val="18"/>
              </w:rPr>
              <w:t>−0.023</w:t>
            </w:r>
          </w:p>
        </w:tc>
      </w:tr>
    </w:tbl>
    <w:p w14:paraId="198C5046" w14:textId="77777777" w:rsidR="00065252" w:rsidRDefault="00000000">
      <w:pPr>
        <w:pStyle w:val="a0"/>
        <w:spacing w:before="0" w:after="160" w:line="300" w:lineRule="auto"/>
      </w:pPr>
      <w:r>
        <w:rPr>
          <w:i/>
          <w:sz w:val="16"/>
        </w:rPr>
        <w:t>Note: Loadings are eigenvector weights of the standardized indicators (municipality-level means, n = 224); rows are ordered by the PC1 loading. PC1 explains 60.3% and PC2 12.2% of total variance. PCA is used solely for the visualization in Figure 4; clustering is performed in the full nine-dimensional indicator space. The extinction-risk index is coded such that higher values indicate lower extinction risk.</w:t>
      </w:r>
    </w:p>
    <w:p w14:paraId="36F04F84" w14:textId="77777777" w:rsidR="00065252" w:rsidRDefault="00000000">
      <w:pPr>
        <w:pStyle w:val="a0"/>
        <w:spacing w:before="0" w:after="80" w:line="300" w:lineRule="auto"/>
      </w:pPr>
      <w:r>
        <w:rPr>
          <w:b/>
          <w:sz w:val="18"/>
        </w:rPr>
        <w:t>Table A9</w:t>
      </w:r>
      <w:r>
        <w:rPr>
          <w:b/>
          <w:sz w:val="18"/>
        </w:rPr>
        <w:br/>
        <w:t>Municipalities with the largest mean net in-migration and net out-migration rates, 2017–2024.</w:t>
      </w:r>
    </w:p>
    <w:tbl>
      <w:tblPr>
        <w:tblStyle w:val="Table"/>
        <w:tblW w:w="8900" w:type="dxa"/>
        <w:tblInd w:w="0" w:type="dxa"/>
        <w:tblBorders>
          <w:top w:val="single" w:sz="12" w:space="0" w:color="000000"/>
          <w:bottom w:val="single" w:sz="12" w:space="0" w:color="000000"/>
        </w:tblBorders>
        <w:tblLayout w:type="fixed"/>
        <w:tblLook w:val="07E0" w:firstRow="1" w:lastRow="1" w:firstColumn="1" w:lastColumn="1" w:noHBand="1" w:noVBand="1"/>
      </w:tblPr>
      <w:tblGrid>
        <w:gridCol w:w="600"/>
        <w:gridCol w:w="2350"/>
        <w:gridCol w:w="850"/>
        <w:gridCol w:w="950"/>
        <w:gridCol w:w="2350"/>
        <w:gridCol w:w="850"/>
        <w:gridCol w:w="950"/>
      </w:tblGrid>
      <w:tr w:rsidR="00065252" w14:paraId="735D799B" w14:textId="77777777">
        <w:tc>
          <w:tcPr>
            <w:tcW w:w="600" w:type="dxa"/>
            <w:tcBorders>
              <w:bottom w:val="single" w:sz="6" w:space="0" w:color="000000"/>
            </w:tcBorders>
            <w:vAlign w:val="bottom"/>
          </w:tcPr>
          <w:p w14:paraId="3C275CBC" w14:textId="77777777" w:rsidR="00065252" w:rsidRDefault="00000000">
            <w:pPr>
              <w:pStyle w:val="Compact"/>
              <w:spacing w:before="20" w:after="20"/>
            </w:pPr>
            <w:r>
              <w:rPr>
                <w:rFonts w:ascii="Times New Roman" w:hAnsi="Times New Roman"/>
                <w:b/>
                <w:sz w:val="18"/>
              </w:rPr>
              <w:t>Rank</w:t>
            </w:r>
          </w:p>
        </w:tc>
        <w:tc>
          <w:tcPr>
            <w:tcW w:w="2350" w:type="dxa"/>
            <w:tcBorders>
              <w:bottom w:val="single" w:sz="6" w:space="0" w:color="000000"/>
            </w:tcBorders>
            <w:vAlign w:val="bottom"/>
          </w:tcPr>
          <w:p w14:paraId="4D1D73B5" w14:textId="77777777" w:rsidR="00065252" w:rsidRDefault="00000000">
            <w:pPr>
              <w:pStyle w:val="Compact"/>
              <w:spacing w:before="20" w:after="20"/>
              <w:jc w:val="right"/>
            </w:pPr>
            <w:r>
              <w:rPr>
                <w:rFonts w:ascii="Times New Roman" w:hAnsi="Times New Roman"/>
                <w:b/>
                <w:sz w:val="18"/>
              </w:rPr>
              <w:t>Largest net in-migration</w:t>
            </w:r>
          </w:p>
        </w:tc>
        <w:tc>
          <w:tcPr>
            <w:tcW w:w="850" w:type="dxa"/>
            <w:tcBorders>
              <w:bottom w:val="single" w:sz="6" w:space="0" w:color="000000"/>
            </w:tcBorders>
            <w:vAlign w:val="bottom"/>
          </w:tcPr>
          <w:p w14:paraId="7DECD7AB" w14:textId="77777777" w:rsidR="00065252" w:rsidRDefault="00000000">
            <w:pPr>
              <w:pStyle w:val="Compact"/>
              <w:spacing w:before="20" w:after="20"/>
              <w:jc w:val="right"/>
            </w:pPr>
            <w:proofErr w:type="gramStart"/>
            <w:r>
              <w:rPr>
                <w:rFonts w:ascii="Times New Roman" w:hAnsi="Times New Roman"/>
                <w:b/>
                <w:sz w:val="18"/>
              </w:rPr>
              <w:t>Rate (‰</w:t>
            </w:r>
            <w:proofErr w:type="gramEnd"/>
            <w:r>
              <w:rPr>
                <w:rFonts w:ascii="Times New Roman" w:hAnsi="Times New Roman"/>
                <w:b/>
                <w:sz w:val="18"/>
              </w:rPr>
              <w:t>)</w:t>
            </w:r>
          </w:p>
        </w:tc>
        <w:tc>
          <w:tcPr>
            <w:tcW w:w="950" w:type="dxa"/>
            <w:tcBorders>
              <w:bottom w:val="single" w:sz="6" w:space="0" w:color="000000"/>
            </w:tcBorders>
            <w:vAlign w:val="bottom"/>
          </w:tcPr>
          <w:p w14:paraId="021AB110" w14:textId="77777777" w:rsidR="00065252" w:rsidRDefault="00000000">
            <w:pPr>
              <w:pStyle w:val="Compact"/>
              <w:spacing w:before="20" w:after="20"/>
              <w:jc w:val="right"/>
            </w:pPr>
            <w:r>
              <w:rPr>
                <w:rFonts w:ascii="Times New Roman" w:hAnsi="Times New Roman"/>
                <w:b/>
                <w:sz w:val="18"/>
              </w:rPr>
              <w:t>Density (/km²)</w:t>
            </w:r>
          </w:p>
        </w:tc>
        <w:tc>
          <w:tcPr>
            <w:tcW w:w="2350" w:type="dxa"/>
            <w:tcBorders>
              <w:bottom w:val="single" w:sz="6" w:space="0" w:color="000000"/>
            </w:tcBorders>
            <w:vAlign w:val="bottom"/>
          </w:tcPr>
          <w:p w14:paraId="550762B1" w14:textId="77777777" w:rsidR="00065252" w:rsidRDefault="00000000">
            <w:pPr>
              <w:pStyle w:val="Compact"/>
              <w:spacing w:before="20" w:after="20"/>
              <w:jc w:val="right"/>
            </w:pPr>
            <w:r>
              <w:rPr>
                <w:rFonts w:ascii="Times New Roman" w:hAnsi="Times New Roman"/>
                <w:b/>
                <w:sz w:val="18"/>
              </w:rPr>
              <w:t>Largest net out-migration</w:t>
            </w:r>
          </w:p>
        </w:tc>
        <w:tc>
          <w:tcPr>
            <w:tcW w:w="850" w:type="dxa"/>
            <w:tcBorders>
              <w:bottom w:val="single" w:sz="6" w:space="0" w:color="000000"/>
            </w:tcBorders>
            <w:vAlign w:val="bottom"/>
          </w:tcPr>
          <w:p w14:paraId="1761FCC4" w14:textId="77777777" w:rsidR="00065252" w:rsidRDefault="00000000">
            <w:pPr>
              <w:pStyle w:val="Compact"/>
              <w:spacing w:before="20" w:after="20"/>
              <w:jc w:val="right"/>
            </w:pPr>
            <w:proofErr w:type="gramStart"/>
            <w:r>
              <w:rPr>
                <w:rFonts w:ascii="Times New Roman" w:hAnsi="Times New Roman"/>
                <w:b/>
                <w:sz w:val="18"/>
              </w:rPr>
              <w:t>Rate (‰</w:t>
            </w:r>
            <w:proofErr w:type="gramEnd"/>
            <w:r>
              <w:rPr>
                <w:rFonts w:ascii="Times New Roman" w:hAnsi="Times New Roman"/>
                <w:b/>
                <w:sz w:val="18"/>
              </w:rPr>
              <w:t>)</w:t>
            </w:r>
          </w:p>
        </w:tc>
        <w:tc>
          <w:tcPr>
            <w:tcW w:w="950" w:type="dxa"/>
            <w:tcBorders>
              <w:bottom w:val="single" w:sz="6" w:space="0" w:color="000000"/>
            </w:tcBorders>
            <w:vAlign w:val="bottom"/>
          </w:tcPr>
          <w:p w14:paraId="252ABB3A" w14:textId="77777777" w:rsidR="00065252" w:rsidRDefault="00000000">
            <w:pPr>
              <w:pStyle w:val="Compact"/>
              <w:spacing w:before="20" w:after="20"/>
              <w:jc w:val="right"/>
            </w:pPr>
            <w:r>
              <w:rPr>
                <w:rFonts w:ascii="Times New Roman" w:hAnsi="Times New Roman"/>
                <w:b/>
                <w:sz w:val="18"/>
              </w:rPr>
              <w:t>Density (/km²)</w:t>
            </w:r>
          </w:p>
        </w:tc>
      </w:tr>
      <w:tr w:rsidR="00065252" w14:paraId="0BB44149" w14:textId="77777777">
        <w:tc>
          <w:tcPr>
            <w:tcW w:w="600" w:type="dxa"/>
            <w:vAlign w:val="bottom"/>
          </w:tcPr>
          <w:p w14:paraId="640F31D5" w14:textId="77777777" w:rsidR="00065252" w:rsidRDefault="00000000">
            <w:pPr>
              <w:pStyle w:val="Compact"/>
              <w:spacing w:before="20" w:after="20"/>
            </w:pPr>
            <w:r>
              <w:rPr>
                <w:rFonts w:ascii="Times New Roman" w:hAnsi="Times New Roman"/>
                <w:sz w:val="18"/>
              </w:rPr>
              <w:t>1</w:t>
            </w:r>
          </w:p>
        </w:tc>
        <w:tc>
          <w:tcPr>
            <w:tcW w:w="2350" w:type="dxa"/>
            <w:vAlign w:val="bottom"/>
          </w:tcPr>
          <w:p w14:paraId="35F7A267" w14:textId="77777777" w:rsidR="00065252" w:rsidRDefault="00000000">
            <w:pPr>
              <w:pStyle w:val="Compact"/>
              <w:spacing w:before="20" w:after="20"/>
              <w:jc w:val="right"/>
            </w:pPr>
            <w:r>
              <w:rPr>
                <w:rFonts w:ascii="Times New Roman" w:hAnsi="Times New Roman"/>
                <w:sz w:val="18"/>
              </w:rPr>
              <w:t>Sejong</w:t>
            </w:r>
          </w:p>
        </w:tc>
        <w:tc>
          <w:tcPr>
            <w:tcW w:w="850" w:type="dxa"/>
            <w:vAlign w:val="bottom"/>
          </w:tcPr>
          <w:p w14:paraId="781E2414" w14:textId="77777777" w:rsidR="00065252" w:rsidRDefault="00000000">
            <w:pPr>
              <w:pStyle w:val="Compact"/>
              <w:spacing w:before="20" w:after="20"/>
              <w:jc w:val="right"/>
            </w:pPr>
            <w:r>
              <w:rPr>
                <w:rFonts w:ascii="Times New Roman" w:hAnsi="Times New Roman"/>
                <w:sz w:val="18"/>
              </w:rPr>
              <w:t>50.8</w:t>
            </w:r>
          </w:p>
        </w:tc>
        <w:tc>
          <w:tcPr>
            <w:tcW w:w="950" w:type="dxa"/>
            <w:vAlign w:val="bottom"/>
          </w:tcPr>
          <w:p w14:paraId="375B0B3A" w14:textId="77777777" w:rsidR="00065252" w:rsidRDefault="00000000">
            <w:pPr>
              <w:pStyle w:val="Compact"/>
              <w:spacing w:before="20" w:after="20"/>
              <w:jc w:val="right"/>
            </w:pPr>
            <w:r>
              <w:rPr>
                <w:rFonts w:ascii="Times New Roman" w:hAnsi="Times New Roman"/>
                <w:sz w:val="18"/>
              </w:rPr>
              <w:t>759</w:t>
            </w:r>
          </w:p>
        </w:tc>
        <w:tc>
          <w:tcPr>
            <w:tcW w:w="2350" w:type="dxa"/>
            <w:vAlign w:val="bottom"/>
          </w:tcPr>
          <w:p w14:paraId="3ACA8291" w14:textId="77777777" w:rsidR="00065252" w:rsidRDefault="00000000">
            <w:pPr>
              <w:pStyle w:val="Compact"/>
              <w:spacing w:before="20" w:after="20"/>
              <w:jc w:val="right"/>
            </w:pPr>
            <w:proofErr w:type="spellStart"/>
            <w:r>
              <w:rPr>
                <w:rFonts w:ascii="Times New Roman" w:hAnsi="Times New Roman"/>
                <w:sz w:val="18"/>
              </w:rPr>
              <w:t>Gwangmyeong</w:t>
            </w:r>
            <w:proofErr w:type="spellEnd"/>
            <w:r>
              <w:rPr>
                <w:rFonts w:ascii="Times New Roman" w:hAnsi="Times New Roman"/>
                <w:sz w:val="18"/>
              </w:rPr>
              <w:t xml:space="preserve"> (Gyeonggi)</w:t>
            </w:r>
          </w:p>
        </w:tc>
        <w:tc>
          <w:tcPr>
            <w:tcW w:w="850" w:type="dxa"/>
            <w:vAlign w:val="bottom"/>
          </w:tcPr>
          <w:p w14:paraId="05FFCDFF" w14:textId="77777777" w:rsidR="00065252" w:rsidRDefault="00000000">
            <w:pPr>
              <w:pStyle w:val="Compact"/>
              <w:spacing w:before="20" w:after="20"/>
              <w:jc w:val="right"/>
            </w:pPr>
            <w:r>
              <w:rPr>
                <w:rFonts w:ascii="Times New Roman" w:hAnsi="Times New Roman"/>
                <w:sz w:val="18"/>
              </w:rPr>
              <w:t>−25.8</w:t>
            </w:r>
          </w:p>
        </w:tc>
        <w:tc>
          <w:tcPr>
            <w:tcW w:w="950" w:type="dxa"/>
            <w:vAlign w:val="bottom"/>
          </w:tcPr>
          <w:p w14:paraId="418E5088" w14:textId="77777777" w:rsidR="00065252" w:rsidRDefault="00000000">
            <w:pPr>
              <w:pStyle w:val="Compact"/>
              <w:spacing w:before="20" w:after="20"/>
              <w:jc w:val="right"/>
            </w:pPr>
            <w:r>
              <w:rPr>
                <w:rFonts w:ascii="Times New Roman" w:hAnsi="Times New Roman"/>
                <w:sz w:val="18"/>
              </w:rPr>
              <w:t>7,833</w:t>
            </w:r>
          </w:p>
        </w:tc>
      </w:tr>
      <w:tr w:rsidR="00065252" w14:paraId="0B8EDBF0" w14:textId="77777777">
        <w:tc>
          <w:tcPr>
            <w:tcW w:w="600" w:type="dxa"/>
            <w:vAlign w:val="bottom"/>
          </w:tcPr>
          <w:p w14:paraId="1D3932C3" w14:textId="77777777" w:rsidR="00065252" w:rsidRDefault="00000000">
            <w:pPr>
              <w:pStyle w:val="Compact"/>
              <w:spacing w:before="20" w:after="20"/>
            </w:pPr>
            <w:r>
              <w:rPr>
                <w:rFonts w:ascii="Times New Roman" w:hAnsi="Times New Roman"/>
                <w:sz w:val="18"/>
              </w:rPr>
              <w:t>2</w:t>
            </w:r>
          </w:p>
        </w:tc>
        <w:tc>
          <w:tcPr>
            <w:tcW w:w="2350" w:type="dxa"/>
            <w:vAlign w:val="bottom"/>
          </w:tcPr>
          <w:p w14:paraId="365D20E2" w14:textId="77777777" w:rsidR="00065252" w:rsidRDefault="00000000">
            <w:pPr>
              <w:pStyle w:val="Compact"/>
              <w:spacing w:before="20" w:after="20"/>
              <w:jc w:val="right"/>
            </w:pPr>
            <w:r>
              <w:rPr>
                <w:rFonts w:ascii="Times New Roman" w:hAnsi="Times New Roman"/>
                <w:sz w:val="18"/>
              </w:rPr>
              <w:t>Hanam (Gyeonggi)</w:t>
            </w:r>
          </w:p>
        </w:tc>
        <w:tc>
          <w:tcPr>
            <w:tcW w:w="850" w:type="dxa"/>
            <w:vAlign w:val="bottom"/>
          </w:tcPr>
          <w:p w14:paraId="2DC340DD" w14:textId="77777777" w:rsidR="00065252" w:rsidRDefault="00000000">
            <w:pPr>
              <w:pStyle w:val="Compact"/>
              <w:spacing w:before="20" w:after="20"/>
              <w:jc w:val="right"/>
            </w:pPr>
            <w:r>
              <w:rPr>
                <w:rFonts w:ascii="Times New Roman" w:hAnsi="Times New Roman"/>
                <w:sz w:val="18"/>
              </w:rPr>
              <w:t>50.6</w:t>
            </w:r>
          </w:p>
        </w:tc>
        <w:tc>
          <w:tcPr>
            <w:tcW w:w="950" w:type="dxa"/>
            <w:vAlign w:val="bottom"/>
          </w:tcPr>
          <w:p w14:paraId="369C320E" w14:textId="77777777" w:rsidR="00065252" w:rsidRDefault="00000000">
            <w:pPr>
              <w:pStyle w:val="Compact"/>
              <w:spacing w:before="20" w:after="20"/>
              <w:jc w:val="right"/>
            </w:pPr>
            <w:r>
              <w:rPr>
                <w:rFonts w:ascii="Times New Roman" w:hAnsi="Times New Roman"/>
                <w:sz w:val="18"/>
              </w:rPr>
              <w:t>3,170</w:t>
            </w:r>
          </w:p>
        </w:tc>
        <w:tc>
          <w:tcPr>
            <w:tcW w:w="2350" w:type="dxa"/>
            <w:vAlign w:val="bottom"/>
          </w:tcPr>
          <w:p w14:paraId="21391FC6" w14:textId="77777777" w:rsidR="00065252" w:rsidRDefault="00000000">
            <w:pPr>
              <w:pStyle w:val="Compact"/>
              <w:spacing w:before="20" w:after="20"/>
              <w:jc w:val="right"/>
            </w:pPr>
            <w:proofErr w:type="spellStart"/>
            <w:r>
              <w:rPr>
                <w:rFonts w:ascii="Times New Roman" w:hAnsi="Times New Roman"/>
                <w:sz w:val="18"/>
              </w:rPr>
              <w:t>Gyeyang-gu</w:t>
            </w:r>
            <w:proofErr w:type="spellEnd"/>
            <w:r>
              <w:rPr>
                <w:rFonts w:ascii="Times New Roman" w:hAnsi="Times New Roman"/>
                <w:sz w:val="18"/>
              </w:rPr>
              <w:t xml:space="preserve"> (Incheon)</w:t>
            </w:r>
          </w:p>
        </w:tc>
        <w:tc>
          <w:tcPr>
            <w:tcW w:w="850" w:type="dxa"/>
            <w:vAlign w:val="bottom"/>
          </w:tcPr>
          <w:p w14:paraId="2784BCDB" w14:textId="77777777" w:rsidR="00065252" w:rsidRDefault="00000000">
            <w:pPr>
              <w:pStyle w:val="Compact"/>
              <w:spacing w:before="20" w:after="20"/>
              <w:jc w:val="right"/>
            </w:pPr>
            <w:r>
              <w:rPr>
                <w:rFonts w:ascii="Times New Roman" w:hAnsi="Times New Roman"/>
                <w:sz w:val="18"/>
              </w:rPr>
              <w:t>−19.7</w:t>
            </w:r>
          </w:p>
        </w:tc>
        <w:tc>
          <w:tcPr>
            <w:tcW w:w="950" w:type="dxa"/>
            <w:vAlign w:val="bottom"/>
          </w:tcPr>
          <w:p w14:paraId="2A4DF3CD" w14:textId="77777777" w:rsidR="00065252" w:rsidRDefault="00000000">
            <w:pPr>
              <w:pStyle w:val="Compact"/>
              <w:spacing w:before="20" w:after="20"/>
              <w:jc w:val="right"/>
            </w:pPr>
            <w:r>
              <w:rPr>
                <w:rFonts w:ascii="Times New Roman" w:hAnsi="Times New Roman"/>
                <w:sz w:val="18"/>
              </w:rPr>
              <w:t>6,534</w:t>
            </w:r>
          </w:p>
        </w:tc>
      </w:tr>
      <w:tr w:rsidR="00065252" w14:paraId="41EEF125" w14:textId="77777777">
        <w:tc>
          <w:tcPr>
            <w:tcW w:w="600" w:type="dxa"/>
            <w:vAlign w:val="bottom"/>
          </w:tcPr>
          <w:p w14:paraId="02983F36" w14:textId="77777777" w:rsidR="00065252" w:rsidRDefault="00000000">
            <w:pPr>
              <w:pStyle w:val="Compact"/>
              <w:spacing w:before="20" w:after="20"/>
            </w:pPr>
            <w:r>
              <w:rPr>
                <w:rFonts w:ascii="Times New Roman" w:hAnsi="Times New Roman"/>
                <w:sz w:val="18"/>
              </w:rPr>
              <w:t>3</w:t>
            </w:r>
          </w:p>
        </w:tc>
        <w:tc>
          <w:tcPr>
            <w:tcW w:w="2350" w:type="dxa"/>
            <w:vAlign w:val="bottom"/>
          </w:tcPr>
          <w:p w14:paraId="25BDB6DD" w14:textId="77777777" w:rsidR="00065252" w:rsidRDefault="00000000">
            <w:pPr>
              <w:pStyle w:val="Compact"/>
              <w:spacing w:before="20" w:after="20"/>
              <w:jc w:val="right"/>
            </w:pPr>
            <w:proofErr w:type="spellStart"/>
            <w:r>
              <w:rPr>
                <w:rFonts w:ascii="Times New Roman" w:hAnsi="Times New Roman"/>
                <w:sz w:val="18"/>
              </w:rPr>
              <w:t>Hwaseong</w:t>
            </w:r>
            <w:proofErr w:type="spellEnd"/>
            <w:r>
              <w:rPr>
                <w:rFonts w:ascii="Times New Roman" w:hAnsi="Times New Roman"/>
                <w:sz w:val="18"/>
              </w:rPr>
              <w:t xml:space="preserve"> (Gyeonggi)</w:t>
            </w:r>
          </w:p>
        </w:tc>
        <w:tc>
          <w:tcPr>
            <w:tcW w:w="850" w:type="dxa"/>
            <w:vAlign w:val="bottom"/>
          </w:tcPr>
          <w:p w14:paraId="7A1CF142" w14:textId="77777777" w:rsidR="00065252" w:rsidRDefault="00000000">
            <w:pPr>
              <w:pStyle w:val="Compact"/>
              <w:spacing w:before="20" w:after="20"/>
              <w:jc w:val="right"/>
            </w:pPr>
            <w:r>
              <w:rPr>
                <w:rFonts w:ascii="Times New Roman" w:hAnsi="Times New Roman"/>
                <w:sz w:val="18"/>
              </w:rPr>
              <w:t>45.3</w:t>
            </w:r>
          </w:p>
        </w:tc>
        <w:tc>
          <w:tcPr>
            <w:tcW w:w="950" w:type="dxa"/>
            <w:vAlign w:val="bottom"/>
          </w:tcPr>
          <w:p w14:paraId="436071EE" w14:textId="77777777" w:rsidR="00065252" w:rsidRDefault="00000000">
            <w:pPr>
              <w:pStyle w:val="Compact"/>
              <w:spacing w:before="20" w:after="20"/>
              <w:jc w:val="right"/>
            </w:pPr>
            <w:r>
              <w:rPr>
                <w:rFonts w:ascii="Times New Roman" w:hAnsi="Times New Roman"/>
                <w:sz w:val="18"/>
              </w:rPr>
              <w:t>1,223</w:t>
            </w:r>
          </w:p>
        </w:tc>
        <w:tc>
          <w:tcPr>
            <w:tcW w:w="2350" w:type="dxa"/>
            <w:vAlign w:val="bottom"/>
          </w:tcPr>
          <w:p w14:paraId="65FF822A" w14:textId="77777777" w:rsidR="00065252" w:rsidRDefault="00000000">
            <w:pPr>
              <w:pStyle w:val="Compact"/>
              <w:spacing w:before="20" w:after="20"/>
              <w:jc w:val="right"/>
            </w:pPr>
            <w:r>
              <w:rPr>
                <w:rFonts w:ascii="Times New Roman" w:hAnsi="Times New Roman"/>
                <w:sz w:val="18"/>
              </w:rPr>
              <w:t>Dong-</w:t>
            </w:r>
            <w:proofErr w:type="spellStart"/>
            <w:r>
              <w:rPr>
                <w:rFonts w:ascii="Times New Roman" w:hAnsi="Times New Roman"/>
                <w:sz w:val="18"/>
              </w:rPr>
              <w:t>gu</w:t>
            </w:r>
            <w:proofErr w:type="spellEnd"/>
            <w:r>
              <w:rPr>
                <w:rFonts w:ascii="Times New Roman" w:hAnsi="Times New Roman"/>
                <w:sz w:val="18"/>
              </w:rPr>
              <w:t xml:space="preserve"> (Ulsan)</w:t>
            </w:r>
          </w:p>
        </w:tc>
        <w:tc>
          <w:tcPr>
            <w:tcW w:w="850" w:type="dxa"/>
            <w:vAlign w:val="bottom"/>
          </w:tcPr>
          <w:p w14:paraId="163162C5" w14:textId="77777777" w:rsidR="00065252" w:rsidRDefault="00000000">
            <w:pPr>
              <w:pStyle w:val="Compact"/>
              <w:spacing w:before="20" w:after="20"/>
              <w:jc w:val="right"/>
            </w:pPr>
            <w:r>
              <w:rPr>
                <w:rFonts w:ascii="Times New Roman" w:hAnsi="Times New Roman"/>
                <w:sz w:val="18"/>
              </w:rPr>
              <w:t>−19.7</w:t>
            </w:r>
          </w:p>
        </w:tc>
        <w:tc>
          <w:tcPr>
            <w:tcW w:w="950" w:type="dxa"/>
            <w:vAlign w:val="bottom"/>
          </w:tcPr>
          <w:p w14:paraId="7FA6ED6A" w14:textId="77777777" w:rsidR="00065252" w:rsidRDefault="00000000">
            <w:pPr>
              <w:pStyle w:val="Compact"/>
              <w:spacing w:before="20" w:after="20"/>
              <w:jc w:val="right"/>
            </w:pPr>
            <w:r>
              <w:rPr>
                <w:rFonts w:ascii="Times New Roman" w:hAnsi="Times New Roman"/>
                <w:sz w:val="18"/>
              </w:rPr>
              <w:t>2,242</w:t>
            </w:r>
          </w:p>
        </w:tc>
      </w:tr>
      <w:tr w:rsidR="00065252" w14:paraId="40F36A3D" w14:textId="77777777">
        <w:tc>
          <w:tcPr>
            <w:tcW w:w="600" w:type="dxa"/>
            <w:vAlign w:val="bottom"/>
          </w:tcPr>
          <w:p w14:paraId="06A5F92D" w14:textId="77777777" w:rsidR="00065252" w:rsidRDefault="00000000">
            <w:pPr>
              <w:pStyle w:val="Compact"/>
              <w:spacing w:before="20" w:after="20"/>
            </w:pPr>
            <w:r>
              <w:rPr>
                <w:rFonts w:ascii="Times New Roman" w:hAnsi="Times New Roman"/>
                <w:sz w:val="18"/>
              </w:rPr>
              <w:t>4</w:t>
            </w:r>
          </w:p>
        </w:tc>
        <w:tc>
          <w:tcPr>
            <w:tcW w:w="2350" w:type="dxa"/>
            <w:vAlign w:val="bottom"/>
          </w:tcPr>
          <w:p w14:paraId="2854F9EF" w14:textId="77777777" w:rsidR="00065252" w:rsidRDefault="00000000">
            <w:pPr>
              <w:pStyle w:val="Compact"/>
              <w:spacing w:before="20" w:after="20"/>
              <w:jc w:val="right"/>
            </w:pPr>
            <w:r>
              <w:rPr>
                <w:rFonts w:ascii="Times New Roman" w:hAnsi="Times New Roman"/>
                <w:sz w:val="18"/>
              </w:rPr>
              <w:t>Jung-</w:t>
            </w:r>
            <w:proofErr w:type="spellStart"/>
            <w:r>
              <w:rPr>
                <w:rFonts w:ascii="Times New Roman" w:hAnsi="Times New Roman"/>
                <w:sz w:val="18"/>
              </w:rPr>
              <w:t>gu</w:t>
            </w:r>
            <w:proofErr w:type="spellEnd"/>
            <w:r>
              <w:rPr>
                <w:rFonts w:ascii="Times New Roman" w:hAnsi="Times New Roman"/>
                <w:sz w:val="18"/>
              </w:rPr>
              <w:t xml:space="preserve"> (Incheon)</w:t>
            </w:r>
          </w:p>
        </w:tc>
        <w:tc>
          <w:tcPr>
            <w:tcW w:w="850" w:type="dxa"/>
            <w:vAlign w:val="bottom"/>
          </w:tcPr>
          <w:p w14:paraId="5F04FD58" w14:textId="77777777" w:rsidR="00065252" w:rsidRDefault="00000000">
            <w:pPr>
              <w:pStyle w:val="Compact"/>
              <w:spacing w:before="20" w:after="20"/>
              <w:jc w:val="right"/>
            </w:pPr>
            <w:r>
              <w:rPr>
                <w:rFonts w:ascii="Times New Roman" w:hAnsi="Times New Roman"/>
                <w:sz w:val="18"/>
              </w:rPr>
              <w:t>45.1</w:t>
            </w:r>
          </w:p>
        </w:tc>
        <w:tc>
          <w:tcPr>
            <w:tcW w:w="950" w:type="dxa"/>
            <w:vAlign w:val="bottom"/>
          </w:tcPr>
          <w:p w14:paraId="5D7809A9" w14:textId="77777777" w:rsidR="00065252" w:rsidRDefault="00000000">
            <w:pPr>
              <w:pStyle w:val="Compact"/>
              <w:spacing w:before="20" w:after="20"/>
              <w:jc w:val="right"/>
            </w:pPr>
            <w:r>
              <w:rPr>
                <w:rFonts w:ascii="Times New Roman" w:hAnsi="Times New Roman"/>
                <w:sz w:val="18"/>
              </w:rPr>
              <w:t>3,290</w:t>
            </w:r>
          </w:p>
        </w:tc>
        <w:tc>
          <w:tcPr>
            <w:tcW w:w="2350" w:type="dxa"/>
            <w:vAlign w:val="bottom"/>
          </w:tcPr>
          <w:p w14:paraId="6117796D" w14:textId="77777777" w:rsidR="00065252" w:rsidRDefault="00000000">
            <w:pPr>
              <w:pStyle w:val="Compact"/>
              <w:spacing w:before="20" w:after="20"/>
              <w:jc w:val="right"/>
            </w:pPr>
            <w:r>
              <w:rPr>
                <w:rFonts w:ascii="Times New Roman" w:hAnsi="Times New Roman"/>
                <w:sz w:val="18"/>
              </w:rPr>
              <w:t>Seo-</w:t>
            </w:r>
            <w:proofErr w:type="spellStart"/>
            <w:r>
              <w:rPr>
                <w:rFonts w:ascii="Times New Roman" w:hAnsi="Times New Roman"/>
                <w:sz w:val="18"/>
              </w:rPr>
              <w:t>gu</w:t>
            </w:r>
            <w:proofErr w:type="spellEnd"/>
            <w:r>
              <w:rPr>
                <w:rFonts w:ascii="Times New Roman" w:hAnsi="Times New Roman"/>
                <w:sz w:val="18"/>
              </w:rPr>
              <w:t xml:space="preserve"> (Daegu)</w:t>
            </w:r>
          </w:p>
        </w:tc>
        <w:tc>
          <w:tcPr>
            <w:tcW w:w="850" w:type="dxa"/>
            <w:vAlign w:val="bottom"/>
          </w:tcPr>
          <w:p w14:paraId="5C9A2D0D" w14:textId="77777777" w:rsidR="00065252" w:rsidRDefault="00000000">
            <w:pPr>
              <w:pStyle w:val="Compact"/>
              <w:spacing w:before="20" w:after="20"/>
              <w:jc w:val="right"/>
            </w:pPr>
            <w:r>
              <w:rPr>
                <w:rFonts w:ascii="Times New Roman" w:hAnsi="Times New Roman"/>
                <w:sz w:val="18"/>
              </w:rPr>
              <w:t>−19.3</w:t>
            </w:r>
          </w:p>
        </w:tc>
        <w:tc>
          <w:tcPr>
            <w:tcW w:w="950" w:type="dxa"/>
            <w:vAlign w:val="bottom"/>
          </w:tcPr>
          <w:p w14:paraId="21BF3F7D" w14:textId="77777777" w:rsidR="00065252" w:rsidRDefault="00000000">
            <w:pPr>
              <w:pStyle w:val="Compact"/>
              <w:spacing w:before="20" w:after="20"/>
              <w:jc w:val="right"/>
            </w:pPr>
            <w:r>
              <w:rPr>
                <w:rFonts w:ascii="Times New Roman" w:hAnsi="Times New Roman"/>
                <w:sz w:val="18"/>
              </w:rPr>
              <w:t>2,936</w:t>
            </w:r>
          </w:p>
        </w:tc>
      </w:tr>
      <w:tr w:rsidR="00065252" w14:paraId="7DA45FD9" w14:textId="77777777">
        <w:tc>
          <w:tcPr>
            <w:tcW w:w="600" w:type="dxa"/>
            <w:vAlign w:val="bottom"/>
          </w:tcPr>
          <w:p w14:paraId="553F791B" w14:textId="77777777" w:rsidR="00065252" w:rsidRDefault="00000000">
            <w:pPr>
              <w:pStyle w:val="Compact"/>
              <w:spacing w:before="20" w:after="20"/>
            </w:pPr>
            <w:r>
              <w:rPr>
                <w:rFonts w:ascii="Times New Roman" w:hAnsi="Times New Roman"/>
                <w:sz w:val="18"/>
              </w:rPr>
              <w:t>5</w:t>
            </w:r>
          </w:p>
        </w:tc>
        <w:tc>
          <w:tcPr>
            <w:tcW w:w="2350" w:type="dxa"/>
            <w:vAlign w:val="bottom"/>
          </w:tcPr>
          <w:p w14:paraId="7F15DD91" w14:textId="77777777" w:rsidR="00065252" w:rsidRDefault="00000000">
            <w:pPr>
              <w:pStyle w:val="Compact"/>
              <w:spacing w:before="20" w:after="20"/>
              <w:jc w:val="right"/>
            </w:pPr>
            <w:r>
              <w:rPr>
                <w:rFonts w:ascii="Times New Roman" w:hAnsi="Times New Roman"/>
                <w:sz w:val="18"/>
              </w:rPr>
              <w:t>Yangju (Gyeonggi)</w:t>
            </w:r>
          </w:p>
        </w:tc>
        <w:tc>
          <w:tcPr>
            <w:tcW w:w="850" w:type="dxa"/>
            <w:vAlign w:val="bottom"/>
          </w:tcPr>
          <w:p w14:paraId="04E1FEF0" w14:textId="77777777" w:rsidR="00065252" w:rsidRDefault="00000000">
            <w:pPr>
              <w:pStyle w:val="Compact"/>
              <w:spacing w:before="20" w:after="20"/>
              <w:jc w:val="right"/>
            </w:pPr>
            <w:r>
              <w:rPr>
                <w:rFonts w:ascii="Times New Roman" w:hAnsi="Times New Roman"/>
                <w:sz w:val="18"/>
              </w:rPr>
              <w:t>42.2</w:t>
            </w:r>
          </w:p>
        </w:tc>
        <w:tc>
          <w:tcPr>
            <w:tcW w:w="950" w:type="dxa"/>
            <w:vAlign w:val="bottom"/>
          </w:tcPr>
          <w:p w14:paraId="6CFDE905" w14:textId="77777777" w:rsidR="00065252" w:rsidRDefault="00000000">
            <w:pPr>
              <w:pStyle w:val="Compact"/>
              <w:spacing w:before="20" w:after="20"/>
              <w:jc w:val="right"/>
            </w:pPr>
            <w:r>
              <w:rPr>
                <w:rFonts w:ascii="Times New Roman" w:hAnsi="Times New Roman"/>
                <w:sz w:val="18"/>
              </w:rPr>
              <w:t>773</w:t>
            </w:r>
          </w:p>
        </w:tc>
        <w:tc>
          <w:tcPr>
            <w:tcW w:w="2350" w:type="dxa"/>
            <w:vAlign w:val="bottom"/>
          </w:tcPr>
          <w:p w14:paraId="63E1489E" w14:textId="77777777" w:rsidR="00065252" w:rsidRDefault="00000000">
            <w:pPr>
              <w:pStyle w:val="Compact"/>
              <w:spacing w:before="20" w:after="20"/>
              <w:jc w:val="right"/>
            </w:pPr>
            <w:r>
              <w:rPr>
                <w:rFonts w:ascii="Times New Roman" w:hAnsi="Times New Roman"/>
                <w:sz w:val="18"/>
              </w:rPr>
              <w:t>Dong-</w:t>
            </w:r>
            <w:proofErr w:type="spellStart"/>
            <w:r>
              <w:rPr>
                <w:rFonts w:ascii="Times New Roman" w:hAnsi="Times New Roman"/>
                <w:sz w:val="18"/>
              </w:rPr>
              <w:t>gu</w:t>
            </w:r>
            <w:proofErr w:type="spellEnd"/>
            <w:r>
              <w:rPr>
                <w:rFonts w:ascii="Times New Roman" w:hAnsi="Times New Roman"/>
                <w:sz w:val="18"/>
              </w:rPr>
              <w:t xml:space="preserve"> (Incheon)</w:t>
            </w:r>
          </w:p>
        </w:tc>
        <w:tc>
          <w:tcPr>
            <w:tcW w:w="850" w:type="dxa"/>
            <w:vAlign w:val="bottom"/>
          </w:tcPr>
          <w:p w14:paraId="54ABD380" w14:textId="77777777" w:rsidR="00065252" w:rsidRDefault="00000000">
            <w:pPr>
              <w:pStyle w:val="Compact"/>
              <w:spacing w:before="20" w:after="20"/>
              <w:jc w:val="right"/>
            </w:pPr>
            <w:r>
              <w:rPr>
                <w:rFonts w:ascii="Times New Roman" w:hAnsi="Times New Roman"/>
                <w:sz w:val="18"/>
              </w:rPr>
              <w:t>−19.2</w:t>
            </w:r>
          </w:p>
        </w:tc>
        <w:tc>
          <w:tcPr>
            <w:tcW w:w="950" w:type="dxa"/>
            <w:vAlign w:val="bottom"/>
          </w:tcPr>
          <w:p w14:paraId="5EDDCA3D" w14:textId="77777777" w:rsidR="00065252" w:rsidRDefault="00000000">
            <w:pPr>
              <w:pStyle w:val="Compact"/>
              <w:spacing w:before="20" w:after="20"/>
              <w:jc w:val="right"/>
            </w:pPr>
            <w:r>
              <w:rPr>
                <w:rFonts w:ascii="Times New Roman" w:hAnsi="Times New Roman"/>
                <w:sz w:val="18"/>
              </w:rPr>
              <w:t>892</w:t>
            </w:r>
          </w:p>
        </w:tc>
      </w:tr>
      <w:tr w:rsidR="00065252" w14:paraId="52B158D4" w14:textId="77777777">
        <w:tc>
          <w:tcPr>
            <w:tcW w:w="600" w:type="dxa"/>
            <w:vAlign w:val="bottom"/>
          </w:tcPr>
          <w:p w14:paraId="25FDF1EF" w14:textId="77777777" w:rsidR="00065252" w:rsidRDefault="00000000">
            <w:pPr>
              <w:pStyle w:val="Compact"/>
              <w:spacing w:before="20" w:after="20"/>
            </w:pPr>
            <w:r>
              <w:rPr>
                <w:rFonts w:ascii="Times New Roman" w:hAnsi="Times New Roman"/>
                <w:sz w:val="18"/>
              </w:rPr>
              <w:t>6</w:t>
            </w:r>
          </w:p>
        </w:tc>
        <w:tc>
          <w:tcPr>
            <w:tcW w:w="2350" w:type="dxa"/>
            <w:vAlign w:val="bottom"/>
          </w:tcPr>
          <w:p w14:paraId="1A371918" w14:textId="77777777" w:rsidR="00065252" w:rsidRDefault="00000000">
            <w:pPr>
              <w:pStyle w:val="Compact"/>
              <w:spacing w:before="20" w:after="20"/>
              <w:jc w:val="right"/>
            </w:pPr>
            <w:r>
              <w:rPr>
                <w:rFonts w:ascii="Times New Roman" w:hAnsi="Times New Roman"/>
                <w:sz w:val="18"/>
              </w:rPr>
              <w:t>Gimpo (Gyeonggi)</w:t>
            </w:r>
          </w:p>
        </w:tc>
        <w:tc>
          <w:tcPr>
            <w:tcW w:w="850" w:type="dxa"/>
            <w:vAlign w:val="bottom"/>
          </w:tcPr>
          <w:p w14:paraId="4ECA7B32" w14:textId="77777777" w:rsidR="00065252" w:rsidRDefault="00000000">
            <w:pPr>
              <w:pStyle w:val="Compact"/>
              <w:spacing w:before="20" w:after="20"/>
              <w:jc w:val="right"/>
            </w:pPr>
            <w:r>
              <w:rPr>
                <w:rFonts w:ascii="Times New Roman" w:hAnsi="Times New Roman"/>
                <w:sz w:val="18"/>
              </w:rPr>
              <w:t>32.6</w:t>
            </w:r>
          </w:p>
        </w:tc>
        <w:tc>
          <w:tcPr>
            <w:tcW w:w="950" w:type="dxa"/>
            <w:vAlign w:val="bottom"/>
          </w:tcPr>
          <w:p w14:paraId="48E4FFF6" w14:textId="77777777" w:rsidR="00065252" w:rsidRDefault="00000000">
            <w:pPr>
              <w:pStyle w:val="Compact"/>
              <w:spacing w:before="20" w:after="20"/>
              <w:jc w:val="right"/>
            </w:pPr>
            <w:r>
              <w:rPr>
                <w:rFonts w:ascii="Times New Roman" w:hAnsi="Times New Roman"/>
                <w:sz w:val="18"/>
              </w:rPr>
              <w:t>1,659</w:t>
            </w:r>
          </w:p>
        </w:tc>
        <w:tc>
          <w:tcPr>
            <w:tcW w:w="2350" w:type="dxa"/>
            <w:vAlign w:val="bottom"/>
          </w:tcPr>
          <w:p w14:paraId="143C4F32" w14:textId="77777777" w:rsidR="00065252" w:rsidRDefault="00000000">
            <w:pPr>
              <w:pStyle w:val="Compact"/>
              <w:spacing w:before="20" w:after="20"/>
              <w:jc w:val="right"/>
            </w:pPr>
            <w:r>
              <w:rPr>
                <w:rFonts w:ascii="Times New Roman" w:hAnsi="Times New Roman"/>
                <w:sz w:val="18"/>
              </w:rPr>
              <w:t>Jung-</w:t>
            </w:r>
            <w:proofErr w:type="spellStart"/>
            <w:r>
              <w:rPr>
                <w:rFonts w:ascii="Times New Roman" w:hAnsi="Times New Roman"/>
                <w:sz w:val="18"/>
              </w:rPr>
              <w:t>gu</w:t>
            </w:r>
            <w:proofErr w:type="spellEnd"/>
            <w:r>
              <w:rPr>
                <w:rFonts w:ascii="Times New Roman" w:hAnsi="Times New Roman"/>
                <w:sz w:val="18"/>
              </w:rPr>
              <w:t xml:space="preserve"> (Ulsan)</w:t>
            </w:r>
          </w:p>
        </w:tc>
        <w:tc>
          <w:tcPr>
            <w:tcW w:w="850" w:type="dxa"/>
            <w:vAlign w:val="bottom"/>
          </w:tcPr>
          <w:p w14:paraId="68B6E7EF" w14:textId="77777777" w:rsidR="00065252" w:rsidRDefault="00000000">
            <w:pPr>
              <w:pStyle w:val="Compact"/>
              <w:spacing w:before="20" w:after="20"/>
              <w:jc w:val="right"/>
            </w:pPr>
            <w:r>
              <w:rPr>
                <w:rFonts w:ascii="Times New Roman" w:hAnsi="Times New Roman"/>
                <w:sz w:val="18"/>
              </w:rPr>
              <w:t>−19.1</w:t>
            </w:r>
          </w:p>
        </w:tc>
        <w:tc>
          <w:tcPr>
            <w:tcW w:w="950" w:type="dxa"/>
            <w:vAlign w:val="bottom"/>
          </w:tcPr>
          <w:p w14:paraId="4BECB38F" w14:textId="77777777" w:rsidR="00065252" w:rsidRDefault="00000000">
            <w:pPr>
              <w:pStyle w:val="Compact"/>
              <w:spacing w:before="20" w:after="20"/>
              <w:jc w:val="right"/>
            </w:pPr>
            <w:r>
              <w:rPr>
                <w:rFonts w:ascii="Times New Roman" w:hAnsi="Times New Roman"/>
                <w:sz w:val="18"/>
              </w:rPr>
              <w:t>5,055</w:t>
            </w:r>
          </w:p>
        </w:tc>
      </w:tr>
      <w:tr w:rsidR="00065252" w14:paraId="6D484D47" w14:textId="77777777">
        <w:tc>
          <w:tcPr>
            <w:tcW w:w="600" w:type="dxa"/>
            <w:vAlign w:val="bottom"/>
          </w:tcPr>
          <w:p w14:paraId="78A99BB9" w14:textId="77777777" w:rsidR="00065252" w:rsidRDefault="00000000">
            <w:pPr>
              <w:pStyle w:val="Compact"/>
              <w:spacing w:before="20" w:after="20"/>
            </w:pPr>
            <w:r>
              <w:rPr>
                <w:rFonts w:ascii="Times New Roman" w:hAnsi="Times New Roman"/>
                <w:sz w:val="18"/>
              </w:rPr>
              <w:t>7</w:t>
            </w:r>
          </w:p>
        </w:tc>
        <w:tc>
          <w:tcPr>
            <w:tcW w:w="2350" w:type="dxa"/>
            <w:vAlign w:val="bottom"/>
          </w:tcPr>
          <w:p w14:paraId="1DC7F8D4" w14:textId="77777777" w:rsidR="00065252" w:rsidRDefault="00000000">
            <w:pPr>
              <w:pStyle w:val="Compact"/>
              <w:spacing w:before="20" w:after="20"/>
              <w:jc w:val="right"/>
            </w:pPr>
            <w:proofErr w:type="spellStart"/>
            <w:r>
              <w:rPr>
                <w:rFonts w:ascii="Times New Roman" w:hAnsi="Times New Roman"/>
                <w:sz w:val="18"/>
              </w:rPr>
              <w:t>Gwacheon</w:t>
            </w:r>
            <w:proofErr w:type="spellEnd"/>
            <w:r>
              <w:rPr>
                <w:rFonts w:ascii="Times New Roman" w:hAnsi="Times New Roman"/>
                <w:sz w:val="18"/>
              </w:rPr>
              <w:t xml:space="preserve"> (Gyeonggi)</w:t>
            </w:r>
          </w:p>
        </w:tc>
        <w:tc>
          <w:tcPr>
            <w:tcW w:w="850" w:type="dxa"/>
            <w:vAlign w:val="bottom"/>
          </w:tcPr>
          <w:p w14:paraId="1BA190CB" w14:textId="77777777" w:rsidR="00065252" w:rsidRDefault="00000000">
            <w:pPr>
              <w:pStyle w:val="Compact"/>
              <w:spacing w:before="20" w:after="20"/>
              <w:jc w:val="right"/>
            </w:pPr>
            <w:r>
              <w:rPr>
                <w:rFonts w:ascii="Times New Roman" w:hAnsi="Times New Roman"/>
                <w:sz w:val="18"/>
              </w:rPr>
              <w:t>31.9</w:t>
            </w:r>
          </w:p>
        </w:tc>
        <w:tc>
          <w:tcPr>
            <w:tcW w:w="950" w:type="dxa"/>
            <w:vAlign w:val="bottom"/>
          </w:tcPr>
          <w:p w14:paraId="203C82EE" w14:textId="77777777" w:rsidR="00065252" w:rsidRDefault="00000000">
            <w:pPr>
              <w:pStyle w:val="Compact"/>
              <w:spacing w:before="20" w:after="20"/>
              <w:jc w:val="right"/>
            </w:pPr>
            <w:r>
              <w:rPr>
                <w:rFonts w:ascii="Times New Roman" w:hAnsi="Times New Roman"/>
                <w:sz w:val="18"/>
              </w:rPr>
              <w:t>1,935</w:t>
            </w:r>
          </w:p>
        </w:tc>
        <w:tc>
          <w:tcPr>
            <w:tcW w:w="2350" w:type="dxa"/>
            <w:vAlign w:val="bottom"/>
          </w:tcPr>
          <w:p w14:paraId="4C77AD5E" w14:textId="77777777" w:rsidR="00065252" w:rsidRDefault="00000000">
            <w:pPr>
              <w:pStyle w:val="Compact"/>
              <w:spacing w:before="20" w:after="20"/>
              <w:jc w:val="right"/>
            </w:pPr>
            <w:r>
              <w:rPr>
                <w:rFonts w:ascii="Times New Roman" w:hAnsi="Times New Roman"/>
                <w:sz w:val="18"/>
              </w:rPr>
              <w:t>Taebaek (Gangwon)</w:t>
            </w:r>
          </w:p>
        </w:tc>
        <w:tc>
          <w:tcPr>
            <w:tcW w:w="850" w:type="dxa"/>
            <w:vAlign w:val="bottom"/>
          </w:tcPr>
          <w:p w14:paraId="2642BEE0" w14:textId="77777777" w:rsidR="00065252" w:rsidRDefault="00000000">
            <w:pPr>
              <w:pStyle w:val="Compact"/>
              <w:spacing w:before="20" w:after="20"/>
              <w:jc w:val="right"/>
            </w:pPr>
            <w:r>
              <w:rPr>
                <w:rFonts w:ascii="Times New Roman" w:hAnsi="Times New Roman"/>
                <w:sz w:val="18"/>
              </w:rPr>
              <w:t>−18.8</w:t>
            </w:r>
          </w:p>
        </w:tc>
        <w:tc>
          <w:tcPr>
            <w:tcW w:w="950" w:type="dxa"/>
            <w:vAlign w:val="bottom"/>
          </w:tcPr>
          <w:p w14:paraId="69A1550A" w14:textId="77777777" w:rsidR="00065252" w:rsidRDefault="00000000">
            <w:pPr>
              <w:pStyle w:val="Compact"/>
              <w:spacing w:before="20" w:after="20"/>
              <w:jc w:val="right"/>
            </w:pPr>
            <w:r>
              <w:rPr>
                <w:rFonts w:ascii="Times New Roman" w:hAnsi="Times New Roman"/>
                <w:sz w:val="18"/>
              </w:rPr>
              <w:t>138</w:t>
            </w:r>
          </w:p>
        </w:tc>
      </w:tr>
      <w:tr w:rsidR="00065252" w14:paraId="76550222" w14:textId="77777777">
        <w:tc>
          <w:tcPr>
            <w:tcW w:w="600" w:type="dxa"/>
            <w:vAlign w:val="bottom"/>
          </w:tcPr>
          <w:p w14:paraId="09C9852C" w14:textId="77777777" w:rsidR="00065252" w:rsidRDefault="00000000">
            <w:pPr>
              <w:pStyle w:val="Compact"/>
              <w:spacing w:before="20" w:after="20"/>
            </w:pPr>
            <w:r>
              <w:rPr>
                <w:rFonts w:ascii="Times New Roman" w:hAnsi="Times New Roman"/>
                <w:sz w:val="18"/>
              </w:rPr>
              <w:t>8</w:t>
            </w:r>
          </w:p>
        </w:tc>
        <w:tc>
          <w:tcPr>
            <w:tcW w:w="2350" w:type="dxa"/>
            <w:vAlign w:val="bottom"/>
          </w:tcPr>
          <w:p w14:paraId="13069D83" w14:textId="77777777" w:rsidR="00065252" w:rsidRDefault="00000000">
            <w:pPr>
              <w:pStyle w:val="Compact"/>
              <w:spacing w:before="20" w:after="20"/>
              <w:jc w:val="right"/>
            </w:pPr>
            <w:proofErr w:type="spellStart"/>
            <w:r>
              <w:rPr>
                <w:rFonts w:ascii="Times New Roman" w:hAnsi="Times New Roman"/>
                <w:sz w:val="18"/>
              </w:rPr>
              <w:t>Yecheon</w:t>
            </w:r>
            <w:proofErr w:type="spellEnd"/>
            <w:r>
              <w:rPr>
                <w:rFonts w:ascii="Times New Roman" w:hAnsi="Times New Roman"/>
                <w:sz w:val="18"/>
              </w:rPr>
              <w:t xml:space="preserve"> (</w:t>
            </w:r>
            <w:proofErr w:type="spellStart"/>
            <w:r>
              <w:rPr>
                <w:rFonts w:ascii="Times New Roman" w:hAnsi="Times New Roman"/>
                <w:sz w:val="18"/>
              </w:rPr>
              <w:t>Gyeongbuk</w:t>
            </w:r>
            <w:proofErr w:type="spellEnd"/>
            <w:r>
              <w:rPr>
                <w:rFonts w:ascii="Times New Roman" w:hAnsi="Times New Roman"/>
                <w:sz w:val="18"/>
              </w:rPr>
              <w:t>)</w:t>
            </w:r>
          </w:p>
        </w:tc>
        <w:tc>
          <w:tcPr>
            <w:tcW w:w="850" w:type="dxa"/>
            <w:vAlign w:val="bottom"/>
          </w:tcPr>
          <w:p w14:paraId="7FD56ABA" w14:textId="77777777" w:rsidR="00065252" w:rsidRDefault="00000000">
            <w:pPr>
              <w:pStyle w:val="Compact"/>
              <w:spacing w:before="20" w:after="20"/>
              <w:jc w:val="right"/>
            </w:pPr>
            <w:r>
              <w:rPr>
                <w:rFonts w:ascii="Times New Roman" w:hAnsi="Times New Roman"/>
                <w:sz w:val="18"/>
              </w:rPr>
              <w:t>28.3</w:t>
            </w:r>
          </w:p>
        </w:tc>
        <w:tc>
          <w:tcPr>
            <w:tcW w:w="950" w:type="dxa"/>
            <w:vAlign w:val="bottom"/>
          </w:tcPr>
          <w:p w14:paraId="396C4DFE" w14:textId="77777777" w:rsidR="00065252" w:rsidRDefault="00000000">
            <w:pPr>
              <w:pStyle w:val="Compact"/>
              <w:spacing w:before="20" w:after="20"/>
              <w:jc w:val="right"/>
            </w:pPr>
            <w:r>
              <w:rPr>
                <w:rFonts w:ascii="Times New Roman" w:hAnsi="Times New Roman"/>
                <w:sz w:val="18"/>
              </w:rPr>
              <w:t>82</w:t>
            </w:r>
          </w:p>
        </w:tc>
        <w:tc>
          <w:tcPr>
            <w:tcW w:w="2350" w:type="dxa"/>
            <w:vAlign w:val="bottom"/>
          </w:tcPr>
          <w:p w14:paraId="0AF8DCD2" w14:textId="77777777" w:rsidR="00065252" w:rsidRDefault="00000000">
            <w:pPr>
              <w:pStyle w:val="Compact"/>
              <w:spacing w:before="20" w:after="20"/>
              <w:jc w:val="right"/>
            </w:pPr>
            <w:proofErr w:type="spellStart"/>
            <w:r>
              <w:rPr>
                <w:rFonts w:ascii="Times New Roman" w:hAnsi="Times New Roman"/>
                <w:sz w:val="18"/>
              </w:rPr>
              <w:t>Cheorwon</w:t>
            </w:r>
            <w:proofErr w:type="spellEnd"/>
            <w:r>
              <w:rPr>
                <w:rFonts w:ascii="Times New Roman" w:hAnsi="Times New Roman"/>
                <w:sz w:val="18"/>
              </w:rPr>
              <w:t xml:space="preserve"> (Gangwon)</w:t>
            </w:r>
          </w:p>
        </w:tc>
        <w:tc>
          <w:tcPr>
            <w:tcW w:w="850" w:type="dxa"/>
            <w:vAlign w:val="bottom"/>
          </w:tcPr>
          <w:p w14:paraId="083C2C13" w14:textId="77777777" w:rsidR="00065252" w:rsidRDefault="00000000">
            <w:pPr>
              <w:pStyle w:val="Compact"/>
              <w:spacing w:before="20" w:after="20"/>
              <w:jc w:val="right"/>
            </w:pPr>
            <w:r>
              <w:rPr>
                <w:rFonts w:ascii="Times New Roman" w:hAnsi="Times New Roman"/>
                <w:sz w:val="18"/>
              </w:rPr>
              <w:t>−17.6</w:t>
            </w:r>
          </w:p>
        </w:tc>
        <w:tc>
          <w:tcPr>
            <w:tcW w:w="950" w:type="dxa"/>
            <w:vAlign w:val="bottom"/>
          </w:tcPr>
          <w:p w14:paraId="077388D5" w14:textId="77777777" w:rsidR="00065252" w:rsidRDefault="00000000">
            <w:pPr>
              <w:pStyle w:val="Compact"/>
              <w:spacing w:before="20" w:after="20"/>
              <w:jc w:val="right"/>
            </w:pPr>
            <w:r>
              <w:rPr>
                <w:rFonts w:ascii="Times New Roman" w:hAnsi="Times New Roman"/>
                <w:sz w:val="18"/>
              </w:rPr>
              <w:t>49</w:t>
            </w:r>
          </w:p>
        </w:tc>
      </w:tr>
      <w:tr w:rsidR="00065252" w14:paraId="7AA80F0B" w14:textId="77777777">
        <w:tc>
          <w:tcPr>
            <w:tcW w:w="600" w:type="dxa"/>
            <w:vAlign w:val="bottom"/>
          </w:tcPr>
          <w:p w14:paraId="363FB961" w14:textId="77777777" w:rsidR="00065252" w:rsidRDefault="00000000">
            <w:pPr>
              <w:pStyle w:val="Compact"/>
              <w:spacing w:before="20" w:after="20"/>
            </w:pPr>
            <w:r>
              <w:rPr>
                <w:rFonts w:ascii="Times New Roman" w:hAnsi="Times New Roman"/>
                <w:sz w:val="18"/>
              </w:rPr>
              <w:t>9</w:t>
            </w:r>
          </w:p>
        </w:tc>
        <w:tc>
          <w:tcPr>
            <w:tcW w:w="2350" w:type="dxa"/>
            <w:vAlign w:val="bottom"/>
          </w:tcPr>
          <w:p w14:paraId="45B78EC9" w14:textId="77777777" w:rsidR="00065252" w:rsidRDefault="00000000">
            <w:pPr>
              <w:pStyle w:val="Compact"/>
              <w:spacing w:before="20" w:after="20"/>
              <w:jc w:val="right"/>
            </w:pPr>
            <w:r>
              <w:rPr>
                <w:rFonts w:ascii="Times New Roman" w:hAnsi="Times New Roman"/>
                <w:sz w:val="18"/>
              </w:rPr>
              <w:t>Pyeongtaek (Gyeonggi)</w:t>
            </w:r>
          </w:p>
        </w:tc>
        <w:tc>
          <w:tcPr>
            <w:tcW w:w="850" w:type="dxa"/>
            <w:vAlign w:val="bottom"/>
          </w:tcPr>
          <w:p w14:paraId="2DED98FA" w14:textId="77777777" w:rsidR="00065252" w:rsidRDefault="00000000">
            <w:pPr>
              <w:pStyle w:val="Compact"/>
              <w:spacing w:before="20" w:after="20"/>
              <w:jc w:val="right"/>
            </w:pPr>
            <w:r>
              <w:rPr>
                <w:rFonts w:ascii="Times New Roman" w:hAnsi="Times New Roman"/>
                <w:sz w:val="18"/>
              </w:rPr>
              <w:t>28.1</w:t>
            </w:r>
          </w:p>
        </w:tc>
        <w:tc>
          <w:tcPr>
            <w:tcW w:w="950" w:type="dxa"/>
            <w:vAlign w:val="bottom"/>
          </w:tcPr>
          <w:p w14:paraId="0F126E23" w14:textId="77777777" w:rsidR="00065252" w:rsidRDefault="00000000">
            <w:pPr>
              <w:pStyle w:val="Compact"/>
              <w:spacing w:before="20" w:after="20"/>
              <w:jc w:val="right"/>
            </w:pPr>
            <w:r>
              <w:rPr>
                <w:rFonts w:ascii="Times New Roman" w:hAnsi="Times New Roman"/>
                <w:sz w:val="18"/>
              </w:rPr>
              <w:t>1,189</w:t>
            </w:r>
          </w:p>
        </w:tc>
        <w:tc>
          <w:tcPr>
            <w:tcW w:w="2350" w:type="dxa"/>
            <w:vAlign w:val="bottom"/>
          </w:tcPr>
          <w:p w14:paraId="5117FAD9" w14:textId="77777777" w:rsidR="00065252" w:rsidRDefault="00000000">
            <w:pPr>
              <w:pStyle w:val="Compact"/>
              <w:spacing w:before="20" w:after="20"/>
              <w:jc w:val="right"/>
            </w:pPr>
            <w:proofErr w:type="spellStart"/>
            <w:r>
              <w:rPr>
                <w:rFonts w:ascii="Times New Roman" w:hAnsi="Times New Roman"/>
                <w:sz w:val="18"/>
              </w:rPr>
              <w:t>Yanggu</w:t>
            </w:r>
            <w:proofErr w:type="spellEnd"/>
            <w:r>
              <w:rPr>
                <w:rFonts w:ascii="Times New Roman" w:hAnsi="Times New Roman"/>
                <w:sz w:val="18"/>
              </w:rPr>
              <w:t xml:space="preserve"> (Gangwon)</w:t>
            </w:r>
          </w:p>
        </w:tc>
        <w:tc>
          <w:tcPr>
            <w:tcW w:w="850" w:type="dxa"/>
            <w:vAlign w:val="bottom"/>
          </w:tcPr>
          <w:p w14:paraId="1FFF3146" w14:textId="77777777" w:rsidR="00065252" w:rsidRDefault="00000000">
            <w:pPr>
              <w:pStyle w:val="Compact"/>
              <w:spacing w:before="20" w:after="20"/>
              <w:jc w:val="right"/>
            </w:pPr>
            <w:r>
              <w:rPr>
                <w:rFonts w:ascii="Times New Roman" w:hAnsi="Times New Roman"/>
                <w:sz w:val="18"/>
              </w:rPr>
              <w:t>−17.1</w:t>
            </w:r>
          </w:p>
        </w:tc>
        <w:tc>
          <w:tcPr>
            <w:tcW w:w="950" w:type="dxa"/>
            <w:vAlign w:val="bottom"/>
          </w:tcPr>
          <w:p w14:paraId="1C120720" w14:textId="77777777" w:rsidR="00065252" w:rsidRDefault="00000000">
            <w:pPr>
              <w:pStyle w:val="Compact"/>
              <w:spacing w:before="20" w:after="20"/>
              <w:jc w:val="right"/>
            </w:pPr>
            <w:r>
              <w:rPr>
                <w:rFonts w:ascii="Times New Roman" w:hAnsi="Times New Roman"/>
                <w:sz w:val="18"/>
              </w:rPr>
              <w:t>33</w:t>
            </w:r>
          </w:p>
        </w:tc>
      </w:tr>
      <w:tr w:rsidR="00065252" w14:paraId="4B3F2D4E" w14:textId="77777777">
        <w:tc>
          <w:tcPr>
            <w:tcW w:w="600" w:type="dxa"/>
            <w:vAlign w:val="bottom"/>
          </w:tcPr>
          <w:p w14:paraId="1C561096" w14:textId="77777777" w:rsidR="00065252" w:rsidRDefault="00000000">
            <w:pPr>
              <w:pStyle w:val="Compact"/>
              <w:spacing w:before="20" w:after="20"/>
            </w:pPr>
            <w:r>
              <w:rPr>
                <w:rFonts w:ascii="Times New Roman" w:hAnsi="Times New Roman"/>
                <w:sz w:val="18"/>
              </w:rPr>
              <w:t>10</w:t>
            </w:r>
          </w:p>
        </w:tc>
        <w:tc>
          <w:tcPr>
            <w:tcW w:w="2350" w:type="dxa"/>
            <w:vAlign w:val="bottom"/>
          </w:tcPr>
          <w:p w14:paraId="2CC6FA13" w14:textId="77777777" w:rsidR="00065252" w:rsidRDefault="00000000">
            <w:pPr>
              <w:pStyle w:val="Compact"/>
              <w:spacing w:before="20" w:after="20"/>
              <w:jc w:val="right"/>
            </w:pPr>
            <w:proofErr w:type="spellStart"/>
            <w:r>
              <w:rPr>
                <w:rFonts w:ascii="Times New Roman" w:hAnsi="Times New Roman"/>
                <w:sz w:val="18"/>
              </w:rPr>
              <w:t>Siheung</w:t>
            </w:r>
            <w:proofErr w:type="spellEnd"/>
            <w:r>
              <w:rPr>
                <w:rFonts w:ascii="Times New Roman" w:hAnsi="Times New Roman"/>
                <w:sz w:val="18"/>
              </w:rPr>
              <w:t xml:space="preserve"> (Gyeonggi)</w:t>
            </w:r>
          </w:p>
        </w:tc>
        <w:tc>
          <w:tcPr>
            <w:tcW w:w="850" w:type="dxa"/>
            <w:vAlign w:val="bottom"/>
          </w:tcPr>
          <w:p w14:paraId="68746B7D" w14:textId="77777777" w:rsidR="00065252" w:rsidRDefault="00000000">
            <w:pPr>
              <w:pStyle w:val="Compact"/>
              <w:spacing w:before="20" w:after="20"/>
              <w:jc w:val="right"/>
            </w:pPr>
            <w:r>
              <w:rPr>
                <w:rFonts w:ascii="Times New Roman" w:hAnsi="Times New Roman"/>
                <w:sz w:val="18"/>
              </w:rPr>
              <w:t>27.8</w:t>
            </w:r>
          </w:p>
        </w:tc>
        <w:tc>
          <w:tcPr>
            <w:tcW w:w="950" w:type="dxa"/>
            <w:vAlign w:val="bottom"/>
          </w:tcPr>
          <w:p w14:paraId="554C8A47" w14:textId="77777777" w:rsidR="00065252" w:rsidRDefault="00000000">
            <w:pPr>
              <w:pStyle w:val="Compact"/>
              <w:spacing w:before="20" w:after="20"/>
              <w:jc w:val="right"/>
            </w:pPr>
            <w:r>
              <w:rPr>
                <w:rFonts w:ascii="Times New Roman" w:hAnsi="Times New Roman"/>
                <w:sz w:val="18"/>
              </w:rPr>
              <w:t>3,504</w:t>
            </w:r>
          </w:p>
        </w:tc>
        <w:tc>
          <w:tcPr>
            <w:tcW w:w="2350" w:type="dxa"/>
            <w:vAlign w:val="bottom"/>
          </w:tcPr>
          <w:p w14:paraId="7461A6E6" w14:textId="77777777" w:rsidR="00065252" w:rsidRDefault="00000000">
            <w:pPr>
              <w:pStyle w:val="Compact"/>
              <w:spacing w:before="20" w:after="20"/>
              <w:jc w:val="right"/>
            </w:pPr>
            <w:r>
              <w:rPr>
                <w:rFonts w:ascii="Times New Roman" w:hAnsi="Times New Roman"/>
                <w:sz w:val="18"/>
              </w:rPr>
              <w:t>Buk-</w:t>
            </w:r>
            <w:proofErr w:type="spellStart"/>
            <w:r>
              <w:rPr>
                <w:rFonts w:ascii="Times New Roman" w:hAnsi="Times New Roman"/>
                <w:sz w:val="18"/>
              </w:rPr>
              <w:t>gu</w:t>
            </w:r>
            <w:proofErr w:type="spellEnd"/>
            <w:r>
              <w:rPr>
                <w:rFonts w:ascii="Times New Roman" w:hAnsi="Times New Roman"/>
                <w:sz w:val="18"/>
              </w:rPr>
              <w:t xml:space="preserve"> (Busan)</w:t>
            </w:r>
          </w:p>
        </w:tc>
        <w:tc>
          <w:tcPr>
            <w:tcW w:w="850" w:type="dxa"/>
            <w:vAlign w:val="bottom"/>
          </w:tcPr>
          <w:p w14:paraId="614CAEFA" w14:textId="77777777" w:rsidR="00065252" w:rsidRDefault="00000000">
            <w:pPr>
              <w:pStyle w:val="Compact"/>
              <w:spacing w:before="20" w:after="20"/>
              <w:jc w:val="right"/>
            </w:pPr>
            <w:r>
              <w:rPr>
                <w:rFonts w:ascii="Times New Roman" w:hAnsi="Times New Roman"/>
                <w:sz w:val="18"/>
              </w:rPr>
              <w:t>−16.9</w:t>
            </w:r>
          </w:p>
        </w:tc>
        <w:tc>
          <w:tcPr>
            <w:tcW w:w="950" w:type="dxa"/>
            <w:vAlign w:val="bottom"/>
          </w:tcPr>
          <w:p w14:paraId="55E19C8A" w14:textId="77777777" w:rsidR="00065252" w:rsidRDefault="00000000">
            <w:pPr>
              <w:pStyle w:val="Compact"/>
              <w:spacing w:before="20" w:after="20"/>
              <w:jc w:val="right"/>
            </w:pPr>
            <w:r>
              <w:rPr>
                <w:rFonts w:ascii="Times New Roman" w:hAnsi="Times New Roman"/>
                <w:sz w:val="18"/>
              </w:rPr>
              <w:t>2,772</w:t>
            </w:r>
          </w:p>
        </w:tc>
      </w:tr>
      <w:tr w:rsidR="00065252" w14:paraId="585C2050" w14:textId="77777777">
        <w:tc>
          <w:tcPr>
            <w:tcW w:w="600" w:type="dxa"/>
            <w:vAlign w:val="bottom"/>
          </w:tcPr>
          <w:p w14:paraId="51B9D4A3" w14:textId="77777777" w:rsidR="00065252" w:rsidRDefault="00000000">
            <w:pPr>
              <w:pStyle w:val="Compact"/>
              <w:spacing w:before="20" w:after="20"/>
            </w:pPr>
            <w:r>
              <w:rPr>
                <w:rFonts w:ascii="Times New Roman" w:hAnsi="Times New Roman"/>
                <w:sz w:val="18"/>
              </w:rPr>
              <w:lastRenderedPageBreak/>
              <w:t>11</w:t>
            </w:r>
          </w:p>
        </w:tc>
        <w:tc>
          <w:tcPr>
            <w:tcW w:w="2350" w:type="dxa"/>
            <w:vAlign w:val="bottom"/>
          </w:tcPr>
          <w:p w14:paraId="611F601B" w14:textId="77777777" w:rsidR="00065252" w:rsidRDefault="00000000">
            <w:pPr>
              <w:pStyle w:val="Compact"/>
              <w:spacing w:before="20" w:after="20"/>
              <w:jc w:val="right"/>
            </w:pPr>
            <w:proofErr w:type="spellStart"/>
            <w:r>
              <w:rPr>
                <w:rFonts w:ascii="Times New Roman" w:hAnsi="Times New Roman"/>
                <w:sz w:val="18"/>
              </w:rPr>
              <w:t>Gangseo-gu</w:t>
            </w:r>
            <w:proofErr w:type="spellEnd"/>
            <w:r>
              <w:rPr>
                <w:rFonts w:ascii="Times New Roman" w:hAnsi="Times New Roman"/>
                <w:sz w:val="18"/>
              </w:rPr>
              <w:t xml:space="preserve"> (Busan)</w:t>
            </w:r>
          </w:p>
        </w:tc>
        <w:tc>
          <w:tcPr>
            <w:tcW w:w="850" w:type="dxa"/>
            <w:vAlign w:val="bottom"/>
          </w:tcPr>
          <w:p w14:paraId="0BB6E56C" w14:textId="77777777" w:rsidR="00065252" w:rsidRDefault="00000000">
            <w:pPr>
              <w:pStyle w:val="Compact"/>
              <w:spacing w:before="20" w:after="20"/>
              <w:jc w:val="right"/>
            </w:pPr>
            <w:r>
              <w:rPr>
                <w:rFonts w:ascii="Times New Roman" w:hAnsi="Times New Roman"/>
                <w:sz w:val="18"/>
              </w:rPr>
              <w:t>27.6</w:t>
            </w:r>
          </w:p>
        </w:tc>
        <w:tc>
          <w:tcPr>
            <w:tcW w:w="950" w:type="dxa"/>
            <w:vAlign w:val="bottom"/>
          </w:tcPr>
          <w:p w14:paraId="028C0C25" w14:textId="77777777" w:rsidR="00065252" w:rsidRDefault="00000000">
            <w:pPr>
              <w:pStyle w:val="Compact"/>
              <w:spacing w:before="20" w:after="20"/>
              <w:jc w:val="right"/>
            </w:pPr>
            <w:r>
              <w:rPr>
                <w:rFonts w:ascii="Times New Roman" w:hAnsi="Times New Roman"/>
                <w:sz w:val="18"/>
              </w:rPr>
              <w:t>1,209</w:t>
            </w:r>
          </w:p>
        </w:tc>
        <w:tc>
          <w:tcPr>
            <w:tcW w:w="2350" w:type="dxa"/>
            <w:vAlign w:val="bottom"/>
          </w:tcPr>
          <w:p w14:paraId="51BAABDA" w14:textId="77777777" w:rsidR="00065252" w:rsidRDefault="00000000">
            <w:pPr>
              <w:pStyle w:val="Compact"/>
              <w:spacing w:before="20" w:after="20"/>
              <w:jc w:val="right"/>
            </w:pPr>
            <w:proofErr w:type="spellStart"/>
            <w:r>
              <w:rPr>
                <w:rFonts w:ascii="Times New Roman" w:hAnsi="Times New Roman"/>
                <w:sz w:val="18"/>
              </w:rPr>
              <w:t>Nowon-gu</w:t>
            </w:r>
            <w:proofErr w:type="spellEnd"/>
            <w:r>
              <w:rPr>
                <w:rFonts w:ascii="Times New Roman" w:hAnsi="Times New Roman"/>
                <w:sz w:val="18"/>
              </w:rPr>
              <w:t xml:space="preserve"> (Seoul)</w:t>
            </w:r>
          </w:p>
        </w:tc>
        <w:tc>
          <w:tcPr>
            <w:tcW w:w="850" w:type="dxa"/>
            <w:vAlign w:val="bottom"/>
          </w:tcPr>
          <w:p w14:paraId="015F9DD2" w14:textId="77777777" w:rsidR="00065252" w:rsidRDefault="00000000">
            <w:pPr>
              <w:pStyle w:val="Compact"/>
              <w:spacing w:before="20" w:after="20"/>
              <w:jc w:val="right"/>
            </w:pPr>
            <w:r>
              <w:rPr>
                <w:rFonts w:ascii="Times New Roman" w:hAnsi="Times New Roman"/>
                <w:sz w:val="18"/>
              </w:rPr>
              <w:t>−16.8</w:t>
            </w:r>
          </w:p>
        </w:tc>
        <w:tc>
          <w:tcPr>
            <w:tcW w:w="950" w:type="dxa"/>
            <w:vAlign w:val="bottom"/>
          </w:tcPr>
          <w:p w14:paraId="4C3640AE" w14:textId="77777777" w:rsidR="00065252" w:rsidRDefault="00000000">
            <w:pPr>
              <w:pStyle w:val="Compact"/>
              <w:spacing w:before="20" w:after="20"/>
              <w:jc w:val="right"/>
            </w:pPr>
            <w:r>
              <w:rPr>
                <w:rFonts w:ascii="Times New Roman" w:hAnsi="Times New Roman"/>
                <w:sz w:val="18"/>
              </w:rPr>
              <w:t>14,667</w:t>
            </w:r>
          </w:p>
        </w:tc>
      </w:tr>
      <w:tr w:rsidR="00065252" w14:paraId="3138D148" w14:textId="77777777">
        <w:tc>
          <w:tcPr>
            <w:tcW w:w="600" w:type="dxa"/>
            <w:vAlign w:val="bottom"/>
          </w:tcPr>
          <w:p w14:paraId="61507ED8" w14:textId="77777777" w:rsidR="00065252" w:rsidRDefault="00000000">
            <w:pPr>
              <w:pStyle w:val="Compact"/>
              <w:spacing w:before="20" w:after="20"/>
            </w:pPr>
            <w:r>
              <w:rPr>
                <w:rFonts w:ascii="Times New Roman" w:hAnsi="Times New Roman"/>
                <w:sz w:val="18"/>
              </w:rPr>
              <w:t>12</w:t>
            </w:r>
          </w:p>
        </w:tc>
        <w:tc>
          <w:tcPr>
            <w:tcW w:w="2350" w:type="dxa"/>
            <w:vAlign w:val="bottom"/>
          </w:tcPr>
          <w:p w14:paraId="681EFFE1" w14:textId="77777777" w:rsidR="00065252" w:rsidRDefault="00000000">
            <w:pPr>
              <w:pStyle w:val="Compact"/>
              <w:spacing w:before="20" w:after="20"/>
              <w:jc w:val="right"/>
            </w:pPr>
            <w:proofErr w:type="spellStart"/>
            <w:r>
              <w:rPr>
                <w:rFonts w:ascii="Times New Roman" w:hAnsi="Times New Roman"/>
                <w:sz w:val="18"/>
              </w:rPr>
              <w:t>Jincheon</w:t>
            </w:r>
            <w:proofErr w:type="spellEnd"/>
            <w:r>
              <w:rPr>
                <w:rFonts w:ascii="Times New Roman" w:hAnsi="Times New Roman"/>
                <w:sz w:val="18"/>
              </w:rPr>
              <w:t xml:space="preserve"> (</w:t>
            </w:r>
            <w:proofErr w:type="spellStart"/>
            <w:r>
              <w:rPr>
                <w:rFonts w:ascii="Times New Roman" w:hAnsi="Times New Roman"/>
                <w:sz w:val="18"/>
              </w:rPr>
              <w:t>Chungbuk</w:t>
            </w:r>
            <w:proofErr w:type="spellEnd"/>
            <w:r>
              <w:rPr>
                <w:rFonts w:ascii="Times New Roman" w:hAnsi="Times New Roman"/>
                <w:sz w:val="18"/>
              </w:rPr>
              <w:t>)</w:t>
            </w:r>
          </w:p>
        </w:tc>
        <w:tc>
          <w:tcPr>
            <w:tcW w:w="850" w:type="dxa"/>
            <w:vAlign w:val="bottom"/>
          </w:tcPr>
          <w:p w14:paraId="084B4BA9" w14:textId="77777777" w:rsidR="00065252" w:rsidRDefault="00000000">
            <w:pPr>
              <w:pStyle w:val="Compact"/>
              <w:spacing w:before="20" w:after="20"/>
              <w:jc w:val="right"/>
            </w:pPr>
            <w:r>
              <w:rPr>
                <w:rFonts w:ascii="Times New Roman" w:hAnsi="Times New Roman"/>
                <w:sz w:val="18"/>
              </w:rPr>
              <w:t>26.8</w:t>
            </w:r>
          </w:p>
        </w:tc>
        <w:tc>
          <w:tcPr>
            <w:tcW w:w="950" w:type="dxa"/>
            <w:vAlign w:val="bottom"/>
          </w:tcPr>
          <w:p w14:paraId="4BA23B9B" w14:textId="77777777" w:rsidR="00065252" w:rsidRDefault="00000000">
            <w:pPr>
              <w:pStyle w:val="Compact"/>
              <w:spacing w:before="20" w:after="20"/>
              <w:jc w:val="right"/>
            </w:pPr>
            <w:r>
              <w:rPr>
                <w:rFonts w:ascii="Times New Roman" w:hAnsi="Times New Roman"/>
                <w:sz w:val="18"/>
              </w:rPr>
              <w:t>203</w:t>
            </w:r>
          </w:p>
        </w:tc>
        <w:tc>
          <w:tcPr>
            <w:tcW w:w="2350" w:type="dxa"/>
            <w:vAlign w:val="bottom"/>
          </w:tcPr>
          <w:p w14:paraId="29D57F67" w14:textId="77777777" w:rsidR="00065252" w:rsidRDefault="00000000">
            <w:pPr>
              <w:pStyle w:val="Compact"/>
              <w:spacing w:before="20" w:after="20"/>
              <w:jc w:val="right"/>
            </w:pPr>
            <w:r>
              <w:rPr>
                <w:rFonts w:ascii="Times New Roman" w:hAnsi="Times New Roman"/>
                <w:sz w:val="18"/>
              </w:rPr>
              <w:t>Sasang-</w:t>
            </w:r>
            <w:proofErr w:type="spellStart"/>
            <w:r>
              <w:rPr>
                <w:rFonts w:ascii="Times New Roman" w:hAnsi="Times New Roman"/>
                <w:sz w:val="18"/>
              </w:rPr>
              <w:t>gu</w:t>
            </w:r>
            <w:proofErr w:type="spellEnd"/>
            <w:r>
              <w:rPr>
                <w:rFonts w:ascii="Times New Roman" w:hAnsi="Times New Roman"/>
                <w:sz w:val="18"/>
              </w:rPr>
              <w:t xml:space="preserve"> (Busan)</w:t>
            </w:r>
          </w:p>
        </w:tc>
        <w:tc>
          <w:tcPr>
            <w:tcW w:w="850" w:type="dxa"/>
            <w:vAlign w:val="bottom"/>
          </w:tcPr>
          <w:p w14:paraId="7E8560F0" w14:textId="77777777" w:rsidR="00065252" w:rsidRDefault="00000000">
            <w:pPr>
              <w:pStyle w:val="Compact"/>
              <w:spacing w:before="20" w:after="20"/>
              <w:jc w:val="right"/>
            </w:pPr>
            <w:r>
              <w:rPr>
                <w:rFonts w:ascii="Times New Roman" w:hAnsi="Times New Roman"/>
                <w:sz w:val="18"/>
              </w:rPr>
              <w:t>−16.6</w:t>
            </w:r>
          </w:p>
        </w:tc>
        <w:tc>
          <w:tcPr>
            <w:tcW w:w="950" w:type="dxa"/>
            <w:vAlign w:val="bottom"/>
          </w:tcPr>
          <w:p w14:paraId="5DE4E52D" w14:textId="77777777" w:rsidR="00065252" w:rsidRDefault="00000000">
            <w:pPr>
              <w:pStyle w:val="Compact"/>
              <w:spacing w:before="20" w:after="20"/>
              <w:jc w:val="right"/>
            </w:pPr>
            <w:r>
              <w:rPr>
                <w:rFonts w:ascii="Times New Roman" w:hAnsi="Times New Roman"/>
                <w:sz w:val="18"/>
              </w:rPr>
              <w:t>5,876</w:t>
            </w:r>
          </w:p>
        </w:tc>
      </w:tr>
      <w:tr w:rsidR="00065252" w14:paraId="2469D80E" w14:textId="77777777">
        <w:tc>
          <w:tcPr>
            <w:tcW w:w="600" w:type="dxa"/>
            <w:vAlign w:val="bottom"/>
          </w:tcPr>
          <w:p w14:paraId="6BC17A24" w14:textId="77777777" w:rsidR="00065252" w:rsidRDefault="00000000">
            <w:pPr>
              <w:pStyle w:val="Compact"/>
              <w:spacing w:before="20" w:after="20"/>
            </w:pPr>
            <w:r>
              <w:rPr>
                <w:rFonts w:ascii="Times New Roman" w:hAnsi="Times New Roman"/>
                <w:sz w:val="18"/>
              </w:rPr>
              <w:t>13</w:t>
            </w:r>
          </w:p>
        </w:tc>
        <w:tc>
          <w:tcPr>
            <w:tcW w:w="2350" w:type="dxa"/>
            <w:vAlign w:val="bottom"/>
          </w:tcPr>
          <w:p w14:paraId="78779FC0" w14:textId="77777777" w:rsidR="00065252" w:rsidRDefault="00000000">
            <w:pPr>
              <w:pStyle w:val="Compact"/>
              <w:spacing w:before="20" w:after="20"/>
              <w:jc w:val="right"/>
            </w:pPr>
            <w:r>
              <w:rPr>
                <w:rFonts w:ascii="Times New Roman" w:hAnsi="Times New Roman"/>
                <w:sz w:val="18"/>
              </w:rPr>
              <w:t>Jung-</w:t>
            </w:r>
            <w:proofErr w:type="spellStart"/>
            <w:r>
              <w:rPr>
                <w:rFonts w:ascii="Times New Roman" w:hAnsi="Times New Roman"/>
                <w:sz w:val="18"/>
              </w:rPr>
              <w:t>gu</w:t>
            </w:r>
            <w:proofErr w:type="spellEnd"/>
            <w:r>
              <w:rPr>
                <w:rFonts w:ascii="Times New Roman" w:hAnsi="Times New Roman"/>
                <w:sz w:val="18"/>
              </w:rPr>
              <w:t xml:space="preserve"> (Daegu)</w:t>
            </w:r>
          </w:p>
        </w:tc>
        <w:tc>
          <w:tcPr>
            <w:tcW w:w="850" w:type="dxa"/>
            <w:vAlign w:val="bottom"/>
          </w:tcPr>
          <w:p w14:paraId="20387F83" w14:textId="77777777" w:rsidR="00065252" w:rsidRDefault="00000000">
            <w:pPr>
              <w:pStyle w:val="Compact"/>
              <w:spacing w:before="20" w:after="20"/>
              <w:jc w:val="right"/>
            </w:pPr>
            <w:r>
              <w:rPr>
                <w:rFonts w:ascii="Times New Roman" w:hAnsi="Times New Roman"/>
                <w:sz w:val="18"/>
              </w:rPr>
              <w:t>26.1</w:t>
            </w:r>
          </w:p>
        </w:tc>
        <w:tc>
          <w:tcPr>
            <w:tcW w:w="950" w:type="dxa"/>
            <w:vAlign w:val="bottom"/>
          </w:tcPr>
          <w:p w14:paraId="32809AAF" w14:textId="77777777" w:rsidR="00065252" w:rsidRDefault="00000000">
            <w:pPr>
              <w:pStyle w:val="Compact"/>
              <w:spacing w:before="20" w:after="20"/>
              <w:jc w:val="right"/>
            </w:pPr>
            <w:r>
              <w:rPr>
                <w:rFonts w:ascii="Times New Roman" w:hAnsi="Times New Roman"/>
                <w:sz w:val="18"/>
              </w:rPr>
              <w:t>1,891</w:t>
            </w:r>
          </w:p>
        </w:tc>
        <w:tc>
          <w:tcPr>
            <w:tcW w:w="2350" w:type="dxa"/>
            <w:vAlign w:val="bottom"/>
          </w:tcPr>
          <w:p w14:paraId="0ABAFA1A" w14:textId="77777777" w:rsidR="00065252" w:rsidRDefault="00000000">
            <w:pPr>
              <w:pStyle w:val="Compact"/>
              <w:spacing w:before="20" w:after="20"/>
              <w:jc w:val="right"/>
            </w:pPr>
            <w:proofErr w:type="spellStart"/>
            <w:r>
              <w:rPr>
                <w:rFonts w:ascii="Times New Roman" w:hAnsi="Times New Roman"/>
                <w:sz w:val="18"/>
              </w:rPr>
              <w:t>Daedeok-gu</w:t>
            </w:r>
            <w:proofErr w:type="spellEnd"/>
            <w:r>
              <w:rPr>
                <w:rFonts w:ascii="Times New Roman" w:hAnsi="Times New Roman"/>
                <w:sz w:val="18"/>
              </w:rPr>
              <w:t xml:space="preserve"> (Daejeon)</w:t>
            </w:r>
          </w:p>
        </w:tc>
        <w:tc>
          <w:tcPr>
            <w:tcW w:w="850" w:type="dxa"/>
            <w:vAlign w:val="bottom"/>
          </w:tcPr>
          <w:p w14:paraId="421978B5" w14:textId="77777777" w:rsidR="00065252" w:rsidRDefault="00000000">
            <w:pPr>
              <w:pStyle w:val="Compact"/>
              <w:spacing w:before="20" w:after="20"/>
              <w:jc w:val="right"/>
            </w:pPr>
            <w:r>
              <w:rPr>
                <w:rFonts w:ascii="Times New Roman" w:hAnsi="Times New Roman"/>
                <w:sz w:val="18"/>
              </w:rPr>
              <w:t>−15.6</w:t>
            </w:r>
          </w:p>
        </w:tc>
        <w:tc>
          <w:tcPr>
            <w:tcW w:w="950" w:type="dxa"/>
            <w:vAlign w:val="bottom"/>
          </w:tcPr>
          <w:p w14:paraId="6638999C" w14:textId="77777777" w:rsidR="00065252" w:rsidRDefault="00000000">
            <w:pPr>
              <w:pStyle w:val="Compact"/>
              <w:spacing w:before="20" w:after="20"/>
              <w:jc w:val="right"/>
            </w:pPr>
            <w:r>
              <w:rPr>
                <w:rFonts w:ascii="Times New Roman" w:hAnsi="Times New Roman"/>
                <w:sz w:val="18"/>
              </w:rPr>
              <w:t>2,562</w:t>
            </w:r>
          </w:p>
        </w:tc>
      </w:tr>
      <w:tr w:rsidR="00065252" w14:paraId="769622C3" w14:textId="77777777">
        <w:tc>
          <w:tcPr>
            <w:tcW w:w="600" w:type="dxa"/>
            <w:vAlign w:val="bottom"/>
          </w:tcPr>
          <w:p w14:paraId="0B925786" w14:textId="77777777" w:rsidR="00065252" w:rsidRDefault="00000000">
            <w:pPr>
              <w:pStyle w:val="Compact"/>
              <w:spacing w:before="20" w:after="20"/>
            </w:pPr>
            <w:r>
              <w:rPr>
                <w:rFonts w:ascii="Times New Roman" w:hAnsi="Times New Roman"/>
                <w:sz w:val="18"/>
              </w:rPr>
              <w:t>14</w:t>
            </w:r>
          </w:p>
        </w:tc>
        <w:tc>
          <w:tcPr>
            <w:tcW w:w="2350" w:type="dxa"/>
            <w:vAlign w:val="bottom"/>
          </w:tcPr>
          <w:p w14:paraId="08345945" w14:textId="77777777" w:rsidR="00065252" w:rsidRDefault="00000000">
            <w:pPr>
              <w:pStyle w:val="Compact"/>
              <w:spacing w:before="20" w:after="20"/>
              <w:jc w:val="right"/>
            </w:pPr>
            <w:r>
              <w:rPr>
                <w:rFonts w:ascii="Times New Roman" w:hAnsi="Times New Roman"/>
                <w:sz w:val="18"/>
              </w:rPr>
              <w:t>Seo-</w:t>
            </w:r>
            <w:proofErr w:type="spellStart"/>
            <w:r>
              <w:rPr>
                <w:rFonts w:ascii="Times New Roman" w:hAnsi="Times New Roman"/>
                <w:sz w:val="18"/>
              </w:rPr>
              <w:t>gu</w:t>
            </w:r>
            <w:proofErr w:type="spellEnd"/>
            <w:r>
              <w:rPr>
                <w:rFonts w:ascii="Times New Roman" w:hAnsi="Times New Roman"/>
                <w:sz w:val="18"/>
              </w:rPr>
              <w:t xml:space="preserve"> (Incheon)</w:t>
            </w:r>
          </w:p>
        </w:tc>
        <w:tc>
          <w:tcPr>
            <w:tcW w:w="850" w:type="dxa"/>
            <w:vAlign w:val="bottom"/>
          </w:tcPr>
          <w:p w14:paraId="5B515846" w14:textId="77777777" w:rsidR="00065252" w:rsidRDefault="00000000">
            <w:pPr>
              <w:pStyle w:val="Compact"/>
              <w:spacing w:before="20" w:after="20"/>
              <w:jc w:val="right"/>
            </w:pPr>
            <w:r>
              <w:rPr>
                <w:rFonts w:ascii="Times New Roman" w:hAnsi="Times New Roman"/>
                <w:sz w:val="18"/>
              </w:rPr>
              <w:t>24.0</w:t>
            </w:r>
          </w:p>
        </w:tc>
        <w:tc>
          <w:tcPr>
            <w:tcW w:w="950" w:type="dxa"/>
            <w:vAlign w:val="bottom"/>
          </w:tcPr>
          <w:p w14:paraId="5AB455B6" w14:textId="77777777" w:rsidR="00065252" w:rsidRDefault="00000000">
            <w:pPr>
              <w:pStyle w:val="Compact"/>
              <w:spacing w:before="20" w:after="20"/>
              <w:jc w:val="right"/>
            </w:pPr>
            <w:r>
              <w:rPr>
                <w:rFonts w:ascii="Times New Roman" w:hAnsi="Times New Roman"/>
                <w:sz w:val="18"/>
              </w:rPr>
              <w:t>9,707</w:t>
            </w:r>
          </w:p>
        </w:tc>
        <w:tc>
          <w:tcPr>
            <w:tcW w:w="2350" w:type="dxa"/>
            <w:vAlign w:val="bottom"/>
          </w:tcPr>
          <w:p w14:paraId="5349109E" w14:textId="77777777" w:rsidR="00065252" w:rsidRDefault="00000000">
            <w:pPr>
              <w:pStyle w:val="Compact"/>
              <w:spacing w:before="20" w:after="20"/>
              <w:jc w:val="right"/>
            </w:pPr>
            <w:proofErr w:type="spellStart"/>
            <w:r>
              <w:rPr>
                <w:rFonts w:ascii="Times New Roman" w:hAnsi="Times New Roman"/>
                <w:sz w:val="18"/>
              </w:rPr>
              <w:t>Yeongdo-gu</w:t>
            </w:r>
            <w:proofErr w:type="spellEnd"/>
            <w:r>
              <w:rPr>
                <w:rFonts w:ascii="Times New Roman" w:hAnsi="Times New Roman"/>
                <w:sz w:val="18"/>
              </w:rPr>
              <w:t xml:space="preserve"> (Busan)</w:t>
            </w:r>
          </w:p>
        </w:tc>
        <w:tc>
          <w:tcPr>
            <w:tcW w:w="850" w:type="dxa"/>
            <w:vAlign w:val="bottom"/>
          </w:tcPr>
          <w:p w14:paraId="350F4DA6" w14:textId="77777777" w:rsidR="00065252" w:rsidRDefault="00000000">
            <w:pPr>
              <w:pStyle w:val="Compact"/>
              <w:spacing w:before="20" w:after="20"/>
              <w:jc w:val="right"/>
            </w:pPr>
            <w:r>
              <w:rPr>
                <w:rFonts w:ascii="Times New Roman" w:hAnsi="Times New Roman"/>
                <w:sz w:val="18"/>
              </w:rPr>
              <w:t>−15.3</w:t>
            </w:r>
          </w:p>
        </w:tc>
        <w:tc>
          <w:tcPr>
            <w:tcW w:w="950" w:type="dxa"/>
            <w:vAlign w:val="bottom"/>
          </w:tcPr>
          <w:p w14:paraId="2722A163" w14:textId="77777777" w:rsidR="00065252" w:rsidRDefault="00000000">
            <w:pPr>
              <w:pStyle w:val="Compact"/>
              <w:spacing w:before="20" w:after="20"/>
              <w:jc w:val="right"/>
            </w:pPr>
            <w:r>
              <w:rPr>
                <w:rFonts w:ascii="Times New Roman" w:hAnsi="Times New Roman"/>
                <w:sz w:val="18"/>
              </w:rPr>
              <w:t>7,947</w:t>
            </w:r>
          </w:p>
        </w:tc>
      </w:tr>
      <w:tr w:rsidR="00065252" w14:paraId="45AEBBFA" w14:textId="77777777">
        <w:tc>
          <w:tcPr>
            <w:tcW w:w="600" w:type="dxa"/>
            <w:vAlign w:val="bottom"/>
          </w:tcPr>
          <w:p w14:paraId="78C07DD6" w14:textId="77777777" w:rsidR="00065252" w:rsidRDefault="00000000">
            <w:pPr>
              <w:pStyle w:val="Compact"/>
              <w:spacing w:before="20" w:after="20"/>
            </w:pPr>
            <w:r>
              <w:rPr>
                <w:rFonts w:ascii="Times New Roman" w:hAnsi="Times New Roman"/>
                <w:sz w:val="18"/>
              </w:rPr>
              <w:t>15</w:t>
            </w:r>
          </w:p>
        </w:tc>
        <w:tc>
          <w:tcPr>
            <w:tcW w:w="2350" w:type="dxa"/>
            <w:vAlign w:val="bottom"/>
          </w:tcPr>
          <w:p w14:paraId="0BA86345" w14:textId="77777777" w:rsidR="00065252" w:rsidRDefault="00000000">
            <w:pPr>
              <w:pStyle w:val="Compact"/>
              <w:spacing w:before="20" w:after="20"/>
              <w:jc w:val="right"/>
            </w:pPr>
            <w:r>
              <w:rPr>
                <w:rFonts w:ascii="Times New Roman" w:hAnsi="Times New Roman"/>
                <w:sz w:val="18"/>
              </w:rPr>
              <w:t>Gwangju (Gyeonggi)</w:t>
            </w:r>
          </w:p>
        </w:tc>
        <w:tc>
          <w:tcPr>
            <w:tcW w:w="850" w:type="dxa"/>
            <w:vAlign w:val="bottom"/>
          </w:tcPr>
          <w:p w14:paraId="55F51087" w14:textId="77777777" w:rsidR="00065252" w:rsidRDefault="00000000">
            <w:pPr>
              <w:pStyle w:val="Compact"/>
              <w:spacing w:before="20" w:after="20"/>
              <w:jc w:val="right"/>
            </w:pPr>
            <w:r>
              <w:rPr>
                <w:rFonts w:ascii="Times New Roman" w:hAnsi="Times New Roman"/>
                <w:sz w:val="18"/>
              </w:rPr>
              <w:t>22.0</w:t>
            </w:r>
          </w:p>
        </w:tc>
        <w:tc>
          <w:tcPr>
            <w:tcW w:w="950" w:type="dxa"/>
            <w:vAlign w:val="bottom"/>
          </w:tcPr>
          <w:p w14:paraId="3587E94E" w14:textId="77777777" w:rsidR="00065252" w:rsidRDefault="00000000">
            <w:pPr>
              <w:pStyle w:val="Compact"/>
              <w:spacing w:before="20" w:after="20"/>
              <w:jc w:val="right"/>
            </w:pPr>
            <w:r>
              <w:rPr>
                <w:rFonts w:ascii="Times New Roman" w:hAnsi="Times New Roman"/>
                <w:sz w:val="18"/>
              </w:rPr>
              <w:t>879</w:t>
            </w:r>
          </w:p>
        </w:tc>
        <w:tc>
          <w:tcPr>
            <w:tcW w:w="2350" w:type="dxa"/>
            <w:vAlign w:val="bottom"/>
          </w:tcPr>
          <w:p w14:paraId="3A0E1C25" w14:textId="77777777" w:rsidR="00065252" w:rsidRDefault="00000000">
            <w:pPr>
              <w:pStyle w:val="Compact"/>
              <w:spacing w:before="20" w:after="20"/>
              <w:jc w:val="right"/>
            </w:pPr>
            <w:r>
              <w:rPr>
                <w:rFonts w:ascii="Times New Roman" w:hAnsi="Times New Roman"/>
                <w:sz w:val="18"/>
              </w:rPr>
              <w:t>Hwacheon (Gangwon)</w:t>
            </w:r>
          </w:p>
        </w:tc>
        <w:tc>
          <w:tcPr>
            <w:tcW w:w="850" w:type="dxa"/>
            <w:vAlign w:val="bottom"/>
          </w:tcPr>
          <w:p w14:paraId="4A5A83DE" w14:textId="77777777" w:rsidR="00065252" w:rsidRDefault="00000000">
            <w:pPr>
              <w:pStyle w:val="Compact"/>
              <w:spacing w:before="20" w:after="20"/>
              <w:jc w:val="right"/>
            </w:pPr>
            <w:r>
              <w:rPr>
                <w:rFonts w:ascii="Times New Roman" w:hAnsi="Times New Roman"/>
                <w:sz w:val="18"/>
              </w:rPr>
              <w:t>−15.1</w:t>
            </w:r>
          </w:p>
        </w:tc>
        <w:tc>
          <w:tcPr>
            <w:tcW w:w="950" w:type="dxa"/>
            <w:vAlign w:val="bottom"/>
          </w:tcPr>
          <w:p w14:paraId="0D81BFFB" w14:textId="77777777" w:rsidR="00065252" w:rsidRDefault="00000000">
            <w:pPr>
              <w:pStyle w:val="Compact"/>
              <w:spacing w:before="20" w:after="20"/>
              <w:jc w:val="right"/>
            </w:pPr>
            <w:r>
              <w:rPr>
                <w:rFonts w:ascii="Times New Roman" w:hAnsi="Times New Roman"/>
                <w:sz w:val="18"/>
              </w:rPr>
              <w:t>27</w:t>
            </w:r>
          </w:p>
        </w:tc>
      </w:tr>
      <w:tr w:rsidR="00065252" w14:paraId="2588FD45" w14:textId="77777777">
        <w:tc>
          <w:tcPr>
            <w:tcW w:w="600" w:type="dxa"/>
            <w:vAlign w:val="bottom"/>
          </w:tcPr>
          <w:p w14:paraId="5B6E3DB6" w14:textId="77777777" w:rsidR="00065252" w:rsidRDefault="00000000">
            <w:pPr>
              <w:pStyle w:val="Compact"/>
              <w:spacing w:before="20" w:after="20"/>
            </w:pPr>
            <w:r>
              <w:rPr>
                <w:rFonts w:ascii="Times New Roman" w:hAnsi="Times New Roman"/>
                <w:sz w:val="18"/>
              </w:rPr>
              <w:t>16</w:t>
            </w:r>
          </w:p>
        </w:tc>
        <w:tc>
          <w:tcPr>
            <w:tcW w:w="2350" w:type="dxa"/>
            <w:vAlign w:val="bottom"/>
          </w:tcPr>
          <w:p w14:paraId="2F424B6E" w14:textId="77777777" w:rsidR="00065252" w:rsidRDefault="00000000">
            <w:pPr>
              <w:pStyle w:val="Compact"/>
              <w:spacing w:before="20" w:after="20"/>
              <w:jc w:val="right"/>
            </w:pPr>
            <w:proofErr w:type="spellStart"/>
            <w:r>
              <w:rPr>
                <w:rFonts w:ascii="Times New Roman" w:hAnsi="Times New Roman"/>
                <w:sz w:val="18"/>
              </w:rPr>
              <w:t>Yeonsu-gu</w:t>
            </w:r>
            <w:proofErr w:type="spellEnd"/>
            <w:r>
              <w:rPr>
                <w:rFonts w:ascii="Times New Roman" w:hAnsi="Times New Roman"/>
                <w:sz w:val="18"/>
              </w:rPr>
              <w:t xml:space="preserve"> (Incheon)</w:t>
            </w:r>
          </w:p>
        </w:tc>
        <w:tc>
          <w:tcPr>
            <w:tcW w:w="850" w:type="dxa"/>
            <w:vAlign w:val="bottom"/>
          </w:tcPr>
          <w:p w14:paraId="1D548C69" w14:textId="77777777" w:rsidR="00065252" w:rsidRDefault="00000000">
            <w:pPr>
              <w:pStyle w:val="Compact"/>
              <w:spacing w:before="20" w:after="20"/>
              <w:jc w:val="right"/>
            </w:pPr>
            <w:r>
              <w:rPr>
                <w:rFonts w:ascii="Times New Roman" w:hAnsi="Times New Roman"/>
                <w:sz w:val="18"/>
              </w:rPr>
              <w:t>21.7</w:t>
            </w:r>
          </w:p>
        </w:tc>
        <w:tc>
          <w:tcPr>
            <w:tcW w:w="950" w:type="dxa"/>
            <w:vAlign w:val="bottom"/>
          </w:tcPr>
          <w:p w14:paraId="4F9B5CA1" w14:textId="77777777" w:rsidR="00065252" w:rsidRDefault="00000000">
            <w:pPr>
              <w:pStyle w:val="Compact"/>
              <w:spacing w:before="20" w:after="20"/>
              <w:jc w:val="right"/>
            </w:pPr>
            <w:r>
              <w:rPr>
                <w:rFonts w:ascii="Times New Roman" w:hAnsi="Times New Roman"/>
                <w:sz w:val="18"/>
              </w:rPr>
              <w:t>6,698</w:t>
            </w:r>
          </w:p>
        </w:tc>
        <w:tc>
          <w:tcPr>
            <w:tcW w:w="2350" w:type="dxa"/>
            <w:vAlign w:val="bottom"/>
          </w:tcPr>
          <w:p w14:paraId="163D6714" w14:textId="77777777" w:rsidR="00065252" w:rsidRDefault="00000000">
            <w:pPr>
              <w:pStyle w:val="Compact"/>
              <w:spacing w:before="20" w:after="20"/>
              <w:jc w:val="right"/>
            </w:pPr>
            <w:proofErr w:type="spellStart"/>
            <w:r>
              <w:rPr>
                <w:rFonts w:ascii="Times New Roman" w:hAnsi="Times New Roman"/>
                <w:sz w:val="18"/>
              </w:rPr>
              <w:t>Gunpo</w:t>
            </w:r>
            <w:proofErr w:type="spellEnd"/>
            <w:r>
              <w:rPr>
                <w:rFonts w:ascii="Times New Roman" w:hAnsi="Times New Roman"/>
                <w:sz w:val="18"/>
              </w:rPr>
              <w:t xml:space="preserve"> (Gyeonggi)</w:t>
            </w:r>
          </w:p>
        </w:tc>
        <w:tc>
          <w:tcPr>
            <w:tcW w:w="850" w:type="dxa"/>
            <w:vAlign w:val="bottom"/>
          </w:tcPr>
          <w:p w14:paraId="4CA834E5" w14:textId="77777777" w:rsidR="00065252" w:rsidRDefault="00000000">
            <w:pPr>
              <w:pStyle w:val="Compact"/>
              <w:spacing w:before="20" w:after="20"/>
              <w:jc w:val="right"/>
            </w:pPr>
            <w:r>
              <w:rPr>
                <w:rFonts w:ascii="Times New Roman" w:hAnsi="Times New Roman"/>
                <w:sz w:val="18"/>
              </w:rPr>
              <w:t>−14.9</w:t>
            </w:r>
          </w:p>
        </w:tc>
        <w:tc>
          <w:tcPr>
            <w:tcW w:w="950" w:type="dxa"/>
            <w:vAlign w:val="bottom"/>
          </w:tcPr>
          <w:p w14:paraId="6C020BBB" w14:textId="77777777" w:rsidR="00065252" w:rsidRDefault="00000000">
            <w:pPr>
              <w:pStyle w:val="Compact"/>
              <w:spacing w:before="20" w:after="20"/>
              <w:jc w:val="right"/>
            </w:pPr>
            <w:r>
              <w:rPr>
                <w:rFonts w:ascii="Times New Roman" w:hAnsi="Times New Roman"/>
                <w:sz w:val="18"/>
              </w:rPr>
              <w:t>7,413</w:t>
            </w:r>
          </w:p>
        </w:tc>
      </w:tr>
      <w:tr w:rsidR="00065252" w14:paraId="43C26040" w14:textId="77777777">
        <w:tc>
          <w:tcPr>
            <w:tcW w:w="600" w:type="dxa"/>
            <w:vAlign w:val="bottom"/>
          </w:tcPr>
          <w:p w14:paraId="13690F1E" w14:textId="77777777" w:rsidR="00065252" w:rsidRDefault="00000000">
            <w:pPr>
              <w:pStyle w:val="Compact"/>
              <w:spacing w:before="20" w:after="20"/>
            </w:pPr>
            <w:r>
              <w:rPr>
                <w:rFonts w:ascii="Times New Roman" w:hAnsi="Times New Roman"/>
                <w:sz w:val="18"/>
              </w:rPr>
              <w:t>17</w:t>
            </w:r>
          </w:p>
        </w:tc>
        <w:tc>
          <w:tcPr>
            <w:tcW w:w="2350" w:type="dxa"/>
            <w:vAlign w:val="bottom"/>
          </w:tcPr>
          <w:p w14:paraId="4075BD94" w14:textId="77777777" w:rsidR="00065252" w:rsidRDefault="00000000">
            <w:pPr>
              <w:pStyle w:val="Compact"/>
              <w:spacing w:before="20" w:after="20"/>
              <w:jc w:val="right"/>
            </w:pPr>
            <w:proofErr w:type="spellStart"/>
            <w:r>
              <w:rPr>
                <w:rFonts w:ascii="Times New Roman" w:hAnsi="Times New Roman"/>
                <w:sz w:val="18"/>
              </w:rPr>
              <w:t>Yangpyeong</w:t>
            </w:r>
            <w:proofErr w:type="spellEnd"/>
            <w:r>
              <w:rPr>
                <w:rFonts w:ascii="Times New Roman" w:hAnsi="Times New Roman"/>
                <w:sz w:val="18"/>
              </w:rPr>
              <w:t xml:space="preserve"> (Gyeonggi)</w:t>
            </w:r>
          </w:p>
        </w:tc>
        <w:tc>
          <w:tcPr>
            <w:tcW w:w="850" w:type="dxa"/>
            <w:vAlign w:val="bottom"/>
          </w:tcPr>
          <w:p w14:paraId="7FF69BC5" w14:textId="77777777" w:rsidR="00065252" w:rsidRDefault="00000000">
            <w:pPr>
              <w:pStyle w:val="Compact"/>
              <w:spacing w:before="20" w:after="20"/>
              <w:jc w:val="right"/>
            </w:pPr>
            <w:r>
              <w:rPr>
                <w:rFonts w:ascii="Times New Roman" w:hAnsi="Times New Roman"/>
                <w:sz w:val="18"/>
              </w:rPr>
              <w:t>21.5</w:t>
            </w:r>
          </w:p>
        </w:tc>
        <w:tc>
          <w:tcPr>
            <w:tcW w:w="950" w:type="dxa"/>
            <w:vAlign w:val="bottom"/>
          </w:tcPr>
          <w:p w14:paraId="32C2DFEF" w14:textId="77777777" w:rsidR="00065252" w:rsidRDefault="00000000">
            <w:pPr>
              <w:pStyle w:val="Compact"/>
              <w:spacing w:before="20" w:after="20"/>
              <w:jc w:val="right"/>
            </w:pPr>
            <w:r>
              <w:rPr>
                <w:rFonts w:ascii="Times New Roman" w:hAnsi="Times New Roman"/>
                <w:sz w:val="18"/>
              </w:rPr>
              <w:t>137</w:t>
            </w:r>
          </w:p>
        </w:tc>
        <w:tc>
          <w:tcPr>
            <w:tcW w:w="2350" w:type="dxa"/>
            <w:vAlign w:val="bottom"/>
          </w:tcPr>
          <w:p w14:paraId="7915A7F7" w14:textId="77777777" w:rsidR="00065252" w:rsidRDefault="00000000">
            <w:pPr>
              <w:pStyle w:val="Compact"/>
              <w:spacing w:before="20" w:after="20"/>
              <w:jc w:val="right"/>
            </w:pPr>
            <w:proofErr w:type="spellStart"/>
            <w:r>
              <w:rPr>
                <w:rFonts w:ascii="Times New Roman" w:hAnsi="Times New Roman"/>
                <w:sz w:val="18"/>
              </w:rPr>
              <w:t>Dalseo-gu</w:t>
            </w:r>
            <w:proofErr w:type="spellEnd"/>
            <w:r>
              <w:rPr>
                <w:rFonts w:ascii="Times New Roman" w:hAnsi="Times New Roman"/>
                <w:sz w:val="18"/>
              </w:rPr>
              <w:t xml:space="preserve"> (Daegu)</w:t>
            </w:r>
          </w:p>
        </w:tc>
        <w:tc>
          <w:tcPr>
            <w:tcW w:w="850" w:type="dxa"/>
            <w:vAlign w:val="bottom"/>
          </w:tcPr>
          <w:p w14:paraId="4ED9AE42" w14:textId="77777777" w:rsidR="00065252" w:rsidRDefault="00000000">
            <w:pPr>
              <w:pStyle w:val="Compact"/>
              <w:spacing w:before="20" w:after="20"/>
              <w:jc w:val="right"/>
            </w:pPr>
            <w:r>
              <w:rPr>
                <w:rFonts w:ascii="Times New Roman" w:hAnsi="Times New Roman"/>
                <w:sz w:val="18"/>
              </w:rPr>
              <w:t>−14.9</w:t>
            </w:r>
          </w:p>
        </w:tc>
        <w:tc>
          <w:tcPr>
            <w:tcW w:w="950" w:type="dxa"/>
            <w:vAlign w:val="bottom"/>
          </w:tcPr>
          <w:p w14:paraId="0FFEF9D0" w14:textId="77777777" w:rsidR="00065252" w:rsidRDefault="00000000">
            <w:pPr>
              <w:pStyle w:val="Compact"/>
              <w:spacing w:before="20" w:after="20"/>
              <w:jc w:val="right"/>
            </w:pPr>
            <w:r>
              <w:rPr>
                <w:rFonts w:ascii="Times New Roman" w:hAnsi="Times New Roman"/>
                <w:sz w:val="18"/>
              </w:rPr>
              <w:t>8,842</w:t>
            </w:r>
          </w:p>
        </w:tc>
      </w:tr>
      <w:tr w:rsidR="00065252" w14:paraId="72CA5FC2" w14:textId="77777777">
        <w:tc>
          <w:tcPr>
            <w:tcW w:w="600" w:type="dxa"/>
            <w:vAlign w:val="bottom"/>
          </w:tcPr>
          <w:p w14:paraId="12F3603A" w14:textId="77777777" w:rsidR="00065252" w:rsidRDefault="00000000">
            <w:pPr>
              <w:pStyle w:val="Compact"/>
              <w:spacing w:before="20" w:after="20"/>
            </w:pPr>
            <w:r>
              <w:rPr>
                <w:rFonts w:ascii="Times New Roman" w:hAnsi="Times New Roman"/>
                <w:sz w:val="18"/>
              </w:rPr>
              <w:t>18</w:t>
            </w:r>
          </w:p>
        </w:tc>
        <w:tc>
          <w:tcPr>
            <w:tcW w:w="2350" w:type="dxa"/>
            <w:vAlign w:val="bottom"/>
          </w:tcPr>
          <w:p w14:paraId="1DBF56E8" w14:textId="77777777" w:rsidR="00065252" w:rsidRDefault="00000000">
            <w:pPr>
              <w:pStyle w:val="Compact"/>
              <w:spacing w:before="20" w:after="20"/>
              <w:jc w:val="right"/>
            </w:pPr>
            <w:r>
              <w:rPr>
                <w:rFonts w:ascii="Times New Roman" w:hAnsi="Times New Roman"/>
                <w:sz w:val="18"/>
              </w:rPr>
              <w:t>Paju (Gyeonggi)</w:t>
            </w:r>
          </w:p>
        </w:tc>
        <w:tc>
          <w:tcPr>
            <w:tcW w:w="850" w:type="dxa"/>
            <w:vAlign w:val="bottom"/>
          </w:tcPr>
          <w:p w14:paraId="5075C0D8" w14:textId="77777777" w:rsidR="00065252" w:rsidRDefault="00000000">
            <w:pPr>
              <w:pStyle w:val="Compact"/>
              <w:spacing w:before="20" w:after="20"/>
              <w:jc w:val="right"/>
            </w:pPr>
            <w:r>
              <w:rPr>
                <w:rFonts w:ascii="Times New Roman" w:hAnsi="Times New Roman"/>
                <w:sz w:val="18"/>
              </w:rPr>
              <w:t>21.0</w:t>
            </w:r>
          </w:p>
        </w:tc>
        <w:tc>
          <w:tcPr>
            <w:tcW w:w="950" w:type="dxa"/>
            <w:vAlign w:val="bottom"/>
          </w:tcPr>
          <w:p w14:paraId="50741202" w14:textId="77777777" w:rsidR="00065252" w:rsidRDefault="00000000">
            <w:pPr>
              <w:pStyle w:val="Compact"/>
              <w:spacing w:before="20" w:after="20"/>
              <w:jc w:val="right"/>
            </w:pPr>
            <w:r>
              <w:rPr>
                <w:rFonts w:ascii="Times New Roman" w:hAnsi="Times New Roman"/>
                <w:sz w:val="18"/>
              </w:rPr>
              <w:t>705</w:t>
            </w:r>
          </w:p>
        </w:tc>
        <w:tc>
          <w:tcPr>
            <w:tcW w:w="2350" w:type="dxa"/>
            <w:vAlign w:val="bottom"/>
          </w:tcPr>
          <w:p w14:paraId="0FE3B404" w14:textId="77777777" w:rsidR="00065252" w:rsidRDefault="00000000">
            <w:pPr>
              <w:pStyle w:val="Compact"/>
              <w:spacing w:before="20" w:after="20"/>
              <w:jc w:val="right"/>
            </w:pPr>
            <w:proofErr w:type="spellStart"/>
            <w:r>
              <w:rPr>
                <w:rFonts w:ascii="Times New Roman" w:hAnsi="Times New Roman"/>
                <w:sz w:val="18"/>
              </w:rPr>
              <w:t>Chilgok</w:t>
            </w:r>
            <w:proofErr w:type="spellEnd"/>
            <w:r>
              <w:rPr>
                <w:rFonts w:ascii="Times New Roman" w:hAnsi="Times New Roman"/>
                <w:sz w:val="18"/>
              </w:rPr>
              <w:t xml:space="preserve"> (</w:t>
            </w:r>
            <w:proofErr w:type="spellStart"/>
            <w:r>
              <w:rPr>
                <w:rFonts w:ascii="Times New Roman" w:hAnsi="Times New Roman"/>
                <w:sz w:val="18"/>
              </w:rPr>
              <w:t>Gyeongbuk</w:t>
            </w:r>
            <w:proofErr w:type="spellEnd"/>
            <w:r>
              <w:rPr>
                <w:rFonts w:ascii="Times New Roman" w:hAnsi="Times New Roman"/>
                <w:sz w:val="18"/>
              </w:rPr>
              <w:t>)</w:t>
            </w:r>
          </w:p>
        </w:tc>
        <w:tc>
          <w:tcPr>
            <w:tcW w:w="850" w:type="dxa"/>
            <w:vAlign w:val="bottom"/>
          </w:tcPr>
          <w:p w14:paraId="2D7DB666" w14:textId="77777777" w:rsidR="00065252" w:rsidRDefault="00000000">
            <w:pPr>
              <w:pStyle w:val="Compact"/>
              <w:spacing w:before="20" w:after="20"/>
              <w:jc w:val="right"/>
            </w:pPr>
            <w:r>
              <w:rPr>
                <w:rFonts w:ascii="Times New Roman" w:hAnsi="Times New Roman"/>
                <w:sz w:val="18"/>
              </w:rPr>
              <w:t>−14.8</w:t>
            </w:r>
          </w:p>
        </w:tc>
        <w:tc>
          <w:tcPr>
            <w:tcW w:w="950" w:type="dxa"/>
            <w:vAlign w:val="bottom"/>
          </w:tcPr>
          <w:p w14:paraId="4ACB42B1" w14:textId="77777777" w:rsidR="00065252" w:rsidRDefault="00000000">
            <w:pPr>
              <w:pStyle w:val="Compact"/>
              <w:spacing w:before="20" w:after="20"/>
              <w:jc w:val="right"/>
            </w:pPr>
            <w:r>
              <w:rPr>
                <w:rFonts w:ascii="Times New Roman" w:hAnsi="Times New Roman"/>
                <w:sz w:val="18"/>
              </w:rPr>
              <w:t>254</w:t>
            </w:r>
          </w:p>
        </w:tc>
      </w:tr>
      <w:tr w:rsidR="00065252" w14:paraId="2C2BE80F" w14:textId="77777777">
        <w:tc>
          <w:tcPr>
            <w:tcW w:w="600" w:type="dxa"/>
            <w:vAlign w:val="bottom"/>
          </w:tcPr>
          <w:p w14:paraId="58C87F0D" w14:textId="77777777" w:rsidR="00065252" w:rsidRDefault="00000000">
            <w:pPr>
              <w:pStyle w:val="Compact"/>
              <w:spacing w:before="20" w:after="20"/>
            </w:pPr>
            <w:r>
              <w:rPr>
                <w:rFonts w:ascii="Times New Roman" w:hAnsi="Times New Roman"/>
                <w:sz w:val="18"/>
              </w:rPr>
              <w:t>19</w:t>
            </w:r>
          </w:p>
        </w:tc>
        <w:tc>
          <w:tcPr>
            <w:tcW w:w="2350" w:type="dxa"/>
            <w:vAlign w:val="bottom"/>
          </w:tcPr>
          <w:p w14:paraId="1EBEED04" w14:textId="77777777" w:rsidR="00065252" w:rsidRDefault="00000000">
            <w:pPr>
              <w:pStyle w:val="Compact"/>
              <w:spacing w:before="20" w:after="20"/>
              <w:jc w:val="right"/>
            </w:pPr>
            <w:r>
              <w:rPr>
                <w:rFonts w:ascii="Times New Roman" w:hAnsi="Times New Roman"/>
                <w:sz w:val="18"/>
              </w:rPr>
              <w:t>Muan (Jeonnam)</w:t>
            </w:r>
          </w:p>
        </w:tc>
        <w:tc>
          <w:tcPr>
            <w:tcW w:w="850" w:type="dxa"/>
            <w:vAlign w:val="bottom"/>
          </w:tcPr>
          <w:p w14:paraId="1D977D62" w14:textId="77777777" w:rsidR="00065252" w:rsidRDefault="00000000">
            <w:pPr>
              <w:pStyle w:val="Compact"/>
              <w:spacing w:before="20" w:after="20"/>
              <w:jc w:val="right"/>
            </w:pPr>
            <w:r>
              <w:rPr>
                <w:rFonts w:ascii="Times New Roman" w:hAnsi="Times New Roman"/>
                <w:sz w:val="18"/>
              </w:rPr>
              <w:t>18.6</w:t>
            </w:r>
          </w:p>
        </w:tc>
        <w:tc>
          <w:tcPr>
            <w:tcW w:w="950" w:type="dxa"/>
            <w:vAlign w:val="bottom"/>
          </w:tcPr>
          <w:p w14:paraId="57B1E4A7" w14:textId="77777777" w:rsidR="00065252" w:rsidRDefault="00000000">
            <w:pPr>
              <w:pStyle w:val="Compact"/>
              <w:spacing w:before="20" w:after="20"/>
              <w:jc w:val="right"/>
            </w:pPr>
            <w:r>
              <w:rPr>
                <w:rFonts w:ascii="Times New Roman" w:hAnsi="Times New Roman"/>
                <w:sz w:val="18"/>
              </w:rPr>
              <w:t>193</w:t>
            </w:r>
          </w:p>
        </w:tc>
        <w:tc>
          <w:tcPr>
            <w:tcW w:w="2350" w:type="dxa"/>
            <w:vAlign w:val="bottom"/>
          </w:tcPr>
          <w:p w14:paraId="5E9DC284" w14:textId="77777777" w:rsidR="00065252" w:rsidRDefault="00000000">
            <w:pPr>
              <w:pStyle w:val="Compact"/>
              <w:spacing w:before="20" w:after="20"/>
              <w:jc w:val="right"/>
            </w:pPr>
            <w:r>
              <w:rPr>
                <w:rFonts w:ascii="Times New Roman" w:hAnsi="Times New Roman"/>
                <w:sz w:val="18"/>
              </w:rPr>
              <w:t>Nam-</w:t>
            </w:r>
            <w:proofErr w:type="spellStart"/>
            <w:r>
              <w:rPr>
                <w:rFonts w:ascii="Times New Roman" w:hAnsi="Times New Roman"/>
                <w:sz w:val="18"/>
              </w:rPr>
              <w:t>gu</w:t>
            </w:r>
            <w:proofErr w:type="spellEnd"/>
            <w:r>
              <w:rPr>
                <w:rFonts w:ascii="Times New Roman" w:hAnsi="Times New Roman"/>
                <w:sz w:val="18"/>
              </w:rPr>
              <w:t xml:space="preserve"> (Ulsan)</w:t>
            </w:r>
          </w:p>
        </w:tc>
        <w:tc>
          <w:tcPr>
            <w:tcW w:w="850" w:type="dxa"/>
            <w:vAlign w:val="bottom"/>
          </w:tcPr>
          <w:p w14:paraId="653C38B6" w14:textId="77777777" w:rsidR="00065252" w:rsidRDefault="00000000">
            <w:pPr>
              <w:pStyle w:val="Compact"/>
              <w:spacing w:before="20" w:after="20"/>
              <w:jc w:val="right"/>
            </w:pPr>
            <w:r>
              <w:rPr>
                <w:rFonts w:ascii="Times New Roman" w:hAnsi="Times New Roman"/>
                <w:sz w:val="18"/>
              </w:rPr>
              <w:t>−14.7</w:t>
            </w:r>
          </w:p>
        </w:tc>
        <w:tc>
          <w:tcPr>
            <w:tcW w:w="950" w:type="dxa"/>
            <w:vAlign w:val="bottom"/>
          </w:tcPr>
          <w:p w14:paraId="52589A7F" w14:textId="77777777" w:rsidR="00065252" w:rsidRDefault="00000000">
            <w:pPr>
              <w:pStyle w:val="Compact"/>
              <w:spacing w:before="20" w:after="20"/>
              <w:jc w:val="right"/>
            </w:pPr>
            <w:r>
              <w:rPr>
                <w:rFonts w:ascii="Times New Roman" w:hAnsi="Times New Roman"/>
                <w:sz w:val="18"/>
              </w:rPr>
              <w:t>7,208</w:t>
            </w:r>
          </w:p>
        </w:tc>
      </w:tr>
      <w:tr w:rsidR="00065252" w14:paraId="29A09678" w14:textId="77777777">
        <w:tc>
          <w:tcPr>
            <w:tcW w:w="600" w:type="dxa"/>
            <w:vAlign w:val="bottom"/>
          </w:tcPr>
          <w:p w14:paraId="2B724CD6" w14:textId="77777777" w:rsidR="00065252" w:rsidRDefault="00000000">
            <w:pPr>
              <w:pStyle w:val="Compact"/>
              <w:spacing w:before="20" w:after="20"/>
            </w:pPr>
            <w:r>
              <w:rPr>
                <w:rFonts w:ascii="Times New Roman" w:hAnsi="Times New Roman"/>
                <w:sz w:val="18"/>
              </w:rPr>
              <w:t>20</w:t>
            </w:r>
          </w:p>
        </w:tc>
        <w:tc>
          <w:tcPr>
            <w:tcW w:w="2350" w:type="dxa"/>
            <w:vAlign w:val="bottom"/>
          </w:tcPr>
          <w:p w14:paraId="5AFA68DC" w14:textId="77777777" w:rsidR="00065252" w:rsidRDefault="00000000">
            <w:pPr>
              <w:pStyle w:val="Compact"/>
              <w:spacing w:before="20" w:after="20"/>
              <w:jc w:val="right"/>
            </w:pPr>
            <w:r>
              <w:rPr>
                <w:rFonts w:ascii="Times New Roman" w:hAnsi="Times New Roman"/>
                <w:sz w:val="18"/>
              </w:rPr>
              <w:t>Asan (</w:t>
            </w:r>
            <w:proofErr w:type="spellStart"/>
            <w:r>
              <w:rPr>
                <w:rFonts w:ascii="Times New Roman" w:hAnsi="Times New Roman"/>
                <w:sz w:val="18"/>
              </w:rPr>
              <w:t>Chungnam</w:t>
            </w:r>
            <w:proofErr w:type="spellEnd"/>
            <w:r>
              <w:rPr>
                <w:rFonts w:ascii="Times New Roman" w:hAnsi="Times New Roman"/>
                <w:sz w:val="18"/>
              </w:rPr>
              <w:t>)</w:t>
            </w:r>
          </w:p>
        </w:tc>
        <w:tc>
          <w:tcPr>
            <w:tcW w:w="850" w:type="dxa"/>
            <w:vAlign w:val="bottom"/>
          </w:tcPr>
          <w:p w14:paraId="5395A5D3" w14:textId="77777777" w:rsidR="00065252" w:rsidRDefault="00000000">
            <w:pPr>
              <w:pStyle w:val="Compact"/>
              <w:spacing w:before="20" w:after="20"/>
              <w:jc w:val="right"/>
            </w:pPr>
            <w:r>
              <w:rPr>
                <w:rFonts w:ascii="Times New Roman" w:hAnsi="Times New Roman"/>
                <w:sz w:val="18"/>
              </w:rPr>
              <w:t>18.2</w:t>
            </w:r>
          </w:p>
        </w:tc>
        <w:tc>
          <w:tcPr>
            <w:tcW w:w="950" w:type="dxa"/>
            <w:vAlign w:val="bottom"/>
          </w:tcPr>
          <w:p w14:paraId="2F076AB1" w14:textId="77777777" w:rsidR="00065252" w:rsidRDefault="00000000">
            <w:pPr>
              <w:pStyle w:val="Compact"/>
              <w:spacing w:before="20" w:after="20"/>
              <w:jc w:val="right"/>
            </w:pPr>
            <w:r>
              <w:rPr>
                <w:rFonts w:ascii="Times New Roman" w:hAnsi="Times New Roman"/>
                <w:sz w:val="18"/>
              </w:rPr>
              <w:t>602</w:t>
            </w:r>
          </w:p>
        </w:tc>
        <w:tc>
          <w:tcPr>
            <w:tcW w:w="2350" w:type="dxa"/>
            <w:vAlign w:val="bottom"/>
          </w:tcPr>
          <w:p w14:paraId="4A94D660" w14:textId="77777777" w:rsidR="00065252" w:rsidRDefault="00000000">
            <w:pPr>
              <w:pStyle w:val="Compact"/>
              <w:spacing w:before="20" w:after="20"/>
              <w:jc w:val="right"/>
            </w:pPr>
            <w:proofErr w:type="spellStart"/>
            <w:r>
              <w:rPr>
                <w:rFonts w:ascii="Times New Roman" w:hAnsi="Times New Roman"/>
                <w:sz w:val="18"/>
              </w:rPr>
              <w:t>Dobong-gu</w:t>
            </w:r>
            <w:proofErr w:type="spellEnd"/>
            <w:r>
              <w:rPr>
                <w:rFonts w:ascii="Times New Roman" w:hAnsi="Times New Roman"/>
                <w:sz w:val="18"/>
              </w:rPr>
              <w:t xml:space="preserve"> (Seoul)</w:t>
            </w:r>
          </w:p>
        </w:tc>
        <w:tc>
          <w:tcPr>
            <w:tcW w:w="850" w:type="dxa"/>
            <w:vAlign w:val="bottom"/>
          </w:tcPr>
          <w:p w14:paraId="4AF1050E" w14:textId="77777777" w:rsidR="00065252" w:rsidRDefault="00000000">
            <w:pPr>
              <w:pStyle w:val="Compact"/>
              <w:spacing w:before="20" w:after="20"/>
              <w:jc w:val="right"/>
            </w:pPr>
            <w:r>
              <w:rPr>
                <w:rFonts w:ascii="Times New Roman" w:hAnsi="Times New Roman"/>
                <w:sz w:val="18"/>
              </w:rPr>
              <w:t>−14.6</w:t>
            </w:r>
          </w:p>
        </w:tc>
        <w:tc>
          <w:tcPr>
            <w:tcW w:w="950" w:type="dxa"/>
            <w:vAlign w:val="bottom"/>
          </w:tcPr>
          <w:p w14:paraId="1B5BBE4F" w14:textId="77777777" w:rsidR="00065252" w:rsidRDefault="00000000">
            <w:pPr>
              <w:pStyle w:val="Compact"/>
              <w:spacing w:before="20" w:after="20"/>
              <w:jc w:val="right"/>
            </w:pPr>
            <w:r>
              <w:rPr>
                <w:rFonts w:ascii="Times New Roman" w:hAnsi="Times New Roman"/>
                <w:sz w:val="18"/>
              </w:rPr>
              <w:t>15,621</w:t>
            </w:r>
          </w:p>
        </w:tc>
      </w:tr>
    </w:tbl>
    <w:p w14:paraId="10B95529" w14:textId="77777777" w:rsidR="00065252" w:rsidRDefault="00000000">
      <w:pPr>
        <w:pStyle w:val="a0"/>
        <w:spacing w:before="0" w:after="160" w:line="300" w:lineRule="auto"/>
      </w:pPr>
      <w:r>
        <w:rPr>
          <w:i/>
          <w:sz w:val="16"/>
        </w:rPr>
        <w:t>Note: Entries are municipality-level means of the annual net migration rate and population density over 2017–2024, ranked among the 229 municipalities. The density columns show that municipalities of comparable density can record opposite migration outcomes (e.g., Seo-</w:t>
      </w:r>
      <w:proofErr w:type="spellStart"/>
      <w:r>
        <w:rPr>
          <w:i/>
          <w:sz w:val="16"/>
        </w:rPr>
        <w:t>gu</w:t>
      </w:r>
      <w:proofErr w:type="spellEnd"/>
      <w:r>
        <w:rPr>
          <w:i/>
          <w:sz w:val="16"/>
        </w:rPr>
        <w:t xml:space="preserve"> in Incheon, 9,707 persons/km², +24.0‰, versus </w:t>
      </w:r>
      <w:proofErr w:type="spellStart"/>
      <w:r>
        <w:rPr>
          <w:i/>
          <w:sz w:val="16"/>
        </w:rPr>
        <w:t>Dalseo-gu</w:t>
      </w:r>
      <w:proofErr w:type="spellEnd"/>
      <w:r>
        <w:rPr>
          <w:i/>
          <w:sz w:val="16"/>
        </w:rPr>
        <w:t xml:space="preserve"> in Daegu, 8,842 persons/km², −14.9‰). Underlying values are provided in the replication package.</w:t>
      </w:r>
    </w:p>
    <w:p w14:paraId="3104B806" w14:textId="77777777" w:rsidR="00065252" w:rsidRDefault="00000000">
      <w:pPr>
        <w:pStyle w:val="a0"/>
        <w:spacing w:before="0" w:after="160" w:line="300" w:lineRule="auto"/>
        <w:jc w:val="both"/>
      </w:pPr>
      <w:r>
        <w:rPr>
          <w:noProof/>
        </w:rPr>
        <w:drawing>
          <wp:inline distT="0" distB="0" distL="0" distR="0" wp14:anchorId="7AA91D4B" wp14:editId="44D5D044">
            <wp:extent cx="4600000" cy="3264109"/>
            <wp:effectExtent l="0" t="0" r="0" b="0"/>
            <wp:docPr id="9005" name="fig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 name="figA3"/>
                    <pic:cNvPicPr>
                      <a:picLocks noChangeAspect="1" noChangeArrowheads="1"/>
                    </pic:cNvPicPr>
                  </pic:nvPicPr>
                  <pic:blipFill>
                    <a:blip r:embed="rId5"/>
                    <a:stretch>
                      <a:fillRect/>
                    </a:stretch>
                  </pic:blipFill>
                  <pic:spPr bwMode="auto">
                    <a:xfrm>
                      <a:off x="0" y="0"/>
                      <a:ext cx="4600000" cy="3264109"/>
                    </a:xfrm>
                    <a:prstGeom prst="rect">
                      <a:avLst/>
                    </a:prstGeom>
                    <a:noFill/>
                  </pic:spPr>
                </pic:pic>
              </a:graphicData>
            </a:graphic>
          </wp:inline>
        </w:drawing>
      </w:r>
    </w:p>
    <w:p w14:paraId="36F04F84" w14:textId="77777777" w:rsidR="00065252" w:rsidRDefault="00000000">
      <w:pPr>
        <w:pStyle w:val="a0"/>
        <w:spacing w:before="0" w:after="80" w:line="300" w:lineRule="auto"/>
      </w:pPr>
      <w:r>
        <w:rPr>
          <w:b/>
          <w:i w:val="0"/>
          <w:sz w:val="18"/>
        </w:rPr>
        <w:t>Table A10</w:t>
      </w:r>
    </w:p>
    <w:p w14:paraId="399E6F62" w14:textId="77777777" w:rsidR="00065252" w:rsidRDefault="00000000">
      <w:pPr>
        <w:spacing w:after="160" w:line="300" w:lineRule="auto"/>
      </w:pPr>
      <w:r>
        <w:rPr>
          <w:b w:val="0"/>
          <w:i w:val="0"/>
          <w:sz w:val="16"/>
        </w:rPr>
        <w:t>Within-stage SHAP-importance ranks, cluster-bootstrap 95% confidence intervals, and permutation tests of stage dependence for all 20 predictors.</w:t>
      </w:r>
    </w:p>
    <w:tbl>
      <w:tblPr>
        <w:tblStyle w:val="Table"/>
        <w:tblW w:type="auto" w:w="0"/>
        <w:tblLook w:firstColumn="1" w:firstRow="1" w:lastColumn="0" w:lastRow="0" w:noHBand="0" w:noVBand="1" w:val="04A0"/>
      </w:tblPr>
      <w:tblGrid>
        <w:gridCol w:w="1040"/>
        <w:gridCol w:w="1040"/>
        <w:gridCol w:w="1040"/>
        <w:gridCol w:w="1040"/>
        <w:gridCol w:w="1040"/>
        <w:gridCol w:w="1040"/>
        <w:gridCol w:w="1040"/>
        <w:gridCol w:w="1040"/>
        <w:gridCol w:w="1040"/>
      </w:tblGrid>
      <w:tr>
        <w:tc>
          <w:tcPr>
            <w:tcW w:type="dxa" w:w="1040"/>
          </w:tcPr>
          <w:p>
            <w:r>
              <w:rPr>
                <w:b/>
              </w:rPr>
              <w:t>Predictor</w:t>
            </w:r>
          </w:p>
        </w:tc>
        <w:tc>
          <w:tcPr>
            <w:tcW w:type="dxa" w:w="1040"/>
          </w:tcPr>
          <w:p>
            <w:r>
              <w:rPr>
                <w:b/>
              </w:rPr>
              <w:t>Global rank</w:t>
            </w:r>
          </w:p>
        </w:tc>
        <w:tc>
          <w:tcPr>
            <w:tcW w:type="dxa" w:w="1040"/>
          </w:tcPr>
          <w:p>
            <w:r>
              <w:rPr>
                <w:b/>
              </w:rPr>
              <w:t>Mean |SHAP| (‰)</w:t>
            </w:r>
          </w:p>
        </w:tc>
        <w:tc>
          <w:tcPr>
            <w:tcW w:type="dxa" w:w="1040"/>
          </w:tcPr>
          <w:p>
            <w:r>
              <w:rPr>
                <w:b/>
              </w:rPr>
              <w:t>Low (95% CI)</w:t>
            </w:r>
          </w:p>
        </w:tc>
        <w:tc>
          <w:tcPr>
            <w:tcW w:type="dxa" w:w="1040"/>
          </w:tcPr>
          <w:p>
            <w:r>
              <w:rPr>
                <w:b/>
              </w:rPr>
              <w:t>Intermediate (95% CI)</w:t>
            </w:r>
          </w:p>
        </w:tc>
        <w:tc>
          <w:tcPr>
            <w:tcW w:type="dxa" w:w="1040"/>
          </w:tcPr>
          <w:p>
            <w:r>
              <w:rPr>
                <w:b/>
              </w:rPr>
              <w:t>High (95% CI)</w:t>
            </w:r>
          </w:p>
        </w:tc>
        <w:tc>
          <w:tcPr>
            <w:tcW w:type="dxa" w:w="1040"/>
          </w:tcPr>
          <w:p>
            <w:r>
              <w:rPr>
                <w:b/>
              </w:rPr>
              <w:t>Rank range</w:t>
            </w:r>
          </w:p>
        </w:tc>
        <w:tc>
          <w:tcPr>
            <w:tcW w:type="dxa" w:w="1040"/>
          </w:tcPr>
          <w:p>
            <w:r>
              <w:rPr>
                <w:b/>
              </w:rPr>
              <w:t>Perm. p</w:t>
            </w:r>
          </w:p>
        </w:tc>
        <w:tc>
          <w:tcPr>
            <w:tcW w:type="dxa" w:w="1040"/>
          </w:tcPr>
          <w:p>
            <w:r>
              <w:rPr>
                <w:b/>
              </w:rPr>
              <w:t>FDR q</w:t>
            </w:r>
          </w:p>
        </w:tc>
      </w:tr>
      <w:tr>
        <w:tc>
          <w:tcPr>
            <w:tcW w:type="dxa" w:w="1040"/>
          </w:tcPr>
          <w:p>
            <w:r>
              <w:t>Childcare facilities</w:t>
            </w:r>
          </w:p>
        </w:tc>
        <w:tc>
          <w:tcPr>
            <w:tcW w:type="dxa" w:w="1040"/>
          </w:tcPr>
          <w:p>
            <w:r>
              <w:t>1</w:t>
            </w:r>
          </w:p>
        </w:tc>
        <w:tc>
          <w:tcPr>
            <w:tcW w:type="dxa" w:w="1040"/>
          </w:tcPr>
          <w:p>
            <w:r>
              <w:t>2.59</w:t>
            </w:r>
          </w:p>
        </w:tc>
        <w:tc>
          <w:tcPr>
            <w:tcW w:type="dxa" w:w="1040"/>
          </w:tcPr>
          <w:p>
            <w:r>
              <w:t>2 (1–2)</w:t>
            </w:r>
          </w:p>
        </w:tc>
        <w:tc>
          <w:tcPr>
            <w:tcW w:type="dxa" w:w="1040"/>
          </w:tcPr>
          <w:p>
            <w:r>
              <w:t>1 (1–1)</w:t>
            </w:r>
          </w:p>
        </w:tc>
        <w:tc>
          <w:tcPr>
            <w:tcW w:type="dxa" w:w="1040"/>
          </w:tcPr>
          <w:p>
            <w:r>
              <w:t>1 (1–2)</w:t>
            </w:r>
          </w:p>
        </w:tc>
        <w:tc>
          <w:tcPr>
            <w:tcW w:type="dxa" w:w="1040"/>
          </w:tcPr>
          <w:p>
            <w:r>
              <w:t>1</w:t>
            </w:r>
          </w:p>
        </w:tc>
        <w:tc>
          <w:tcPr>
            <w:tcW w:type="dxa" w:w="1040"/>
          </w:tcPr>
          <w:p>
            <w:r>
              <w:t>0.001</w:t>
            </w:r>
          </w:p>
        </w:tc>
        <w:tc>
          <w:tcPr>
            <w:tcW w:type="dxa" w:w="1040"/>
          </w:tcPr>
          <w:p>
            <w:r>
              <w:t>0.003</w:t>
            </w:r>
          </w:p>
        </w:tc>
      </w:tr>
      <w:tr>
        <w:tc>
          <w:tcPr>
            <w:tcW w:type="dxa" w:w="1040"/>
          </w:tcPr>
          <w:p>
            <w:r>
              <w:t>Housing age</w:t>
            </w:r>
          </w:p>
        </w:tc>
        <w:tc>
          <w:tcPr>
            <w:tcW w:type="dxa" w:w="1040"/>
          </w:tcPr>
          <w:p>
            <w:r>
              <w:t>2</w:t>
            </w:r>
          </w:p>
        </w:tc>
        <w:tc>
          <w:tcPr>
            <w:tcW w:type="dxa" w:w="1040"/>
          </w:tcPr>
          <w:p>
            <w:r>
              <w:t>1.99</w:t>
            </w:r>
          </w:p>
        </w:tc>
        <w:tc>
          <w:tcPr>
            <w:tcW w:type="dxa" w:w="1040"/>
          </w:tcPr>
          <w:p>
            <w:r>
              <w:t>4 (3–4)</w:t>
            </w:r>
          </w:p>
        </w:tc>
        <w:tc>
          <w:tcPr>
            <w:tcW w:type="dxa" w:w="1040"/>
          </w:tcPr>
          <w:p>
            <w:r>
              <w:t>2 (2–4)</w:t>
            </w:r>
          </w:p>
        </w:tc>
        <w:tc>
          <w:tcPr>
            <w:tcW w:type="dxa" w:w="1040"/>
          </w:tcPr>
          <w:p>
            <w:r>
              <w:t>3 (2–5)</w:t>
            </w:r>
          </w:p>
        </w:tc>
        <w:tc>
          <w:tcPr>
            <w:tcW w:type="dxa" w:w="1040"/>
          </w:tcPr>
          <w:p>
            <w:r>
              <w:t>2</w:t>
            </w:r>
          </w:p>
        </w:tc>
        <w:tc>
          <w:tcPr>
            <w:tcW w:type="dxa" w:w="1040"/>
          </w:tcPr>
          <w:p>
            <w:r>
              <w:t>0.378</w:t>
            </w:r>
          </w:p>
        </w:tc>
        <w:tc>
          <w:tcPr>
            <w:tcW w:type="dxa" w:w="1040"/>
          </w:tcPr>
          <w:p>
            <w:r>
              <w:t>0.472</w:t>
            </w:r>
          </w:p>
        </w:tc>
      </w:tr>
      <w:tr>
        <w:tc>
          <w:tcPr>
            <w:tcW w:type="dxa" w:w="1040"/>
          </w:tcPr>
          <w:p>
            <w:r>
              <w:t>Closeness centrality</w:t>
            </w:r>
          </w:p>
        </w:tc>
        <w:tc>
          <w:tcPr>
            <w:tcW w:type="dxa" w:w="1040"/>
          </w:tcPr>
          <w:p>
            <w:r>
              <w:t>3</w:t>
            </w:r>
          </w:p>
        </w:tc>
        <w:tc>
          <w:tcPr>
            <w:tcW w:type="dxa" w:w="1040"/>
          </w:tcPr>
          <w:p>
            <w:r>
              <w:t>1.87</w:t>
            </w:r>
          </w:p>
        </w:tc>
        <w:tc>
          <w:tcPr>
            <w:tcW w:type="dxa" w:w="1040"/>
          </w:tcPr>
          <w:p>
            <w:r>
              <w:t>3 (3–4)</w:t>
            </w:r>
          </w:p>
        </w:tc>
        <w:tc>
          <w:tcPr>
            <w:tcW w:type="dxa" w:w="1040"/>
          </w:tcPr>
          <w:p>
            <w:r>
              <w:t>3 (2–4)</w:t>
            </w:r>
          </w:p>
        </w:tc>
        <w:tc>
          <w:tcPr>
            <w:tcW w:type="dxa" w:w="1040"/>
          </w:tcPr>
          <w:p>
            <w:r>
              <w:t>6 (4–7)</w:t>
            </w:r>
          </w:p>
        </w:tc>
        <w:tc>
          <w:tcPr>
            <w:tcW w:type="dxa" w:w="1040"/>
          </w:tcPr>
          <w:p>
            <w:r>
              <w:t>3</w:t>
            </w:r>
          </w:p>
        </w:tc>
        <w:tc>
          <w:tcPr>
            <w:tcW w:type="dxa" w:w="1040"/>
          </w:tcPr>
          <w:p>
            <w:r>
              <w:t>0.023</w:t>
            </w:r>
          </w:p>
        </w:tc>
        <w:tc>
          <w:tcPr>
            <w:tcW w:type="dxa" w:w="1040"/>
          </w:tcPr>
          <w:p>
            <w:r>
              <w:t>0.038</w:t>
            </w:r>
          </w:p>
        </w:tc>
      </w:tr>
      <w:tr>
        <w:tc>
          <w:tcPr>
            <w:tcW w:type="dxa" w:w="1040"/>
          </w:tcPr>
          <w:p>
            <w:r>
              <w:t>Sewerage supply</w:t>
            </w:r>
          </w:p>
        </w:tc>
        <w:tc>
          <w:tcPr>
            <w:tcW w:type="dxa" w:w="1040"/>
          </w:tcPr>
          <w:p>
            <w:r>
              <w:t>4</w:t>
            </w:r>
          </w:p>
        </w:tc>
        <w:tc>
          <w:tcPr>
            <w:tcW w:type="dxa" w:w="1040"/>
          </w:tcPr>
          <w:p>
            <w:r>
              <w:t>1.84</w:t>
            </w:r>
          </w:p>
        </w:tc>
        <w:tc>
          <w:tcPr>
            <w:tcW w:type="dxa" w:w="1040"/>
          </w:tcPr>
          <w:p>
            <w:r>
              <w:t>6 (5–8)</w:t>
            </w:r>
          </w:p>
        </w:tc>
        <w:tc>
          <w:tcPr>
            <w:tcW w:type="dxa" w:w="1040"/>
          </w:tcPr>
          <w:p>
            <w:r>
              <w:t>4 (2–4)</w:t>
            </w:r>
          </w:p>
        </w:tc>
        <w:tc>
          <w:tcPr>
            <w:tcW w:type="dxa" w:w="1040"/>
          </w:tcPr>
          <w:p>
            <w:r>
              <w:t>2 (1–3)</w:t>
            </w:r>
          </w:p>
        </w:tc>
        <w:tc>
          <w:tcPr>
            <w:tcW w:type="dxa" w:w="1040"/>
          </w:tcPr>
          <w:p>
            <w:r>
              <w:t>4</w:t>
            </w:r>
          </w:p>
        </w:tc>
        <w:tc>
          <w:tcPr>
            <w:tcW w:type="dxa" w:w="1040"/>
          </w:tcPr>
          <w:p>
            <w:r>
              <w:t>0.001</w:t>
            </w:r>
          </w:p>
        </w:tc>
        <w:tc>
          <w:tcPr>
            <w:tcW w:type="dxa" w:w="1040"/>
          </w:tcPr>
          <w:p>
            <w:r>
              <w:t>0.002</w:t>
            </w:r>
          </w:p>
        </w:tc>
      </w:tr>
      <w:tr>
        <w:tc>
          <w:tcPr>
            <w:tcW w:type="dxa" w:w="1040"/>
          </w:tcPr>
          <w:p>
            <w:r>
              <w:t>PageRank (t-1)</w:t>
            </w:r>
          </w:p>
        </w:tc>
        <w:tc>
          <w:tcPr>
            <w:tcW w:type="dxa" w:w="1040"/>
          </w:tcPr>
          <w:p>
            <w:r>
              <w:t>5</w:t>
            </w:r>
          </w:p>
        </w:tc>
        <w:tc>
          <w:tcPr>
            <w:tcW w:type="dxa" w:w="1040"/>
          </w:tcPr>
          <w:p>
            <w:r>
              <w:t>1.59</w:t>
            </w:r>
          </w:p>
        </w:tc>
        <w:tc>
          <w:tcPr>
            <w:tcW w:type="dxa" w:w="1040"/>
          </w:tcPr>
          <w:p>
            <w:r>
              <w:t>1 (1–2)</w:t>
            </w:r>
          </w:p>
        </w:tc>
        <w:tc>
          <w:tcPr>
            <w:tcW w:type="dxa" w:w="1040"/>
          </w:tcPr>
          <w:p>
            <w:r>
              <w:t>6 (5–8)</w:t>
            </w:r>
          </w:p>
        </w:tc>
        <w:tc>
          <w:tcPr>
            <w:tcW w:type="dxa" w:w="1040"/>
          </w:tcPr>
          <w:p>
            <w:r>
              <w:t>9 (8–9)</w:t>
            </w:r>
          </w:p>
        </w:tc>
        <w:tc>
          <w:tcPr>
            <w:tcW w:type="dxa" w:w="1040"/>
          </w:tcPr>
          <w:p>
            <w:r>
              <w:t>8</w:t>
            </w:r>
          </w:p>
        </w:tc>
        <w:tc>
          <w:tcPr>
            <w:tcW w:type="dxa" w:w="1040"/>
          </w:tcPr>
          <w:p>
            <w:r>
              <w:t>0.001</w:t>
            </w:r>
          </w:p>
        </w:tc>
        <w:tc>
          <w:tcPr>
            <w:tcW w:type="dxa" w:w="1040"/>
          </w:tcPr>
          <w:p>
            <w:r>
              <w:t>0.002</w:t>
            </w:r>
          </w:p>
        </w:tc>
      </w:tr>
      <w:tr>
        <w:tc>
          <w:tcPr>
            <w:tcW w:type="dxa" w:w="1040"/>
          </w:tcPr>
          <w:p>
            <w:r>
              <w:t>Senior-care facilities</w:t>
            </w:r>
          </w:p>
        </w:tc>
        <w:tc>
          <w:tcPr>
            <w:tcW w:type="dxa" w:w="1040"/>
          </w:tcPr>
          <w:p>
            <w:r>
              <w:t>6</w:t>
            </w:r>
          </w:p>
        </w:tc>
        <w:tc>
          <w:tcPr>
            <w:tcW w:type="dxa" w:w="1040"/>
          </w:tcPr>
          <w:p>
            <w:r>
              <w:t>1.41</w:t>
            </w:r>
          </w:p>
        </w:tc>
        <w:tc>
          <w:tcPr>
            <w:tcW w:type="dxa" w:w="1040"/>
          </w:tcPr>
          <w:p>
            <w:r>
              <w:t>5 (4–6)</w:t>
            </w:r>
          </w:p>
        </w:tc>
        <w:tc>
          <w:tcPr>
            <w:tcW w:type="dxa" w:w="1040"/>
          </w:tcPr>
          <w:p>
            <w:r>
              <w:t>7 (5–9)</w:t>
            </w:r>
          </w:p>
        </w:tc>
        <w:tc>
          <w:tcPr>
            <w:tcW w:type="dxa" w:w="1040"/>
          </w:tcPr>
          <w:p>
            <w:r>
              <w:t>5 (3–7)</w:t>
            </w:r>
          </w:p>
        </w:tc>
        <w:tc>
          <w:tcPr>
            <w:tcW w:type="dxa" w:w="1040"/>
          </w:tcPr>
          <w:p>
            <w:r>
              <w:t>2</w:t>
            </w:r>
          </w:p>
        </w:tc>
        <w:tc>
          <w:tcPr>
            <w:tcW w:type="dxa" w:w="1040"/>
          </w:tcPr>
          <w:p>
            <w:r>
              <w:t>0.116</w:t>
            </w:r>
          </w:p>
        </w:tc>
        <w:tc>
          <w:tcPr>
            <w:tcW w:type="dxa" w:w="1040"/>
          </w:tcPr>
          <w:p>
            <w:r>
              <w:t>0.155</w:t>
            </w:r>
          </w:p>
        </w:tc>
      </w:tr>
      <w:tr>
        <w:tc>
          <w:tcPr>
            <w:tcW w:type="dxa" w:w="1040"/>
          </w:tcPr>
          <w:p>
            <w:r>
              <w:t>Doctors</w:t>
            </w:r>
          </w:p>
        </w:tc>
        <w:tc>
          <w:tcPr>
            <w:tcW w:type="dxa" w:w="1040"/>
          </w:tcPr>
          <w:p>
            <w:r>
              <w:t>7</w:t>
            </w:r>
          </w:p>
        </w:tc>
        <w:tc>
          <w:tcPr>
            <w:tcW w:type="dxa" w:w="1040"/>
          </w:tcPr>
          <w:p>
            <w:r>
              <w:t>1.35</w:t>
            </w:r>
          </w:p>
        </w:tc>
        <w:tc>
          <w:tcPr>
            <w:tcW w:type="dxa" w:w="1040"/>
          </w:tcPr>
          <w:p>
            <w:r>
              <w:t>8 (6–8)</w:t>
            </w:r>
          </w:p>
        </w:tc>
        <w:tc>
          <w:tcPr>
            <w:tcW w:type="dxa" w:w="1040"/>
          </w:tcPr>
          <w:p>
            <w:r>
              <w:t>5 (5–8)</w:t>
            </w:r>
          </w:p>
        </w:tc>
        <w:tc>
          <w:tcPr>
            <w:tcW w:type="dxa" w:w="1040"/>
          </w:tcPr>
          <w:p>
            <w:r>
              <w:t>7 (4–8)</w:t>
            </w:r>
          </w:p>
        </w:tc>
        <w:tc>
          <w:tcPr>
            <w:tcW w:type="dxa" w:w="1040"/>
          </w:tcPr>
          <w:p>
            <w:r>
              <w:t>3</w:t>
            </w:r>
          </w:p>
        </w:tc>
        <w:tc>
          <w:tcPr>
            <w:tcW w:type="dxa" w:w="1040"/>
          </w:tcPr>
          <w:p>
            <w:r>
              <w:t>0.004</w:t>
            </w:r>
          </w:p>
        </w:tc>
        <w:tc>
          <w:tcPr>
            <w:tcW w:type="dxa" w:w="1040"/>
          </w:tcPr>
          <w:p>
            <w:r>
              <w:t>0.011</w:t>
            </w:r>
          </w:p>
        </w:tc>
      </w:tr>
      <w:tr>
        <w:tc>
          <w:tcPr>
            <w:tcW w:type="dxa" w:w="1040"/>
          </w:tcPr>
          <w:p>
            <w:r>
              <w:t>Population density</w:t>
            </w:r>
          </w:p>
        </w:tc>
        <w:tc>
          <w:tcPr>
            <w:tcW w:type="dxa" w:w="1040"/>
          </w:tcPr>
          <w:p>
            <w:r>
              <w:t>8</w:t>
            </w:r>
          </w:p>
        </w:tc>
        <w:tc>
          <w:tcPr>
            <w:tcW w:type="dxa" w:w="1040"/>
          </w:tcPr>
          <w:p>
            <w:r>
              <w:t>1.07</w:t>
            </w:r>
          </w:p>
        </w:tc>
        <w:tc>
          <w:tcPr>
            <w:tcW w:type="dxa" w:w="1040"/>
          </w:tcPr>
          <w:p>
            <w:r>
              <w:t>17 (16–19)</w:t>
            </w:r>
          </w:p>
        </w:tc>
        <w:tc>
          <w:tcPr>
            <w:tcW w:type="dxa" w:w="1040"/>
          </w:tcPr>
          <w:p>
            <w:r>
              <w:t>8 (6–9)</w:t>
            </w:r>
          </w:p>
        </w:tc>
        <w:tc>
          <w:tcPr>
            <w:tcW w:type="dxa" w:w="1040"/>
          </w:tcPr>
          <w:p>
            <w:r>
              <w:t>4 (3–7)</w:t>
            </w:r>
          </w:p>
        </w:tc>
        <w:tc>
          <w:tcPr>
            <w:tcW w:type="dxa" w:w="1040"/>
          </w:tcPr>
          <w:p>
            <w:r>
              <w:t>13</w:t>
            </w:r>
          </w:p>
        </w:tc>
        <w:tc>
          <w:tcPr>
            <w:tcW w:type="dxa" w:w="1040"/>
          </w:tcPr>
          <w:p>
            <w:r>
              <w:t>0.001</w:t>
            </w:r>
          </w:p>
        </w:tc>
        <w:tc>
          <w:tcPr>
            <w:tcW w:type="dxa" w:w="1040"/>
          </w:tcPr>
          <w:p>
            <w:r>
              <w:t>0.002</w:t>
            </w:r>
          </w:p>
        </w:tc>
      </w:tr>
      <w:tr>
        <w:tc>
          <w:tcPr>
            <w:tcW w:type="dxa" w:w="1040"/>
          </w:tcPr>
          <w:p>
            <w:r>
              <w:t>Distance from Seoul</w:t>
            </w:r>
          </w:p>
        </w:tc>
        <w:tc>
          <w:tcPr>
            <w:tcW w:type="dxa" w:w="1040"/>
          </w:tcPr>
          <w:p>
            <w:r>
              <w:t>9</w:t>
            </w:r>
          </w:p>
        </w:tc>
        <w:tc>
          <w:tcPr>
            <w:tcW w:type="dxa" w:w="1040"/>
          </w:tcPr>
          <w:p>
            <w:r>
              <w:t>0.98</w:t>
            </w:r>
          </w:p>
        </w:tc>
        <w:tc>
          <w:tcPr>
            <w:tcW w:type="dxa" w:w="1040"/>
          </w:tcPr>
          <w:p>
            <w:r>
              <w:t>9 (8–10)</w:t>
            </w:r>
          </w:p>
        </w:tc>
        <w:tc>
          <w:tcPr>
            <w:tcW w:type="dxa" w:w="1040"/>
          </w:tcPr>
          <w:p>
            <w:r>
              <w:t>9 (6–10)</w:t>
            </w:r>
          </w:p>
        </w:tc>
        <w:tc>
          <w:tcPr>
            <w:tcW w:type="dxa" w:w="1040"/>
          </w:tcPr>
          <w:p>
            <w:r>
              <w:t>12 (11–15)</w:t>
            </w:r>
          </w:p>
        </w:tc>
        <w:tc>
          <w:tcPr>
            <w:tcW w:type="dxa" w:w="1040"/>
          </w:tcPr>
          <w:p>
            <w:r>
              <w:t>3</w:t>
            </w:r>
          </w:p>
        </w:tc>
        <w:tc>
          <w:tcPr>
            <w:tcW w:type="dxa" w:w="1040"/>
          </w:tcPr>
          <w:p>
            <w:r>
              <w:t>0.107</w:t>
            </w:r>
          </w:p>
        </w:tc>
        <w:tc>
          <w:tcPr>
            <w:tcW w:type="dxa" w:w="1040"/>
          </w:tcPr>
          <w:p>
            <w:r>
              <w:t>0.154</w:t>
            </w:r>
          </w:p>
        </w:tc>
      </w:tr>
      <w:tr>
        <w:tc>
          <w:tcPr>
            <w:tcW w:type="dxa" w:w="1040"/>
          </w:tcPr>
          <w:p>
            <w:r>
              <w:t>Ageing ratio</w:t>
            </w:r>
          </w:p>
        </w:tc>
        <w:tc>
          <w:tcPr>
            <w:tcW w:type="dxa" w:w="1040"/>
          </w:tcPr>
          <w:p>
            <w:r>
              <w:t>10</w:t>
            </w:r>
          </w:p>
        </w:tc>
        <w:tc>
          <w:tcPr>
            <w:tcW w:type="dxa" w:w="1040"/>
          </w:tcPr>
          <w:p>
            <w:r>
              <w:t>0.91</w:t>
            </w:r>
          </w:p>
        </w:tc>
        <w:tc>
          <w:tcPr>
            <w:tcW w:type="dxa" w:w="1040"/>
          </w:tcPr>
          <w:p>
            <w:r>
              <w:t>7 (6–9)</w:t>
            </w:r>
          </w:p>
        </w:tc>
        <w:tc>
          <w:tcPr>
            <w:tcW w:type="dxa" w:w="1040"/>
          </w:tcPr>
          <w:p>
            <w:r>
              <w:t>13 (10–15)</w:t>
            </w:r>
          </w:p>
        </w:tc>
        <w:tc>
          <w:tcPr>
            <w:tcW w:type="dxa" w:w="1040"/>
          </w:tcPr>
          <w:p>
            <w:r>
              <w:t>13 (11–15)</w:t>
            </w:r>
          </w:p>
        </w:tc>
        <w:tc>
          <w:tcPr>
            <w:tcW w:type="dxa" w:w="1040"/>
          </w:tcPr>
          <w:p>
            <w:r>
              <w:t>6</w:t>
            </w:r>
          </w:p>
        </w:tc>
        <w:tc>
          <w:tcPr>
            <w:tcW w:type="dxa" w:w="1040"/>
          </w:tcPr>
          <w:p>
            <w:r>
              <w:t>0.004</w:t>
            </w:r>
          </w:p>
        </w:tc>
        <w:tc>
          <w:tcPr>
            <w:tcW w:type="dxa" w:w="1040"/>
          </w:tcPr>
          <w:p>
            <w:r>
              <w:t>0.011</w:t>
            </w:r>
          </w:p>
        </w:tc>
      </w:tr>
      <w:tr>
        <w:tc>
          <w:tcPr>
            <w:tcW w:type="dxa" w:w="1040"/>
          </w:tcPr>
          <w:p>
            <w:r>
              <w:t>Youth ratio</w:t>
            </w:r>
          </w:p>
        </w:tc>
        <w:tc>
          <w:tcPr>
            <w:tcW w:type="dxa" w:w="1040"/>
          </w:tcPr>
          <w:p>
            <w:r>
              <w:t>11</w:t>
            </w:r>
          </w:p>
        </w:tc>
        <w:tc>
          <w:tcPr>
            <w:tcW w:type="dxa" w:w="1040"/>
          </w:tcPr>
          <w:p>
            <w:r>
              <w:t>0.88</w:t>
            </w:r>
          </w:p>
        </w:tc>
        <w:tc>
          <w:tcPr>
            <w:tcW w:type="dxa" w:w="1040"/>
          </w:tcPr>
          <w:p>
            <w:r>
              <w:t>13 (11–15)</w:t>
            </w:r>
          </w:p>
        </w:tc>
        <w:tc>
          <w:tcPr>
            <w:tcW w:type="dxa" w:w="1040"/>
          </w:tcPr>
          <w:p>
            <w:r>
              <w:t>15 (11–17)</w:t>
            </w:r>
          </w:p>
        </w:tc>
        <w:tc>
          <w:tcPr>
            <w:tcW w:type="dxa" w:w="1040"/>
          </w:tcPr>
          <w:p>
            <w:r>
              <w:t>8 (7–9)</w:t>
            </w:r>
          </w:p>
        </w:tc>
        <w:tc>
          <w:tcPr>
            <w:tcW w:type="dxa" w:w="1040"/>
          </w:tcPr>
          <w:p>
            <w:r>
              <w:t>7</w:t>
            </w:r>
          </w:p>
        </w:tc>
        <w:tc>
          <w:tcPr>
            <w:tcW w:type="dxa" w:w="1040"/>
          </w:tcPr>
          <w:p>
            <w:r>
              <w:t>0.001</w:t>
            </w:r>
          </w:p>
        </w:tc>
        <w:tc>
          <w:tcPr>
            <w:tcW w:type="dxa" w:w="1040"/>
          </w:tcPr>
          <w:p>
            <w:r>
              <w:t>0.002</w:t>
            </w:r>
          </w:p>
        </w:tc>
      </w:tr>
      <w:tr>
        <w:tc>
          <w:tcPr>
            <w:tcW w:type="dxa" w:w="1040"/>
          </w:tcPr>
          <w:p>
            <w:r>
              <w:t>Business establishments</w:t>
            </w:r>
          </w:p>
        </w:tc>
        <w:tc>
          <w:tcPr>
            <w:tcW w:type="dxa" w:w="1040"/>
          </w:tcPr>
          <w:p>
            <w:r>
              <w:t>12</w:t>
            </w:r>
          </w:p>
        </w:tc>
        <w:tc>
          <w:tcPr>
            <w:tcW w:type="dxa" w:w="1040"/>
          </w:tcPr>
          <w:p>
            <w:r>
              <w:t>0.82</w:t>
            </w:r>
          </w:p>
        </w:tc>
        <w:tc>
          <w:tcPr>
            <w:tcW w:type="dxa" w:w="1040"/>
          </w:tcPr>
          <w:p>
            <w:r>
              <w:t>11 (10–15)</w:t>
            </w:r>
          </w:p>
        </w:tc>
        <w:tc>
          <w:tcPr>
            <w:tcW w:type="dxa" w:w="1040"/>
          </w:tcPr>
          <w:p>
            <w:r>
              <w:t>10 (10–11)</w:t>
            </w:r>
          </w:p>
        </w:tc>
        <w:tc>
          <w:tcPr>
            <w:tcW w:type="dxa" w:w="1040"/>
          </w:tcPr>
          <w:p>
            <w:r>
              <w:t>11 (11–15)</w:t>
            </w:r>
          </w:p>
        </w:tc>
        <w:tc>
          <w:tcPr>
            <w:tcW w:type="dxa" w:w="1040"/>
          </w:tcPr>
          <w:p>
            <w:r>
              <w:t>1</w:t>
            </w:r>
          </w:p>
        </w:tc>
        <w:tc>
          <w:tcPr>
            <w:tcW w:type="dxa" w:w="1040"/>
          </w:tcPr>
          <w:p>
            <w:r>
              <w:t>0.934</w:t>
            </w:r>
          </w:p>
        </w:tc>
        <w:tc>
          <w:tcPr>
            <w:tcW w:type="dxa" w:w="1040"/>
          </w:tcPr>
          <w:p>
            <w:r>
              <w:t>1.000</w:t>
            </w:r>
          </w:p>
        </w:tc>
      </w:tr>
      <w:tr>
        <w:tc>
          <w:tcPr>
            <w:tcW w:type="dxa" w:w="1040"/>
          </w:tcPr>
          <w:p>
            <w:r>
              <w:t>Employment rate</w:t>
            </w:r>
          </w:p>
        </w:tc>
        <w:tc>
          <w:tcPr>
            <w:tcW w:type="dxa" w:w="1040"/>
          </w:tcPr>
          <w:p>
            <w:r>
              <w:t>13</w:t>
            </w:r>
          </w:p>
        </w:tc>
        <w:tc>
          <w:tcPr>
            <w:tcW w:type="dxa" w:w="1040"/>
          </w:tcPr>
          <w:p>
            <w:r>
              <w:t>0.79</w:t>
            </w:r>
          </w:p>
        </w:tc>
        <w:tc>
          <w:tcPr>
            <w:tcW w:type="dxa" w:w="1040"/>
          </w:tcPr>
          <w:p>
            <w:r>
              <w:t>15 (11–15)</w:t>
            </w:r>
          </w:p>
        </w:tc>
        <w:tc>
          <w:tcPr>
            <w:tcW w:type="dxa" w:w="1040"/>
          </w:tcPr>
          <w:p>
            <w:r>
              <w:t>12 (11–14)</w:t>
            </w:r>
          </w:p>
        </w:tc>
        <w:tc>
          <w:tcPr>
            <w:tcW w:type="dxa" w:w="1040"/>
          </w:tcPr>
          <w:p>
            <w:r>
              <w:t>10 (10–11)</w:t>
            </w:r>
          </w:p>
        </w:tc>
        <w:tc>
          <w:tcPr>
            <w:tcW w:type="dxa" w:w="1040"/>
          </w:tcPr>
          <w:p>
            <w:r>
              <w:t>5</w:t>
            </w:r>
          </w:p>
        </w:tc>
        <w:tc>
          <w:tcPr>
            <w:tcW w:type="dxa" w:w="1040"/>
          </w:tcPr>
          <w:p>
            <w:r>
              <w:t>0.009</w:t>
            </w:r>
          </w:p>
        </w:tc>
        <w:tc>
          <w:tcPr>
            <w:tcW w:type="dxa" w:w="1040"/>
          </w:tcPr>
          <w:p>
            <w:r>
              <w:t>0.019</w:t>
            </w:r>
          </w:p>
        </w:tc>
      </w:tr>
      <w:tr>
        <w:tc>
          <w:tcPr>
            <w:tcW w:type="dxa" w:w="1040"/>
          </w:tcPr>
          <w:p>
            <w:r>
              <w:t>Hospital beds</w:t>
            </w:r>
          </w:p>
        </w:tc>
        <w:tc>
          <w:tcPr>
            <w:tcW w:type="dxa" w:w="1040"/>
          </w:tcPr>
          <w:p>
            <w:r>
              <w:t>14</w:t>
            </w:r>
          </w:p>
        </w:tc>
        <w:tc>
          <w:tcPr>
            <w:tcW w:type="dxa" w:w="1040"/>
          </w:tcPr>
          <w:p>
            <w:r>
              <w:t>0.74</w:t>
            </w:r>
          </w:p>
        </w:tc>
        <w:tc>
          <w:tcPr>
            <w:tcW w:type="dxa" w:w="1040"/>
          </w:tcPr>
          <w:p>
            <w:r>
              <w:t>12 (10–15)</w:t>
            </w:r>
          </w:p>
        </w:tc>
        <w:tc>
          <w:tcPr>
            <w:tcW w:type="dxa" w:w="1040"/>
          </w:tcPr>
          <w:p>
            <w:r>
              <w:t>11 (9–15)</w:t>
            </w:r>
          </w:p>
        </w:tc>
        <w:tc>
          <w:tcPr>
            <w:tcW w:type="dxa" w:w="1040"/>
          </w:tcPr>
          <w:p>
            <w:r>
              <w:t>18 (15–19)</w:t>
            </w:r>
          </w:p>
        </w:tc>
        <w:tc>
          <w:tcPr>
            <w:tcW w:type="dxa" w:w="1040"/>
          </w:tcPr>
          <w:p>
            <w:r>
              <w:t>7</w:t>
            </w:r>
          </w:p>
        </w:tc>
        <w:tc>
          <w:tcPr>
            <w:tcW w:type="dxa" w:w="1040"/>
          </w:tcPr>
          <w:p>
            <w:r>
              <w:t>0.013</w:t>
            </w:r>
          </w:p>
        </w:tc>
        <w:tc>
          <w:tcPr>
            <w:tcW w:type="dxa" w:w="1040"/>
          </w:tcPr>
          <w:p>
            <w:r>
              <w:t>0.025</w:t>
            </w:r>
          </w:p>
        </w:tc>
      </w:tr>
      <w:tr>
        <w:tc>
          <w:tcPr>
            <w:tcW w:type="dxa" w:w="1040"/>
          </w:tcPr>
          <w:p>
            <w:r>
              <w:t>Fiscal independence</w:t>
            </w:r>
          </w:p>
        </w:tc>
        <w:tc>
          <w:tcPr>
            <w:tcW w:type="dxa" w:w="1040"/>
          </w:tcPr>
          <w:p>
            <w:r>
              <w:t>15</w:t>
            </w:r>
          </w:p>
        </w:tc>
        <w:tc>
          <w:tcPr>
            <w:tcW w:type="dxa" w:w="1040"/>
          </w:tcPr>
          <w:p>
            <w:r>
              <w:t>0.70</w:t>
            </w:r>
          </w:p>
        </w:tc>
        <w:tc>
          <w:tcPr>
            <w:tcW w:type="dxa" w:w="1040"/>
          </w:tcPr>
          <w:p>
            <w:r>
              <w:t>10 (10–13)</w:t>
            </w:r>
          </w:p>
        </w:tc>
        <w:tc>
          <w:tcPr>
            <w:tcW w:type="dxa" w:w="1040"/>
          </w:tcPr>
          <w:p>
            <w:r>
              <w:t>17 (15–18)</w:t>
            </w:r>
          </w:p>
        </w:tc>
        <w:tc>
          <w:tcPr>
            <w:tcW w:type="dxa" w:w="1040"/>
          </w:tcPr>
          <w:p>
            <w:r>
              <w:t>15 (10–18)</w:t>
            </w:r>
          </w:p>
        </w:tc>
        <w:tc>
          <w:tcPr>
            <w:tcW w:type="dxa" w:w="1040"/>
          </w:tcPr>
          <w:p>
            <w:r>
              <w:t>7</w:t>
            </w:r>
          </w:p>
        </w:tc>
        <w:tc>
          <w:tcPr>
            <w:tcW w:type="dxa" w:w="1040"/>
          </w:tcPr>
          <w:p>
            <w:r>
              <w:t>0.001</w:t>
            </w:r>
          </w:p>
        </w:tc>
        <w:tc>
          <w:tcPr>
            <w:tcW w:type="dxa" w:w="1040"/>
          </w:tcPr>
          <w:p>
            <w:r>
              <w:t>0.002</w:t>
            </w:r>
          </w:p>
        </w:tc>
      </w:tr>
      <w:tr>
        <w:tc>
          <w:tcPr>
            <w:tcW w:type="dxa" w:w="1040"/>
          </w:tcPr>
          <w:p>
            <w:r>
              <w:t>Fertility rate</w:t>
            </w:r>
          </w:p>
        </w:tc>
        <w:tc>
          <w:tcPr>
            <w:tcW w:type="dxa" w:w="1040"/>
          </w:tcPr>
          <w:p>
            <w:r>
              <w:t>16</w:t>
            </w:r>
          </w:p>
        </w:tc>
        <w:tc>
          <w:tcPr>
            <w:tcW w:type="dxa" w:w="1040"/>
          </w:tcPr>
          <w:p>
            <w:r>
              <w:t>0.68</w:t>
            </w:r>
          </w:p>
        </w:tc>
        <w:tc>
          <w:tcPr>
            <w:tcW w:type="dxa" w:w="1040"/>
          </w:tcPr>
          <w:p>
            <w:r>
              <w:t>14 (10–15)</w:t>
            </w:r>
          </w:p>
        </w:tc>
        <w:tc>
          <w:tcPr>
            <w:tcW w:type="dxa" w:w="1040"/>
          </w:tcPr>
          <w:p>
            <w:r>
              <w:t>16 (14–18)</w:t>
            </w:r>
          </w:p>
        </w:tc>
        <w:tc>
          <w:tcPr>
            <w:tcW w:type="dxa" w:w="1040"/>
          </w:tcPr>
          <w:p>
            <w:r>
              <w:t>14 (11–16)</w:t>
            </w:r>
          </w:p>
        </w:tc>
        <w:tc>
          <w:tcPr>
            <w:tcW w:type="dxa" w:w="1040"/>
          </w:tcPr>
          <w:p>
            <w:r>
              <w:t>2</w:t>
            </w:r>
          </w:p>
        </w:tc>
        <w:tc>
          <w:tcPr>
            <w:tcW w:type="dxa" w:w="1040"/>
          </w:tcPr>
          <w:p>
            <w:r>
              <w:t>0.490</w:t>
            </w:r>
          </w:p>
        </w:tc>
        <w:tc>
          <w:tcPr>
            <w:tcW w:type="dxa" w:w="1040"/>
          </w:tcPr>
          <w:p>
            <w:r>
              <w:t>0.577</w:t>
            </w:r>
          </w:p>
        </w:tc>
      </w:tr>
      <w:tr>
        <w:tc>
          <w:tcPr>
            <w:tcW w:type="dxa" w:w="1040"/>
          </w:tcPr>
          <w:p>
            <w:r>
              <w:t>Population (ln)</w:t>
            </w:r>
          </w:p>
        </w:tc>
        <w:tc>
          <w:tcPr>
            <w:tcW w:type="dxa" w:w="1040"/>
          </w:tcPr>
          <w:p>
            <w:r>
              <w:t>17</w:t>
            </w:r>
          </w:p>
        </w:tc>
        <w:tc>
          <w:tcPr>
            <w:tcW w:type="dxa" w:w="1040"/>
          </w:tcPr>
          <w:p>
            <w:r>
              <w:t>0.60</w:t>
            </w:r>
          </w:p>
        </w:tc>
        <w:tc>
          <w:tcPr>
            <w:tcW w:type="dxa" w:w="1040"/>
          </w:tcPr>
          <w:p>
            <w:r>
              <w:t>18 (16–19)</w:t>
            </w:r>
          </w:p>
        </w:tc>
        <w:tc>
          <w:tcPr>
            <w:tcW w:type="dxa" w:w="1040"/>
          </w:tcPr>
          <w:p>
            <w:r>
              <w:t>14 (11–16)</w:t>
            </w:r>
          </w:p>
        </w:tc>
        <w:tc>
          <w:tcPr>
            <w:tcW w:type="dxa" w:w="1040"/>
          </w:tcPr>
          <w:p>
            <w:r>
              <w:t>16 (12–18)</w:t>
            </w:r>
          </w:p>
        </w:tc>
        <w:tc>
          <w:tcPr>
            <w:tcW w:type="dxa" w:w="1040"/>
          </w:tcPr>
          <w:p>
            <w:r>
              <w:t>4</w:t>
            </w:r>
          </w:p>
        </w:tc>
        <w:tc>
          <w:tcPr>
            <w:tcW w:type="dxa" w:w="1040"/>
          </w:tcPr>
          <w:p>
            <w:r>
              <w:t>0.018</w:t>
            </w:r>
          </w:p>
        </w:tc>
        <w:tc>
          <w:tcPr>
            <w:tcW w:type="dxa" w:w="1040"/>
          </w:tcPr>
          <w:p>
            <w:r>
              <w:t>0.033</w:t>
            </w:r>
          </w:p>
        </w:tc>
      </w:tr>
      <w:tr>
        <w:tc>
          <w:tcPr>
            <w:tcW w:type="dxa" w:w="1040"/>
          </w:tcPr>
          <w:p>
            <w:r>
              <w:t>Extinction-risk index</w:t>
            </w:r>
          </w:p>
        </w:tc>
        <w:tc>
          <w:tcPr>
            <w:tcW w:type="dxa" w:w="1040"/>
          </w:tcPr>
          <w:p>
            <w:r>
              <w:t>18</w:t>
            </w:r>
          </w:p>
        </w:tc>
        <w:tc>
          <w:tcPr>
            <w:tcW w:type="dxa" w:w="1040"/>
          </w:tcPr>
          <w:p>
            <w:r>
              <w:t>0.55</w:t>
            </w:r>
          </w:p>
        </w:tc>
        <w:tc>
          <w:tcPr>
            <w:tcW w:type="dxa" w:w="1040"/>
          </w:tcPr>
          <w:p>
            <w:r>
              <w:t>16 (16–18)</w:t>
            </w:r>
          </w:p>
        </w:tc>
        <w:tc>
          <w:tcPr>
            <w:tcW w:type="dxa" w:w="1040"/>
          </w:tcPr>
          <w:p>
            <w:r>
              <w:t>18 (17–20)</w:t>
            </w:r>
          </w:p>
        </w:tc>
        <w:tc>
          <w:tcPr>
            <w:tcW w:type="dxa" w:w="1040"/>
          </w:tcPr>
          <w:p>
            <w:r>
              <w:t>17 (15–18)</w:t>
            </w:r>
          </w:p>
        </w:tc>
        <w:tc>
          <w:tcPr>
            <w:tcW w:type="dxa" w:w="1040"/>
          </w:tcPr>
          <w:p>
            <w:r>
              <w:t>2</w:t>
            </w:r>
          </w:p>
        </w:tc>
        <w:tc>
          <w:tcPr>
            <w:tcW w:type="dxa" w:w="1040"/>
          </w:tcPr>
          <w:p>
            <w:r>
              <w:t>0.073</w:t>
            </w:r>
          </w:p>
        </w:tc>
        <w:tc>
          <w:tcPr>
            <w:tcW w:type="dxa" w:w="1040"/>
          </w:tcPr>
          <w:p>
            <w:r>
              <w:t>0.112</w:t>
            </w:r>
          </w:p>
        </w:tc>
      </w:tr>
      <w:tr>
        <w:tc>
          <w:tcPr>
            <w:tcW w:type="dxa" w:w="1040"/>
          </w:tcPr>
          <w:p>
            <w:r>
              <w:t>Private academies</w:t>
            </w:r>
          </w:p>
        </w:tc>
        <w:tc>
          <w:tcPr>
            <w:tcW w:type="dxa" w:w="1040"/>
          </w:tcPr>
          <w:p>
            <w:r>
              <w:t>19</w:t>
            </w:r>
          </w:p>
        </w:tc>
        <w:tc>
          <w:tcPr>
            <w:tcW w:type="dxa" w:w="1040"/>
          </w:tcPr>
          <w:p>
            <w:r>
              <w:t>0.46</w:t>
            </w:r>
          </w:p>
        </w:tc>
        <w:tc>
          <w:tcPr>
            <w:tcW w:type="dxa" w:w="1040"/>
          </w:tcPr>
          <w:p>
            <w:r>
              <w:t>19 (18–20)</w:t>
            </w:r>
          </w:p>
        </w:tc>
        <w:tc>
          <w:tcPr>
            <w:tcW w:type="dxa" w:w="1040"/>
          </w:tcPr>
          <w:p>
            <w:r>
              <w:t>19 (16–20)</w:t>
            </w:r>
          </w:p>
        </w:tc>
        <w:tc>
          <w:tcPr>
            <w:tcW w:type="dxa" w:w="1040"/>
          </w:tcPr>
          <w:p>
            <w:r>
              <w:t>19 (17–20)</w:t>
            </w:r>
          </w:p>
        </w:tc>
        <w:tc>
          <w:tcPr>
            <w:tcW w:type="dxa" w:w="1040"/>
          </w:tcPr>
          <w:p>
            <w:r>
              <w:t>0</w:t>
            </w:r>
          </w:p>
        </w:tc>
        <w:tc>
          <w:tcPr>
            <w:tcW w:type="dxa" w:w="1040"/>
          </w:tcPr>
          <w:p>
            <w:r>
              <w:t>1.000</w:t>
            </w:r>
          </w:p>
        </w:tc>
        <w:tc>
          <w:tcPr>
            <w:tcW w:type="dxa" w:w="1040"/>
          </w:tcPr>
          <w:p>
            <w:r>
              <w:t>1.000</w:t>
            </w:r>
          </w:p>
        </w:tc>
      </w:tr>
      <w:tr>
        <w:tc>
          <w:tcPr>
            <w:tcW w:type="dxa" w:w="1040"/>
          </w:tcPr>
          <w:p>
            <w:r>
              <w:t>Cultural facilities</w:t>
            </w:r>
          </w:p>
        </w:tc>
        <w:tc>
          <w:tcPr>
            <w:tcW w:type="dxa" w:w="1040"/>
          </w:tcPr>
          <w:p>
            <w:r>
              <w:t>20</w:t>
            </w:r>
          </w:p>
        </w:tc>
        <w:tc>
          <w:tcPr>
            <w:tcW w:type="dxa" w:w="1040"/>
          </w:tcPr>
          <w:p>
            <w:r>
              <w:t>0.40</w:t>
            </w:r>
          </w:p>
        </w:tc>
        <w:tc>
          <w:tcPr>
            <w:tcW w:type="dxa" w:w="1040"/>
          </w:tcPr>
          <w:p>
            <w:r>
              <w:t>20 (19–20)</w:t>
            </w:r>
          </w:p>
        </w:tc>
        <w:tc>
          <w:tcPr>
            <w:tcW w:type="dxa" w:w="1040"/>
          </w:tcPr>
          <w:p>
            <w:r>
              <w:t>20 (18–20)</w:t>
            </w:r>
          </w:p>
        </w:tc>
        <w:tc>
          <w:tcPr>
            <w:tcW w:type="dxa" w:w="1040"/>
          </w:tcPr>
          <w:p>
            <w:r>
              <w:t>20 (19–20)</w:t>
            </w:r>
          </w:p>
        </w:tc>
        <w:tc>
          <w:tcPr>
            <w:tcW w:type="dxa" w:w="1040"/>
          </w:tcPr>
          <w:p>
            <w:r>
              <w:t>0</w:t>
            </w:r>
          </w:p>
        </w:tc>
        <w:tc>
          <w:tcPr>
            <w:tcW w:type="dxa" w:w="1040"/>
          </w:tcPr>
          <w:p>
            <w:r>
              <w:t>1.000</w:t>
            </w:r>
          </w:p>
        </w:tc>
        <w:tc>
          <w:tcPr>
            <w:tcW w:type="dxa" w:w="1040"/>
          </w:tcPr>
          <w:p>
            <w:r>
              <w:t>1.000</w:t>
            </w:r>
          </w:p>
        </w:tc>
      </w:tr>
    </w:tbl>
    <w:p w14:paraId="399E6F62" w14:textId="77777777" w:rsidR="00065252" w:rsidRDefault="00000000">
      <w:pPr>
        <w:spacing w:after="160" w:line="300" w:lineRule="auto"/>
      </w:pPr>
      <w:r>
        <w:rPr>
          <w:b w:val="0"/>
          <w:i w:val="0"/>
          <w:sz w:val="16"/>
        </w:rPr>
        <w:t>Note: Within-stage ranks partition the SHAP attributions of the single fitted CatBoost model by population-density tier (n = 1,480 complete-case observations). Confidence intervals are municipality-level cluster-bootstrap percentile intervals (2,000 replications) holding the fitted model fixed. Permutation p-values test the null hypothesis that the within-stage rank is invariant to the stage partition (2,000 permutations of stage labels across municipalities); q-values apply the Benjamini–Hochberg correction across the 20 simultaneous tests.</w:t>
      </w:r>
    </w:p>
    <w:p w14:paraId="36F04F84" w14:textId="77777777" w:rsidR="00065252" w:rsidRDefault="00000000">
      <w:pPr>
        <w:pStyle w:val="a0"/>
        <w:spacing w:before="0" w:after="80" w:line="300" w:lineRule="auto"/>
      </w:pPr>
      <w:r>
        <w:rPr>
          <w:b/>
          <w:i w:val="0"/>
          <w:sz w:val="18"/>
        </w:rPr>
        <w:t>Table A11</w:t>
      </w:r>
    </w:p>
    <w:p w14:paraId="399E6F62" w14:textId="77777777" w:rsidR="00065252" w:rsidRDefault="00000000">
      <w:pPr>
        <w:spacing w:after="160" w:line="300" w:lineRule="auto"/>
      </w:pPr>
      <w:r>
        <w:rPr>
          <w:b w:val="0"/>
          <w:i w:val="0"/>
          <w:sz w:val="16"/>
        </w:rPr>
        <w:t>Agreement between stage-specific re-estimated models and the partitioned single-model ranking.</w:t>
      </w:r>
    </w:p>
    <w:tbl>
      <w:tblPr>
        <w:tblStyle w:val="Table"/>
        <w:tblW w:type="auto" w:w="0"/>
        <w:tblLook w:firstColumn="1" w:firstRow="1" w:lastColumn="0" w:lastRow="0" w:noHBand="0" w:noVBand="1" w:val="04A0"/>
      </w:tblPr>
      <w:tblGrid>
        <w:gridCol w:w="3120"/>
        <w:gridCol w:w="3120"/>
        <w:gridCol w:w="3120"/>
      </w:tblGrid>
      <w:tr>
        <w:tc>
          <w:tcPr>
            <w:tcW w:type="dxa" w:w="3120"/>
          </w:tcPr>
          <w:p>
            <w:r>
              <w:rPr>
                <w:b/>
              </w:rPr>
              <w:t>Density tier</w:t>
            </w:r>
          </w:p>
        </w:tc>
        <w:tc>
          <w:tcPr>
            <w:tcW w:type="dxa" w:w="3120"/>
          </w:tcPr>
          <w:p>
            <w:r>
              <w:rPr>
                <w:b/>
              </w:rPr>
              <w:t>Training observations</w:t>
            </w:r>
          </w:p>
        </w:tc>
        <w:tc>
          <w:tcPr>
            <w:tcW w:type="dxa" w:w="3120"/>
          </w:tcPr>
          <w:p>
            <w:r>
              <w:rPr>
                <w:b/>
              </w:rPr>
              <w:t>Spearman ρ (refit vs partitioned ranks)</w:t>
            </w:r>
          </w:p>
        </w:tc>
      </w:tr>
      <w:tr>
        <w:tc>
          <w:tcPr>
            <w:tcW w:type="dxa" w:w="3120"/>
          </w:tcPr>
          <w:p>
            <w:r>
              <w:t>Low</w:t>
            </w:r>
          </w:p>
        </w:tc>
        <w:tc>
          <w:tcPr>
            <w:tcW w:type="dxa" w:w="3120"/>
          </w:tcPr>
          <w:p>
            <w:r>
              <w:t>456</w:t>
            </w:r>
          </w:p>
        </w:tc>
        <w:tc>
          <w:tcPr>
            <w:tcW w:type="dxa" w:w="3120"/>
          </w:tcPr>
          <w:p>
            <w:r>
              <w:t>0.48</w:t>
            </w:r>
          </w:p>
        </w:tc>
      </w:tr>
      <w:tr>
        <w:tc>
          <w:tcPr>
            <w:tcW w:type="dxa" w:w="3120"/>
          </w:tcPr>
          <w:p>
            <w:r>
              <w:t>Intermediate</w:t>
            </w:r>
          </w:p>
        </w:tc>
        <w:tc>
          <w:tcPr>
            <w:tcW w:type="dxa" w:w="3120"/>
          </w:tcPr>
          <w:p>
            <w:r>
              <w:t>456</w:t>
            </w:r>
          </w:p>
        </w:tc>
        <w:tc>
          <w:tcPr>
            <w:tcW w:type="dxa" w:w="3120"/>
          </w:tcPr>
          <w:p>
            <w:r>
              <w:t>0.36</w:t>
            </w:r>
          </w:p>
        </w:tc>
      </w:tr>
      <w:tr>
        <w:tc>
          <w:tcPr>
            <w:tcW w:type="dxa" w:w="3120"/>
          </w:tcPr>
          <w:p>
            <w:r>
              <w:t>High</w:t>
            </w:r>
          </w:p>
        </w:tc>
        <w:tc>
          <w:tcPr>
            <w:tcW w:type="dxa" w:w="3120"/>
          </w:tcPr>
          <w:p>
            <w:r>
              <w:t>456</w:t>
            </w:r>
          </w:p>
        </w:tc>
        <w:tc>
          <w:tcPr>
            <w:tcW w:type="dxa" w:w="3120"/>
          </w:tcPr>
          <w:p>
            <w:r>
              <w:t>0.73</w:t>
            </w:r>
          </w:p>
        </w:tc>
      </w:tr>
    </w:tbl>
    <w:p w14:paraId="399E6F62" w14:textId="77777777" w:rsidR="00065252" w:rsidRDefault="00000000">
      <w:pPr>
        <w:spacing w:after="160" w:line="300" w:lineRule="auto"/>
      </w:pPr>
      <w:r>
        <w:rPr>
          <w:b w:val="0"/>
          <w:i w:val="0"/>
          <w:sz w:val="16"/>
        </w:rPr>
        <w:t>Note: Each stage-specific CatBoost model is re-estimated on the training observations of one density tier only (456 municipality-year observations each) with the canonical hyperparameters, and its within-stage importance ranking is compared with the ranking obtained by partitioning the attributions of the single canonical model. The moderate agreement (ρ = 0.36–0.73) reflects the estimation variability of models trained on small stage-specific samples and motivates the fixed-model partitioning design of Section 3.3.2.</w:t>
      </w:r>
    </w:p>
    <w:p w14:paraId="36F04F84" w14:textId="77777777" w:rsidR="00065252" w:rsidRDefault="00000000">
      <w:pPr>
        <w:pStyle w:val="a0"/>
        <w:spacing w:before="0" w:after="80" w:line="300" w:lineRule="auto"/>
      </w:pPr>
      <w:r>
        <w:rPr>
          <w:b/>
          <w:i w:val="0"/>
          <w:sz w:val="18"/>
        </w:rPr>
        <w:t>Table A12</w:t>
      </w:r>
    </w:p>
    <w:p w14:paraId="399E6F62" w14:textId="77777777" w:rsidR="00065252" w:rsidRDefault="00000000">
      <w:pPr>
        <w:spacing w:after="160" w:line="300" w:lineRule="auto"/>
      </w:pPr>
      <w:r>
        <w:rPr>
          <w:b w:val="0"/>
          <w:i w:val="0"/>
          <w:sz w:val="16"/>
        </w:rPr>
        <w:t>Global and within-stage SHAP-importance ranks under XGBoost.</w:t>
      </w:r>
    </w:p>
    <w:tbl>
      <w:tblPr>
        <w:tblStyle w:val="Table"/>
        <w:tblW w:type="auto" w:w="0"/>
        <w:tblLook w:firstColumn="1" w:firstRow="1" w:lastColumn="0" w:lastRow="0" w:noHBand="0" w:noVBand="1" w:val="04A0"/>
      </w:tblPr>
      <w:tblGrid>
        <w:gridCol w:w="1560"/>
        <w:gridCol w:w="1560"/>
        <w:gridCol w:w="1560"/>
        <w:gridCol w:w="1560"/>
        <w:gridCol w:w="1560"/>
        <w:gridCol w:w="1560"/>
      </w:tblGrid>
      <w:tr>
        <w:tc>
          <w:tcPr>
            <w:tcW w:type="dxa" w:w="1560"/>
          </w:tcPr>
          <w:p>
            <w:r>
              <w:rPr>
                <w:b/>
              </w:rPr>
              <w:t>Predictor</w:t>
            </w:r>
          </w:p>
        </w:tc>
        <w:tc>
          <w:tcPr>
            <w:tcW w:type="dxa" w:w="1560"/>
          </w:tcPr>
          <w:p>
            <w:r>
              <w:rPr>
                <w:b/>
              </w:rPr>
              <w:t>CatBoost global rank</w:t>
            </w:r>
          </w:p>
        </w:tc>
        <w:tc>
          <w:tcPr>
            <w:tcW w:type="dxa" w:w="1560"/>
          </w:tcPr>
          <w:p>
            <w:r>
              <w:rPr>
                <w:b/>
              </w:rPr>
              <w:t>XGBoost global rank</w:t>
            </w:r>
          </w:p>
        </w:tc>
        <w:tc>
          <w:tcPr>
            <w:tcW w:type="dxa" w:w="1560"/>
          </w:tcPr>
          <w:p>
            <w:r>
              <w:rPr>
                <w:b/>
              </w:rPr>
              <w:t>XGB low</w:t>
            </w:r>
          </w:p>
        </w:tc>
        <w:tc>
          <w:tcPr>
            <w:tcW w:type="dxa" w:w="1560"/>
          </w:tcPr>
          <w:p>
            <w:r>
              <w:rPr>
                <w:b/>
              </w:rPr>
              <w:t>XGB intermediate</w:t>
            </w:r>
          </w:p>
        </w:tc>
        <w:tc>
          <w:tcPr>
            <w:tcW w:type="dxa" w:w="1560"/>
          </w:tcPr>
          <w:p>
            <w:r>
              <w:rPr>
                <w:b/>
              </w:rPr>
              <w:t>XGB high</w:t>
            </w:r>
          </w:p>
        </w:tc>
      </w:tr>
      <w:tr>
        <w:tc>
          <w:tcPr>
            <w:tcW w:type="dxa" w:w="1560"/>
          </w:tcPr>
          <w:p>
            <w:r>
              <w:t>Housing age</w:t>
            </w:r>
          </w:p>
        </w:tc>
        <w:tc>
          <w:tcPr>
            <w:tcW w:type="dxa" w:w="1560"/>
          </w:tcPr>
          <w:p>
            <w:r>
              <w:t>2</w:t>
            </w:r>
          </w:p>
        </w:tc>
        <w:tc>
          <w:tcPr>
            <w:tcW w:type="dxa" w:w="1560"/>
          </w:tcPr>
          <w:p>
            <w:r>
              <w:t>1</w:t>
            </w:r>
          </w:p>
        </w:tc>
        <w:tc>
          <w:tcPr>
            <w:tcW w:type="dxa" w:w="1560"/>
          </w:tcPr>
          <w:p>
            <w:r>
              <w:t>2</w:t>
            </w:r>
          </w:p>
        </w:tc>
        <w:tc>
          <w:tcPr>
            <w:tcW w:type="dxa" w:w="1560"/>
          </w:tcPr>
          <w:p>
            <w:r>
              <w:t>1</w:t>
            </w:r>
          </w:p>
        </w:tc>
        <w:tc>
          <w:tcPr>
            <w:tcW w:type="dxa" w:w="1560"/>
          </w:tcPr>
          <w:p>
            <w:r>
              <w:t>2</w:t>
            </w:r>
          </w:p>
        </w:tc>
      </w:tr>
      <w:tr>
        <w:tc>
          <w:tcPr>
            <w:tcW w:type="dxa" w:w="1560"/>
          </w:tcPr>
          <w:p>
            <w:r>
              <w:t>Childcare facilities</w:t>
            </w:r>
          </w:p>
        </w:tc>
        <w:tc>
          <w:tcPr>
            <w:tcW w:type="dxa" w:w="1560"/>
          </w:tcPr>
          <w:p>
            <w:r>
              <w:t>1</w:t>
            </w:r>
          </w:p>
        </w:tc>
        <w:tc>
          <w:tcPr>
            <w:tcW w:type="dxa" w:w="1560"/>
          </w:tcPr>
          <w:p>
            <w:r>
              <w:t>2</w:t>
            </w:r>
          </w:p>
        </w:tc>
        <w:tc>
          <w:tcPr>
            <w:tcW w:type="dxa" w:w="1560"/>
          </w:tcPr>
          <w:p>
            <w:r>
              <w:t>3</w:t>
            </w:r>
          </w:p>
        </w:tc>
        <w:tc>
          <w:tcPr>
            <w:tcW w:type="dxa" w:w="1560"/>
          </w:tcPr>
          <w:p>
            <w:r>
              <w:t>2</w:t>
            </w:r>
          </w:p>
        </w:tc>
        <w:tc>
          <w:tcPr>
            <w:tcW w:type="dxa" w:w="1560"/>
          </w:tcPr>
          <w:p>
            <w:r>
              <w:t>4</w:t>
            </w:r>
          </w:p>
        </w:tc>
      </w:tr>
      <w:tr>
        <w:tc>
          <w:tcPr>
            <w:tcW w:type="dxa" w:w="1560"/>
          </w:tcPr>
          <w:p>
            <w:r>
              <w:t>PageRank (t-1)</w:t>
            </w:r>
          </w:p>
        </w:tc>
        <w:tc>
          <w:tcPr>
            <w:tcW w:type="dxa" w:w="1560"/>
          </w:tcPr>
          <w:p>
            <w:r>
              <w:t>5</w:t>
            </w:r>
          </w:p>
        </w:tc>
        <w:tc>
          <w:tcPr>
            <w:tcW w:type="dxa" w:w="1560"/>
          </w:tcPr>
          <w:p>
            <w:r>
              <w:t>3</w:t>
            </w:r>
          </w:p>
        </w:tc>
        <w:tc>
          <w:tcPr>
            <w:tcW w:type="dxa" w:w="1560"/>
          </w:tcPr>
          <w:p>
            <w:r>
              <w:t>1</w:t>
            </w:r>
          </w:p>
        </w:tc>
        <w:tc>
          <w:tcPr>
            <w:tcW w:type="dxa" w:w="1560"/>
          </w:tcPr>
          <w:p>
            <w:r>
              <w:t>4</w:t>
            </w:r>
          </w:p>
        </w:tc>
        <w:tc>
          <w:tcPr>
            <w:tcW w:type="dxa" w:w="1560"/>
          </w:tcPr>
          <w:p>
            <w:r>
              <w:t>7</w:t>
            </w:r>
          </w:p>
        </w:tc>
      </w:tr>
      <w:tr>
        <w:tc>
          <w:tcPr>
            <w:tcW w:type="dxa" w:w="1560"/>
          </w:tcPr>
          <w:p>
            <w:r>
              <w:t>Closeness centrality</w:t>
            </w:r>
          </w:p>
        </w:tc>
        <w:tc>
          <w:tcPr>
            <w:tcW w:type="dxa" w:w="1560"/>
          </w:tcPr>
          <w:p>
            <w:r>
              <w:t>3</w:t>
            </w:r>
          </w:p>
        </w:tc>
        <w:tc>
          <w:tcPr>
            <w:tcW w:type="dxa" w:w="1560"/>
          </w:tcPr>
          <w:p>
            <w:r>
              <w:t>4</w:t>
            </w:r>
          </w:p>
        </w:tc>
        <w:tc>
          <w:tcPr>
            <w:tcW w:type="dxa" w:w="1560"/>
          </w:tcPr>
          <w:p>
            <w:r>
              <w:t>4</w:t>
            </w:r>
          </w:p>
        </w:tc>
        <w:tc>
          <w:tcPr>
            <w:tcW w:type="dxa" w:w="1560"/>
          </w:tcPr>
          <w:p>
            <w:r>
              <w:t>3</w:t>
            </w:r>
          </w:p>
        </w:tc>
        <w:tc>
          <w:tcPr>
            <w:tcW w:type="dxa" w:w="1560"/>
          </w:tcPr>
          <w:p>
            <w:r>
              <w:t>5</w:t>
            </w:r>
          </w:p>
        </w:tc>
      </w:tr>
      <w:tr>
        <w:tc>
          <w:tcPr>
            <w:tcW w:type="dxa" w:w="1560"/>
          </w:tcPr>
          <w:p>
            <w:r>
              <w:t>Sewerage supply</w:t>
            </w:r>
          </w:p>
        </w:tc>
        <w:tc>
          <w:tcPr>
            <w:tcW w:type="dxa" w:w="1560"/>
          </w:tcPr>
          <w:p>
            <w:r>
              <w:t>4</w:t>
            </w:r>
          </w:p>
        </w:tc>
        <w:tc>
          <w:tcPr>
            <w:tcW w:type="dxa" w:w="1560"/>
          </w:tcPr>
          <w:p>
            <w:r>
              <w:t>5</w:t>
            </w:r>
          </w:p>
        </w:tc>
        <w:tc>
          <w:tcPr>
            <w:tcW w:type="dxa" w:w="1560"/>
          </w:tcPr>
          <w:p>
            <w:r>
              <w:t>9</w:t>
            </w:r>
          </w:p>
        </w:tc>
        <w:tc>
          <w:tcPr>
            <w:tcW w:type="dxa" w:w="1560"/>
          </w:tcPr>
          <w:p>
            <w:r>
              <w:t>5</w:t>
            </w:r>
          </w:p>
        </w:tc>
        <w:tc>
          <w:tcPr>
            <w:tcW w:type="dxa" w:w="1560"/>
          </w:tcPr>
          <w:p>
            <w:r>
              <w:t>1</w:t>
            </w:r>
          </w:p>
        </w:tc>
      </w:tr>
      <w:tr>
        <w:tc>
          <w:tcPr>
            <w:tcW w:type="dxa" w:w="1560"/>
          </w:tcPr>
          <w:p>
            <w:r>
              <w:t>Senior-care facilities</w:t>
            </w:r>
          </w:p>
        </w:tc>
        <w:tc>
          <w:tcPr>
            <w:tcW w:type="dxa" w:w="1560"/>
          </w:tcPr>
          <w:p>
            <w:r>
              <w:t>6</w:t>
            </w:r>
          </w:p>
        </w:tc>
        <w:tc>
          <w:tcPr>
            <w:tcW w:type="dxa" w:w="1560"/>
          </w:tcPr>
          <w:p>
            <w:r>
              <w:t>6</w:t>
            </w:r>
          </w:p>
        </w:tc>
        <w:tc>
          <w:tcPr>
            <w:tcW w:type="dxa" w:w="1560"/>
          </w:tcPr>
          <w:p>
            <w:r>
              <w:t>6</w:t>
            </w:r>
          </w:p>
        </w:tc>
        <w:tc>
          <w:tcPr>
            <w:tcW w:type="dxa" w:w="1560"/>
          </w:tcPr>
          <w:p>
            <w:r>
              <w:t>6</w:t>
            </w:r>
          </w:p>
        </w:tc>
        <w:tc>
          <w:tcPr>
            <w:tcW w:type="dxa" w:w="1560"/>
          </w:tcPr>
          <w:p>
            <w:r>
              <w:t>6</w:t>
            </w:r>
          </w:p>
        </w:tc>
      </w:tr>
      <w:tr>
        <w:tc>
          <w:tcPr>
            <w:tcW w:type="dxa" w:w="1560"/>
          </w:tcPr>
          <w:p>
            <w:r>
              <w:t>Population density</w:t>
            </w:r>
          </w:p>
        </w:tc>
        <w:tc>
          <w:tcPr>
            <w:tcW w:type="dxa" w:w="1560"/>
          </w:tcPr>
          <w:p>
            <w:r>
              <w:t>8</w:t>
            </w:r>
          </w:p>
        </w:tc>
        <w:tc>
          <w:tcPr>
            <w:tcW w:type="dxa" w:w="1560"/>
          </w:tcPr>
          <w:p>
            <w:r>
              <w:t>7</w:t>
            </w:r>
          </w:p>
        </w:tc>
        <w:tc>
          <w:tcPr>
            <w:tcW w:type="dxa" w:w="1560"/>
          </w:tcPr>
          <w:p>
            <w:r>
              <w:t>15</w:t>
            </w:r>
          </w:p>
        </w:tc>
        <w:tc>
          <w:tcPr>
            <w:tcW w:type="dxa" w:w="1560"/>
          </w:tcPr>
          <w:p>
            <w:r>
              <w:t>9</w:t>
            </w:r>
          </w:p>
        </w:tc>
        <w:tc>
          <w:tcPr>
            <w:tcW w:type="dxa" w:w="1560"/>
          </w:tcPr>
          <w:p>
            <w:r>
              <w:t>3</w:t>
            </w:r>
          </w:p>
        </w:tc>
      </w:tr>
      <w:tr>
        <w:tc>
          <w:tcPr>
            <w:tcW w:type="dxa" w:w="1560"/>
          </w:tcPr>
          <w:p>
            <w:r>
              <w:t>Doctors</w:t>
            </w:r>
          </w:p>
        </w:tc>
        <w:tc>
          <w:tcPr>
            <w:tcW w:type="dxa" w:w="1560"/>
          </w:tcPr>
          <w:p>
            <w:r>
              <w:t>7</w:t>
            </w:r>
          </w:p>
        </w:tc>
        <w:tc>
          <w:tcPr>
            <w:tcW w:type="dxa" w:w="1560"/>
          </w:tcPr>
          <w:p>
            <w:r>
              <w:t>8</w:t>
            </w:r>
          </w:p>
        </w:tc>
        <w:tc>
          <w:tcPr>
            <w:tcW w:type="dxa" w:w="1560"/>
          </w:tcPr>
          <w:p>
            <w:r>
              <w:t>7</w:t>
            </w:r>
          </w:p>
        </w:tc>
        <w:tc>
          <w:tcPr>
            <w:tcW w:type="dxa" w:w="1560"/>
          </w:tcPr>
          <w:p>
            <w:r>
              <w:t>8</w:t>
            </w:r>
          </w:p>
        </w:tc>
        <w:tc>
          <w:tcPr>
            <w:tcW w:type="dxa" w:w="1560"/>
          </w:tcPr>
          <w:p>
            <w:r>
              <w:t>8</w:t>
            </w:r>
          </w:p>
        </w:tc>
      </w:tr>
      <w:tr>
        <w:tc>
          <w:tcPr>
            <w:tcW w:type="dxa" w:w="1560"/>
          </w:tcPr>
          <w:p>
            <w:r>
              <w:t>Ageing ratio</w:t>
            </w:r>
          </w:p>
        </w:tc>
        <w:tc>
          <w:tcPr>
            <w:tcW w:type="dxa" w:w="1560"/>
          </w:tcPr>
          <w:p>
            <w:r>
              <w:t>10</w:t>
            </w:r>
          </w:p>
        </w:tc>
        <w:tc>
          <w:tcPr>
            <w:tcW w:type="dxa" w:w="1560"/>
          </w:tcPr>
          <w:p>
            <w:r>
              <w:t>9</w:t>
            </w:r>
          </w:p>
        </w:tc>
        <w:tc>
          <w:tcPr>
            <w:tcW w:type="dxa" w:w="1560"/>
          </w:tcPr>
          <w:p>
            <w:r>
              <w:t>5</w:t>
            </w:r>
          </w:p>
        </w:tc>
        <w:tc>
          <w:tcPr>
            <w:tcW w:type="dxa" w:w="1560"/>
          </w:tcPr>
          <w:p>
            <w:r>
              <w:t>11</w:t>
            </w:r>
          </w:p>
        </w:tc>
        <w:tc>
          <w:tcPr>
            <w:tcW w:type="dxa" w:w="1560"/>
          </w:tcPr>
          <w:p>
            <w:r>
              <w:t>10</w:t>
            </w:r>
          </w:p>
        </w:tc>
      </w:tr>
      <w:tr>
        <w:tc>
          <w:tcPr>
            <w:tcW w:type="dxa" w:w="1560"/>
          </w:tcPr>
          <w:p>
            <w:r>
              <w:t>Fiscal independence</w:t>
            </w:r>
          </w:p>
        </w:tc>
        <w:tc>
          <w:tcPr>
            <w:tcW w:type="dxa" w:w="1560"/>
          </w:tcPr>
          <w:p>
            <w:r>
              <w:t>15</w:t>
            </w:r>
          </w:p>
        </w:tc>
        <w:tc>
          <w:tcPr>
            <w:tcW w:type="dxa" w:w="1560"/>
          </w:tcPr>
          <w:p>
            <w:r>
              <w:t>10</w:t>
            </w:r>
          </w:p>
        </w:tc>
        <w:tc>
          <w:tcPr>
            <w:tcW w:type="dxa" w:w="1560"/>
          </w:tcPr>
          <w:p>
            <w:r>
              <w:t>8</w:t>
            </w:r>
          </w:p>
        </w:tc>
        <w:tc>
          <w:tcPr>
            <w:tcW w:type="dxa" w:w="1560"/>
          </w:tcPr>
          <w:p>
            <w:r>
              <w:t>12</w:t>
            </w:r>
          </w:p>
        </w:tc>
        <w:tc>
          <w:tcPr>
            <w:tcW w:type="dxa" w:w="1560"/>
          </w:tcPr>
          <w:p>
            <w:r>
              <w:t>11</w:t>
            </w:r>
          </w:p>
        </w:tc>
      </w:tr>
      <w:tr>
        <w:tc>
          <w:tcPr>
            <w:tcW w:type="dxa" w:w="1560"/>
          </w:tcPr>
          <w:p>
            <w:r>
              <w:t>Hospital beds</w:t>
            </w:r>
          </w:p>
        </w:tc>
        <w:tc>
          <w:tcPr>
            <w:tcW w:type="dxa" w:w="1560"/>
          </w:tcPr>
          <w:p>
            <w:r>
              <w:t>14</w:t>
            </w:r>
          </w:p>
        </w:tc>
        <w:tc>
          <w:tcPr>
            <w:tcW w:type="dxa" w:w="1560"/>
          </w:tcPr>
          <w:p>
            <w:r>
              <w:t>11</w:t>
            </w:r>
          </w:p>
        </w:tc>
        <w:tc>
          <w:tcPr>
            <w:tcW w:type="dxa" w:w="1560"/>
          </w:tcPr>
          <w:p>
            <w:r>
              <w:t>10</w:t>
            </w:r>
          </w:p>
        </w:tc>
        <w:tc>
          <w:tcPr>
            <w:tcW w:type="dxa" w:w="1560"/>
          </w:tcPr>
          <w:p>
            <w:r>
              <w:t>7</w:t>
            </w:r>
          </w:p>
        </w:tc>
        <w:tc>
          <w:tcPr>
            <w:tcW w:type="dxa" w:w="1560"/>
          </w:tcPr>
          <w:p>
            <w:r>
              <w:t>17</w:t>
            </w:r>
          </w:p>
        </w:tc>
      </w:tr>
      <w:tr>
        <w:tc>
          <w:tcPr>
            <w:tcW w:type="dxa" w:w="1560"/>
          </w:tcPr>
          <w:p>
            <w:r>
              <w:t>Distance from Seoul</w:t>
            </w:r>
          </w:p>
        </w:tc>
        <w:tc>
          <w:tcPr>
            <w:tcW w:type="dxa" w:w="1560"/>
          </w:tcPr>
          <w:p>
            <w:r>
              <w:t>9</w:t>
            </w:r>
          </w:p>
        </w:tc>
        <w:tc>
          <w:tcPr>
            <w:tcW w:type="dxa" w:w="1560"/>
          </w:tcPr>
          <w:p>
            <w:r>
              <w:t>12</w:t>
            </w:r>
          </w:p>
        </w:tc>
        <w:tc>
          <w:tcPr>
            <w:tcW w:type="dxa" w:w="1560"/>
          </w:tcPr>
          <w:p>
            <w:r>
              <w:t>11</w:t>
            </w:r>
          </w:p>
        </w:tc>
        <w:tc>
          <w:tcPr>
            <w:tcW w:type="dxa" w:w="1560"/>
          </w:tcPr>
          <w:p>
            <w:r>
              <w:t>10</w:t>
            </w:r>
          </w:p>
        </w:tc>
        <w:tc>
          <w:tcPr>
            <w:tcW w:type="dxa" w:w="1560"/>
          </w:tcPr>
          <w:p>
            <w:r>
              <w:t>13</w:t>
            </w:r>
          </w:p>
        </w:tc>
      </w:tr>
      <w:tr>
        <w:tc>
          <w:tcPr>
            <w:tcW w:type="dxa" w:w="1560"/>
          </w:tcPr>
          <w:p>
            <w:r>
              <w:t>Population (ln)</w:t>
            </w:r>
          </w:p>
        </w:tc>
        <w:tc>
          <w:tcPr>
            <w:tcW w:type="dxa" w:w="1560"/>
          </w:tcPr>
          <w:p>
            <w:r>
              <w:t>17</w:t>
            </w:r>
          </w:p>
        </w:tc>
        <w:tc>
          <w:tcPr>
            <w:tcW w:type="dxa" w:w="1560"/>
          </w:tcPr>
          <w:p>
            <w:r>
              <w:t>13</w:t>
            </w:r>
          </w:p>
        </w:tc>
        <w:tc>
          <w:tcPr>
            <w:tcW w:type="dxa" w:w="1560"/>
          </w:tcPr>
          <w:p>
            <w:r>
              <w:t>12</w:t>
            </w:r>
          </w:p>
        </w:tc>
        <w:tc>
          <w:tcPr>
            <w:tcW w:type="dxa" w:w="1560"/>
          </w:tcPr>
          <w:p>
            <w:r>
              <w:t>13</w:t>
            </w:r>
          </w:p>
        </w:tc>
        <w:tc>
          <w:tcPr>
            <w:tcW w:type="dxa" w:w="1560"/>
          </w:tcPr>
          <w:p>
            <w:r>
              <w:t>14</w:t>
            </w:r>
          </w:p>
        </w:tc>
      </w:tr>
      <w:tr>
        <w:tc>
          <w:tcPr>
            <w:tcW w:type="dxa" w:w="1560"/>
          </w:tcPr>
          <w:p>
            <w:r>
              <w:t>Youth ratio</w:t>
            </w:r>
          </w:p>
        </w:tc>
        <w:tc>
          <w:tcPr>
            <w:tcW w:type="dxa" w:w="1560"/>
          </w:tcPr>
          <w:p>
            <w:r>
              <w:t>11</w:t>
            </w:r>
          </w:p>
        </w:tc>
        <w:tc>
          <w:tcPr>
            <w:tcW w:type="dxa" w:w="1560"/>
          </w:tcPr>
          <w:p>
            <w:r>
              <w:t>14</w:t>
            </w:r>
          </w:p>
        </w:tc>
        <w:tc>
          <w:tcPr>
            <w:tcW w:type="dxa" w:w="1560"/>
          </w:tcPr>
          <w:p>
            <w:r>
              <w:t>18</w:t>
            </w:r>
          </w:p>
        </w:tc>
        <w:tc>
          <w:tcPr>
            <w:tcW w:type="dxa" w:w="1560"/>
          </w:tcPr>
          <w:p>
            <w:r>
              <w:t>18</w:t>
            </w:r>
          </w:p>
        </w:tc>
        <w:tc>
          <w:tcPr>
            <w:tcW w:type="dxa" w:w="1560"/>
          </w:tcPr>
          <w:p>
            <w:r>
              <w:t>9</w:t>
            </w:r>
          </w:p>
        </w:tc>
      </w:tr>
      <w:tr>
        <w:tc>
          <w:tcPr>
            <w:tcW w:type="dxa" w:w="1560"/>
          </w:tcPr>
          <w:p>
            <w:r>
              <w:t>Employment rate</w:t>
            </w:r>
          </w:p>
        </w:tc>
        <w:tc>
          <w:tcPr>
            <w:tcW w:type="dxa" w:w="1560"/>
          </w:tcPr>
          <w:p>
            <w:r>
              <w:t>13</w:t>
            </w:r>
          </w:p>
        </w:tc>
        <w:tc>
          <w:tcPr>
            <w:tcW w:type="dxa" w:w="1560"/>
          </w:tcPr>
          <w:p>
            <w:r>
              <w:t>15</w:t>
            </w:r>
          </w:p>
        </w:tc>
        <w:tc>
          <w:tcPr>
            <w:tcW w:type="dxa" w:w="1560"/>
          </w:tcPr>
          <w:p>
            <w:r>
              <w:t>13</w:t>
            </w:r>
          </w:p>
        </w:tc>
        <w:tc>
          <w:tcPr>
            <w:tcW w:type="dxa" w:w="1560"/>
          </w:tcPr>
          <w:p>
            <w:r>
              <w:t>14</w:t>
            </w:r>
          </w:p>
        </w:tc>
        <w:tc>
          <w:tcPr>
            <w:tcW w:type="dxa" w:w="1560"/>
          </w:tcPr>
          <w:p>
            <w:r>
              <w:t>18</w:t>
            </w:r>
          </w:p>
        </w:tc>
      </w:tr>
      <w:tr>
        <w:tc>
          <w:tcPr>
            <w:tcW w:type="dxa" w:w="1560"/>
          </w:tcPr>
          <w:p>
            <w:r>
              <w:t>Business establishments</w:t>
            </w:r>
          </w:p>
        </w:tc>
        <w:tc>
          <w:tcPr>
            <w:tcW w:type="dxa" w:w="1560"/>
          </w:tcPr>
          <w:p>
            <w:r>
              <w:t>12</w:t>
            </w:r>
          </w:p>
        </w:tc>
        <w:tc>
          <w:tcPr>
            <w:tcW w:type="dxa" w:w="1560"/>
          </w:tcPr>
          <w:p>
            <w:r>
              <w:t>16</w:t>
            </w:r>
          </w:p>
        </w:tc>
        <w:tc>
          <w:tcPr>
            <w:tcW w:type="dxa" w:w="1560"/>
          </w:tcPr>
          <w:p>
            <w:r>
              <w:t>16</w:t>
            </w:r>
          </w:p>
        </w:tc>
        <w:tc>
          <w:tcPr>
            <w:tcW w:type="dxa" w:w="1560"/>
          </w:tcPr>
          <w:p>
            <w:r>
              <w:t>16</w:t>
            </w:r>
          </w:p>
        </w:tc>
        <w:tc>
          <w:tcPr>
            <w:tcW w:type="dxa" w:w="1560"/>
          </w:tcPr>
          <w:p>
            <w:r>
              <w:t>15</w:t>
            </w:r>
          </w:p>
        </w:tc>
      </w:tr>
      <w:tr>
        <w:tc>
          <w:tcPr>
            <w:tcW w:type="dxa" w:w="1560"/>
          </w:tcPr>
          <w:p>
            <w:r>
              <w:t>Fertility rate</w:t>
            </w:r>
          </w:p>
        </w:tc>
        <w:tc>
          <w:tcPr>
            <w:tcW w:type="dxa" w:w="1560"/>
          </w:tcPr>
          <w:p>
            <w:r>
              <w:t>16</w:t>
            </w:r>
          </w:p>
        </w:tc>
        <w:tc>
          <w:tcPr>
            <w:tcW w:type="dxa" w:w="1560"/>
          </w:tcPr>
          <w:p>
            <w:r>
              <w:t>17</w:t>
            </w:r>
          </w:p>
        </w:tc>
        <w:tc>
          <w:tcPr>
            <w:tcW w:type="dxa" w:w="1560"/>
          </w:tcPr>
          <w:p>
            <w:r>
              <w:t>17</w:t>
            </w:r>
          </w:p>
        </w:tc>
        <w:tc>
          <w:tcPr>
            <w:tcW w:type="dxa" w:w="1560"/>
          </w:tcPr>
          <w:p>
            <w:r>
              <w:t>17</w:t>
            </w:r>
          </w:p>
        </w:tc>
        <w:tc>
          <w:tcPr>
            <w:tcW w:type="dxa" w:w="1560"/>
          </w:tcPr>
          <w:p>
            <w:r>
              <w:t>12</w:t>
            </w:r>
          </w:p>
        </w:tc>
      </w:tr>
      <w:tr>
        <w:tc>
          <w:tcPr>
            <w:tcW w:type="dxa" w:w="1560"/>
          </w:tcPr>
          <w:p>
            <w:r>
              <w:t>Private academies</w:t>
            </w:r>
          </w:p>
        </w:tc>
        <w:tc>
          <w:tcPr>
            <w:tcW w:type="dxa" w:w="1560"/>
          </w:tcPr>
          <w:p>
            <w:r>
              <w:t>19</w:t>
            </w:r>
          </w:p>
        </w:tc>
        <w:tc>
          <w:tcPr>
            <w:tcW w:type="dxa" w:w="1560"/>
          </w:tcPr>
          <w:p>
            <w:r>
              <w:t>18</w:t>
            </w:r>
          </w:p>
        </w:tc>
        <w:tc>
          <w:tcPr>
            <w:tcW w:type="dxa" w:w="1560"/>
          </w:tcPr>
          <w:p>
            <w:r>
              <w:t>20</w:t>
            </w:r>
          </w:p>
        </w:tc>
        <w:tc>
          <w:tcPr>
            <w:tcW w:type="dxa" w:w="1560"/>
          </w:tcPr>
          <w:p>
            <w:r>
              <w:t>15</w:t>
            </w:r>
          </w:p>
        </w:tc>
        <w:tc>
          <w:tcPr>
            <w:tcW w:type="dxa" w:w="1560"/>
          </w:tcPr>
          <w:p>
            <w:r>
              <w:t>16</w:t>
            </w:r>
          </w:p>
        </w:tc>
      </w:tr>
      <w:tr>
        <w:tc>
          <w:tcPr>
            <w:tcW w:type="dxa" w:w="1560"/>
          </w:tcPr>
          <w:p>
            <w:r>
              <w:t>Extinction-risk index</w:t>
            </w:r>
          </w:p>
        </w:tc>
        <w:tc>
          <w:tcPr>
            <w:tcW w:type="dxa" w:w="1560"/>
          </w:tcPr>
          <w:p>
            <w:r>
              <w:t>18</w:t>
            </w:r>
          </w:p>
        </w:tc>
        <w:tc>
          <w:tcPr>
            <w:tcW w:type="dxa" w:w="1560"/>
          </w:tcPr>
          <w:p>
            <w:r>
              <w:t>19</w:t>
            </w:r>
          </w:p>
        </w:tc>
        <w:tc>
          <w:tcPr>
            <w:tcW w:type="dxa" w:w="1560"/>
          </w:tcPr>
          <w:p>
            <w:r>
              <w:t>14</w:t>
            </w:r>
          </w:p>
        </w:tc>
        <w:tc>
          <w:tcPr>
            <w:tcW w:type="dxa" w:w="1560"/>
          </w:tcPr>
          <w:p>
            <w:r>
              <w:t>20</w:t>
            </w:r>
          </w:p>
        </w:tc>
        <w:tc>
          <w:tcPr>
            <w:tcW w:type="dxa" w:w="1560"/>
          </w:tcPr>
          <w:p>
            <w:r>
              <w:t>19</w:t>
            </w:r>
          </w:p>
        </w:tc>
      </w:tr>
      <w:tr>
        <w:tc>
          <w:tcPr>
            <w:tcW w:type="dxa" w:w="1560"/>
          </w:tcPr>
          <w:p>
            <w:r>
              <w:t>Cultural facilities</w:t>
            </w:r>
          </w:p>
        </w:tc>
        <w:tc>
          <w:tcPr>
            <w:tcW w:type="dxa" w:w="1560"/>
          </w:tcPr>
          <w:p>
            <w:r>
              <w:t>20</w:t>
            </w:r>
          </w:p>
        </w:tc>
        <w:tc>
          <w:tcPr>
            <w:tcW w:type="dxa" w:w="1560"/>
          </w:tcPr>
          <w:p>
            <w:r>
              <w:t>20</w:t>
            </w:r>
          </w:p>
        </w:tc>
        <w:tc>
          <w:tcPr>
            <w:tcW w:type="dxa" w:w="1560"/>
          </w:tcPr>
          <w:p>
            <w:r>
              <w:t>19</w:t>
            </w:r>
          </w:p>
        </w:tc>
        <w:tc>
          <w:tcPr>
            <w:tcW w:type="dxa" w:w="1560"/>
          </w:tcPr>
          <w:p>
            <w:r>
              <w:t>19</w:t>
            </w:r>
          </w:p>
        </w:tc>
        <w:tc>
          <w:tcPr>
            <w:tcW w:type="dxa" w:w="1560"/>
          </w:tcPr>
          <w:p>
            <w:r>
              <w:t>20</w:t>
            </w:r>
          </w:p>
        </w:tc>
      </w:tr>
    </w:tbl>
    <w:p w14:paraId="399E6F62" w14:textId="77777777" w:rsidR="00065252" w:rsidRDefault="00000000">
      <w:pPr>
        <w:spacing w:after="160" w:line="300" w:lineRule="auto"/>
      </w:pPr>
      <w:r>
        <w:rPr>
          <w:b w:val="0"/>
          <w:i w:val="0"/>
          <w:sz w:val="16"/>
        </w:rPr>
        <w:t>Note: XGBoost is estimated on the canonical training sample with the tuned hyperparameters of Appendix Table A5, and its SHAP attributions are evaluated on the same 1,480 complete-case observations and partitioned by the same density tiers. The global rankings agree closely (Spearman ρ = 0.92). PageRank ranks 1, 4, and 7 across the low-, intermediate-, and high-density tiers (against 1, 6, and 9 under CatBoost), and closeness centrality remains uniformly informative.</w:t>
      </w:r>
    </w:p>
    <w:p w14:paraId="36F04F84" w14:textId="77777777" w:rsidR="00065252" w:rsidRDefault="00000000">
      <w:pPr>
        <w:pStyle w:val="a0"/>
        <w:spacing w:before="0" w:after="80" w:line="300" w:lineRule="auto"/>
      </w:pPr>
      <w:r>
        <w:rPr>
          <w:b/>
          <w:i w:val="0"/>
          <w:sz w:val="18"/>
        </w:rPr>
        <w:t>Table A13</w:t>
      </w:r>
    </w:p>
    <w:p w14:paraId="399E6F62" w14:textId="77777777" w:rsidR="00065252" w:rsidRDefault="00000000">
      <w:pPr>
        <w:spacing w:after="160" w:line="300" w:lineRule="auto"/>
      </w:pPr>
      <w:r>
        <w:rPr>
          <w:b w:val="0"/>
          <w:i w:val="0"/>
          <w:sz w:val="16"/>
        </w:rPr>
        <w:t>Sensitivity of model selection and feature importance to the missing-data treatment.</w:t>
      </w:r>
    </w:p>
    <w:tbl>
      <w:tblPr>
        <w:tblStyle w:val="Table"/>
        <w:tblW w:type="auto" w:w="0"/>
        <w:tblLook w:firstColumn="1" w:firstRow="1" w:lastColumn="0" w:lastRow="0" w:noHBand="0" w:noVBand="1" w:val="04A0"/>
      </w:tblPr>
      <w:tblGrid>
        <w:gridCol w:w="3120"/>
        <w:gridCol w:w="3120"/>
        <w:gridCol w:w="3120"/>
      </w:tblGrid>
      <w:tr>
        <w:tc>
          <w:tcPr>
            <w:tcW w:type="dxa" w:w="3120"/>
          </w:tcPr>
          <w:p>
            <w:r>
              <w:rPr>
                <w:b/>
              </w:rPr>
              <w:t>Quantity</w:t>
            </w:r>
          </w:p>
        </w:tc>
        <w:tc>
          <w:tcPr>
            <w:tcW w:type="dxa" w:w="3120"/>
          </w:tcPr>
          <w:p>
            <w:r>
              <w:rPr>
                <w:b/>
              </w:rPr>
              <w:t>Imputed training sample (canonical)</w:t>
            </w:r>
          </w:p>
        </w:tc>
        <w:tc>
          <w:tcPr>
            <w:tcW w:type="dxa" w:w="3120"/>
          </w:tcPr>
          <w:p>
            <w:r>
              <w:rPr>
                <w:b/>
              </w:rPr>
              <w:t>Complete-case training sample</w:t>
            </w:r>
          </w:p>
        </w:tc>
      </w:tr>
      <w:tr>
        <w:tc>
          <w:tcPr>
            <w:tcW w:type="dxa" w:w="3120"/>
          </w:tcPr>
          <w:p>
            <w:r>
              <w:t>Training observations</w:t>
            </w:r>
          </w:p>
        </w:tc>
        <w:tc>
          <w:tcPr>
            <w:tcW w:type="dxa" w:w="3120"/>
          </w:tcPr>
          <w:p>
            <w:r>
              <w:t>1,374</w:t>
            </w:r>
          </w:p>
        </w:tc>
        <w:tc>
          <w:tcPr>
            <w:tcW w:type="dxa" w:w="3120"/>
          </w:tcPr>
          <w:p>
            <w:r>
              <w:t>1,036</w:t>
            </w:r>
          </w:p>
        </w:tc>
      </w:tr>
      <w:tr>
        <w:tc>
          <w:tcPr>
            <w:tcW w:type="dxa" w:w="3120"/>
          </w:tcPr>
          <w:p>
            <w:r>
              <w:t>Validation R² — CatBoost</w:t>
            </w:r>
          </w:p>
        </w:tc>
        <w:tc>
          <w:tcPr>
            <w:tcW w:type="dxa" w:w="3120"/>
          </w:tcPr>
          <w:p>
            <w:r>
              <w:t>0.353 (Table 2)</w:t>
            </w:r>
          </w:p>
        </w:tc>
        <w:tc>
          <w:tcPr>
            <w:tcW w:type="dxa" w:w="3120"/>
          </w:tcPr>
          <w:p>
            <w:r>
              <w:t>0.309</w:t>
            </w:r>
          </w:p>
        </w:tc>
      </w:tr>
      <w:tr>
        <w:tc>
          <w:tcPr>
            <w:tcW w:type="dxa" w:w="3120"/>
          </w:tcPr>
          <w:p>
            <w:r>
              <w:t>Validation R² — XGBoost</w:t>
            </w:r>
          </w:p>
        </w:tc>
        <w:tc>
          <w:tcPr>
            <w:tcW w:type="dxa" w:w="3120"/>
          </w:tcPr>
          <w:p>
            <w:r>
              <w:t>0.350 (Table 2)</w:t>
            </w:r>
          </w:p>
        </w:tc>
        <w:tc>
          <w:tcPr>
            <w:tcW w:type="dxa" w:w="3120"/>
          </w:tcPr>
          <w:p>
            <w:r>
              <w:t>0.339</w:t>
            </w:r>
          </w:p>
        </w:tc>
      </w:tr>
      <w:tr>
        <w:tc>
          <w:tcPr>
            <w:tcW w:type="dxa" w:w="3120"/>
          </w:tcPr>
          <w:p>
            <w:r>
              <w:t>Best validation model</w:t>
            </w:r>
          </w:p>
        </w:tc>
        <w:tc>
          <w:tcPr>
            <w:tcW w:type="dxa" w:w="3120"/>
          </w:tcPr>
          <w:p>
            <w:r>
              <w:t>CatBoost</w:t>
            </w:r>
          </w:p>
        </w:tc>
        <w:tc>
          <w:tcPr>
            <w:tcW w:type="dxa" w:w="3120"/>
          </w:tcPr>
          <w:p>
            <w:r>
              <w:t>XGBoost</w:t>
            </w:r>
          </w:p>
        </w:tc>
      </w:tr>
      <w:tr>
        <w:tc>
          <w:tcPr>
            <w:tcW w:type="dxa" w:w="3120"/>
          </w:tcPr>
          <w:p>
            <w:r>
              <w:t>Spearman ρ of global ranking vs canonical</w:t>
            </w:r>
          </w:p>
        </w:tc>
        <w:tc>
          <w:tcPr>
            <w:tcW w:type="dxa" w:w="3120"/>
          </w:tcPr>
          <w:p>
            <w:r>
              <w:t>1.00</w:t>
            </w:r>
          </w:p>
        </w:tc>
        <w:tc>
          <w:tcPr>
            <w:tcW w:type="dxa" w:w="3120"/>
          </w:tcPr>
          <w:p>
            <w:r>
              <w:t>0.82</w:t>
            </w:r>
          </w:p>
        </w:tc>
      </w:tr>
      <w:tr>
        <w:tc>
          <w:tcPr>
            <w:tcW w:type="dxa" w:w="3120"/>
          </w:tcPr>
          <w:p>
            <w:r>
              <w:t>Sewerage supply global rank</w:t>
            </w:r>
          </w:p>
        </w:tc>
        <w:tc>
          <w:tcPr>
            <w:tcW w:type="dxa" w:w="3120"/>
          </w:tcPr>
          <w:p>
            <w:r>
              <w:t>4</w:t>
            </w:r>
          </w:p>
        </w:tc>
        <w:tc>
          <w:tcPr>
            <w:tcW w:type="dxa" w:w="3120"/>
          </w:tcPr>
          <w:p>
            <w:r>
              <w:t>8</w:t>
            </w:r>
          </w:p>
        </w:tc>
      </w:tr>
      <w:tr>
        <w:tc>
          <w:tcPr>
            <w:tcW w:type="dxa" w:w="3120"/>
          </w:tcPr>
          <w:p>
            <w:r>
              <w:t>PageRank within-stage ranks (low/int/high)</w:t>
            </w:r>
          </w:p>
        </w:tc>
        <w:tc>
          <w:tcPr>
            <w:tcW w:type="dxa" w:w="3120"/>
          </w:tcPr>
          <w:p>
            <w:r>
              <w:t>1 / 6 / 9</w:t>
            </w:r>
          </w:p>
        </w:tc>
        <w:tc>
          <w:tcPr>
            <w:tcW w:type="dxa" w:w="3120"/>
          </w:tcPr>
          <w:p>
            <w:r>
              <w:t>4 / 7 / 11</w:t>
            </w:r>
          </w:p>
        </w:tc>
      </w:tr>
    </w:tbl>
    <w:p w14:paraId="399E6F62" w14:textId="77777777" w:rsidR="00065252" w:rsidRDefault="00000000">
      <w:pPr>
        <w:spacing w:after="160" w:line="300" w:lineRule="auto"/>
      </w:pPr>
      <w:r>
        <w:rPr>
          <w:b w:val="0"/>
          <w:i w:val="0"/>
          <w:sz w:val="16"/>
        </w:rPr>
        <w:t>Note: The canonical specification trains on the full panel with year-specific median imputation and restricts SHAP interpretation to complete cases; the alternative discards training records with any missing predictor. Restricting the training sample changes the global ranking materially (ρ = 0.82; sewerage supply falls from rank 4 to 8) and reverses the validation ordering of CatBoost and XGBoost, whereas replacing the SHAP evaluation sample with the full imputed panel leaves the ranking essentially unchanged (ρ = 0.99). PageRank remains strongly stage dependent under both training samples.</w:t>
      </w:r>
    </w:p>
    <w:p w14:paraId="1D148584" w14:textId="77777777" w:rsidR="00065252" w:rsidRDefault="00000000">
      <w:pPr>
        <w:pStyle w:val="a0"/>
        <w:spacing w:before="0" w:after="80" w:line="300" w:lineRule="auto"/>
      </w:pPr>
      <w:r>
        <w:rPr>
          <w:b/>
          <w:sz w:val="18"/>
        </w:rPr>
        <w:t>Figure A1</w:t>
      </w:r>
      <w:r>
        <w:rPr>
          <w:b/>
          <w:sz w:val="18"/>
        </w:rPr>
        <w:br/>
        <w:t>Sensitivity of the LOWESS density–migration curve to the smoothing parameter (span = 0.3, 0.5, 0.7; municipality-level means, 2017–2024).</w:t>
      </w:r>
    </w:p>
    <w:p w14:paraId="3752C96F" w14:textId="77777777" w:rsidR="00065252" w:rsidRDefault="00000000">
      <w:pPr>
        <w:pStyle w:val="a0"/>
        <w:spacing w:before="0" w:after="160" w:line="300" w:lineRule="auto"/>
      </w:pPr>
      <w:r>
        <w:rPr>
          <w:i/>
          <w:sz w:val="16"/>
        </w:rPr>
        <w:t>Note: The inverted-U pattern is preserved across smoothing parameters.</w:t>
      </w:r>
    </w:p>
    <w:p w14:paraId="7E066ECD" w14:textId="77777777" w:rsidR="00065252" w:rsidRDefault="00000000">
      <w:pPr>
        <w:pStyle w:val="a0"/>
        <w:spacing w:before="0" w:after="160" w:line="300" w:lineRule="auto"/>
        <w:jc w:val="both"/>
      </w:pPr>
      <w:r>
        <w:rPr>
          <w:noProof/>
        </w:rPr>
        <w:lastRenderedPageBreak/>
        <w:drawing>
          <wp:inline distT="0" distB="0" distL="0" distR="0" wp14:anchorId="59A38AA8" wp14:editId="720B3395">
            <wp:extent cx="5670000" cy="2280620"/>
            <wp:effectExtent l="0" t="0" r="0" b="0"/>
            <wp:docPr id="9006" name="fig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6" name="figA4"/>
                    <pic:cNvPicPr>
                      <a:picLocks noChangeAspect="1" noChangeArrowheads="1"/>
                    </pic:cNvPicPr>
                  </pic:nvPicPr>
                  <pic:blipFill>
                    <a:blip r:embed="rId6"/>
                    <a:stretch>
                      <a:fillRect/>
                    </a:stretch>
                  </pic:blipFill>
                  <pic:spPr bwMode="auto">
                    <a:xfrm>
                      <a:off x="0" y="0"/>
                      <a:ext cx="5670000" cy="2280620"/>
                    </a:xfrm>
                    <a:prstGeom prst="rect">
                      <a:avLst/>
                    </a:prstGeom>
                    <a:noFill/>
                  </pic:spPr>
                </pic:pic>
              </a:graphicData>
            </a:graphic>
          </wp:inline>
        </w:drawing>
      </w:r>
    </w:p>
    <w:p w14:paraId="57D5B99D" w14:textId="77777777" w:rsidR="00065252" w:rsidRDefault="00000000">
      <w:pPr>
        <w:pStyle w:val="a0"/>
        <w:spacing w:before="0" w:after="80" w:line="300" w:lineRule="auto"/>
      </w:pPr>
      <w:r>
        <w:rPr>
          <w:b/>
          <w:sz w:val="18"/>
        </w:rPr>
        <w:t>Figure A2</w:t>
      </w:r>
      <w:r>
        <w:rPr>
          <w:b/>
          <w:sz w:val="18"/>
        </w:rPr>
        <w:br/>
        <w:t xml:space="preserve">Cluster-number diagnostics for the k-means typology (k = 2–8): within-cluster sum of squares, silhouette coefficient, and </w:t>
      </w:r>
      <w:proofErr w:type="spellStart"/>
      <w:r>
        <w:rPr>
          <w:b/>
          <w:sz w:val="18"/>
        </w:rPr>
        <w:t>Calinski</w:t>
      </w:r>
      <w:proofErr w:type="spellEnd"/>
      <w:r>
        <w:rPr>
          <w:b/>
          <w:sz w:val="18"/>
        </w:rPr>
        <w:t>–</w:t>
      </w:r>
      <w:proofErr w:type="spellStart"/>
      <w:r>
        <w:rPr>
          <w:b/>
          <w:sz w:val="18"/>
        </w:rPr>
        <w:t>Harabasz</w:t>
      </w:r>
      <w:proofErr w:type="spellEnd"/>
      <w:r>
        <w:rPr>
          <w:b/>
          <w:sz w:val="18"/>
        </w:rPr>
        <w:t xml:space="preserve"> index.</w:t>
      </w:r>
    </w:p>
    <w:p w14:paraId="3D3EA1B7" w14:textId="77777777" w:rsidR="00065252" w:rsidRDefault="00000000">
      <w:pPr>
        <w:pStyle w:val="a0"/>
        <w:spacing w:before="0" w:after="160" w:line="300" w:lineRule="auto"/>
      </w:pPr>
      <w:r>
        <w:rPr>
          <w:i/>
          <w:sz w:val="16"/>
        </w:rPr>
        <w:t>Note: The dashed line marks the adopted four-cluster solution (Appendix Table A3).</w:t>
      </w:r>
    </w:p>
    <w:p w14:paraId="26CEAF9D" w14:textId="77777777" w:rsidR="00065252" w:rsidRDefault="00000000">
      <w:pPr>
        <w:pStyle w:val="a0"/>
        <w:spacing w:before="0" w:after="160" w:line="300" w:lineRule="auto"/>
        <w:jc w:val="both"/>
      </w:pPr>
      <w:r>
        <w:rPr>
          <w:noProof/>
        </w:rPr>
        <w:drawing>
          <wp:inline distT="0" distB="0" distL="0" distR="0" wp14:anchorId="32C6D231" wp14:editId="107A6D68">
            <wp:extent cx="5670000" cy="2604848"/>
            <wp:effectExtent l="0" t="0" r="0" b="0"/>
            <wp:docPr id="9001" name="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 name="fig2"/>
                    <pic:cNvPicPr>
                      <a:picLocks noChangeAspect="1" noChangeArrowheads="1"/>
                    </pic:cNvPicPr>
                  </pic:nvPicPr>
                  <pic:blipFill>
                    <a:blip r:embed="rId7"/>
                    <a:stretch>
                      <a:fillRect/>
                    </a:stretch>
                  </pic:blipFill>
                  <pic:spPr bwMode="auto">
                    <a:xfrm>
                      <a:off x="0" y="0"/>
                      <a:ext cx="5670000" cy="2604848"/>
                    </a:xfrm>
                    <a:prstGeom prst="rect">
                      <a:avLst/>
                    </a:prstGeom>
                    <a:noFill/>
                  </pic:spPr>
                </pic:pic>
              </a:graphicData>
            </a:graphic>
          </wp:inline>
        </w:drawing>
      </w:r>
    </w:p>
    <w:p w14:paraId="6233F479" w14:textId="77777777" w:rsidR="00065252" w:rsidRDefault="00000000">
      <w:pPr>
        <w:pStyle w:val="a0"/>
        <w:spacing w:before="0" w:after="80" w:line="300" w:lineRule="auto"/>
      </w:pPr>
      <w:r>
        <w:rPr>
          <w:b/>
          <w:sz w:val="18"/>
        </w:rPr>
        <w:t>Figure A3</w:t>
      </w:r>
      <w:r>
        <w:rPr>
          <w:b/>
          <w:sz w:val="18"/>
        </w:rPr>
        <w:br/>
        <w:t>Predictive performance of the seven candidate models on the validation and hold-out datasets.</w:t>
      </w:r>
    </w:p>
    <w:p w14:paraId="7E36A902" w14:textId="77777777" w:rsidR="00065252" w:rsidRDefault="00000000">
      <w:pPr>
        <w:pStyle w:val="a0"/>
        <w:spacing w:before="0" w:after="160" w:line="300" w:lineRule="auto"/>
      </w:pPr>
      <w:r>
        <w:rPr>
          <w:i/>
          <w:sz w:val="16"/>
        </w:rPr>
        <w:t xml:space="preserve">Note: Panel (a) compares the mean validation R² from expanding-window cross-validation with the corresponding hold-out R²; panel (b) presents hold-out RMSE (‰), with </w:t>
      </w:r>
      <w:proofErr w:type="spellStart"/>
      <w:r>
        <w:rPr>
          <w:i/>
          <w:sz w:val="16"/>
        </w:rPr>
        <w:t>CatBoost</w:t>
      </w:r>
      <w:proofErr w:type="spellEnd"/>
      <w:r>
        <w:rPr>
          <w:i/>
          <w:sz w:val="16"/>
        </w:rPr>
        <w:t xml:space="preserve"> highlighted. The figure provides a visual summary of the point estimates reported in Table 2; statistical uncertainty is reported in Appendix Table A6.</w:t>
      </w:r>
    </w:p>
    <w:p w14:paraId="11FEB6E1" w14:textId="77777777" w:rsidR="00065252" w:rsidRDefault="00000000">
      <w:pPr>
        <w:pStyle w:val="a0"/>
        <w:spacing w:before="0" w:after="160" w:line="300" w:lineRule="auto"/>
        <w:jc w:val="both"/>
      </w:pPr>
      <w:r>
        <w:rPr>
          <w:noProof/>
        </w:rPr>
        <w:lastRenderedPageBreak/>
        <w:drawing>
          <wp:inline distT="0" distB="0" distL="0" distR="0" wp14:anchorId="43C3ECD2" wp14:editId="4E611D6A">
            <wp:extent cx="5200000" cy="4411127"/>
            <wp:effectExtent l="0" t="0" r="0" b="0"/>
            <wp:docPr id="9007" name="fig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7" name="figA5"/>
                    <pic:cNvPicPr>
                      <a:picLocks noChangeAspect="1" noChangeArrowheads="1"/>
                    </pic:cNvPicPr>
                  </pic:nvPicPr>
                  <pic:blipFill>
                    <a:blip r:embed="rId8"/>
                    <a:stretch>
                      <a:fillRect/>
                    </a:stretch>
                  </pic:blipFill>
                  <pic:spPr bwMode="auto">
                    <a:xfrm>
                      <a:off x="0" y="0"/>
                      <a:ext cx="5200000" cy="4411127"/>
                    </a:xfrm>
                    <a:prstGeom prst="rect">
                      <a:avLst/>
                    </a:prstGeom>
                    <a:noFill/>
                  </pic:spPr>
                </pic:pic>
              </a:graphicData>
            </a:graphic>
          </wp:inline>
        </w:drawing>
      </w:r>
    </w:p>
    <w:p w14:paraId="73BA80AB" w14:textId="77777777" w:rsidR="00065252" w:rsidRDefault="00000000">
      <w:pPr>
        <w:pStyle w:val="a0"/>
        <w:spacing w:before="0" w:after="80" w:line="300" w:lineRule="auto"/>
      </w:pPr>
      <w:r>
        <w:rPr>
          <w:b/>
          <w:sz w:val="18"/>
        </w:rPr>
        <w:t>Figure A4</w:t>
      </w:r>
      <w:r>
        <w:rPr>
          <w:b/>
          <w:sz w:val="18"/>
        </w:rPr>
        <w:br/>
        <w:t>Spearman correlation matrix of the twenty predictors (municipality-year observations, 2017–2024).</w:t>
      </w:r>
    </w:p>
    <w:p w14:paraId="54E72365" w14:textId="77777777" w:rsidR="00065252" w:rsidRDefault="00000000">
      <w:pPr>
        <w:pStyle w:val="a0"/>
        <w:spacing w:before="0" w:after="160" w:line="300" w:lineRule="auto"/>
      </w:pPr>
      <w:r>
        <w:rPr>
          <w:i/>
          <w:sz w:val="16"/>
        </w:rPr>
        <w:t>Note: Correlated predictor groups indicate that importance attributed to one indicator may be shared with related indicators.</w:t>
      </w:r>
    </w:p>
    <w:p w14:paraId="4245BC86" w14:textId="77777777" w:rsidR="00065252" w:rsidRDefault="00000000">
      <w:pPr>
        <w:pStyle w:val="a0"/>
        <w:spacing w:before="0" w:after="160" w:line="300" w:lineRule="auto"/>
        <w:jc w:val="both"/>
      </w:pPr>
      <w:r>
        <w:rPr>
          <w:noProof/>
        </w:rPr>
        <w:lastRenderedPageBreak/>
        <w:drawing>
          <wp:inline distT="0" distB="0" distL="0" distR="0" wp14:anchorId="7EB23F46" wp14:editId="1732637B">
            <wp:extent cx="5200000" cy="4378947"/>
            <wp:effectExtent l="0" t="0" r="0" b="0"/>
            <wp:docPr id="9008" name="fig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8" name="figA6"/>
                    <pic:cNvPicPr>
                      <a:picLocks noChangeAspect="1" noChangeArrowheads="1"/>
                    </pic:cNvPicPr>
                  </pic:nvPicPr>
                  <pic:blipFill>
                    <a:blip r:embed="rId9"/>
                    <a:stretch>
                      <a:fillRect/>
                    </a:stretch>
                  </pic:blipFill>
                  <pic:spPr bwMode="auto">
                    <a:xfrm>
                      <a:off x="0" y="0"/>
                      <a:ext cx="5200000" cy="4378947"/>
                    </a:xfrm>
                    <a:prstGeom prst="rect">
                      <a:avLst/>
                    </a:prstGeom>
                    <a:noFill/>
                  </pic:spPr>
                </pic:pic>
              </a:graphicData>
            </a:graphic>
          </wp:inline>
        </w:drawing>
      </w:r>
    </w:p>
    <w:p w14:paraId="085E2A90" w14:textId="77777777" w:rsidR="00065252" w:rsidRDefault="00000000">
      <w:pPr>
        <w:pStyle w:val="a0"/>
        <w:spacing w:before="0" w:after="80" w:line="300" w:lineRule="auto"/>
      </w:pPr>
      <w:r>
        <w:rPr>
          <w:b/>
          <w:sz w:val="18"/>
        </w:rPr>
        <w:t>Figure A5</w:t>
      </w:r>
      <w:r>
        <w:rPr>
          <w:b/>
          <w:sz w:val="18"/>
        </w:rPr>
        <w:br/>
        <w:t xml:space="preserve">Agreement of feature-importance rankings across attribution methods (Spearman rank correlations between </w:t>
      </w:r>
      <w:proofErr w:type="spellStart"/>
      <w:r>
        <w:rPr>
          <w:b/>
          <w:sz w:val="18"/>
        </w:rPr>
        <w:t>CatBoost</w:t>
      </w:r>
      <w:proofErr w:type="spellEnd"/>
      <w:r>
        <w:rPr>
          <w:b/>
          <w:sz w:val="18"/>
        </w:rPr>
        <w:t xml:space="preserve"> SHAP, </w:t>
      </w:r>
      <w:proofErr w:type="spellStart"/>
      <w:r>
        <w:rPr>
          <w:b/>
          <w:sz w:val="18"/>
        </w:rPr>
        <w:t>XGBoost</w:t>
      </w:r>
      <w:proofErr w:type="spellEnd"/>
      <w:r>
        <w:rPr>
          <w:b/>
          <w:sz w:val="18"/>
        </w:rPr>
        <w:t xml:space="preserve"> SHAP, </w:t>
      </w:r>
      <w:proofErr w:type="spellStart"/>
      <w:r>
        <w:rPr>
          <w:b/>
          <w:sz w:val="18"/>
        </w:rPr>
        <w:t>LightGBM</w:t>
      </w:r>
      <w:proofErr w:type="spellEnd"/>
      <w:r>
        <w:rPr>
          <w:b/>
          <w:sz w:val="18"/>
        </w:rPr>
        <w:t xml:space="preserve"> SHAP, random-forest gain, and permutation importance).</w:t>
      </w:r>
    </w:p>
    <w:p w14:paraId="1F938D89" w14:textId="77777777" w:rsidR="00065252" w:rsidRDefault="00000000">
      <w:pPr>
        <w:pStyle w:val="a0"/>
        <w:spacing w:before="0" w:after="160" w:line="300" w:lineRule="auto"/>
      </w:pPr>
      <w:r>
        <w:rPr>
          <w:i/>
          <w:sz w:val="16"/>
        </w:rPr>
        <w:t xml:space="preserve">Note: Entries are Spearman rank correlations between the importance rankings of the twenty predictors produced by each attribution method; higher values indicate closer agreement with the </w:t>
      </w:r>
      <w:proofErr w:type="spellStart"/>
      <w:r>
        <w:rPr>
          <w:i/>
          <w:sz w:val="16"/>
        </w:rPr>
        <w:t>CatBoost</w:t>
      </w:r>
      <w:proofErr w:type="spellEnd"/>
      <w:r>
        <w:rPr>
          <w:i/>
          <w:sz w:val="16"/>
        </w:rPr>
        <w:t xml:space="preserve"> SHAP ranking used in the main analysis.</w:t>
      </w:r>
    </w:p>
    <w:p w14:paraId="7AA99596" w14:textId="77777777" w:rsidR="00065252" w:rsidRDefault="00000000">
      <w:pPr>
        <w:spacing w:after="160" w:line="300" w:lineRule="auto"/>
        <w:jc w:val="both"/>
      </w:pPr>
      <w:r>
        <w:rPr>
          <w:noProof/>
        </w:rPr>
        <w:lastRenderedPageBreak/>
        <w:drawing>
          <wp:inline distT="0" distB="0" distL="0" distR="0" wp14:anchorId="031F33B0" wp14:editId="5F0E9DC9">
            <wp:extent cx="5669280" cy="3661410"/>
            <wp:effectExtent l="0" t="0" r="0" b="0"/>
            <wp:docPr id="8" name="Fig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A2"/>
                    <pic:cNvPicPr>
                      <a:picLocks noChangeAspect="1" noChangeArrowheads="1"/>
                    </pic:cNvPicPr>
                  </pic:nvPicPr>
                  <pic:blipFill>
                    <a:blip r:embed="rId10"/>
                    <a:stretch>
                      <a:fillRect/>
                    </a:stretch>
                  </pic:blipFill>
                  <pic:spPr bwMode="auto">
                    <a:xfrm>
                      <a:off x="0" y="0"/>
                      <a:ext cx="5669280" cy="3661410"/>
                    </a:xfrm>
                    <a:prstGeom prst="rect">
                      <a:avLst/>
                    </a:prstGeom>
                    <a:noFill/>
                  </pic:spPr>
                </pic:pic>
              </a:graphicData>
            </a:graphic>
          </wp:inline>
        </w:drawing>
      </w:r>
    </w:p>
    <w:p w14:paraId="56DC8D02" w14:textId="77777777" w:rsidR="00065252" w:rsidRDefault="00000000">
      <w:pPr>
        <w:spacing w:after="80"/>
      </w:pPr>
      <w:r>
        <w:rPr>
          <w:b/>
          <w:sz w:val="18"/>
        </w:rPr>
        <w:t>Figure A6</w:t>
      </w:r>
      <w:r>
        <w:rPr>
          <w:b/>
          <w:sz w:val="18"/>
        </w:rPr>
        <w:br/>
        <w:t>Bootstrap 95% confidence intervals for SHAP-importance ranks (50 replications).</w:t>
      </w:r>
    </w:p>
    <w:p w14:paraId="661A66C2" w14:textId="77777777" w:rsidR="00065252" w:rsidRDefault="00000000">
      <w:pPr>
        <w:pStyle w:val="a0"/>
        <w:spacing w:before="0" w:after="160" w:line="300" w:lineRule="auto"/>
      </w:pPr>
      <w:r>
        <w:rPr>
          <w:i/>
          <w:sz w:val="16"/>
        </w:rPr>
        <w:t>Note: Points show the median SHAP-importance rank of each predictor across 50 bootstrap replications of the training data; horizontal bars give the 95% percentile interval. Predictors are ordered by median rank.</w:t>
      </w:r>
    </w:p>
    <w:p w14:paraId="1DE502EF" w14:textId="77777777" w:rsidR="00065252" w:rsidRDefault="00000000">
      <w:pPr>
        <w:spacing w:after="160" w:line="300" w:lineRule="auto"/>
        <w:jc w:val="both"/>
      </w:pPr>
      <w:r>
        <w:rPr>
          <w:noProof/>
        </w:rPr>
        <w:drawing>
          <wp:inline distT="0" distB="0" distL="0" distR="0" wp14:anchorId="4EC8005D" wp14:editId="69C2C02E">
            <wp:extent cx="5670000" cy="3102453"/>
            <wp:effectExtent l="0" t="0" r="0" b="0"/>
            <wp:docPr id="7" name="Fig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A1"/>
                    <pic:cNvPicPr>
                      <a:picLocks noChangeAspect="1" noChangeArrowheads="1"/>
                    </pic:cNvPicPr>
                  </pic:nvPicPr>
                  <pic:blipFill>
                    <a:blip r:embed="rId11"/>
                    <a:stretch>
                      <a:fillRect/>
                    </a:stretch>
                  </pic:blipFill>
                  <pic:spPr bwMode="auto">
                    <a:xfrm>
                      <a:off x="0" y="0"/>
                      <a:ext cx="5670000" cy="3102453"/>
                    </a:xfrm>
                    <a:prstGeom prst="rect">
                      <a:avLst/>
                    </a:prstGeom>
                    <a:noFill/>
                  </pic:spPr>
                </pic:pic>
              </a:graphicData>
            </a:graphic>
          </wp:inline>
        </w:drawing>
      </w:r>
    </w:p>
    <w:p w14:paraId="75AE5839" w14:textId="77777777" w:rsidR="00065252" w:rsidRDefault="00000000">
      <w:pPr>
        <w:spacing w:after="80" w:line="300" w:lineRule="auto"/>
      </w:pPr>
      <w:r>
        <w:rPr>
          <w:b/>
          <w:sz w:val="18"/>
        </w:rPr>
        <w:t>Figure A7</w:t>
      </w:r>
      <w:r>
        <w:rPr>
          <w:b/>
          <w:sz w:val="18"/>
        </w:rPr>
        <w:br/>
        <w:t>Leave-one-province-out spatial cross-validation performance.</w:t>
      </w:r>
    </w:p>
    <w:p w14:paraId="3C7B74E6" w14:textId="77777777" w:rsidR="00065252" w:rsidRDefault="00000000">
      <w:pPr>
        <w:pStyle w:val="a0"/>
        <w:spacing w:before="0" w:after="160" w:line="300" w:lineRule="auto"/>
      </w:pPr>
      <w:r>
        <w:rPr>
          <w:i/>
          <w:sz w:val="16"/>
        </w:rPr>
        <w:t>Note: Bars show hold-out R² when the model is trained on all other provinces and evaluated on the named province (provinces ordered by performance); the dashed line marks the mean out-of-province R² (0.05). Negative values indicate that the model performs worse than the mean of the held-out province. Sejong is omitted because it comprises fewer than ten municipality-year observations. The comparison benchmark is the mean validation R² of 0.36 under expanding-window temporal cross-validation (Table 2).</w:t>
      </w:r>
    </w:p>
    <w:p w14:paraId="67406E80" w14:textId="77777777" w:rsidR="00065252" w:rsidRDefault="00000000">
      <w:pPr>
        <w:spacing w:after="160" w:line="300" w:lineRule="auto"/>
        <w:jc w:val="both"/>
      </w:pPr>
      <w:r>
        <w:rPr>
          <w:noProof/>
        </w:rPr>
        <w:lastRenderedPageBreak/>
        <w:drawing>
          <wp:inline distT="0" distB="0" distL="0" distR="0" wp14:anchorId="6F53A117" wp14:editId="7657DD46">
            <wp:extent cx="5669280" cy="4504157"/>
            <wp:effectExtent l="0" t="0" r="0" b="0"/>
            <wp:docPr id="2" name="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3"/>
                    <pic:cNvPicPr>
                      <a:picLocks noChangeAspect="1" noChangeArrowheads="1"/>
                    </pic:cNvPicPr>
                  </pic:nvPicPr>
                  <pic:blipFill>
                    <a:blip r:embed="rId12"/>
                    <a:stretch>
                      <a:fillRect/>
                    </a:stretch>
                  </pic:blipFill>
                  <pic:spPr bwMode="auto">
                    <a:xfrm>
                      <a:off x="0" y="0"/>
                      <a:ext cx="5669280" cy="4504157"/>
                    </a:xfrm>
                    <a:prstGeom prst="rect">
                      <a:avLst/>
                    </a:prstGeom>
                    <a:noFill/>
                  </pic:spPr>
                </pic:pic>
              </a:graphicData>
            </a:graphic>
          </wp:inline>
        </w:drawing>
      </w:r>
    </w:p>
    <w:p w14:paraId="2DDC0143" w14:textId="77777777" w:rsidR="00065252" w:rsidRDefault="00000000">
      <w:pPr>
        <w:pStyle w:val="a0"/>
        <w:spacing w:before="0" w:after="80" w:line="300" w:lineRule="auto"/>
      </w:pPr>
      <w:r>
        <w:rPr>
          <w:b/>
          <w:sz w:val="18"/>
        </w:rPr>
        <w:t>Figure A8</w:t>
      </w:r>
      <w:r>
        <w:rPr>
          <w:b/>
          <w:sz w:val="18"/>
        </w:rPr>
        <w:br/>
        <w:t>Municipal typology projected onto the first two principal components.</w:t>
      </w:r>
    </w:p>
    <w:p w14:paraId="6C293C3B" w14:textId="77777777" w:rsidR="00065252" w:rsidRDefault="00000000">
      <w:pPr>
        <w:pStyle w:val="a0"/>
        <w:spacing w:before="0" w:after="160" w:line="300" w:lineRule="auto"/>
      </w:pPr>
      <w:r>
        <w:rPr>
          <w:i/>
          <w:sz w:val="16"/>
        </w:rPr>
        <w:t xml:space="preserve">Note: Points are municipality-level means projected onto the first two principal components; </w:t>
      </w:r>
      <w:proofErr w:type="spellStart"/>
      <w:r>
        <w:rPr>
          <w:i/>
          <w:sz w:val="16"/>
        </w:rPr>
        <w:t>colours</w:t>
      </w:r>
      <w:proofErr w:type="spellEnd"/>
      <w:r>
        <w:rPr>
          <w:i/>
          <w:sz w:val="16"/>
        </w:rPr>
        <w:t xml:space="preserve"> denote cluster assignment (labels follow Table 4), and C0–C3 mark cluster centroids. PC1 separates aged, remote municipalities with older housing (left) from larger, younger, denser, and fiscally stronger municipalities (right); PC2 primarily reflects per-capita childcare provision (component loadings in Appendix Table A8).</w:t>
      </w:r>
    </w:p>
    <w:p w14:paraId="04F89BEC" w14:textId="77777777" w:rsidR="00065252" w:rsidRDefault="00000000">
      <w:pPr>
        <w:pStyle w:val="a0"/>
        <w:spacing w:before="0" w:after="160" w:line="300" w:lineRule="auto"/>
        <w:jc w:val="both"/>
      </w:pPr>
      <w:r>
        <w:t>Replication package. All analysis scripts, the processed municipal panel, and the outputs underlying every table and figure — including data preprocessing, model training, SHAP computation, robustness analyses, and figure generation — are openly available in the project repository the anonymized replication repository (URL provided upon acceptance).</w:t>
      </w:r>
    </w:p>
    <w:p w14:paraId="50826335" w14:textId="77777777" w:rsidR="00065252" w:rsidRDefault="00000000">
      <w:r>
        <w:br w:type="page"/>
      </w:r>
    </w:p>
    <w:p w14:paraId="3524C41E" w14:textId="77777777" w:rsidR="00065252" w:rsidRDefault="00000000">
      <w:r>
        <w:lastRenderedPageBreak/>
        <w:br w:type="page"/>
      </w:r>
    </w:p>
    <w:sectPr w:rsidR="00065252" w:rsidSect="00C16642">
      <w:pgSz w:w="12240" w:h="15840"/>
      <w:pgMar w:top="1440" w:right="1440" w:bottom="1440" w:left="1440"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DejaVu Sans">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grammar="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252"/>
    <w:rsid w:val="00065252"/>
    <w:rsid w:val="00496553"/>
    <w:rsid w:val="008E7EC7"/>
    <w:rsid w:val="00A03190"/>
    <w:rsid w:val="00C16642"/>
    <w:rsid w:val="00F5176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6DF80"/>
  <w15:docId w15:val="{78BCE1CF-A430-4D60-B756-0EE3EBF1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바탕"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pPr>
    <w:rPr>
      <w:rFonts w:eastAsiaTheme="minorHAnsi"/>
    </w:rPr>
  </w:style>
  <w:style w:type="paragraph" w:styleId="1">
    <w:name w:val="heading 1"/>
    <w:basedOn w:val="a"/>
    <w:next w:val="a0"/>
    <w:uiPriority w:val="9"/>
    <w:qFormat/>
    <w:pPr>
      <w:keepNext/>
      <w:keepLines/>
      <w:spacing w:before="480" w:after="0"/>
      <w:outlineLvl w:val="0"/>
    </w:pPr>
    <w:rPr>
      <w:rFonts w:ascii="Cambria" w:eastAsia="Cambria" w:hAnsi="Cambria"/>
      <w:b/>
      <w:bCs/>
      <w:color w:val="000000"/>
      <w:sz w:val="32"/>
      <w:szCs w:val="32"/>
    </w:rPr>
  </w:style>
  <w:style w:type="paragraph" w:styleId="2">
    <w:name w:val="heading 2"/>
    <w:basedOn w:val="a"/>
    <w:next w:val="a0"/>
    <w:uiPriority w:val="9"/>
    <w:unhideWhenUsed/>
    <w:qFormat/>
    <w:pPr>
      <w:keepNext/>
      <w:keepLines/>
      <w:spacing w:before="200" w:after="0"/>
      <w:outlineLvl w:val="1"/>
    </w:pPr>
    <w:rPr>
      <w:rFonts w:ascii="Cambria" w:eastAsia="Cambria" w:hAnsi="Cambria"/>
      <w:b/>
      <w:bCs/>
      <w:color w:val="000000"/>
      <w:sz w:val="28"/>
      <w:szCs w:val="28"/>
    </w:rPr>
  </w:style>
  <w:style w:type="paragraph" w:styleId="3">
    <w:name w:val="heading 3"/>
    <w:basedOn w:val="a"/>
    <w:next w:val="a0"/>
    <w:uiPriority w:val="9"/>
    <w:unhideWhenUsed/>
    <w:qFormat/>
    <w:pPr>
      <w:keepNext/>
      <w:keepLines/>
      <w:spacing w:before="200" w:after="0"/>
      <w:outlineLvl w:val="2"/>
    </w:pPr>
    <w:rPr>
      <w:rFonts w:ascii="Cambria" w:eastAsia="Cambria" w:hAnsi="Cambria"/>
      <w:b/>
      <w:bCs/>
      <w:color w:val="000000"/>
    </w:rPr>
  </w:style>
  <w:style w:type="paragraph" w:styleId="4">
    <w:name w:val="heading 4"/>
    <w:basedOn w:val="a"/>
    <w:next w:val="a0"/>
    <w:uiPriority w:val="9"/>
    <w:unhideWhenUsed/>
    <w:qFormat/>
    <w:pPr>
      <w:keepNext/>
      <w:keepLines/>
      <w:spacing w:before="200" w:after="0"/>
      <w:outlineLvl w:val="3"/>
    </w:pPr>
    <w:rPr>
      <w:rFonts w:ascii="Cambria" w:hAnsi="Cambria"/>
      <w:bCs/>
      <w:i/>
      <w:color w:val="000000"/>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7">
    <w:name w:val="heading 7"/>
    <w:basedOn w:val="a"/>
    <w:next w:val="a0"/>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
    <w:name w:val="캡션 Char"/>
    <w:basedOn w:val="a1"/>
    <w:link w:val="a4"/>
    <w:qFormat/>
  </w:style>
  <w:style w:type="character" w:customStyle="1" w:styleId="VerbatimChar">
    <w:name w:val="Verbatim Char"/>
    <w:basedOn w:val="Char"/>
    <w:link w:val="SourceCode"/>
    <w:qFormat/>
    <w:rPr>
      <w:rFonts w:ascii="Consolas" w:hAnsi="Consolas"/>
      <w:sz w:val="22"/>
    </w:rPr>
  </w:style>
  <w:style w:type="character" w:customStyle="1" w:styleId="FootnoteCharacters">
    <w:name w:val="Footnote Characters"/>
    <w:basedOn w:val="Char"/>
    <w:qFormat/>
    <w:rPr>
      <w:vertAlign w:val="superscript"/>
    </w:rPr>
  </w:style>
  <w:style w:type="character" w:styleId="a5">
    <w:name w:val="footnote reference"/>
    <w:rPr>
      <w:vertAlign w:val="superscript"/>
    </w:rPr>
  </w:style>
  <w:style w:type="character" w:styleId="a6">
    <w:name w:val="Hyperlink"/>
    <w:basedOn w:val="Char"/>
    <w:rPr>
      <w:color w:val="4F81BD" w:themeColor="accent1"/>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character" w:styleId="a7">
    <w:name w:val="line number"/>
  </w:style>
  <w:style w:type="paragraph" w:customStyle="1" w:styleId="Heading">
    <w:name w:val="Heading"/>
    <w:basedOn w:val="a"/>
    <w:next w:val="a0"/>
    <w:qFormat/>
    <w:pPr>
      <w:keepNext/>
      <w:spacing w:before="240" w:after="120"/>
    </w:pPr>
    <w:rPr>
      <w:rFonts w:ascii="Liberation Sans" w:eastAsia="Noto Sans CJK SC" w:hAnsi="Liberation Sans" w:cs="DejaVu Sans"/>
      <w:sz w:val="28"/>
      <w:szCs w:val="28"/>
    </w:rPr>
  </w:style>
  <w:style w:type="paragraph" w:styleId="a0">
    <w:name w:val="Body Text"/>
    <w:basedOn w:val="a"/>
    <w:qFormat/>
    <w:pPr>
      <w:spacing w:before="180" w:after="180"/>
    </w:pPr>
  </w:style>
  <w:style w:type="paragraph" w:styleId="a8">
    <w:name w:val="List"/>
    <w:basedOn w:val="a0"/>
    <w:rPr>
      <w:rFonts w:cs="DejaVu Sans"/>
    </w:rPr>
  </w:style>
  <w:style w:type="paragraph" w:styleId="a4">
    <w:name w:val="caption"/>
    <w:basedOn w:val="a"/>
    <w:link w:val="Char"/>
    <w:qFormat/>
    <w:pPr>
      <w:spacing w:after="120"/>
    </w:pPr>
    <w:rPr>
      <w:i/>
    </w:rPr>
  </w:style>
  <w:style w:type="paragraph" w:customStyle="1" w:styleId="Index">
    <w:name w:val="Index"/>
    <w:basedOn w:val="a"/>
    <w:qFormat/>
    <w:pPr>
      <w:suppressLineNumbers/>
    </w:pPr>
    <w:rPr>
      <w:rFonts w:cs="DejaVu Sans"/>
    </w:r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9">
    <w:name w:val="Title"/>
    <w:basedOn w:val="a"/>
    <w:next w:val="a0"/>
    <w:qFormat/>
    <w:pPr>
      <w:keepNext/>
      <w:keepLines/>
      <w:spacing w:before="480" w:after="240"/>
      <w:jc w:val="center"/>
    </w:pPr>
    <w:rPr>
      <w:rFonts w:ascii="Cambria" w:hAnsi="Cambria"/>
      <w:b/>
      <w:bCs/>
      <w:color w:val="000000"/>
      <w:sz w:val="36"/>
      <w:szCs w:val="36"/>
    </w:rPr>
  </w:style>
  <w:style w:type="paragraph" w:styleId="aa">
    <w:name w:val="Subtitle"/>
    <w:basedOn w:val="a9"/>
    <w:next w:val="a0"/>
    <w:qFormat/>
    <w:pPr>
      <w:spacing w:before="240"/>
    </w:pPr>
    <w:rPr>
      <w:sz w:val="30"/>
      <w:szCs w:val="30"/>
    </w:rPr>
  </w:style>
  <w:style w:type="paragraph" w:customStyle="1" w:styleId="Author">
    <w:name w:val="Author"/>
    <w:next w:val="a0"/>
    <w:qFormat/>
    <w:pPr>
      <w:keepNext/>
      <w:keepLines/>
      <w:spacing w:after="200"/>
      <w:jc w:val="center"/>
    </w:pPr>
    <w:rPr>
      <w:rFonts w:eastAsiaTheme="minorHAnsi"/>
    </w:rPr>
  </w:style>
  <w:style w:type="paragraph" w:styleId="ab">
    <w:name w:val="Date"/>
    <w:next w:val="a0"/>
    <w:qFormat/>
    <w:pPr>
      <w:keepNext/>
      <w:keepLines/>
      <w:spacing w:after="200"/>
      <w:jc w:val="center"/>
    </w:pPr>
    <w:rPr>
      <w:rFonts w:eastAsiaTheme="minorHAnsi"/>
    </w:rPr>
  </w:style>
  <w:style w:type="paragraph" w:customStyle="1" w:styleId="Abstract">
    <w:name w:val="Abstract"/>
    <w:basedOn w:val="a"/>
    <w:next w:val="a0"/>
    <w:qFormat/>
    <w:pPr>
      <w:keepNext/>
      <w:keepLines/>
      <w:spacing w:before="300" w:after="300"/>
    </w:pPr>
    <w:rPr>
      <w:sz w:val="20"/>
      <w:szCs w:val="20"/>
    </w:rPr>
  </w:style>
  <w:style w:type="paragraph" w:styleId="ac">
    <w:name w:val="Bibliography"/>
    <w:basedOn w:val="a"/>
    <w:qFormat/>
  </w:style>
  <w:style w:type="paragraph" w:styleId="ad">
    <w:name w:val="Block Text"/>
    <w:basedOn w:val="a0"/>
    <w:next w:val="a0"/>
    <w:uiPriority w:val="9"/>
    <w:unhideWhenUsed/>
    <w:qFormat/>
    <w:pPr>
      <w:spacing w:before="100" w:after="100"/>
      <w:ind w:left="480" w:right="480"/>
    </w:pPr>
  </w:style>
  <w:style w:type="paragraph" w:styleId="ae">
    <w:name w:val="footnote text"/>
    <w:basedOn w:val="a"/>
    <w:uiPriority w:val="9"/>
    <w:unhideWhenUsed/>
    <w:qFormat/>
  </w:style>
  <w:style w:type="paragraph" w:customStyle="1" w:styleId="DefinitionTerm">
    <w:name w:val="Definition Term"/>
    <w:basedOn w:val="a"/>
    <w:next w:val="Definition"/>
    <w:qFormat/>
    <w:pPr>
      <w:keepNext/>
      <w:keepLines/>
      <w:spacing w:after="0"/>
    </w:pPr>
    <w:rPr>
      <w:b/>
    </w:rPr>
  </w:style>
  <w:style w:type="paragraph" w:customStyle="1" w:styleId="Definition">
    <w:name w:val="Definition"/>
    <w:basedOn w:val="a"/>
    <w:qFormat/>
  </w:style>
  <w:style w:type="paragraph" w:customStyle="1" w:styleId="TableCaption">
    <w:name w:val="Table Caption"/>
    <w:basedOn w:val="a4"/>
    <w:qFormat/>
    <w:pPr>
      <w:keepNext/>
    </w:pPr>
  </w:style>
  <w:style w:type="paragraph" w:customStyle="1" w:styleId="ImageCaption">
    <w:name w:val="Image Caption"/>
    <w:basedOn w:val="a4"/>
    <w:qFormat/>
  </w:style>
  <w:style w:type="paragraph" w:customStyle="1" w:styleId="Figure">
    <w:name w:val="Figure"/>
    <w:basedOn w:val="a"/>
    <w:qFormat/>
  </w:style>
  <w:style w:type="paragraph" w:customStyle="1" w:styleId="CaptionedFigure">
    <w:name w:val="Captioned Figure"/>
    <w:basedOn w:val="Figure"/>
    <w:qFormat/>
    <w:pPr>
      <w:keepNext/>
    </w:pPr>
  </w:style>
  <w:style w:type="paragraph" w:styleId="af">
    <w:name w:val="index heading"/>
    <w:basedOn w:val="Heading"/>
  </w:style>
  <w:style w:type="paragraph" w:styleId="TOC">
    <w:name w:val="TOC Heading"/>
    <w:basedOn w:val="1"/>
    <w:next w:val="a0"/>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a"/>
    <w:link w:val="VerbatimChar"/>
    <w:qFormat/>
  </w:style>
  <w:style w:type="table" w:customStyle="1" w:styleId="Table">
    <w:name w:val="Table"/>
    <w:semiHidden/>
    <w:unhideWhenUsed/>
    <w:qFormat/>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돋움"/>
        <a:cs typeface=""/>
      </a:majorFont>
      <a:minorFont>
        <a:latin typeface="Cambria"/>
        <a:ea typeface="바탕"/>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277BC-E8E7-445A-A78E-947CAAEEF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2064</Words>
  <Characters>11767</Characters>
  <Application>Microsoft Office Word</Application>
  <DocSecurity>0</DocSecurity>
  <Lines>98</Lines>
  <Paragraphs>27</Paragraphs>
  <ScaleCrop>false</ScaleCrop>
  <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3</cp:revision>
  <dcterms:created xsi:type="dcterms:W3CDTF">2026-07-15T01:45:00Z</dcterms:created>
  <dcterms:modified xsi:type="dcterms:W3CDTF">2026-07-15T01:47:00Z</dcterms:modified>
  <dc:language>en-US</dc:language>
</cp:coreProperties>
</file>