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0B6D5">
      <w:pPr>
        <w:pStyle w:val="2"/>
        <w:spacing w:before="0"/>
        <w:rPr>
          <w:rFonts w:hint="eastAsia" w:eastAsia="宋体" w:cs="Times New Roman"/>
          <w:b/>
          <w:bCs/>
          <w:sz w:val="21"/>
          <w:szCs w:val="21"/>
          <w:lang w:val="en-US"/>
        </w:rPr>
      </w:pPr>
      <w:bookmarkStart w:id="0" w:name="_Toc25441"/>
      <w:r>
        <w:rPr>
          <w:rFonts w:hint="eastAsia" w:eastAsia="宋体" w:cs="Times New Roman"/>
          <w:b/>
          <w:bCs/>
          <w:sz w:val="21"/>
          <w:szCs w:val="21"/>
          <w:lang w:val="en-US"/>
        </w:rPr>
        <w:t>Supplementary Materials</w:t>
      </w:r>
      <w:bookmarkEnd w:id="0"/>
    </w:p>
    <w:sdt>
      <w:sdtPr>
        <w:rPr>
          <w:rFonts w:ascii="宋体" w:hAnsi="宋体" w:eastAsia="宋体" w:cs="Times New Roman"/>
          <w:color w:val="000000"/>
          <w:kern w:val="2"/>
          <w:sz w:val="21"/>
          <w:szCs w:val="22"/>
          <w:lang w:val="en-GB" w:eastAsia="zh-CN" w:bidi="ar-SA"/>
        </w:rPr>
        <w:id w:val="147462623"/>
        <w15:color w:val="DBDBDB"/>
        <w:docPartObj>
          <w:docPartGallery w:val="Table of Contents"/>
          <w:docPartUnique/>
        </w:docPartObj>
      </w:sdtPr>
      <w:sdtEndPr>
        <w:rPr>
          <w:rFonts w:ascii="Times New Roman" w:hAnsi="Times New Roman" w:eastAsia="宋体" w:cs="Times New Roman"/>
          <w:color w:val="000000"/>
          <w:kern w:val="2"/>
          <w:sz w:val="22"/>
          <w:szCs w:val="22"/>
          <w:lang w:val="en-US" w:eastAsia="zh-CN" w:bidi="ar-SA"/>
        </w:rPr>
      </w:sdtEndPr>
      <w:sdtContent>
        <w:p w14:paraId="72946EF7">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Times New Roman" w:hAnsi="Times New Roman" w:eastAsia="宋体" w:cs="Times New Roman"/>
              <w:sz w:val="24"/>
              <w:szCs w:val="24"/>
              <w:lang w:val="en-US" w:eastAsia="zh-CN"/>
            </w:rPr>
          </w:pPr>
          <w:bookmarkStart w:id="22" w:name="_GoBack"/>
          <w:bookmarkEnd w:id="22"/>
          <w:r>
            <w:rPr>
              <w:rFonts w:hint="default" w:ascii="Times New Roman" w:hAnsi="Times New Roman" w:cs="Times New Roman"/>
              <w:sz w:val="24"/>
              <w:szCs w:val="24"/>
              <w:lang w:val="en-US" w:eastAsia="zh-CN"/>
            </w:rPr>
            <w:t>CONTENTS</w:t>
          </w:r>
        </w:p>
        <w:p w14:paraId="78794EF4">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color w:val="000000"/>
              <w:kern w:val="2"/>
              <w:sz w:val="24"/>
              <w:szCs w:val="24"/>
              <w:lang w:val="en-US" w:eastAsia="zh-CN" w:bidi="ar-SA"/>
            </w:rPr>
            <w:instrText xml:space="preserve">TOC \o "1-2" \h \u </w:instrText>
          </w:r>
          <w:r>
            <w:rPr>
              <w:rFonts w:hint="default" w:ascii="Times New Roman" w:hAnsi="Times New Roman" w:eastAsia="宋体" w:cs="Times New Roman"/>
              <w:color w:val="000000"/>
              <w:kern w:val="2"/>
              <w:sz w:val="24"/>
              <w:szCs w:val="24"/>
              <w:lang w:val="en-US" w:eastAsia="zh-CN" w:bidi="ar-SA"/>
            </w:rPr>
            <w:fldChar w:fldCharType="separate"/>
          </w: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_Toc25441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bCs/>
              <w:sz w:val="24"/>
              <w:szCs w:val="24"/>
              <w:lang w:val="en-US"/>
            </w:rPr>
            <w:t>Supplementary Materials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_Toc25441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2E110DBD">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_Toc5731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bCs/>
              <w:sz w:val="24"/>
              <w:szCs w:val="24"/>
              <w:lang w:val="en-US"/>
            </w:rPr>
            <w:t>Figure</w:t>
          </w:r>
          <w:r>
            <w:rPr>
              <w:rFonts w:hint="default" w:ascii="Times New Roman" w:hAnsi="Times New Roman" w:cs="Times New Roman"/>
              <w:bCs/>
              <w:sz w:val="24"/>
              <w:szCs w:val="24"/>
            </w:rPr>
            <w:t xml:space="preserve"> </w:t>
          </w:r>
          <w:r>
            <w:rPr>
              <w:rFonts w:hint="default" w:ascii="Times New Roman" w:hAnsi="Times New Roman" w:eastAsia="宋体" w:cs="Times New Roman"/>
              <w:bCs/>
              <w:sz w:val="24"/>
              <w:szCs w:val="24"/>
              <w:lang w:val="en-US"/>
            </w:rPr>
            <w:t>S1</w:t>
          </w:r>
          <w:r>
            <w:rPr>
              <w:rFonts w:hint="default" w:ascii="Times New Roman" w:hAnsi="Times New Roman" w:cs="Times New Roman"/>
              <w:bCs/>
              <w:sz w:val="24"/>
              <w:szCs w:val="24"/>
            </w:rPr>
            <w:t>.</w:t>
          </w:r>
          <w:r>
            <w:rPr>
              <w:rFonts w:hint="default" w:ascii="Times New Roman" w:hAnsi="Times New Roman" w:eastAsia="宋体" w:cs="Times New Roman"/>
              <w:bCs/>
              <w:sz w:val="24"/>
              <w:szCs w:val="24"/>
              <w:lang w:val="en-US"/>
            </w:rPr>
            <w:t xml:space="preserve"> </w:t>
          </w:r>
          <w:r>
            <w:rPr>
              <w:rFonts w:hint="default" w:ascii="Times New Roman" w:hAnsi="Times New Roman" w:eastAsia="宋体" w:cs="Times New Roman"/>
              <w:sz w:val="24"/>
              <w:szCs w:val="24"/>
              <w:lang w:val="en-US"/>
            </w:rPr>
            <w:t>Flow chart of the population selection process.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_Toc5731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69052E3C">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_Toc6066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cs="Times New Roman" w:eastAsiaTheme="minorEastAsia"/>
              <w:bCs/>
              <w:sz w:val="24"/>
              <w:szCs w:val="24"/>
              <w:lang w:val="en-US"/>
            </w:rPr>
            <w:t>1</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Harmonized strategies for key variables included in </w:t>
          </w:r>
          <w:r>
            <w:rPr>
              <w:rFonts w:hint="default" w:ascii="Times New Roman" w:hAnsi="Times New Roman" w:cs="Times New Roman" w:eastAsiaTheme="minorEastAsia"/>
              <w:sz w:val="24"/>
              <w:szCs w:val="24"/>
            </w:rPr>
            <w:t>the study</w:t>
          </w: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_Toc6066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5ADBCE02">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_Toc14707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2</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The items used to construct the frailty index in CHARLS, HRS, ELSA, MHAS and KLoSA</w:t>
          </w:r>
          <w:r>
            <w:rPr>
              <w:rFonts w:hint="default" w:ascii="Times New Roman" w:hAnsi="Times New Roman" w:eastAsia="宋体" w:cs="Times New Roman"/>
              <w:sz w:val="24"/>
              <w:szCs w:val="24"/>
              <w:lang w:val="en-US"/>
            </w:rPr>
            <w: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_Toc14707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3A02F15A">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_Toc17683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3</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w:t>
          </w:r>
          <w:r>
            <w:rPr>
              <w:rFonts w:hint="default" w:ascii="Times New Roman" w:hAnsi="Times New Roman" w:eastAsia="Times New Roman PS MT" w:cs="Times New Roman"/>
              <w:sz w:val="24"/>
              <w:szCs w:val="24"/>
            </w:rPr>
            <w:t>The items used to diagnose depressive symptoms in CHARLS,</w:t>
          </w:r>
          <w:r>
            <w:rPr>
              <w:rFonts w:hint="default" w:ascii="Times New Roman" w:hAnsi="Times New Roman" w:cs="Times New Roman" w:eastAsiaTheme="minorEastAsia"/>
              <w:sz w:val="24"/>
              <w:szCs w:val="24"/>
            </w:rPr>
            <w:t xml:space="preserve"> </w:t>
          </w:r>
          <w:r>
            <w:rPr>
              <w:rFonts w:hint="default" w:ascii="Times New Roman" w:hAnsi="Times New Roman" w:eastAsia="宋体" w:cs="Times New Roman"/>
              <w:sz w:val="24"/>
              <w:szCs w:val="24"/>
              <w:lang w:val="en-US"/>
            </w:rPr>
            <w:t>HRS</w:t>
          </w:r>
          <w:r>
            <w:rPr>
              <w:rFonts w:hint="default" w:ascii="Times New Roman" w:hAnsi="Times New Roman" w:eastAsia="Times New Roman PS MT" w:cs="Times New Roman"/>
              <w:sz w:val="24"/>
              <w:szCs w:val="24"/>
            </w:rPr>
            <w:t>, ELSA, MHAS</w:t>
          </w:r>
          <w:r>
            <w:rPr>
              <w:rFonts w:hint="default" w:ascii="Times New Roman" w:hAnsi="Times New Roman" w:eastAsia="宋体" w:cs="Times New Roman"/>
              <w:sz w:val="24"/>
              <w:szCs w:val="24"/>
              <w:lang w:val="en-US"/>
            </w:rPr>
            <w:t xml:space="preserve"> and KLoSA.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_Toc17683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467B6C8A">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_Toc27072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4</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Definitions of covariates.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_Toc27072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7B797189">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_Toc5758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5</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Associations between cardiometabolic </w:t>
          </w:r>
          <w:r>
            <w:rPr>
              <w:rFonts w:hint="default" w:ascii="Times New Roman" w:hAnsi="Times New Roman" w:eastAsia="宋体" w:cs="Times New Roman"/>
              <w:sz w:val="24"/>
              <w:szCs w:val="24"/>
              <w:lang w:val="en-US"/>
            </w:rPr>
            <w:t>diseases</w:t>
          </w:r>
          <w:r>
            <w:rPr>
              <w:rFonts w:hint="default" w:ascii="Times New Roman" w:hAnsi="Times New Roman" w:cs="Times New Roman"/>
              <w:sz w:val="24"/>
              <w:szCs w:val="24"/>
            </w:rPr>
            <w:t xml:space="preserve"> and cognitive function</w:t>
          </w:r>
          <w:r>
            <w:rPr>
              <w:rFonts w:hint="default" w:ascii="Times New Roman" w:hAnsi="Times New Roman" w:eastAsia="宋体" w:cs="Times New Roman"/>
              <w:sz w:val="24"/>
              <w:szCs w:val="24"/>
              <w:lang w:val="en-US"/>
            </w:rPr>
            <w: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_Toc5758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52379783">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_Toc11167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6</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w:t>
          </w:r>
          <w:r>
            <w:rPr>
              <w:rFonts w:hint="default" w:ascii="Times New Roman" w:hAnsi="Times New Roman" w:eastAsia="宋体" w:cs="Times New Roman"/>
              <w:sz w:val="24"/>
              <w:szCs w:val="24"/>
              <w:lang w:val="en-US"/>
            </w:rPr>
            <w:t>Moderation analyses of specific geriatric syndromes on the relationship between cardiometabolic diseases and cognitive function.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_Toc11167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03EBC161">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_Toc5916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7</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w:t>
          </w:r>
          <w:r>
            <w:rPr>
              <w:rFonts w:hint="default" w:ascii="Times New Roman" w:hAnsi="Times New Roman" w:eastAsia="宋体" w:cs="Times New Roman"/>
              <w:sz w:val="24"/>
              <w:szCs w:val="24"/>
              <w:lang w:val="en-US"/>
            </w:rPr>
            <w:t>Moderation analyses of number of geriatric syndromes on the relationship between cardiometabolic diseases and cognitive function.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_Toc5916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779D1CA4">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_Toc7476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bCs/>
              <w:sz w:val="24"/>
              <w:szCs w:val="24"/>
              <w:lang w:val="en-US"/>
            </w:rPr>
            <w:t>Figure</w:t>
          </w:r>
          <w:r>
            <w:rPr>
              <w:rFonts w:hint="default" w:ascii="Times New Roman" w:hAnsi="Times New Roman" w:cs="Times New Roman"/>
              <w:bCs/>
              <w:sz w:val="24"/>
              <w:szCs w:val="24"/>
            </w:rPr>
            <w:t xml:space="preserve"> S</w:t>
          </w:r>
          <w:r>
            <w:rPr>
              <w:rFonts w:hint="default" w:ascii="Times New Roman" w:hAnsi="Times New Roman" w:eastAsia="宋体" w:cs="Times New Roman"/>
              <w:bCs/>
              <w:sz w:val="24"/>
              <w:szCs w:val="24"/>
              <w:lang w:val="en-US"/>
            </w:rPr>
            <w:t>2</w:t>
          </w:r>
          <w:r>
            <w:rPr>
              <w:rFonts w:hint="default" w:ascii="Times New Roman" w:hAnsi="Times New Roman" w:cs="Times New Roman"/>
              <w:bCs/>
              <w:sz w:val="24"/>
              <w:szCs w:val="24"/>
            </w:rPr>
            <w:t>.</w:t>
          </w:r>
          <w:r>
            <w:rPr>
              <w:rFonts w:hint="default" w:ascii="Times New Roman" w:hAnsi="Times New Roman" w:cs="Times New Roman"/>
              <w:sz w:val="24"/>
              <w:szCs w:val="24"/>
              <w:lang w:val="en-US"/>
            </w:rPr>
            <w:t xml:space="preserve"> </w:t>
          </w:r>
          <w:r>
            <w:rPr>
              <w:rFonts w:hint="default" w:ascii="Times New Roman" w:hAnsi="Times New Roman" w:eastAsia="宋体" w:cs="Times New Roman"/>
              <w:sz w:val="24"/>
              <w:szCs w:val="24"/>
              <w:lang w:val="en-US"/>
            </w:rPr>
            <w:t xml:space="preserve">Marginal predicted </w:t>
          </w:r>
          <w:r>
            <w:rPr>
              <w:rFonts w:hint="default" w:ascii="Times New Roman" w:hAnsi="Times New Roman" w:cs="Times New Roman"/>
              <w:sz w:val="24"/>
              <w:szCs w:val="24"/>
              <w:lang w:val="en-US"/>
            </w:rPr>
            <w:t>memory, orientation, and executive function score</w:t>
          </w:r>
          <w:r>
            <w:rPr>
              <w:rFonts w:hint="default" w:ascii="Times New Roman" w:hAnsi="Times New Roman" w:eastAsia="宋体" w:cs="Times New Roman"/>
              <w:sz w:val="24"/>
              <w:szCs w:val="24"/>
              <w:lang w:val="en-US"/>
            </w:rPr>
            <w:t xml:space="preserve"> by number of cardiometabolic diseases, stratified by number of geriatric syndromes (0, 1, 2 and 3 or more).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_Toc7476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6BDCD845">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_Toc5553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lang w:val="en-US"/>
            </w:rPr>
            <w:t>Table S</w:t>
          </w:r>
          <w:r>
            <w:rPr>
              <w:rFonts w:hint="default" w:ascii="Times New Roman" w:hAnsi="Times New Roman" w:eastAsia="宋体" w:cs="Times New Roman"/>
              <w:bCs/>
              <w:sz w:val="24"/>
              <w:szCs w:val="24"/>
              <w:lang w:val="en-US"/>
            </w:rPr>
            <w:t>8</w:t>
          </w:r>
          <w:r>
            <w:rPr>
              <w:rFonts w:hint="default" w:ascii="Times New Roman" w:hAnsi="Times New Roman" w:cs="Times New Roman"/>
              <w:bCs/>
              <w:sz w:val="24"/>
              <w:szCs w:val="24"/>
              <w:lang w:val="en-US"/>
            </w:rPr>
            <w:t>.</w:t>
          </w:r>
          <w:r>
            <w:rPr>
              <w:rFonts w:hint="default" w:ascii="Times New Roman" w:hAnsi="Times New Roman" w:cs="Times New Roman"/>
              <w:sz w:val="24"/>
              <w:szCs w:val="24"/>
              <w:lang w:val="en-US"/>
            </w:rPr>
            <w:t xml:space="preserve"> Joint trajectory models’ results of model fitting process.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_Toc5553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6E10FC9C">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_Toc7837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9</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Moderation analyses of trajectory groups of geriatric syndromes on the relationship between cardiometabolic diseases and cognitive function.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_Toc7837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03987731">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_Toc13476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sz w:val="24"/>
              <w:szCs w:val="24"/>
              <w:lang w:val="en-US"/>
            </w:rPr>
            <w:t>Figure</w:t>
          </w:r>
          <w:r>
            <w:rPr>
              <w:rFonts w:hint="default" w:ascii="Times New Roman" w:hAnsi="Times New Roman" w:cs="Times New Roman"/>
              <w:sz w:val="24"/>
              <w:szCs w:val="24"/>
            </w:rPr>
            <w:t xml:space="preserve"> S</w:t>
          </w:r>
          <w:r>
            <w:rPr>
              <w:rFonts w:hint="default" w:ascii="Times New Roman" w:hAnsi="Times New Roman" w:cs="Times New Roman"/>
              <w:sz w:val="24"/>
              <w:szCs w:val="24"/>
              <w:lang w:val="en-US"/>
            </w:rPr>
            <w:t>3</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Trajectory-specific associations between cardiometabolic diseases and memory, orientation, and executive function score.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_Toc13476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7A7D667D">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_Toc2137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sz w:val="24"/>
              <w:szCs w:val="24"/>
            </w:rPr>
            <w:t xml:space="preserve">Table </w:t>
          </w:r>
          <w:r>
            <w:rPr>
              <w:rFonts w:hint="default" w:ascii="Times New Roman" w:hAnsi="Times New Roman" w:cs="Times New Roman"/>
              <w:sz w:val="24"/>
              <w:szCs w:val="24"/>
              <w:lang w:val="en-US"/>
            </w:rPr>
            <w:t>S10</w:t>
          </w:r>
          <w:r>
            <w:rPr>
              <w:rFonts w:hint="default" w:ascii="Times New Roman" w:hAnsi="Times New Roman" w:cs="Times New Roman"/>
              <w:sz w:val="24"/>
              <w:szCs w:val="24"/>
            </w:rPr>
            <w:t xml:space="preserve">. Comparison of characteristics at </w:t>
          </w:r>
          <w:r>
            <w:rPr>
              <w:rFonts w:hint="default" w:ascii="Times New Roman" w:hAnsi="Times New Roman" w:cs="Times New Roman"/>
              <w:sz w:val="24"/>
              <w:szCs w:val="24"/>
              <w:lang w:val="en-US"/>
            </w:rPr>
            <w:t>baseline</w:t>
          </w:r>
          <w:r>
            <w:rPr>
              <w:rFonts w:hint="default" w:ascii="Times New Roman" w:hAnsi="Times New Roman" w:cs="Times New Roman"/>
              <w:sz w:val="24"/>
              <w:szCs w:val="24"/>
            </w:rPr>
            <w:t xml:space="preserve"> between participants included and not included in the trajectory analysis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19</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04DF3153">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_Toc4937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lang w:val="en-US"/>
            </w:rPr>
            <w:t>Table S11.</w:t>
          </w:r>
          <w:r>
            <w:rPr>
              <w:rFonts w:hint="default" w:ascii="Times New Roman" w:hAnsi="Times New Roman" w:eastAsia="MyriadPro-Light" w:cs="Times New Roman"/>
              <w:sz w:val="24"/>
              <w:szCs w:val="24"/>
            </w:rPr>
            <w:t xml:space="preserve"> </w:t>
          </w:r>
          <w:r>
            <w:rPr>
              <w:rFonts w:hint="default" w:ascii="Times New Roman" w:hAnsi="Times New Roman" w:cs="Times New Roman"/>
              <w:sz w:val="24"/>
              <w:szCs w:val="24"/>
              <w:lang w:val="en-US"/>
            </w:rPr>
            <w:t>C</w:t>
          </w:r>
          <w:r>
            <w:rPr>
              <w:rFonts w:hint="default" w:ascii="Times New Roman" w:hAnsi="Times New Roman" w:eastAsia="Lato-Regular" w:cs="Times New Roman"/>
              <w:sz w:val="24"/>
              <w:szCs w:val="24"/>
            </w:rPr>
            <w:t>haracteristics of the study population</w:t>
          </w:r>
          <w:r>
            <w:rPr>
              <w:rFonts w:hint="default" w:ascii="Times New Roman" w:hAnsi="Times New Roman" w:cs="Times New Roman"/>
              <w:sz w:val="24"/>
              <w:szCs w:val="24"/>
              <w:lang w:val="en-US"/>
            </w:rPr>
            <w:t xml:space="preserve"> in CHARLS, HRS, ELSA, MHAS and KLoSA.</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_Toc4937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22</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2FB06B14">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_Toc18942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12</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Associations between cardiometabolic </w:t>
          </w:r>
          <w:r>
            <w:rPr>
              <w:rFonts w:hint="default" w:ascii="Times New Roman" w:hAnsi="Times New Roman" w:eastAsia="宋体" w:cs="Times New Roman"/>
              <w:sz w:val="24"/>
              <w:szCs w:val="24"/>
              <w:lang w:val="en-US"/>
            </w:rPr>
            <w:t>diseases</w:t>
          </w:r>
          <w:r>
            <w:rPr>
              <w:rFonts w:hint="default" w:ascii="Times New Roman" w:hAnsi="Times New Roman" w:cs="Times New Roman"/>
              <w:sz w:val="24"/>
              <w:szCs w:val="24"/>
            </w:rPr>
            <w:t xml:space="preserve"> and cognitive function</w:t>
          </w:r>
          <w:r>
            <w:rPr>
              <w:rFonts w:hint="default" w:ascii="Times New Roman" w:hAnsi="Times New Roman" w:eastAsia="宋体" w:cs="Times New Roman"/>
              <w:sz w:val="24"/>
              <w:szCs w:val="24"/>
              <w:lang w:val="en-US"/>
            </w:rPr>
            <w: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_Toc18942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24</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1DEA751B">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_Toc8771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13</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w:t>
          </w:r>
          <w:r>
            <w:rPr>
              <w:rFonts w:hint="default" w:ascii="Times New Roman" w:hAnsi="Times New Roman" w:eastAsia="宋体" w:cs="Times New Roman"/>
              <w:sz w:val="24"/>
              <w:szCs w:val="24"/>
              <w:lang w:val="en-US"/>
            </w:rPr>
            <w:t>Moderation analyses of specific geriatric syndromes on the relationship between cardiometabolic diseases and cognitive function.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_Toc8771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25</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0F8AB951">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_Toc23414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bCs/>
              <w:sz w:val="24"/>
              <w:szCs w:val="24"/>
            </w:rPr>
            <w:t>Table S</w:t>
          </w:r>
          <w:r>
            <w:rPr>
              <w:rFonts w:hint="default" w:ascii="Times New Roman" w:hAnsi="Times New Roman" w:eastAsia="宋体" w:cs="Times New Roman"/>
              <w:bCs/>
              <w:sz w:val="24"/>
              <w:szCs w:val="24"/>
              <w:lang w:val="en-US"/>
            </w:rPr>
            <w:t>14</w:t>
          </w:r>
          <w:r>
            <w:rPr>
              <w:rFonts w:hint="default" w:ascii="Times New Roman" w:hAnsi="Times New Roman" w:cs="Times New Roman"/>
              <w:bCs/>
              <w:sz w:val="24"/>
              <w:szCs w:val="24"/>
            </w:rPr>
            <w:t>.</w:t>
          </w:r>
          <w:r>
            <w:rPr>
              <w:rFonts w:hint="default" w:ascii="Times New Roman" w:hAnsi="Times New Roman" w:cs="Times New Roman"/>
              <w:sz w:val="24"/>
              <w:szCs w:val="24"/>
            </w:rPr>
            <w:t xml:space="preserve"> </w:t>
          </w:r>
          <w:r>
            <w:rPr>
              <w:rFonts w:hint="default" w:ascii="Times New Roman" w:hAnsi="Times New Roman" w:eastAsia="宋体" w:cs="Times New Roman"/>
              <w:sz w:val="24"/>
              <w:szCs w:val="24"/>
              <w:lang w:val="en-US"/>
            </w:rPr>
            <w:t>Moderation analyses of number of geriatric syndromes on the relationship between cardiometabolic diseases and cognitive function.</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_Toc23414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27</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62467298">
          <w:pPr>
            <w:pStyle w:val="7"/>
            <w:keepNext w:val="0"/>
            <w:keepLines w:val="0"/>
            <w:pageBreakBefore w:val="0"/>
            <w:widowControl w:val="0"/>
            <w:tabs>
              <w:tab w:val="right" w:leader="dot" w:pos="10466"/>
            </w:tabs>
            <w:kinsoku/>
            <w:wordWrap/>
            <w:overflowPunct/>
            <w:topLinePunct w:val="0"/>
            <w:autoSpaceDE/>
            <w:autoSpaceDN/>
            <w:bidi w:val="0"/>
            <w:adjustRightInd/>
            <w:snapToGrid/>
            <w:spacing w:line="300" w:lineRule="auto"/>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HYPERLINK \l _Toc1090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cs="Times New Roman"/>
              <w:sz w:val="24"/>
              <w:szCs w:val="24"/>
            </w:rPr>
            <w:t>Table</w:t>
          </w:r>
          <w:r>
            <w:rPr>
              <w:rFonts w:hint="default" w:ascii="Times New Roman" w:hAnsi="Times New Roman" w:cs="Times New Roman"/>
              <w:sz w:val="24"/>
              <w:szCs w:val="24"/>
              <w:lang w:val="en-US"/>
            </w:rPr>
            <w:t xml:space="preserve"> S15</w:t>
          </w:r>
          <w:r>
            <w:rPr>
              <w:rFonts w:hint="default" w:ascii="Times New Roman" w:hAnsi="Times New Roman" w:cs="Times New Roman"/>
              <w:sz w:val="24"/>
              <w:szCs w:val="24"/>
            </w:rPr>
            <w:t xml:space="preserve">. </w:t>
          </w:r>
          <w:r>
            <w:rPr>
              <w:rFonts w:hint="default" w:ascii="Times New Roman" w:hAnsi="Times New Roman" w:cs="Times New Roman"/>
              <w:bCs/>
              <w:sz w:val="24"/>
              <w:szCs w:val="24"/>
            </w:rPr>
            <w:t>Associations between cardiometabolic diseases and global cognitive function after multiple imputation</w:t>
          </w:r>
          <w:r>
            <w:rPr>
              <w:rFonts w:hint="default" w:ascii="Times New Roman" w:hAnsi="Times New Roman" w:cs="Times New Roman"/>
              <w:bCs/>
              <w:sz w:val="24"/>
              <w:szCs w:val="24"/>
              <w:lang w:val="en-US"/>
            </w:rPr>
            <w: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_Toc1090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28</w:t>
          </w:r>
          <w:r>
            <w:rPr>
              <w:rFonts w:hint="default" w:ascii="Times New Roman" w:hAnsi="Times New Roman" w:cs="Times New Roman"/>
              <w:sz w:val="24"/>
              <w:szCs w:val="24"/>
            </w:rPr>
            <w:fldChar w:fldCharType="end"/>
          </w:r>
          <w:r>
            <w:rPr>
              <w:rFonts w:hint="default" w:ascii="Times New Roman" w:hAnsi="Times New Roman" w:eastAsia="宋体" w:cs="Times New Roman"/>
              <w:color w:val="000000"/>
              <w:kern w:val="2"/>
              <w:sz w:val="24"/>
              <w:szCs w:val="24"/>
              <w:lang w:val="en-US" w:eastAsia="zh-CN" w:bidi="ar-SA"/>
            </w:rPr>
            <w:fldChar w:fldCharType="end"/>
          </w:r>
        </w:p>
        <w:p w14:paraId="44D6F619">
          <w:pPr>
            <w:keepNext w:val="0"/>
            <w:keepLines w:val="0"/>
            <w:pageBreakBefore w:val="0"/>
            <w:widowControl w:val="0"/>
            <w:kinsoku/>
            <w:wordWrap/>
            <w:overflowPunct/>
            <w:topLinePunct w:val="0"/>
            <w:autoSpaceDE/>
            <w:autoSpaceDN/>
            <w:bidi w:val="0"/>
            <w:adjustRightInd/>
            <w:snapToGrid/>
            <w:spacing w:line="300" w:lineRule="auto"/>
            <w:textAlignment w:val="auto"/>
            <w:rPr>
              <w:rFonts w:eastAsia="宋体" w:cs="Times New Roman"/>
              <w:b/>
              <w:bCs/>
              <w:sz w:val="21"/>
              <w:szCs w:val="21"/>
              <w:lang w:val="en-US"/>
            </w:rPr>
          </w:pPr>
          <w:r>
            <w:rPr>
              <w:rFonts w:hint="default" w:ascii="Times New Roman" w:hAnsi="Times New Roman" w:eastAsia="宋体" w:cs="Times New Roman"/>
              <w:color w:val="000000"/>
              <w:kern w:val="2"/>
              <w:sz w:val="24"/>
              <w:szCs w:val="24"/>
              <w:lang w:val="en-US" w:eastAsia="zh-CN" w:bidi="ar-SA"/>
            </w:rPr>
            <w:fldChar w:fldCharType="end"/>
          </w:r>
        </w:p>
      </w:sdtContent>
    </w:sdt>
    <w:p w14:paraId="0500C347">
      <w:pPr>
        <w:rPr>
          <w:rFonts w:eastAsia="宋体" w:cs="Times New Roman"/>
          <w:b/>
          <w:bCs/>
          <w:sz w:val="21"/>
          <w:szCs w:val="21"/>
          <w:lang w:val="en-US"/>
        </w:rPr>
        <w:sectPr>
          <w:footerReference r:id="rId3" w:type="default"/>
          <w:pgSz w:w="11906" w:h="16838"/>
          <w:pgMar w:top="720" w:right="720" w:bottom="720" w:left="720" w:header="851" w:footer="992" w:gutter="0"/>
          <w:cols w:space="425" w:num="1"/>
          <w:docGrid w:type="linesAndChars" w:linePitch="312" w:charSpace="0"/>
        </w:sectPr>
      </w:pPr>
    </w:p>
    <w:p w14:paraId="32F407F7">
      <w:pPr>
        <w:pStyle w:val="2"/>
        <w:spacing w:before="0"/>
        <w:rPr>
          <w:rFonts w:eastAsia="宋体" w:cs="Times New Roman"/>
          <w:sz w:val="21"/>
          <w:szCs w:val="21"/>
          <w:lang w:val="en-US"/>
        </w:rPr>
      </w:pPr>
      <w:bookmarkStart w:id="1" w:name="_Toc5731"/>
      <w:r>
        <w:rPr>
          <w:rFonts w:hint="eastAsia" w:eastAsia="宋体" w:cs="Times New Roman"/>
          <w:b/>
          <w:bCs/>
          <w:sz w:val="21"/>
          <w:szCs w:val="21"/>
        </w:rPr>
        <w:drawing>
          <wp:anchor distT="0" distB="0" distL="114300" distR="114300" simplePos="0" relativeHeight="251663360" behindDoc="0" locked="0" layoutInCell="1" allowOverlap="1">
            <wp:simplePos x="0" y="0"/>
            <wp:positionH relativeFrom="column">
              <wp:posOffset>1038860</wp:posOffset>
            </wp:positionH>
            <wp:positionV relativeFrom="paragraph">
              <wp:posOffset>222250</wp:posOffset>
            </wp:positionV>
            <wp:extent cx="8034020" cy="6824345"/>
            <wp:effectExtent l="0" t="0" r="5080" b="0"/>
            <wp:wrapNone/>
            <wp:docPr id="7" name="图片 7" descr="flowchar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lowchart(4)"/>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8034020" cy="6824345"/>
                    </a:xfrm>
                    <a:prstGeom prst="rect">
                      <a:avLst/>
                    </a:prstGeom>
                  </pic:spPr>
                </pic:pic>
              </a:graphicData>
            </a:graphic>
          </wp:anchor>
        </w:drawing>
      </w:r>
      <w:r>
        <w:rPr>
          <w:rFonts w:eastAsia="宋体" w:cs="Times New Roman"/>
          <w:b/>
          <w:bCs/>
          <w:sz w:val="21"/>
          <w:szCs w:val="21"/>
          <w:lang w:val="en-US"/>
        </w:rPr>
        <w:t>Figure</w:t>
      </w:r>
      <w:r>
        <w:rPr>
          <w:rFonts w:cs="Times New Roman"/>
          <w:b/>
          <w:bCs/>
          <w:sz w:val="21"/>
          <w:szCs w:val="21"/>
        </w:rPr>
        <w:t xml:space="preserve"> </w:t>
      </w:r>
      <w:r>
        <w:rPr>
          <w:rFonts w:eastAsia="宋体" w:cs="Times New Roman"/>
          <w:b/>
          <w:bCs/>
          <w:sz w:val="21"/>
          <w:szCs w:val="21"/>
          <w:lang w:val="en-US"/>
        </w:rPr>
        <w:t>S1</w:t>
      </w:r>
      <w:r>
        <w:rPr>
          <w:rFonts w:cs="Times New Roman"/>
          <w:b/>
          <w:bCs/>
          <w:sz w:val="21"/>
          <w:szCs w:val="21"/>
        </w:rPr>
        <w:t>.</w:t>
      </w:r>
      <w:r>
        <w:rPr>
          <w:rFonts w:eastAsia="宋体" w:cs="Times New Roman"/>
          <w:b/>
          <w:bCs/>
          <w:sz w:val="21"/>
          <w:szCs w:val="21"/>
          <w:lang w:val="en-US"/>
        </w:rPr>
        <w:t xml:space="preserve"> </w:t>
      </w:r>
      <w:r>
        <w:rPr>
          <w:rFonts w:eastAsia="宋体" w:cs="Times New Roman"/>
          <w:sz w:val="21"/>
          <w:szCs w:val="21"/>
          <w:lang w:val="en-US"/>
        </w:rPr>
        <w:t>Flow chart of the population selection process.</w:t>
      </w:r>
      <w:bookmarkEnd w:id="1"/>
    </w:p>
    <w:p w14:paraId="0603577D">
      <w:pPr>
        <w:rPr>
          <w:sz w:val="21"/>
          <w:szCs w:val="21"/>
        </w:rPr>
      </w:pPr>
    </w:p>
    <w:p w14:paraId="2B2C7220">
      <w:pPr>
        <w:rPr>
          <w:b/>
          <w:bCs/>
          <w:sz w:val="21"/>
          <w:szCs w:val="21"/>
        </w:rPr>
      </w:pPr>
    </w:p>
    <w:p w14:paraId="0EBA5AC3">
      <w:pPr>
        <w:rPr>
          <w:b/>
          <w:bCs/>
          <w:sz w:val="21"/>
          <w:szCs w:val="21"/>
        </w:rPr>
      </w:pPr>
    </w:p>
    <w:p w14:paraId="49E0A781">
      <w:pPr>
        <w:rPr>
          <w:b/>
          <w:bCs/>
          <w:sz w:val="21"/>
          <w:szCs w:val="21"/>
        </w:rPr>
      </w:pPr>
    </w:p>
    <w:p w14:paraId="7F90A876">
      <w:pPr>
        <w:rPr>
          <w:b/>
          <w:bCs/>
          <w:sz w:val="21"/>
          <w:szCs w:val="21"/>
        </w:rPr>
      </w:pPr>
    </w:p>
    <w:p w14:paraId="55A62E81">
      <w:pPr>
        <w:rPr>
          <w:b/>
          <w:bCs/>
          <w:sz w:val="21"/>
          <w:szCs w:val="21"/>
        </w:rPr>
      </w:pPr>
    </w:p>
    <w:p w14:paraId="303C28CC">
      <w:pPr>
        <w:rPr>
          <w:b/>
          <w:bCs/>
          <w:sz w:val="21"/>
          <w:szCs w:val="21"/>
        </w:rPr>
      </w:pPr>
    </w:p>
    <w:p w14:paraId="07D8558C">
      <w:pPr>
        <w:rPr>
          <w:b/>
          <w:bCs/>
          <w:sz w:val="21"/>
          <w:szCs w:val="21"/>
        </w:rPr>
      </w:pPr>
    </w:p>
    <w:p w14:paraId="3B6262CA">
      <w:pPr>
        <w:rPr>
          <w:b/>
          <w:bCs/>
          <w:sz w:val="21"/>
          <w:szCs w:val="21"/>
        </w:rPr>
        <w:sectPr>
          <w:pgSz w:w="16838" w:h="11906" w:orient="landscape"/>
          <w:pgMar w:top="720" w:right="720" w:bottom="720" w:left="720" w:header="851" w:footer="992" w:gutter="0"/>
          <w:cols w:space="425" w:num="1"/>
          <w:docGrid w:type="linesAndChars" w:linePitch="312" w:charSpace="0"/>
        </w:sectPr>
      </w:pPr>
    </w:p>
    <w:p w14:paraId="500D3346">
      <w:pPr>
        <w:pStyle w:val="2"/>
        <w:rPr>
          <w:rFonts w:cs="Times New Roman" w:eastAsiaTheme="minorEastAsia"/>
          <w:sz w:val="21"/>
          <w:szCs w:val="21"/>
        </w:rPr>
      </w:pPr>
      <w:bookmarkStart w:id="2" w:name="_Toc6066"/>
      <w:r>
        <w:rPr>
          <w:rFonts w:cs="Times New Roman"/>
          <w:b/>
          <w:bCs/>
          <w:sz w:val="21"/>
          <w:szCs w:val="21"/>
        </w:rPr>
        <w:t>Table S</w:t>
      </w:r>
      <w:r>
        <w:rPr>
          <w:rFonts w:cs="Times New Roman" w:eastAsiaTheme="minorEastAsia"/>
          <w:b/>
          <w:bCs/>
          <w:sz w:val="21"/>
          <w:szCs w:val="21"/>
          <w:lang w:val="en-US"/>
        </w:rPr>
        <w:t>1</w:t>
      </w:r>
      <w:r>
        <w:rPr>
          <w:rFonts w:cs="Times New Roman"/>
          <w:b/>
          <w:bCs/>
          <w:sz w:val="21"/>
          <w:szCs w:val="21"/>
        </w:rPr>
        <w:t>.</w:t>
      </w:r>
      <w:r>
        <w:rPr>
          <w:rFonts w:cs="Times New Roman"/>
          <w:sz w:val="21"/>
          <w:szCs w:val="21"/>
        </w:rPr>
        <w:t xml:space="preserve"> Harmonized strategies for key variables included in </w:t>
      </w:r>
      <w:r>
        <w:rPr>
          <w:rFonts w:cs="Times New Roman" w:eastAsiaTheme="minorEastAsia"/>
          <w:sz w:val="21"/>
          <w:szCs w:val="21"/>
        </w:rPr>
        <w:t>the study</w:t>
      </w:r>
      <w:r>
        <w:rPr>
          <w:rFonts w:cs="Times New Roman"/>
          <w:sz w:val="21"/>
          <w:szCs w:val="21"/>
        </w:rPr>
        <w:t>.</w:t>
      </w:r>
      <w:bookmarkEnd w:id="2"/>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2008"/>
        <w:gridCol w:w="2358"/>
        <w:gridCol w:w="1893"/>
        <w:gridCol w:w="2936"/>
        <w:gridCol w:w="2671"/>
        <w:gridCol w:w="2327"/>
      </w:tblGrid>
      <w:tr w14:paraId="4AF8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7D5AC43C">
            <w:pPr>
              <w:jc w:val="left"/>
              <w:rPr>
                <w:sz w:val="21"/>
                <w:szCs w:val="21"/>
              </w:rPr>
            </w:pPr>
            <w:bookmarkStart w:id="3" w:name="_Hlk207377932"/>
            <w:bookmarkStart w:id="4" w:name="_Hlk207377982"/>
            <w:r>
              <w:rPr>
                <w:rFonts w:eastAsia="等线"/>
                <w:b/>
                <w:bCs/>
                <w:kern w:val="0"/>
                <w:sz w:val="21"/>
                <w:szCs w:val="21"/>
              </w:rPr>
              <w:t>Variables</w:t>
            </w:r>
          </w:p>
        </w:tc>
        <w:tc>
          <w:tcPr>
            <w:tcW w:w="643" w:type="pct"/>
          </w:tcPr>
          <w:p w14:paraId="1E2736B9">
            <w:pPr>
              <w:jc w:val="left"/>
              <w:rPr>
                <w:sz w:val="21"/>
                <w:szCs w:val="21"/>
              </w:rPr>
            </w:pPr>
            <w:r>
              <w:rPr>
                <w:rFonts w:eastAsia="等线"/>
                <w:b/>
                <w:bCs/>
                <w:kern w:val="0"/>
                <w:sz w:val="21"/>
                <w:szCs w:val="21"/>
              </w:rPr>
              <w:t>Harmonized values</w:t>
            </w:r>
          </w:p>
        </w:tc>
        <w:tc>
          <w:tcPr>
            <w:tcW w:w="755" w:type="pct"/>
          </w:tcPr>
          <w:p w14:paraId="616B13AC">
            <w:pPr>
              <w:jc w:val="left"/>
              <w:rPr>
                <w:sz w:val="21"/>
                <w:szCs w:val="21"/>
              </w:rPr>
            </w:pPr>
            <w:r>
              <w:rPr>
                <w:rFonts w:eastAsia="等线"/>
                <w:b/>
                <w:bCs/>
                <w:kern w:val="0"/>
                <w:sz w:val="21"/>
                <w:szCs w:val="21"/>
              </w:rPr>
              <w:t>CHARLS</w:t>
            </w:r>
          </w:p>
        </w:tc>
        <w:tc>
          <w:tcPr>
            <w:tcW w:w="606" w:type="pct"/>
          </w:tcPr>
          <w:p w14:paraId="63DE9DBA">
            <w:pPr>
              <w:jc w:val="left"/>
              <w:rPr>
                <w:sz w:val="21"/>
                <w:szCs w:val="21"/>
              </w:rPr>
            </w:pPr>
            <w:r>
              <w:rPr>
                <w:rFonts w:eastAsia="等线"/>
                <w:b/>
                <w:bCs/>
                <w:kern w:val="0"/>
                <w:sz w:val="21"/>
                <w:szCs w:val="21"/>
              </w:rPr>
              <w:t>HRS</w:t>
            </w:r>
          </w:p>
        </w:tc>
        <w:tc>
          <w:tcPr>
            <w:tcW w:w="938" w:type="pct"/>
          </w:tcPr>
          <w:p w14:paraId="6E55C627">
            <w:pPr>
              <w:jc w:val="left"/>
              <w:rPr>
                <w:sz w:val="21"/>
                <w:szCs w:val="21"/>
              </w:rPr>
            </w:pPr>
            <w:r>
              <w:rPr>
                <w:rFonts w:eastAsia="等线"/>
                <w:b/>
                <w:bCs/>
                <w:kern w:val="0"/>
                <w:sz w:val="21"/>
                <w:szCs w:val="21"/>
              </w:rPr>
              <w:t>ELSA</w:t>
            </w:r>
          </w:p>
        </w:tc>
        <w:tc>
          <w:tcPr>
            <w:tcW w:w="855" w:type="pct"/>
          </w:tcPr>
          <w:p w14:paraId="77DCD841">
            <w:pPr>
              <w:jc w:val="left"/>
              <w:rPr>
                <w:rFonts w:eastAsia="等线"/>
                <w:b/>
                <w:bCs/>
                <w:kern w:val="0"/>
                <w:sz w:val="21"/>
                <w:szCs w:val="21"/>
                <w:lang w:val="en-US"/>
              </w:rPr>
            </w:pPr>
            <w:r>
              <w:rPr>
                <w:rFonts w:eastAsia="等线"/>
                <w:b/>
                <w:bCs/>
                <w:kern w:val="0"/>
                <w:sz w:val="21"/>
                <w:szCs w:val="21"/>
                <w:lang w:val="en-US"/>
              </w:rPr>
              <w:t>MHAS</w:t>
            </w:r>
          </w:p>
        </w:tc>
        <w:tc>
          <w:tcPr>
            <w:tcW w:w="744" w:type="pct"/>
          </w:tcPr>
          <w:p w14:paraId="5AE07DCB">
            <w:pPr>
              <w:jc w:val="left"/>
              <w:rPr>
                <w:rFonts w:eastAsia="等线"/>
                <w:b/>
                <w:bCs/>
                <w:kern w:val="0"/>
                <w:sz w:val="21"/>
                <w:szCs w:val="21"/>
              </w:rPr>
            </w:pPr>
            <w:r>
              <w:rPr>
                <w:rFonts w:eastAsia="等线"/>
                <w:b/>
                <w:bCs/>
                <w:kern w:val="0"/>
                <w:sz w:val="21"/>
                <w:szCs w:val="21"/>
              </w:rPr>
              <w:t>K</w:t>
            </w:r>
            <w:r>
              <w:rPr>
                <w:rFonts w:eastAsia="等线"/>
                <w:b/>
                <w:bCs/>
                <w:kern w:val="0"/>
                <w:sz w:val="21"/>
                <w:szCs w:val="21"/>
                <w:lang w:val="en-US"/>
              </w:rPr>
              <w:t>L</w:t>
            </w:r>
            <w:r>
              <w:rPr>
                <w:rFonts w:eastAsia="等线"/>
                <w:b/>
                <w:bCs/>
                <w:kern w:val="0"/>
                <w:sz w:val="21"/>
                <w:szCs w:val="21"/>
              </w:rPr>
              <w:t>oSA</w:t>
            </w:r>
          </w:p>
        </w:tc>
      </w:tr>
      <w:bookmarkEnd w:id="3"/>
      <w:tr w14:paraId="0D0B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vAlign w:val="center"/>
          </w:tcPr>
          <w:p w14:paraId="4B2EB9DD">
            <w:pPr>
              <w:jc w:val="left"/>
              <w:rPr>
                <w:sz w:val="21"/>
                <w:szCs w:val="21"/>
              </w:rPr>
            </w:pPr>
            <w:r>
              <w:rPr>
                <w:rFonts w:eastAsia="等线"/>
                <w:b/>
                <w:bCs/>
                <w:kern w:val="0"/>
                <w:sz w:val="21"/>
                <w:szCs w:val="21"/>
              </w:rPr>
              <w:t>Diabetes</w:t>
            </w:r>
          </w:p>
        </w:tc>
        <w:tc>
          <w:tcPr>
            <w:tcW w:w="643" w:type="pct"/>
            <w:vAlign w:val="center"/>
          </w:tcPr>
          <w:p w14:paraId="5A9D35D1">
            <w:pPr>
              <w:jc w:val="left"/>
              <w:rPr>
                <w:sz w:val="21"/>
                <w:szCs w:val="21"/>
              </w:rPr>
            </w:pPr>
            <w:r>
              <w:rPr>
                <w:rFonts w:eastAsia="等线"/>
                <w:kern w:val="0"/>
                <w:sz w:val="21"/>
                <w:szCs w:val="21"/>
              </w:rPr>
              <w:t>Yes</w:t>
            </w:r>
          </w:p>
        </w:tc>
        <w:tc>
          <w:tcPr>
            <w:tcW w:w="3901" w:type="pct"/>
            <w:gridSpan w:val="5"/>
          </w:tcPr>
          <w:p w14:paraId="49C82787">
            <w:pPr>
              <w:jc w:val="left"/>
              <w:rPr>
                <w:rFonts w:eastAsia="等线"/>
                <w:kern w:val="0"/>
                <w:sz w:val="21"/>
                <w:szCs w:val="21"/>
              </w:rPr>
            </w:pPr>
            <w:r>
              <w:rPr>
                <w:rFonts w:eastAsia="等线"/>
                <w:kern w:val="0"/>
                <w:sz w:val="21"/>
                <w:szCs w:val="21"/>
              </w:rPr>
              <w:t>Self-report of diabetes or high blood sugar</w:t>
            </w:r>
          </w:p>
        </w:tc>
      </w:tr>
      <w:tr w14:paraId="239F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70DD8249">
            <w:pPr>
              <w:jc w:val="left"/>
              <w:rPr>
                <w:sz w:val="21"/>
                <w:szCs w:val="21"/>
              </w:rPr>
            </w:pPr>
          </w:p>
        </w:tc>
        <w:tc>
          <w:tcPr>
            <w:tcW w:w="643" w:type="pct"/>
            <w:vAlign w:val="center"/>
          </w:tcPr>
          <w:p w14:paraId="7CDC1C1C">
            <w:pPr>
              <w:jc w:val="left"/>
              <w:rPr>
                <w:sz w:val="21"/>
                <w:szCs w:val="21"/>
              </w:rPr>
            </w:pPr>
            <w:r>
              <w:rPr>
                <w:rFonts w:eastAsia="等线"/>
                <w:kern w:val="0"/>
                <w:sz w:val="21"/>
                <w:szCs w:val="21"/>
              </w:rPr>
              <w:t>No</w:t>
            </w:r>
          </w:p>
        </w:tc>
        <w:tc>
          <w:tcPr>
            <w:tcW w:w="3901" w:type="pct"/>
            <w:gridSpan w:val="5"/>
          </w:tcPr>
          <w:p w14:paraId="662AEE15">
            <w:pPr>
              <w:jc w:val="left"/>
              <w:rPr>
                <w:sz w:val="21"/>
                <w:szCs w:val="21"/>
              </w:rPr>
            </w:pPr>
            <w:r>
              <w:rPr>
                <w:rFonts w:eastAsia="等线"/>
                <w:kern w:val="0"/>
                <w:sz w:val="21"/>
                <w:szCs w:val="21"/>
              </w:rPr>
              <w:t>Otherwise</w:t>
            </w:r>
          </w:p>
        </w:tc>
      </w:tr>
      <w:tr w14:paraId="44D2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23F8FD90">
            <w:pPr>
              <w:jc w:val="left"/>
              <w:rPr>
                <w:sz w:val="21"/>
                <w:szCs w:val="21"/>
              </w:rPr>
            </w:pPr>
            <w:r>
              <w:rPr>
                <w:rFonts w:eastAsia="等线"/>
                <w:b/>
                <w:bCs/>
                <w:kern w:val="0"/>
                <w:sz w:val="21"/>
                <w:szCs w:val="21"/>
              </w:rPr>
              <w:t>Heart disease</w:t>
            </w:r>
          </w:p>
        </w:tc>
        <w:tc>
          <w:tcPr>
            <w:tcW w:w="643" w:type="pct"/>
            <w:vAlign w:val="center"/>
          </w:tcPr>
          <w:p w14:paraId="2224507C">
            <w:pPr>
              <w:jc w:val="left"/>
              <w:rPr>
                <w:sz w:val="21"/>
                <w:szCs w:val="21"/>
              </w:rPr>
            </w:pPr>
            <w:r>
              <w:rPr>
                <w:rFonts w:eastAsia="等线"/>
                <w:kern w:val="0"/>
                <w:sz w:val="21"/>
                <w:szCs w:val="21"/>
              </w:rPr>
              <w:t>Yes</w:t>
            </w:r>
          </w:p>
        </w:tc>
        <w:tc>
          <w:tcPr>
            <w:tcW w:w="755" w:type="pct"/>
          </w:tcPr>
          <w:p w14:paraId="66307059">
            <w:pPr>
              <w:jc w:val="left"/>
              <w:rPr>
                <w:sz w:val="21"/>
                <w:szCs w:val="21"/>
              </w:rPr>
            </w:pPr>
            <w:r>
              <w:rPr>
                <w:rFonts w:eastAsia="等线"/>
                <w:kern w:val="0"/>
                <w:sz w:val="21"/>
                <w:szCs w:val="21"/>
              </w:rPr>
              <w:t>Self-report of heart attack, coronary heart disease, angina, congestive heart failure, or other heart problems</w:t>
            </w:r>
          </w:p>
        </w:tc>
        <w:tc>
          <w:tcPr>
            <w:tcW w:w="606" w:type="pct"/>
          </w:tcPr>
          <w:p w14:paraId="6B52F539">
            <w:pPr>
              <w:jc w:val="left"/>
              <w:rPr>
                <w:sz w:val="21"/>
                <w:szCs w:val="21"/>
              </w:rPr>
            </w:pPr>
            <w:r>
              <w:rPr>
                <w:rFonts w:eastAsia="等线"/>
                <w:kern w:val="0"/>
                <w:sz w:val="21"/>
                <w:szCs w:val="21"/>
              </w:rPr>
              <w:t>Self-report of heart attack, coronary heart disease, angina, congestive heart failure, or other heart problems</w:t>
            </w:r>
          </w:p>
        </w:tc>
        <w:tc>
          <w:tcPr>
            <w:tcW w:w="938" w:type="pct"/>
          </w:tcPr>
          <w:p w14:paraId="68968550">
            <w:pPr>
              <w:jc w:val="left"/>
              <w:rPr>
                <w:sz w:val="21"/>
                <w:szCs w:val="21"/>
              </w:rPr>
            </w:pPr>
            <w:r>
              <w:rPr>
                <w:rFonts w:eastAsia="等线"/>
                <w:kern w:val="0"/>
                <w:sz w:val="21"/>
                <w:szCs w:val="21"/>
              </w:rPr>
              <w:t>Self-report of angina, a heart attack (including myocardial infarction or coronary thrombosis), congestive heart failure, a heart murmur, an abnormal heart rhythm, or any other heart trouble</w:t>
            </w:r>
          </w:p>
        </w:tc>
        <w:tc>
          <w:tcPr>
            <w:tcW w:w="855" w:type="pct"/>
          </w:tcPr>
          <w:p w14:paraId="5355E96C">
            <w:pPr>
              <w:jc w:val="left"/>
              <w:rPr>
                <w:rFonts w:eastAsia="等线"/>
                <w:kern w:val="0"/>
                <w:sz w:val="21"/>
                <w:szCs w:val="21"/>
                <w:lang w:val="en-US"/>
              </w:rPr>
            </w:pPr>
            <w:r>
              <w:rPr>
                <w:rFonts w:eastAsia="等线"/>
                <w:kern w:val="0"/>
                <w:sz w:val="21"/>
                <w:szCs w:val="21"/>
              </w:rPr>
              <w:t xml:space="preserve">Self-report of </w:t>
            </w:r>
            <w:r>
              <w:rPr>
                <w:rFonts w:eastAsia="等线"/>
                <w:kern w:val="0"/>
                <w:sz w:val="21"/>
                <w:szCs w:val="21"/>
                <w:lang w:val="en-US"/>
              </w:rPr>
              <w:t>heart failure/cardiac failure/congestive heart failure, arrhythmia, angina, or a heart attack)</w:t>
            </w:r>
          </w:p>
        </w:tc>
        <w:tc>
          <w:tcPr>
            <w:tcW w:w="744" w:type="pct"/>
          </w:tcPr>
          <w:p w14:paraId="442512C8">
            <w:pPr>
              <w:jc w:val="left"/>
              <w:rPr>
                <w:rFonts w:eastAsia="等线"/>
                <w:kern w:val="0"/>
                <w:sz w:val="21"/>
                <w:szCs w:val="21"/>
              </w:rPr>
            </w:pPr>
            <w:r>
              <w:rPr>
                <w:rFonts w:eastAsia="等线"/>
                <w:kern w:val="0"/>
                <w:sz w:val="21"/>
                <w:szCs w:val="21"/>
              </w:rPr>
              <w:t>Self-report o</w:t>
            </w:r>
            <w:r>
              <w:rPr>
                <w:rFonts w:eastAsia="等线"/>
                <w:kern w:val="0"/>
                <w:sz w:val="21"/>
                <w:szCs w:val="21"/>
                <w:lang w:val="en-US"/>
              </w:rPr>
              <w:t>f</w:t>
            </w:r>
            <w:r>
              <w:rPr>
                <w:rFonts w:eastAsia="等线"/>
                <w:kern w:val="0"/>
                <w:sz w:val="21"/>
                <w:szCs w:val="21"/>
              </w:rPr>
              <w:t xml:space="preserve"> heart attack, coronary heart disease, angina, congestive heart failure</w:t>
            </w:r>
          </w:p>
        </w:tc>
      </w:tr>
      <w:tr w14:paraId="5C24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0781D75A">
            <w:pPr>
              <w:jc w:val="left"/>
              <w:rPr>
                <w:sz w:val="21"/>
                <w:szCs w:val="21"/>
              </w:rPr>
            </w:pPr>
          </w:p>
        </w:tc>
        <w:tc>
          <w:tcPr>
            <w:tcW w:w="643" w:type="pct"/>
          </w:tcPr>
          <w:p w14:paraId="1B2F4E65">
            <w:pPr>
              <w:jc w:val="left"/>
              <w:rPr>
                <w:sz w:val="21"/>
                <w:szCs w:val="21"/>
              </w:rPr>
            </w:pPr>
            <w:r>
              <w:rPr>
                <w:rFonts w:eastAsia="等线"/>
                <w:kern w:val="0"/>
                <w:sz w:val="21"/>
                <w:szCs w:val="21"/>
              </w:rPr>
              <w:t>No</w:t>
            </w:r>
          </w:p>
        </w:tc>
        <w:tc>
          <w:tcPr>
            <w:tcW w:w="3901" w:type="pct"/>
            <w:gridSpan w:val="5"/>
          </w:tcPr>
          <w:p w14:paraId="7E1D87C6">
            <w:pPr>
              <w:jc w:val="left"/>
              <w:rPr>
                <w:rFonts w:eastAsia="等线"/>
                <w:kern w:val="0"/>
                <w:sz w:val="21"/>
                <w:szCs w:val="21"/>
              </w:rPr>
            </w:pPr>
            <w:r>
              <w:rPr>
                <w:rFonts w:eastAsia="等线"/>
                <w:kern w:val="0"/>
                <w:sz w:val="21"/>
                <w:szCs w:val="21"/>
              </w:rPr>
              <w:t>Otherwise</w:t>
            </w:r>
          </w:p>
        </w:tc>
      </w:tr>
      <w:tr w14:paraId="5662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2A147478">
            <w:pPr>
              <w:jc w:val="left"/>
              <w:rPr>
                <w:sz w:val="21"/>
                <w:szCs w:val="21"/>
              </w:rPr>
            </w:pPr>
            <w:r>
              <w:rPr>
                <w:rFonts w:eastAsia="等线"/>
                <w:b/>
                <w:bCs/>
                <w:kern w:val="0"/>
                <w:sz w:val="21"/>
                <w:szCs w:val="21"/>
              </w:rPr>
              <w:t>Stroke</w:t>
            </w:r>
          </w:p>
        </w:tc>
        <w:tc>
          <w:tcPr>
            <w:tcW w:w="643" w:type="pct"/>
            <w:vAlign w:val="center"/>
          </w:tcPr>
          <w:p w14:paraId="6DC4D9E3">
            <w:pPr>
              <w:jc w:val="left"/>
              <w:rPr>
                <w:sz w:val="21"/>
                <w:szCs w:val="21"/>
              </w:rPr>
            </w:pPr>
            <w:r>
              <w:rPr>
                <w:rFonts w:eastAsia="等线"/>
                <w:kern w:val="0"/>
                <w:sz w:val="21"/>
                <w:szCs w:val="21"/>
              </w:rPr>
              <w:t>Yes</w:t>
            </w:r>
          </w:p>
        </w:tc>
        <w:tc>
          <w:tcPr>
            <w:tcW w:w="755" w:type="pct"/>
          </w:tcPr>
          <w:p w14:paraId="33E7BF71">
            <w:pPr>
              <w:jc w:val="left"/>
              <w:rPr>
                <w:sz w:val="21"/>
                <w:szCs w:val="21"/>
              </w:rPr>
            </w:pPr>
            <w:r>
              <w:rPr>
                <w:rFonts w:eastAsia="等线"/>
                <w:kern w:val="0"/>
                <w:sz w:val="21"/>
                <w:szCs w:val="21"/>
              </w:rPr>
              <w:t>Self-report of stroke</w:t>
            </w:r>
          </w:p>
        </w:tc>
        <w:tc>
          <w:tcPr>
            <w:tcW w:w="606" w:type="pct"/>
          </w:tcPr>
          <w:p w14:paraId="5CA83421">
            <w:pPr>
              <w:jc w:val="left"/>
              <w:rPr>
                <w:sz w:val="21"/>
                <w:szCs w:val="21"/>
              </w:rPr>
            </w:pPr>
            <w:r>
              <w:rPr>
                <w:rFonts w:eastAsia="等线"/>
                <w:kern w:val="0"/>
                <w:sz w:val="21"/>
                <w:szCs w:val="21"/>
              </w:rPr>
              <w:t>Self-report of stroke or transient ischemic attack</w:t>
            </w:r>
          </w:p>
        </w:tc>
        <w:tc>
          <w:tcPr>
            <w:tcW w:w="938" w:type="pct"/>
          </w:tcPr>
          <w:p w14:paraId="3BE4CD46">
            <w:pPr>
              <w:jc w:val="left"/>
              <w:rPr>
                <w:sz w:val="21"/>
                <w:szCs w:val="21"/>
              </w:rPr>
            </w:pPr>
            <w:r>
              <w:rPr>
                <w:rFonts w:eastAsia="等线"/>
                <w:kern w:val="0"/>
                <w:sz w:val="21"/>
                <w:szCs w:val="21"/>
              </w:rPr>
              <w:t>Self-report of stroke or cerebrovascular disease</w:t>
            </w:r>
          </w:p>
        </w:tc>
        <w:tc>
          <w:tcPr>
            <w:tcW w:w="855" w:type="pct"/>
          </w:tcPr>
          <w:p w14:paraId="2E01598A">
            <w:pPr>
              <w:jc w:val="left"/>
              <w:rPr>
                <w:rFonts w:eastAsia="等线"/>
                <w:kern w:val="0"/>
                <w:sz w:val="21"/>
                <w:szCs w:val="21"/>
              </w:rPr>
            </w:pPr>
            <w:r>
              <w:rPr>
                <w:rFonts w:eastAsia="等线"/>
                <w:kern w:val="0"/>
                <w:sz w:val="21"/>
                <w:szCs w:val="21"/>
              </w:rPr>
              <w:t>Self-report of stroke</w:t>
            </w:r>
          </w:p>
        </w:tc>
        <w:tc>
          <w:tcPr>
            <w:tcW w:w="744" w:type="pct"/>
          </w:tcPr>
          <w:p w14:paraId="529B8F50">
            <w:pPr>
              <w:jc w:val="left"/>
              <w:rPr>
                <w:rFonts w:eastAsia="等线"/>
                <w:kern w:val="0"/>
                <w:sz w:val="21"/>
                <w:szCs w:val="21"/>
              </w:rPr>
            </w:pPr>
            <w:r>
              <w:rPr>
                <w:rFonts w:eastAsia="等线"/>
                <w:kern w:val="0"/>
                <w:sz w:val="21"/>
                <w:szCs w:val="21"/>
              </w:rPr>
              <w:t>Self-report of stroke or possible ischemic attack</w:t>
            </w:r>
          </w:p>
        </w:tc>
      </w:tr>
      <w:tr w14:paraId="1CE4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139A3B52">
            <w:pPr>
              <w:jc w:val="left"/>
              <w:rPr>
                <w:sz w:val="21"/>
                <w:szCs w:val="21"/>
              </w:rPr>
            </w:pPr>
          </w:p>
        </w:tc>
        <w:tc>
          <w:tcPr>
            <w:tcW w:w="643" w:type="pct"/>
          </w:tcPr>
          <w:p w14:paraId="1EE26992">
            <w:pPr>
              <w:jc w:val="left"/>
              <w:rPr>
                <w:sz w:val="21"/>
                <w:szCs w:val="21"/>
              </w:rPr>
            </w:pPr>
            <w:r>
              <w:rPr>
                <w:rFonts w:eastAsia="等线"/>
                <w:kern w:val="0"/>
                <w:sz w:val="21"/>
                <w:szCs w:val="21"/>
              </w:rPr>
              <w:t>No</w:t>
            </w:r>
          </w:p>
        </w:tc>
        <w:tc>
          <w:tcPr>
            <w:tcW w:w="3901" w:type="pct"/>
            <w:gridSpan w:val="5"/>
          </w:tcPr>
          <w:p w14:paraId="537FD660">
            <w:pPr>
              <w:jc w:val="left"/>
              <w:rPr>
                <w:rFonts w:eastAsia="等线"/>
                <w:kern w:val="0"/>
                <w:sz w:val="21"/>
                <w:szCs w:val="21"/>
              </w:rPr>
            </w:pPr>
            <w:r>
              <w:rPr>
                <w:rFonts w:eastAsia="等线"/>
                <w:kern w:val="0"/>
                <w:sz w:val="21"/>
                <w:szCs w:val="21"/>
              </w:rPr>
              <w:t>Otherwise</w:t>
            </w:r>
          </w:p>
        </w:tc>
      </w:tr>
      <w:tr w14:paraId="1A37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2101C85D">
            <w:pPr>
              <w:jc w:val="left"/>
              <w:rPr>
                <w:b/>
                <w:bCs/>
                <w:sz w:val="21"/>
                <w:szCs w:val="21"/>
              </w:rPr>
            </w:pPr>
            <w:r>
              <w:rPr>
                <w:b/>
                <w:bCs/>
                <w:sz w:val="21"/>
                <w:szCs w:val="21"/>
              </w:rPr>
              <w:t>Cognitive function</w:t>
            </w:r>
          </w:p>
        </w:tc>
        <w:tc>
          <w:tcPr>
            <w:tcW w:w="643" w:type="pct"/>
          </w:tcPr>
          <w:p w14:paraId="5F3D7116">
            <w:pPr>
              <w:jc w:val="left"/>
              <w:rPr>
                <w:rFonts w:eastAsia="等线"/>
                <w:kern w:val="0"/>
                <w:sz w:val="21"/>
                <w:szCs w:val="21"/>
              </w:rPr>
            </w:pPr>
            <w:r>
              <w:rPr>
                <w:sz w:val="21"/>
                <w:szCs w:val="21"/>
              </w:rPr>
              <w:t xml:space="preserve">Z-score of the summed score for the </w:t>
            </w:r>
            <w:r>
              <w:rPr>
                <w:sz w:val="21"/>
                <w:szCs w:val="21"/>
                <w:lang w:val="en-US"/>
              </w:rPr>
              <w:t>three</w:t>
            </w:r>
            <w:r>
              <w:rPr>
                <w:sz w:val="21"/>
                <w:szCs w:val="21"/>
              </w:rPr>
              <w:t xml:space="preserve"> domains: </w:t>
            </w:r>
            <w:r>
              <w:rPr>
                <w:sz w:val="21"/>
                <w:szCs w:val="21"/>
                <w:lang w:val="en-US"/>
              </w:rPr>
              <w:t>m</w:t>
            </w:r>
            <w:r>
              <w:rPr>
                <w:rFonts w:eastAsia="Times New Roman PS MT"/>
                <w:sz w:val="21"/>
                <w:szCs w:val="21"/>
              </w:rPr>
              <w:t>emory</w:t>
            </w:r>
            <w:r>
              <w:rPr>
                <w:sz w:val="21"/>
                <w:szCs w:val="21"/>
                <w:lang w:val="en-US"/>
              </w:rPr>
              <w:t xml:space="preserve">, </w:t>
            </w:r>
            <w:r>
              <w:rPr>
                <w:sz w:val="21"/>
                <w:szCs w:val="21"/>
              </w:rPr>
              <w:t xml:space="preserve">orientation, and </w:t>
            </w:r>
            <w:r>
              <w:rPr>
                <w:sz w:val="21"/>
                <w:szCs w:val="21"/>
                <w:lang w:val="en-US"/>
              </w:rPr>
              <w:t xml:space="preserve">executive function, </w:t>
            </w:r>
          </w:p>
        </w:tc>
        <w:tc>
          <w:tcPr>
            <w:tcW w:w="2301" w:type="pct"/>
            <w:gridSpan w:val="3"/>
            <w:vAlign w:val="center"/>
          </w:tcPr>
          <w:p w14:paraId="018F9280">
            <w:pPr>
              <w:jc w:val="left"/>
              <w:rPr>
                <w:rFonts w:eastAsia="等线"/>
                <w:kern w:val="0"/>
                <w:sz w:val="21"/>
                <w:szCs w:val="21"/>
              </w:rPr>
            </w:pPr>
            <w:r>
              <w:rPr>
                <w:sz w:val="21"/>
                <w:szCs w:val="21"/>
              </w:rPr>
              <w:t>Z-score of the summed score for the following domains</w:t>
            </w:r>
            <w:r>
              <w:rPr>
                <w:sz w:val="21"/>
                <w:szCs w:val="21"/>
                <w:lang w:val="en-US"/>
              </w:rPr>
              <w:t>:</w:t>
            </w:r>
            <w:r>
              <w:rPr>
                <w:sz w:val="21"/>
                <w:szCs w:val="21"/>
              </w:rPr>
              <w:t xml:space="preserve"> immediate word recall, delayed word recall, serial 7’ subtraction test</w:t>
            </w:r>
            <w:r>
              <w:rPr>
                <w:sz w:val="21"/>
                <w:szCs w:val="21"/>
                <w:lang w:val="en-US"/>
              </w:rPr>
              <w:t xml:space="preserve"> and </w:t>
            </w:r>
            <w:r>
              <w:rPr>
                <w:sz w:val="21"/>
                <w:szCs w:val="21"/>
              </w:rPr>
              <w:t>orientation.</w:t>
            </w:r>
          </w:p>
        </w:tc>
        <w:tc>
          <w:tcPr>
            <w:tcW w:w="855" w:type="pct"/>
            <w:vAlign w:val="center"/>
          </w:tcPr>
          <w:p w14:paraId="3EC056D0">
            <w:pPr>
              <w:jc w:val="left"/>
              <w:rPr>
                <w:sz w:val="21"/>
                <w:szCs w:val="21"/>
              </w:rPr>
            </w:pPr>
            <w:r>
              <w:rPr>
                <w:sz w:val="21"/>
                <w:szCs w:val="21"/>
              </w:rPr>
              <w:t>Z-score of the summed score for the following domains</w:t>
            </w:r>
            <w:r>
              <w:rPr>
                <w:sz w:val="21"/>
                <w:szCs w:val="21"/>
                <w:lang w:val="en-US"/>
              </w:rPr>
              <w:t>:</w:t>
            </w:r>
            <w:r>
              <w:rPr>
                <w:sz w:val="21"/>
                <w:szCs w:val="21"/>
              </w:rPr>
              <w:t xml:space="preserve"> immediate word recall, delayed word recall, </w:t>
            </w:r>
            <w:r>
              <w:rPr>
                <w:rFonts w:eastAsia="等线"/>
                <w:kern w:val="0"/>
                <w:sz w:val="21"/>
                <w:szCs w:val="21"/>
                <w:lang w:val="en-US"/>
              </w:rPr>
              <w:t>verbal fluency</w:t>
            </w:r>
            <w:r>
              <w:rPr>
                <w:sz w:val="21"/>
                <w:szCs w:val="21"/>
              </w:rPr>
              <w:t xml:space="preserve"> test</w:t>
            </w:r>
            <w:r>
              <w:rPr>
                <w:sz w:val="21"/>
                <w:szCs w:val="21"/>
                <w:lang w:val="en-US"/>
              </w:rPr>
              <w:t xml:space="preserve"> and </w:t>
            </w:r>
            <w:r>
              <w:rPr>
                <w:sz w:val="21"/>
                <w:szCs w:val="21"/>
              </w:rPr>
              <w:t>orientation.</w:t>
            </w:r>
          </w:p>
        </w:tc>
        <w:tc>
          <w:tcPr>
            <w:tcW w:w="744" w:type="pct"/>
            <w:vAlign w:val="center"/>
          </w:tcPr>
          <w:p w14:paraId="1B20E6ED">
            <w:pPr>
              <w:jc w:val="left"/>
              <w:rPr>
                <w:sz w:val="21"/>
                <w:szCs w:val="21"/>
              </w:rPr>
            </w:pPr>
            <w:r>
              <w:rPr>
                <w:sz w:val="21"/>
                <w:szCs w:val="21"/>
              </w:rPr>
              <w:t>Z-score of the summed score for the following domains</w:t>
            </w:r>
            <w:r>
              <w:rPr>
                <w:sz w:val="21"/>
                <w:szCs w:val="21"/>
                <w:lang w:val="en-US"/>
              </w:rPr>
              <w:t>:</w:t>
            </w:r>
            <w:r>
              <w:rPr>
                <w:sz w:val="21"/>
                <w:szCs w:val="21"/>
              </w:rPr>
              <w:t xml:space="preserve"> immediate word recall, delayed word recall, serial 7’ subtraction test</w:t>
            </w:r>
            <w:r>
              <w:rPr>
                <w:sz w:val="21"/>
                <w:szCs w:val="21"/>
                <w:lang w:val="en-US"/>
              </w:rPr>
              <w:t xml:space="preserve"> and </w:t>
            </w:r>
            <w:r>
              <w:rPr>
                <w:sz w:val="21"/>
                <w:szCs w:val="21"/>
              </w:rPr>
              <w:t>orientation.</w:t>
            </w:r>
          </w:p>
        </w:tc>
      </w:tr>
      <w:tr w14:paraId="57EE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455" w:type="pct"/>
          </w:tcPr>
          <w:p w14:paraId="19B9710F">
            <w:pPr>
              <w:jc w:val="left"/>
              <w:rPr>
                <w:b/>
                <w:bCs/>
                <w:sz w:val="21"/>
                <w:szCs w:val="21"/>
              </w:rPr>
            </w:pPr>
            <w:r>
              <w:rPr>
                <w:rFonts w:eastAsia="Times New Roman PS MT"/>
                <w:sz w:val="21"/>
                <w:szCs w:val="21"/>
              </w:rPr>
              <w:t>Memory</w:t>
            </w:r>
          </w:p>
        </w:tc>
        <w:tc>
          <w:tcPr>
            <w:tcW w:w="643" w:type="pct"/>
          </w:tcPr>
          <w:p w14:paraId="31014944">
            <w:pPr>
              <w:jc w:val="left"/>
              <w:rPr>
                <w:rFonts w:eastAsia="等线"/>
                <w:kern w:val="0"/>
                <w:sz w:val="21"/>
                <w:szCs w:val="21"/>
              </w:rPr>
            </w:pPr>
            <w:r>
              <w:rPr>
                <w:rFonts w:eastAsia="等线"/>
                <w:kern w:val="0"/>
                <w:sz w:val="21"/>
                <w:szCs w:val="21"/>
              </w:rPr>
              <w:t xml:space="preserve">Z-score of immediate and delayed memory tests </w:t>
            </w:r>
          </w:p>
        </w:tc>
        <w:tc>
          <w:tcPr>
            <w:tcW w:w="3901" w:type="pct"/>
            <w:gridSpan w:val="5"/>
            <w:vAlign w:val="center"/>
          </w:tcPr>
          <w:p w14:paraId="2350E292">
            <w:pPr>
              <w:jc w:val="left"/>
              <w:rPr>
                <w:b/>
                <w:bCs/>
                <w:sz w:val="21"/>
                <w:szCs w:val="21"/>
              </w:rPr>
            </w:pPr>
            <w:r>
              <w:rPr>
                <w:b/>
                <w:bCs/>
                <w:sz w:val="21"/>
                <w:szCs w:val="21"/>
              </w:rPr>
              <w:t>Immediate and delayed word recall (scores: 0-</w:t>
            </w:r>
            <w:r>
              <w:rPr>
                <w:b/>
                <w:bCs/>
                <w:sz w:val="21"/>
                <w:szCs w:val="21"/>
                <w:lang w:val="en-US"/>
              </w:rPr>
              <w:t>2</w:t>
            </w:r>
            <w:r>
              <w:rPr>
                <w:b/>
                <w:bCs/>
                <w:sz w:val="21"/>
                <w:szCs w:val="21"/>
              </w:rPr>
              <w:t>0 for CHARLS, HRS</w:t>
            </w:r>
            <w:r>
              <w:rPr>
                <w:b/>
                <w:bCs/>
                <w:sz w:val="21"/>
                <w:szCs w:val="21"/>
                <w:lang w:val="en-US"/>
              </w:rPr>
              <w:t xml:space="preserve"> and </w:t>
            </w:r>
            <w:r>
              <w:rPr>
                <w:b/>
                <w:bCs/>
                <w:sz w:val="21"/>
                <w:szCs w:val="21"/>
              </w:rPr>
              <w:t>ELSA, 0-</w:t>
            </w:r>
            <w:r>
              <w:rPr>
                <w:b/>
                <w:bCs/>
                <w:sz w:val="21"/>
                <w:szCs w:val="21"/>
                <w:lang w:val="en-US"/>
              </w:rPr>
              <w:t>16</w:t>
            </w:r>
            <w:r>
              <w:rPr>
                <w:b/>
                <w:bCs/>
                <w:sz w:val="21"/>
                <w:szCs w:val="21"/>
              </w:rPr>
              <w:t xml:space="preserve"> for MHAS</w:t>
            </w:r>
            <w:r>
              <w:rPr>
                <w:b/>
                <w:bCs/>
                <w:sz w:val="21"/>
                <w:szCs w:val="21"/>
                <w:lang w:val="en-US"/>
              </w:rPr>
              <w:t xml:space="preserve"> and 0-6 for KLoSA</w:t>
            </w:r>
            <w:r>
              <w:rPr>
                <w:b/>
                <w:bCs/>
                <w:sz w:val="21"/>
                <w:szCs w:val="21"/>
              </w:rPr>
              <w:t xml:space="preserve">): </w:t>
            </w:r>
          </w:p>
          <w:p w14:paraId="62EE017A">
            <w:pPr>
              <w:jc w:val="left"/>
              <w:rPr>
                <w:sz w:val="21"/>
                <w:szCs w:val="21"/>
              </w:rPr>
            </w:pPr>
            <w:r>
              <w:rPr>
                <w:sz w:val="21"/>
                <w:szCs w:val="21"/>
              </w:rPr>
              <w:t>The participants were read a set of 10 words</w:t>
            </w:r>
            <w:r>
              <w:rPr>
                <w:sz w:val="21"/>
                <w:szCs w:val="21"/>
                <w:lang w:val="en-US"/>
              </w:rPr>
              <w:t xml:space="preserve"> (in CHARLS, HRS, ELSA and SHARE), 8 words (in MHAS) or 3 words (in KLoSA) </w:t>
            </w:r>
            <w:r>
              <w:rPr>
                <w:sz w:val="21"/>
                <w:szCs w:val="21"/>
              </w:rPr>
              <w:t xml:space="preserve">and were asked to recall the words as many as they can, in any order (Immediate recall). </w:t>
            </w:r>
          </w:p>
          <w:p w14:paraId="20FA5324">
            <w:pPr>
              <w:jc w:val="left"/>
              <w:rPr>
                <w:rFonts w:eastAsia="等线"/>
                <w:kern w:val="0"/>
                <w:sz w:val="21"/>
                <w:szCs w:val="21"/>
              </w:rPr>
            </w:pPr>
            <w:r>
              <w:rPr>
                <w:sz w:val="21"/>
                <w:szCs w:val="21"/>
              </w:rPr>
              <w:t xml:space="preserve">After conducting some other tests, the participants were again asked to recall the words they remembered (Delayed recall). Scores were generated by </w:t>
            </w:r>
            <w:r>
              <w:rPr>
                <w:sz w:val="21"/>
                <w:szCs w:val="21"/>
                <w:lang w:val="en-US"/>
              </w:rPr>
              <w:t>summing</w:t>
            </w:r>
            <w:r>
              <w:rPr>
                <w:sz w:val="21"/>
                <w:szCs w:val="21"/>
              </w:rPr>
              <w:t xml:space="preserve"> the correct words in immediate and delayed recall.</w:t>
            </w:r>
          </w:p>
        </w:tc>
      </w:tr>
      <w:tr w14:paraId="62D2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76667C69">
            <w:pPr>
              <w:jc w:val="left"/>
              <w:rPr>
                <w:b/>
                <w:bCs/>
                <w:sz w:val="21"/>
                <w:szCs w:val="21"/>
              </w:rPr>
            </w:pPr>
            <w:r>
              <w:rPr>
                <w:rFonts w:eastAsia="Times New Roman PS MT"/>
                <w:sz w:val="21"/>
                <w:szCs w:val="21"/>
              </w:rPr>
              <w:t>Orientation</w:t>
            </w:r>
          </w:p>
        </w:tc>
        <w:tc>
          <w:tcPr>
            <w:tcW w:w="643" w:type="pct"/>
          </w:tcPr>
          <w:p w14:paraId="6877DB64">
            <w:pPr>
              <w:jc w:val="left"/>
              <w:rPr>
                <w:rFonts w:eastAsia="等线"/>
                <w:color w:val="auto"/>
                <w:kern w:val="0"/>
                <w:sz w:val="21"/>
                <w:szCs w:val="21"/>
              </w:rPr>
            </w:pPr>
            <w:r>
              <w:rPr>
                <w:rFonts w:eastAsia="Times New Roman PS MT"/>
                <w:color w:val="auto"/>
                <w:sz w:val="21"/>
                <w:szCs w:val="21"/>
              </w:rPr>
              <w:t>Z-score of naming date tasks</w:t>
            </w:r>
          </w:p>
        </w:tc>
        <w:tc>
          <w:tcPr>
            <w:tcW w:w="2301" w:type="pct"/>
            <w:gridSpan w:val="3"/>
            <w:vAlign w:val="center"/>
          </w:tcPr>
          <w:p w14:paraId="35406F17">
            <w:pPr>
              <w:jc w:val="left"/>
              <w:rPr>
                <w:sz w:val="21"/>
                <w:szCs w:val="21"/>
              </w:rPr>
            </w:pPr>
            <w:r>
              <w:rPr>
                <w:sz w:val="21"/>
                <w:szCs w:val="21"/>
              </w:rPr>
              <w:t xml:space="preserve">Using tasks involving the naming of the month, date, day of week, and year (0-4 scores) </w:t>
            </w:r>
          </w:p>
        </w:tc>
        <w:tc>
          <w:tcPr>
            <w:tcW w:w="855" w:type="pct"/>
            <w:vAlign w:val="center"/>
          </w:tcPr>
          <w:p w14:paraId="322A74CB">
            <w:pPr>
              <w:jc w:val="left"/>
              <w:rPr>
                <w:sz w:val="21"/>
                <w:szCs w:val="21"/>
              </w:rPr>
            </w:pPr>
            <w:r>
              <w:rPr>
                <w:sz w:val="21"/>
                <w:szCs w:val="21"/>
              </w:rPr>
              <w:t xml:space="preserve">Using tasks involving the naming of the month, day of </w:t>
            </w:r>
            <w:r>
              <w:rPr>
                <w:sz w:val="21"/>
                <w:szCs w:val="21"/>
                <w:lang w:val="en-US"/>
              </w:rPr>
              <w:t>month</w:t>
            </w:r>
            <w:r>
              <w:rPr>
                <w:sz w:val="21"/>
                <w:szCs w:val="21"/>
              </w:rPr>
              <w:t>, and year (0-</w:t>
            </w:r>
            <w:r>
              <w:rPr>
                <w:sz w:val="21"/>
                <w:szCs w:val="21"/>
                <w:lang w:val="en-US"/>
              </w:rPr>
              <w:t>3</w:t>
            </w:r>
            <w:r>
              <w:rPr>
                <w:sz w:val="21"/>
                <w:szCs w:val="21"/>
              </w:rPr>
              <w:t xml:space="preserve"> scores) </w:t>
            </w:r>
          </w:p>
        </w:tc>
        <w:tc>
          <w:tcPr>
            <w:tcW w:w="744" w:type="pct"/>
            <w:vAlign w:val="center"/>
          </w:tcPr>
          <w:p w14:paraId="2B7FA14E">
            <w:pPr>
              <w:jc w:val="left"/>
              <w:rPr>
                <w:sz w:val="21"/>
                <w:szCs w:val="21"/>
              </w:rPr>
            </w:pPr>
            <w:r>
              <w:rPr>
                <w:sz w:val="21"/>
                <w:szCs w:val="21"/>
              </w:rPr>
              <w:t xml:space="preserve">Using tasks involving the naming of the month, date, day of week, and year (0-4 scores) </w:t>
            </w:r>
          </w:p>
        </w:tc>
      </w:tr>
      <w:tr w14:paraId="79C3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Pr>
          <w:p w14:paraId="543347E4">
            <w:pPr>
              <w:jc w:val="left"/>
              <w:rPr>
                <w:b/>
                <w:bCs/>
                <w:sz w:val="21"/>
                <w:szCs w:val="21"/>
              </w:rPr>
            </w:pPr>
            <w:r>
              <w:rPr>
                <w:sz w:val="21"/>
                <w:szCs w:val="21"/>
              </w:rPr>
              <w:t>Executive</w:t>
            </w:r>
          </w:p>
        </w:tc>
        <w:tc>
          <w:tcPr>
            <w:tcW w:w="643" w:type="pct"/>
          </w:tcPr>
          <w:p w14:paraId="20897BCC">
            <w:pPr>
              <w:jc w:val="left"/>
              <w:rPr>
                <w:rFonts w:eastAsia="等线"/>
                <w:color w:val="auto"/>
                <w:kern w:val="0"/>
                <w:sz w:val="21"/>
                <w:szCs w:val="21"/>
                <w:lang w:val="en-US"/>
              </w:rPr>
            </w:pPr>
            <w:r>
              <w:rPr>
                <w:rFonts w:eastAsia="等线"/>
                <w:color w:val="auto"/>
                <w:kern w:val="0"/>
                <w:sz w:val="21"/>
                <w:szCs w:val="21"/>
              </w:rPr>
              <w:t>Z-score of serial 7s test</w:t>
            </w:r>
            <w:r>
              <w:rPr>
                <w:rFonts w:eastAsia="等线"/>
                <w:color w:val="auto"/>
                <w:kern w:val="0"/>
                <w:sz w:val="21"/>
                <w:szCs w:val="21"/>
                <w:lang w:val="en-US"/>
              </w:rPr>
              <w:t xml:space="preserve"> or verbal fluency test</w:t>
            </w:r>
          </w:p>
        </w:tc>
        <w:tc>
          <w:tcPr>
            <w:tcW w:w="2301" w:type="pct"/>
            <w:gridSpan w:val="3"/>
            <w:vAlign w:val="center"/>
          </w:tcPr>
          <w:p w14:paraId="46F0847D">
            <w:pPr>
              <w:jc w:val="left"/>
              <w:rPr>
                <w:sz w:val="21"/>
                <w:szCs w:val="21"/>
              </w:rPr>
            </w:pPr>
            <w:r>
              <w:rPr>
                <w:sz w:val="21"/>
                <w:szCs w:val="21"/>
              </w:rPr>
              <w:t>Participants were asked to subtract 7 from 100 up to five times (0-</w:t>
            </w:r>
            <w:r>
              <w:rPr>
                <w:sz w:val="21"/>
                <w:szCs w:val="21"/>
                <w:lang w:val="en-US"/>
              </w:rPr>
              <w:t>5</w:t>
            </w:r>
            <w:r>
              <w:rPr>
                <w:sz w:val="21"/>
                <w:szCs w:val="21"/>
              </w:rPr>
              <w:t xml:space="preserve"> scores) </w:t>
            </w:r>
          </w:p>
        </w:tc>
        <w:tc>
          <w:tcPr>
            <w:tcW w:w="855" w:type="pct"/>
            <w:vAlign w:val="center"/>
          </w:tcPr>
          <w:p w14:paraId="025A6244">
            <w:pPr>
              <w:jc w:val="left"/>
              <w:rPr>
                <w:sz w:val="21"/>
                <w:szCs w:val="21"/>
              </w:rPr>
            </w:pPr>
            <w:r>
              <w:rPr>
                <w:sz w:val="21"/>
                <w:szCs w:val="21"/>
              </w:rPr>
              <w:t>Participants</w:t>
            </w:r>
            <w:r>
              <w:rPr>
                <w:rFonts w:eastAsia="等线"/>
                <w:kern w:val="0"/>
                <w:sz w:val="21"/>
                <w:szCs w:val="21"/>
              </w:rPr>
              <w:t xml:space="preserve"> were asked to name all the animals they can within a time span of one minute</w:t>
            </w:r>
            <w:r>
              <w:rPr>
                <w:rFonts w:eastAsia="等线"/>
                <w:kern w:val="0"/>
                <w:sz w:val="21"/>
                <w:szCs w:val="21"/>
                <w:lang w:val="en-US"/>
              </w:rPr>
              <w:t xml:space="preserve"> (verbal fluency score)</w:t>
            </w:r>
          </w:p>
        </w:tc>
        <w:tc>
          <w:tcPr>
            <w:tcW w:w="744" w:type="pct"/>
            <w:vAlign w:val="center"/>
          </w:tcPr>
          <w:p w14:paraId="7B6456C2">
            <w:pPr>
              <w:jc w:val="left"/>
              <w:rPr>
                <w:sz w:val="21"/>
                <w:szCs w:val="21"/>
              </w:rPr>
            </w:pPr>
            <w:r>
              <w:rPr>
                <w:sz w:val="21"/>
                <w:szCs w:val="21"/>
              </w:rPr>
              <w:t>Participants were asked to subtract 7 from 100 up to five times (0-</w:t>
            </w:r>
            <w:r>
              <w:rPr>
                <w:sz w:val="21"/>
                <w:szCs w:val="21"/>
                <w:lang w:val="en-US"/>
              </w:rPr>
              <w:t>5</w:t>
            </w:r>
            <w:r>
              <w:rPr>
                <w:sz w:val="21"/>
                <w:szCs w:val="21"/>
              </w:rPr>
              <w:t xml:space="preserve"> scores) </w:t>
            </w:r>
          </w:p>
        </w:tc>
      </w:tr>
      <w:tr w14:paraId="5B6E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388061B1">
            <w:pPr>
              <w:jc w:val="left"/>
              <w:rPr>
                <w:b/>
                <w:bCs/>
                <w:sz w:val="21"/>
                <w:szCs w:val="21"/>
                <w:lang w:val="en-US"/>
              </w:rPr>
            </w:pPr>
            <w:r>
              <w:rPr>
                <w:b/>
                <w:bCs/>
                <w:sz w:val="21"/>
                <w:szCs w:val="21"/>
              </w:rPr>
              <w:t>Frailty</w:t>
            </w:r>
            <w:r>
              <w:rPr>
                <w:b/>
                <w:bCs/>
                <w:sz w:val="21"/>
                <w:szCs w:val="21"/>
                <w:lang w:val="en-US"/>
              </w:rPr>
              <w:t xml:space="preserve"> status</w:t>
            </w:r>
          </w:p>
        </w:tc>
        <w:tc>
          <w:tcPr>
            <w:tcW w:w="643" w:type="pct"/>
          </w:tcPr>
          <w:p w14:paraId="3030A72E">
            <w:pPr>
              <w:jc w:val="left"/>
              <w:rPr>
                <w:sz w:val="21"/>
                <w:szCs w:val="21"/>
                <w:lang w:val="en-US"/>
              </w:rPr>
            </w:pPr>
            <w:r>
              <w:rPr>
                <w:sz w:val="21"/>
                <w:szCs w:val="21"/>
                <w:lang w:val="en-US"/>
              </w:rPr>
              <w:t>Frail</w:t>
            </w:r>
          </w:p>
        </w:tc>
        <w:tc>
          <w:tcPr>
            <w:tcW w:w="3901" w:type="pct"/>
            <w:gridSpan w:val="5"/>
          </w:tcPr>
          <w:p w14:paraId="7B551CA3">
            <w:pPr>
              <w:jc w:val="center"/>
              <w:rPr>
                <w:sz w:val="21"/>
                <w:szCs w:val="21"/>
                <w:lang w:val="en-US"/>
              </w:rPr>
            </w:pPr>
            <w:r>
              <w:rPr>
                <w:sz w:val="21"/>
                <w:szCs w:val="21"/>
                <w:lang w:val="en-US"/>
              </w:rPr>
              <w:t xml:space="preserve"> F</w:t>
            </w:r>
            <w:r>
              <w:rPr>
                <w:sz w:val="21"/>
                <w:szCs w:val="24"/>
                <w:lang w:val="en-US" w:bidi="ar"/>
              </w:rPr>
              <w:t>railty index</w:t>
            </w:r>
            <w:r>
              <w:rPr>
                <w:sz w:val="21"/>
                <w:szCs w:val="21"/>
              </w:rPr>
              <w:t xml:space="preserve"> ≥0.25</w:t>
            </w:r>
          </w:p>
        </w:tc>
      </w:tr>
      <w:tr w14:paraId="7E06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615B67A7">
            <w:pPr>
              <w:jc w:val="left"/>
              <w:rPr>
                <w:b/>
                <w:bCs/>
                <w:sz w:val="21"/>
                <w:szCs w:val="21"/>
              </w:rPr>
            </w:pPr>
          </w:p>
        </w:tc>
        <w:tc>
          <w:tcPr>
            <w:tcW w:w="643" w:type="pct"/>
          </w:tcPr>
          <w:p w14:paraId="33EAF675">
            <w:pPr>
              <w:jc w:val="left"/>
              <w:rPr>
                <w:sz w:val="21"/>
                <w:szCs w:val="21"/>
                <w:lang w:val="en-US"/>
              </w:rPr>
            </w:pPr>
            <w:r>
              <w:rPr>
                <w:sz w:val="21"/>
                <w:szCs w:val="21"/>
                <w:lang w:val="en-US"/>
              </w:rPr>
              <w:t>Pre-frail</w:t>
            </w:r>
          </w:p>
        </w:tc>
        <w:tc>
          <w:tcPr>
            <w:tcW w:w="3901" w:type="pct"/>
            <w:gridSpan w:val="5"/>
          </w:tcPr>
          <w:p w14:paraId="59DB3006">
            <w:pPr>
              <w:jc w:val="center"/>
              <w:rPr>
                <w:sz w:val="21"/>
                <w:szCs w:val="21"/>
              </w:rPr>
            </w:pPr>
            <w:r>
              <w:rPr>
                <w:sz w:val="21"/>
                <w:szCs w:val="21"/>
              </w:rPr>
              <w:t>0.10&lt;</w:t>
            </w:r>
            <w:r>
              <w:rPr>
                <w:sz w:val="21"/>
                <w:szCs w:val="21"/>
                <w:lang w:val="en-US"/>
              </w:rPr>
              <w:t>F</w:t>
            </w:r>
            <w:r>
              <w:rPr>
                <w:sz w:val="21"/>
                <w:szCs w:val="24"/>
                <w:lang w:val="en-US" w:bidi="ar"/>
              </w:rPr>
              <w:t>railty index</w:t>
            </w:r>
            <w:r>
              <w:rPr>
                <w:sz w:val="21"/>
                <w:szCs w:val="21"/>
              </w:rPr>
              <w:t>&lt;0.25</w:t>
            </w:r>
          </w:p>
        </w:tc>
      </w:tr>
      <w:tr w14:paraId="6289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2EBDAE6B">
            <w:pPr>
              <w:jc w:val="left"/>
              <w:rPr>
                <w:b/>
                <w:bCs/>
                <w:sz w:val="21"/>
                <w:szCs w:val="21"/>
              </w:rPr>
            </w:pPr>
          </w:p>
        </w:tc>
        <w:tc>
          <w:tcPr>
            <w:tcW w:w="643" w:type="pct"/>
          </w:tcPr>
          <w:p w14:paraId="09639BE8">
            <w:pPr>
              <w:jc w:val="left"/>
              <w:rPr>
                <w:sz w:val="21"/>
                <w:szCs w:val="21"/>
                <w:lang w:val="en-US"/>
              </w:rPr>
            </w:pPr>
            <w:r>
              <w:rPr>
                <w:sz w:val="21"/>
                <w:szCs w:val="24"/>
                <w:lang w:val="en-US" w:bidi="ar"/>
              </w:rPr>
              <w:t>Robust</w:t>
            </w:r>
          </w:p>
        </w:tc>
        <w:tc>
          <w:tcPr>
            <w:tcW w:w="3901" w:type="pct"/>
            <w:gridSpan w:val="5"/>
          </w:tcPr>
          <w:p w14:paraId="4EE5B9CA">
            <w:pPr>
              <w:jc w:val="center"/>
              <w:rPr>
                <w:sz w:val="21"/>
                <w:szCs w:val="21"/>
              </w:rPr>
            </w:pPr>
            <w:r>
              <w:rPr>
                <w:sz w:val="21"/>
                <w:szCs w:val="24"/>
                <w:lang w:val="en-US" w:bidi="ar"/>
              </w:rPr>
              <w:t>Frailty index</w:t>
            </w:r>
            <w:r>
              <w:rPr>
                <w:sz w:val="21"/>
                <w:szCs w:val="21"/>
              </w:rPr>
              <w:t xml:space="preserve"> ≤0.10</w:t>
            </w:r>
          </w:p>
        </w:tc>
      </w:tr>
      <w:tr w14:paraId="6656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2C6DF7D9">
            <w:pPr>
              <w:jc w:val="left"/>
              <w:rPr>
                <w:b/>
                <w:bCs/>
                <w:sz w:val="21"/>
                <w:szCs w:val="21"/>
              </w:rPr>
            </w:pPr>
            <w:r>
              <w:rPr>
                <w:b/>
                <w:bCs/>
                <w:sz w:val="21"/>
                <w:szCs w:val="21"/>
              </w:rPr>
              <w:t>Depressive symptom</w:t>
            </w:r>
          </w:p>
        </w:tc>
        <w:tc>
          <w:tcPr>
            <w:tcW w:w="643" w:type="pct"/>
          </w:tcPr>
          <w:p w14:paraId="11CA1C12">
            <w:pPr>
              <w:jc w:val="left"/>
              <w:rPr>
                <w:sz w:val="21"/>
                <w:szCs w:val="21"/>
                <w:lang w:val="en-US"/>
              </w:rPr>
            </w:pPr>
            <w:r>
              <w:rPr>
                <w:sz w:val="21"/>
                <w:szCs w:val="21"/>
                <w:lang w:val="en-US"/>
              </w:rPr>
              <w:t xml:space="preserve">Yes </w:t>
            </w:r>
          </w:p>
        </w:tc>
        <w:tc>
          <w:tcPr>
            <w:tcW w:w="755" w:type="pct"/>
          </w:tcPr>
          <w:p w14:paraId="11A3A905">
            <w:pPr>
              <w:jc w:val="left"/>
              <w:rPr>
                <w:sz w:val="21"/>
                <w:szCs w:val="21"/>
                <w:lang w:val="en-US"/>
              </w:rPr>
            </w:pPr>
            <w:r>
              <w:rPr>
                <w:sz w:val="21"/>
                <w:szCs w:val="21"/>
                <w:lang w:val="en-US"/>
              </w:rPr>
              <w:t>S</w:t>
            </w:r>
            <w:r>
              <w:rPr>
                <w:sz w:val="21"/>
                <w:szCs w:val="21"/>
              </w:rPr>
              <w:t>core of CESD-10</w:t>
            </w:r>
            <w:r>
              <w:rPr>
                <w:sz w:val="21"/>
                <w:szCs w:val="21"/>
                <w:lang w:val="en-US"/>
              </w:rPr>
              <w:t>≥10</w:t>
            </w:r>
          </w:p>
        </w:tc>
        <w:tc>
          <w:tcPr>
            <w:tcW w:w="1545" w:type="pct"/>
            <w:gridSpan w:val="2"/>
          </w:tcPr>
          <w:p w14:paraId="357C2273">
            <w:pPr>
              <w:jc w:val="left"/>
              <w:rPr>
                <w:sz w:val="21"/>
                <w:szCs w:val="21"/>
                <w:lang w:val="en-US"/>
              </w:rPr>
            </w:pPr>
            <w:r>
              <w:rPr>
                <w:sz w:val="21"/>
                <w:szCs w:val="21"/>
                <w:lang w:val="en-US"/>
              </w:rPr>
              <w:t>S</w:t>
            </w:r>
            <w:r>
              <w:rPr>
                <w:sz w:val="21"/>
                <w:szCs w:val="21"/>
              </w:rPr>
              <w:t>core of CESD-8</w:t>
            </w:r>
            <w:r>
              <w:rPr>
                <w:sz w:val="21"/>
                <w:szCs w:val="21"/>
                <w:lang w:val="en-US"/>
              </w:rPr>
              <w:t xml:space="preserve"> ≥3</w:t>
            </w:r>
          </w:p>
        </w:tc>
        <w:tc>
          <w:tcPr>
            <w:tcW w:w="855" w:type="pct"/>
          </w:tcPr>
          <w:p w14:paraId="7A903117">
            <w:pPr>
              <w:jc w:val="left"/>
              <w:rPr>
                <w:sz w:val="21"/>
                <w:szCs w:val="21"/>
                <w:lang w:val="en-US"/>
              </w:rPr>
            </w:pPr>
            <w:r>
              <w:rPr>
                <w:sz w:val="21"/>
                <w:szCs w:val="21"/>
                <w:lang w:val="en-US"/>
              </w:rPr>
              <w:t>S</w:t>
            </w:r>
            <w:r>
              <w:rPr>
                <w:sz w:val="21"/>
                <w:szCs w:val="21"/>
              </w:rPr>
              <w:t>core of CESD-</w:t>
            </w:r>
            <w:r>
              <w:rPr>
                <w:sz w:val="21"/>
                <w:szCs w:val="21"/>
                <w:lang w:val="en-US"/>
              </w:rPr>
              <w:t>9 ≥5</w:t>
            </w:r>
          </w:p>
        </w:tc>
        <w:tc>
          <w:tcPr>
            <w:tcW w:w="744" w:type="pct"/>
          </w:tcPr>
          <w:p w14:paraId="1DA22AF7">
            <w:pPr>
              <w:jc w:val="left"/>
              <w:rPr>
                <w:sz w:val="21"/>
                <w:szCs w:val="21"/>
                <w:lang w:val="en-US"/>
              </w:rPr>
            </w:pPr>
            <w:r>
              <w:rPr>
                <w:sz w:val="21"/>
                <w:szCs w:val="21"/>
                <w:lang w:val="en-US"/>
              </w:rPr>
              <w:t>S</w:t>
            </w:r>
            <w:r>
              <w:rPr>
                <w:sz w:val="21"/>
                <w:szCs w:val="21"/>
              </w:rPr>
              <w:t>core of CESD-10</w:t>
            </w:r>
            <w:r>
              <w:rPr>
                <w:sz w:val="21"/>
                <w:szCs w:val="21"/>
                <w:lang w:val="en-US"/>
              </w:rPr>
              <w:t xml:space="preserve"> ≥10</w:t>
            </w:r>
          </w:p>
          <w:p w14:paraId="4B8718B1">
            <w:pPr>
              <w:jc w:val="left"/>
              <w:rPr>
                <w:sz w:val="21"/>
                <w:szCs w:val="21"/>
                <w:lang w:val="en-US"/>
              </w:rPr>
            </w:pPr>
            <w:r>
              <w:rPr>
                <w:sz w:val="21"/>
                <w:szCs w:val="21"/>
                <w:lang w:val="en-US"/>
              </w:rPr>
              <w:t>2个版本Andresen form (Andresen et al., 1994) and Boston form (Kohout et al., 1993)</w:t>
            </w:r>
          </w:p>
        </w:tc>
      </w:tr>
      <w:tr w14:paraId="2FF2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147E6DFB">
            <w:pPr>
              <w:jc w:val="left"/>
              <w:rPr>
                <w:b/>
                <w:bCs/>
                <w:sz w:val="21"/>
                <w:szCs w:val="21"/>
                <w:highlight w:val="yellow"/>
              </w:rPr>
            </w:pPr>
          </w:p>
        </w:tc>
        <w:tc>
          <w:tcPr>
            <w:tcW w:w="643" w:type="pct"/>
          </w:tcPr>
          <w:p w14:paraId="680D93AD">
            <w:pPr>
              <w:jc w:val="left"/>
              <w:rPr>
                <w:sz w:val="21"/>
                <w:szCs w:val="21"/>
                <w:lang w:val="en-US"/>
              </w:rPr>
            </w:pPr>
            <w:r>
              <w:rPr>
                <w:sz w:val="21"/>
                <w:szCs w:val="21"/>
                <w:lang w:val="en-US"/>
              </w:rPr>
              <w:t>No</w:t>
            </w:r>
          </w:p>
        </w:tc>
        <w:tc>
          <w:tcPr>
            <w:tcW w:w="3901" w:type="pct"/>
            <w:gridSpan w:val="5"/>
          </w:tcPr>
          <w:p w14:paraId="26F3EC9E">
            <w:pPr>
              <w:jc w:val="left"/>
              <w:rPr>
                <w:sz w:val="21"/>
                <w:szCs w:val="21"/>
                <w:lang w:val="en-US"/>
              </w:rPr>
            </w:pPr>
            <w:r>
              <w:rPr>
                <w:sz w:val="21"/>
                <w:szCs w:val="21"/>
                <w:lang w:val="en-US"/>
              </w:rPr>
              <w:t>Otherwise</w:t>
            </w:r>
          </w:p>
        </w:tc>
      </w:tr>
      <w:tr w14:paraId="7F13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505700C8">
            <w:pPr>
              <w:jc w:val="left"/>
              <w:rPr>
                <w:b/>
                <w:bCs/>
                <w:sz w:val="21"/>
                <w:szCs w:val="21"/>
                <w:lang w:val="en-US"/>
              </w:rPr>
            </w:pPr>
            <w:r>
              <w:rPr>
                <w:b/>
                <w:bCs/>
                <w:sz w:val="21"/>
                <w:szCs w:val="21"/>
                <w:lang w:val="en-US"/>
              </w:rPr>
              <w:t>Fall</w:t>
            </w:r>
          </w:p>
        </w:tc>
        <w:tc>
          <w:tcPr>
            <w:tcW w:w="643" w:type="pct"/>
          </w:tcPr>
          <w:p w14:paraId="34C5E60D">
            <w:pPr>
              <w:jc w:val="left"/>
              <w:rPr>
                <w:sz w:val="21"/>
                <w:szCs w:val="21"/>
                <w:lang w:val="en-US"/>
              </w:rPr>
            </w:pPr>
            <w:r>
              <w:rPr>
                <w:sz w:val="21"/>
                <w:szCs w:val="21"/>
                <w:lang w:val="en-US"/>
              </w:rPr>
              <w:t>Yes</w:t>
            </w:r>
          </w:p>
        </w:tc>
        <w:tc>
          <w:tcPr>
            <w:tcW w:w="3901" w:type="pct"/>
            <w:gridSpan w:val="5"/>
            <w:vAlign w:val="center"/>
          </w:tcPr>
          <w:p w14:paraId="3F8FBF92">
            <w:pPr>
              <w:jc w:val="left"/>
              <w:rPr>
                <w:sz w:val="21"/>
                <w:szCs w:val="21"/>
              </w:rPr>
            </w:pPr>
            <w:r>
              <w:rPr>
                <w:sz w:val="21"/>
                <w:szCs w:val="21"/>
              </w:rPr>
              <w:t>Participants has fallen in the last 2 years.</w:t>
            </w:r>
          </w:p>
        </w:tc>
      </w:tr>
      <w:tr w14:paraId="2798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50EE1A87">
            <w:pPr>
              <w:jc w:val="left"/>
              <w:rPr>
                <w:b/>
                <w:bCs/>
                <w:sz w:val="21"/>
                <w:szCs w:val="21"/>
                <w:lang w:val="en-US"/>
              </w:rPr>
            </w:pPr>
          </w:p>
        </w:tc>
        <w:tc>
          <w:tcPr>
            <w:tcW w:w="643" w:type="pct"/>
          </w:tcPr>
          <w:p w14:paraId="18A000DA">
            <w:pPr>
              <w:jc w:val="left"/>
              <w:rPr>
                <w:sz w:val="21"/>
                <w:szCs w:val="21"/>
                <w:lang w:val="en-US"/>
              </w:rPr>
            </w:pPr>
            <w:r>
              <w:rPr>
                <w:sz w:val="21"/>
                <w:szCs w:val="21"/>
                <w:lang w:val="en-US"/>
              </w:rPr>
              <w:t>No</w:t>
            </w:r>
          </w:p>
        </w:tc>
        <w:tc>
          <w:tcPr>
            <w:tcW w:w="3901" w:type="pct"/>
            <w:gridSpan w:val="5"/>
            <w:vAlign w:val="center"/>
          </w:tcPr>
          <w:p w14:paraId="282A3886">
            <w:pPr>
              <w:jc w:val="left"/>
              <w:rPr>
                <w:sz w:val="21"/>
                <w:szCs w:val="21"/>
              </w:rPr>
            </w:pPr>
            <w:r>
              <w:rPr>
                <w:rFonts w:eastAsia="等线"/>
                <w:kern w:val="0"/>
                <w:sz w:val="21"/>
                <w:szCs w:val="21"/>
              </w:rPr>
              <w:t>Otherwise</w:t>
            </w:r>
          </w:p>
        </w:tc>
      </w:tr>
      <w:tr w14:paraId="204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4F6BE890">
            <w:pPr>
              <w:jc w:val="left"/>
              <w:rPr>
                <w:b/>
                <w:bCs/>
                <w:sz w:val="21"/>
                <w:szCs w:val="21"/>
                <w:lang w:val="en-US"/>
              </w:rPr>
            </w:pPr>
            <w:r>
              <w:rPr>
                <w:b/>
                <w:bCs/>
                <w:sz w:val="21"/>
                <w:szCs w:val="21"/>
                <w:lang w:val="en-US"/>
              </w:rPr>
              <w:t>Pain</w:t>
            </w:r>
          </w:p>
        </w:tc>
        <w:tc>
          <w:tcPr>
            <w:tcW w:w="643" w:type="pct"/>
          </w:tcPr>
          <w:p w14:paraId="71C38F0F">
            <w:pPr>
              <w:jc w:val="left"/>
              <w:rPr>
                <w:sz w:val="21"/>
                <w:szCs w:val="21"/>
                <w:lang w:val="en-US"/>
              </w:rPr>
            </w:pPr>
            <w:r>
              <w:rPr>
                <w:sz w:val="21"/>
                <w:szCs w:val="21"/>
                <w:lang w:val="en-US"/>
              </w:rPr>
              <w:t>Yes</w:t>
            </w:r>
          </w:p>
        </w:tc>
        <w:tc>
          <w:tcPr>
            <w:tcW w:w="3901" w:type="pct"/>
            <w:gridSpan w:val="5"/>
            <w:vAlign w:val="center"/>
          </w:tcPr>
          <w:p w14:paraId="6CE52EDF">
            <w:pPr>
              <w:jc w:val="left"/>
              <w:rPr>
                <w:sz w:val="21"/>
                <w:szCs w:val="21"/>
              </w:rPr>
            </w:pPr>
            <w:r>
              <w:rPr>
                <w:sz w:val="21"/>
                <w:szCs w:val="21"/>
              </w:rPr>
              <w:t>Participants currently experiences pain</w:t>
            </w:r>
          </w:p>
        </w:tc>
      </w:tr>
      <w:tr w14:paraId="6B05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0422C84F">
            <w:pPr>
              <w:jc w:val="left"/>
              <w:rPr>
                <w:b/>
                <w:bCs/>
                <w:sz w:val="21"/>
                <w:szCs w:val="21"/>
                <w:lang w:val="en-US"/>
              </w:rPr>
            </w:pPr>
          </w:p>
        </w:tc>
        <w:tc>
          <w:tcPr>
            <w:tcW w:w="643" w:type="pct"/>
          </w:tcPr>
          <w:p w14:paraId="1DAF9FAF">
            <w:pPr>
              <w:jc w:val="left"/>
              <w:rPr>
                <w:sz w:val="21"/>
                <w:szCs w:val="21"/>
                <w:lang w:val="en-US"/>
              </w:rPr>
            </w:pPr>
            <w:r>
              <w:rPr>
                <w:sz w:val="21"/>
                <w:szCs w:val="21"/>
                <w:lang w:val="en-US"/>
              </w:rPr>
              <w:t>No</w:t>
            </w:r>
          </w:p>
        </w:tc>
        <w:tc>
          <w:tcPr>
            <w:tcW w:w="3901" w:type="pct"/>
            <w:gridSpan w:val="5"/>
            <w:vAlign w:val="center"/>
          </w:tcPr>
          <w:p w14:paraId="238E26D6">
            <w:pPr>
              <w:jc w:val="left"/>
              <w:rPr>
                <w:sz w:val="21"/>
                <w:szCs w:val="21"/>
              </w:rPr>
            </w:pPr>
            <w:r>
              <w:rPr>
                <w:rFonts w:eastAsia="等线"/>
                <w:kern w:val="0"/>
                <w:sz w:val="21"/>
                <w:szCs w:val="21"/>
              </w:rPr>
              <w:t>Otherwise</w:t>
            </w:r>
          </w:p>
        </w:tc>
      </w:tr>
      <w:tr w14:paraId="6703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restart"/>
          </w:tcPr>
          <w:p w14:paraId="449BD65E">
            <w:pPr>
              <w:jc w:val="left"/>
              <w:rPr>
                <w:b/>
                <w:bCs/>
                <w:sz w:val="21"/>
                <w:szCs w:val="21"/>
                <w:lang w:val="en-US"/>
              </w:rPr>
            </w:pPr>
            <w:r>
              <w:rPr>
                <w:b/>
                <w:bCs/>
                <w:sz w:val="21"/>
                <w:szCs w:val="21"/>
                <w:lang w:val="en-US"/>
              </w:rPr>
              <w:t>Urinary incontinence</w:t>
            </w:r>
          </w:p>
        </w:tc>
        <w:tc>
          <w:tcPr>
            <w:tcW w:w="643" w:type="pct"/>
          </w:tcPr>
          <w:p w14:paraId="4DC57F44">
            <w:pPr>
              <w:jc w:val="left"/>
              <w:rPr>
                <w:sz w:val="21"/>
                <w:szCs w:val="21"/>
                <w:lang w:val="en-US"/>
              </w:rPr>
            </w:pPr>
            <w:r>
              <w:rPr>
                <w:sz w:val="21"/>
                <w:szCs w:val="21"/>
                <w:lang w:val="en-US"/>
              </w:rPr>
              <w:t>Yes</w:t>
            </w:r>
          </w:p>
        </w:tc>
        <w:tc>
          <w:tcPr>
            <w:tcW w:w="755" w:type="pct"/>
            <w:vAlign w:val="center"/>
          </w:tcPr>
          <w:p w14:paraId="7EEBE640">
            <w:pPr>
              <w:jc w:val="left"/>
              <w:rPr>
                <w:sz w:val="21"/>
                <w:szCs w:val="21"/>
                <w:lang w:val="en-US"/>
              </w:rPr>
            </w:pPr>
            <w:r>
              <w:rPr>
                <w:sz w:val="21"/>
                <w:szCs w:val="21"/>
                <w:lang w:val="en-US"/>
              </w:rPr>
              <w:t>ADL-controlling urination and defecation</w:t>
            </w:r>
          </w:p>
        </w:tc>
        <w:tc>
          <w:tcPr>
            <w:tcW w:w="1545" w:type="pct"/>
            <w:gridSpan w:val="2"/>
            <w:vAlign w:val="center"/>
          </w:tcPr>
          <w:p w14:paraId="64D54C13">
            <w:pPr>
              <w:jc w:val="left"/>
              <w:rPr>
                <w:sz w:val="21"/>
                <w:szCs w:val="21"/>
              </w:rPr>
            </w:pPr>
            <w:r>
              <w:rPr>
                <w:sz w:val="21"/>
                <w:szCs w:val="21"/>
              </w:rPr>
              <w:t>Participants has experienced any urinary incontinence in the past 12 months</w:t>
            </w:r>
          </w:p>
        </w:tc>
        <w:tc>
          <w:tcPr>
            <w:tcW w:w="855" w:type="pct"/>
            <w:vAlign w:val="center"/>
          </w:tcPr>
          <w:p w14:paraId="677D9C9E">
            <w:pPr>
              <w:jc w:val="left"/>
              <w:rPr>
                <w:sz w:val="21"/>
                <w:szCs w:val="21"/>
              </w:rPr>
            </w:pPr>
            <w:r>
              <w:rPr>
                <w:sz w:val="21"/>
                <w:szCs w:val="21"/>
              </w:rPr>
              <w:t>Participants has experienced any urinary incontinence in the last 2 y</w:t>
            </w:r>
            <w:r>
              <w:rPr>
                <w:sz w:val="21"/>
                <w:szCs w:val="21"/>
                <w:lang w:val="en-US"/>
              </w:rPr>
              <w:t>ea</w:t>
            </w:r>
            <w:r>
              <w:rPr>
                <w:sz w:val="21"/>
                <w:szCs w:val="21"/>
              </w:rPr>
              <w:t>rs</w:t>
            </w:r>
          </w:p>
        </w:tc>
        <w:tc>
          <w:tcPr>
            <w:tcW w:w="744" w:type="pct"/>
            <w:vAlign w:val="center"/>
          </w:tcPr>
          <w:p w14:paraId="67B8FDB1">
            <w:pPr>
              <w:jc w:val="left"/>
              <w:rPr>
                <w:sz w:val="21"/>
                <w:szCs w:val="21"/>
              </w:rPr>
            </w:pPr>
            <w:r>
              <w:rPr>
                <w:sz w:val="21"/>
                <w:szCs w:val="21"/>
              </w:rPr>
              <w:t>Participants has</w:t>
            </w:r>
            <w:r>
              <w:rPr>
                <w:sz w:val="21"/>
                <w:szCs w:val="21"/>
                <w:lang w:val="en-US"/>
              </w:rPr>
              <w:t xml:space="preserve"> </w:t>
            </w:r>
            <w:r>
              <w:rPr>
                <w:sz w:val="21"/>
                <w:szCs w:val="21"/>
              </w:rPr>
              <w:t xml:space="preserve">experienced any urinary incontinence in the past 12 months </w:t>
            </w:r>
          </w:p>
        </w:tc>
      </w:tr>
      <w:tr w14:paraId="39BB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vMerge w:val="continue"/>
          </w:tcPr>
          <w:p w14:paraId="14EF9F44">
            <w:pPr>
              <w:jc w:val="left"/>
              <w:rPr>
                <w:b/>
                <w:bCs/>
                <w:sz w:val="21"/>
                <w:szCs w:val="21"/>
                <w:lang w:val="en-US"/>
              </w:rPr>
            </w:pPr>
          </w:p>
        </w:tc>
        <w:tc>
          <w:tcPr>
            <w:tcW w:w="643" w:type="pct"/>
          </w:tcPr>
          <w:p w14:paraId="2E7A73EF">
            <w:pPr>
              <w:jc w:val="left"/>
              <w:rPr>
                <w:sz w:val="21"/>
                <w:szCs w:val="21"/>
                <w:lang w:val="en-US"/>
              </w:rPr>
            </w:pPr>
            <w:r>
              <w:rPr>
                <w:sz w:val="21"/>
                <w:szCs w:val="21"/>
                <w:lang w:val="en-US"/>
              </w:rPr>
              <w:t>No</w:t>
            </w:r>
          </w:p>
        </w:tc>
        <w:tc>
          <w:tcPr>
            <w:tcW w:w="3901" w:type="pct"/>
            <w:gridSpan w:val="5"/>
            <w:vAlign w:val="center"/>
          </w:tcPr>
          <w:p w14:paraId="3F3CA41F">
            <w:pPr>
              <w:jc w:val="left"/>
              <w:rPr>
                <w:sz w:val="21"/>
                <w:szCs w:val="21"/>
              </w:rPr>
            </w:pPr>
            <w:r>
              <w:rPr>
                <w:rFonts w:eastAsia="等线"/>
                <w:kern w:val="0"/>
                <w:sz w:val="21"/>
                <w:szCs w:val="21"/>
              </w:rPr>
              <w:t>Otherwise</w:t>
            </w:r>
          </w:p>
        </w:tc>
      </w:tr>
      <w:bookmarkEnd w:id="4"/>
    </w:tbl>
    <w:p w14:paraId="17EFEA25">
      <w:pPr>
        <w:rPr>
          <w:sz w:val="21"/>
          <w:szCs w:val="21"/>
          <w:lang w:val="en-US"/>
        </w:rPr>
      </w:pPr>
    </w:p>
    <w:p w14:paraId="191442BF">
      <w:pPr>
        <w:rPr>
          <w:sz w:val="21"/>
          <w:szCs w:val="21"/>
          <w:lang w:val="en-US"/>
        </w:rPr>
      </w:pPr>
    </w:p>
    <w:p w14:paraId="285AF9A1">
      <w:pPr>
        <w:rPr>
          <w:sz w:val="21"/>
          <w:szCs w:val="21"/>
          <w:lang w:val="en-US"/>
        </w:rPr>
        <w:sectPr>
          <w:pgSz w:w="16838" w:h="11906" w:orient="landscape"/>
          <w:pgMar w:top="720" w:right="720" w:bottom="720" w:left="720" w:header="851" w:footer="992" w:gutter="0"/>
          <w:cols w:space="425" w:num="1"/>
          <w:docGrid w:type="linesAndChars" w:linePitch="312" w:charSpace="0"/>
        </w:sectPr>
      </w:pPr>
    </w:p>
    <w:p w14:paraId="058CBA21">
      <w:pPr>
        <w:pStyle w:val="2"/>
        <w:rPr>
          <w:rFonts w:eastAsia="宋体" w:cs="Times New Roman"/>
          <w:sz w:val="21"/>
          <w:szCs w:val="21"/>
          <w:lang w:val="en-US"/>
        </w:rPr>
      </w:pPr>
      <w:bookmarkStart w:id="5" w:name="_Toc14707"/>
      <w:r>
        <w:rPr>
          <w:rFonts w:cs="Times New Roman"/>
          <w:b/>
          <w:bCs/>
          <w:sz w:val="21"/>
          <w:szCs w:val="21"/>
        </w:rPr>
        <w:t>Table S</w:t>
      </w:r>
      <w:r>
        <w:rPr>
          <w:rFonts w:eastAsia="宋体" w:cs="Times New Roman"/>
          <w:b/>
          <w:bCs/>
          <w:sz w:val="21"/>
          <w:szCs w:val="21"/>
          <w:lang w:val="en-US"/>
        </w:rPr>
        <w:t>2</w:t>
      </w:r>
      <w:r>
        <w:rPr>
          <w:rFonts w:cs="Times New Roman"/>
          <w:b/>
          <w:bCs/>
          <w:sz w:val="21"/>
          <w:szCs w:val="21"/>
        </w:rPr>
        <w:t>.</w:t>
      </w:r>
      <w:r>
        <w:rPr>
          <w:rFonts w:cs="Times New Roman"/>
          <w:sz w:val="21"/>
          <w:szCs w:val="21"/>
        </w:rPr>
        <w:t xml:space="preserve"> The items used to construct the frailty index in CHARLS, HRS, ELSA, MHAS and KLoSA</w:t>
      </w:r>
      <w:r>
        <w:rPr>
          <w:rFonts w:eastAsia="宋体" w:cs="Times New Roman"/>
          <w:sz w:val="21"/>
          <w:szCs w:val="21"/>
          <w:lang w:val="en-US"/>
        </w:rPr>
        <w:t>.</w:t>
      </w:r>
      <w:bookmarkEnd w:id="5"/>
    </w:p>
    <w:tbl>
      <w:tblPr>
        <w:tblStyle w:val="8"/>
        <w:tblW w:w="4999" w:type="pct"/>
        <w:tblInd w:w="0" w:type="dxa"/>
        <w:tblLayout w:type="autofit"/>
        <w:tblCellMar>
          <w:top w:w="0" w:type="dxa"/>
          <w:left w:w="108" w:type="dxa"/>
          <w:bottom w:w="0" w:type="dxa"/>
          <w:right w:w="108" w:type="dxa"/>
        </w:tblCellMar>
      </w:tblPr>
      <w:tblGrid>
        <w:gridCol w:w="877"/>
        <w:gridCol w:w="3579"/>
        <w:gridCol w:w="2539"/>
        <w:gridCol w:w="2086"/>
        <w:gridCol w:w="2014"/>
        <w:gridCol w:w="1849"/>
        <w:gridCol w:w="2667"/>
      </w:tblGrid>
      <w:tr w14:paraId="30EABB05">
        <w:tblPrEx>
          <w:tblCellMar>
            <w:top w:w="0" w:type="dxa"/>
            <w:left w:w="108" w:type="dxa"/>
            <w:bottom w:w="0" w:type="dxa"/>
            <w:right w:w="108" w:type="dxa"/>
          </w:tblCellMar>
        </w:tblPrEx>
        <w:trPr>
          <w:trHeight w:val="300" w:hRule="atLeast"/>
        </w:trPr>
        <w:tc>
          <w:tcPr>
            <w:tcW w:w="281" w:type="pct"/>
            <w:vMerge w:val="restart"/>
            <w:tcBorders>
              <w:top w:val="single" w:color="000000" w:sz="8" w:space="0"/>
              <w:left w:val="single" w:color="000000" w:sz="8" w:space="0"/>
              <w:bottom w:val="single" w:color="000000" w:sz="4" w:space="0"/>
              <w:right w:val="single" w:color="000000" w:sz="4" w:space="0"/>
            </w:tcBorders>
            <w:vAlign w:val="center"/>
          </w:tcPr>
          <w:p w14:paraId="0EF2AE2E">
            <w:pPr>
              <w:widowControl/>
              <w:jc w:val="center"/>
              <w:textAlignment w:val="center"/>
            </w:pPr>
            <w:r>
              <w:rPr>
                <w:kern w:val="0"/>
                <w:lang w:val="en-US" w:bidi="ar"/>
              </w:rPr>
              <w:t>No</w:t>
            </w:r>
          </w:p>
        </w:tc>
        <w:tc>
          <w:tcPr>
            <w:tcW w:w="3864" w:type="pct"/>
            <w:gridSpan w:val="5"/>
            <w:tcBorders>
              <w:top w:val="single" w:color="000000" w:sz="8" w:space="0"/>
              <w:left w:val="single" w:color="000000" w:sz="4" w:space="0"/>
              <w:bottom w:val="single" w:color="000000" w:sz="4" w:space="0"/>
              <w:right w:val="single" w:color="000000" w:sz="4" w:space="0"/>
            </w:tcBorders>
          </w:tcPr>
          <w:p w14:paraId="3D50CAF7">
            <w:pPr>
              <w:widowControl/>
              <w:textAlignment w:val="top"/>
            </w:pPr>
            <w:r>
              <w:rPr>
                <w:kern w:val="0"/>
                <w:lang w:val="en-US" w:bidi="ar"/>
              </w:rPr>
              <w:t>Description of the items</w:t>
            </w:r>
          </w:p>
        </w:tc>
        <w:tc>
          <w:tcPr>
            <w:tcW w:w="854" w:type="pct"/>
            <w:vMerge w:val="restart"/>
            <w:tcBorders>
              <w:top w:val="single" w:color="000000" w:sz="8" w:space="0"/>
              <w:left w:val="single" w:color="000000" w:sz="4" w:space="0"/>
              <w:bottom w:val="single" w:color="000000" w:sz="4" w:space="0"/>
              <w:right w:val="single" w:color="000000" w:sz="8" w:space="0"/>
            </w:tcBorders>
          </w:tcPr>
          <w:p w14:paraId="22D097EC">
            <w:pPr>
              <w:widowControl/>
              <w:textAlignment w:val="top"/>
            </w:pPr>
            <w:r>
              <w:rPr>
                <w:kern w:val="0"/>
                <w:lang w:val="en-US" w:bidi="ar"/>
              </w:rPr>
              <w:t>Cut-off value</w:t>
            </w:r>
          </w:p>
        </w:tc>
      </w:tr>
      <w:tr w14:paraId="4CF39B7A">
        <w:tblPrEx>
          <w:tblCellMar>
            <w:top w:w="0" w:type="dxa"/>
            <w:left w:w="108" w:type="dxa"/>
            <w:bottom w:w="0" w:type="dxa"/>
            <w:right w:w="108" w:type="dxa"/>
          </w:tblCellMar>
        </w:tblPrEx>
        <w:trPr>
          <w:trHeight w:val="293" w:hRule="atLeast"/>
        </w:trPr>
        <w:tc>
          <w:tcPr>
            <w:tcW w:w="281" w:type="pct"/>
            <w:vMerge w:val="continue"/>
            <w:tcBorders>
              <w:top w:val="single" w:color="000000" w:sz="8" w:space="0"/>
              <w:left w:val="single" w:color="000000" w:sz="8" w:space="0"/>
              <w:bottom w:val="single" w:color="000000" w:sz="4" w:space="0"/>
              <w:right w:val="single" w:color="000000" w:sz="4" w:space="0"/>
            </w:tcBorders>
            <w:vAlign w:val="center"/>
          </w:tcPr>
          <w:p w14:paraId="46C0C5C3">
            <w:pPr>
              <w:jc w:val="center"/>
            </w:pPr>
          </w:p>
        </w:tc>
        <w:tc>
          <w:tcPr>
            <w:tcW w:w="1146" w:type="pct"/>
            <w:tcBorders>
              <w:top w:val="single" w:color="000000" w:sz="4" w:space="0"/>
              <w:left w:val="single" w:color="000000" w:sz="4" w:space="0"/>
              <w:bottom w:val="single" w:color="000000" w:sz="8" w:space="0"/>
              <w:right w:val="single" w:color="000000" w:sz="4" w:space="0"/>
            </w:tcBorders>
          </w:tcPr>
          <w:p w14:paraId="3A0774A0">
            <w:pPr>
              <w:widowControl/>
              <w:textAlignment w:val="top"/>
            </w:pPr>
            <w:r>
              <w:rPr>
                <w:kern w:val="0"/>
                <w:lang w:val="en-US" w:bidi="ar"/>
              </w:rPr>
              <w:t>CHARLS (24 items)</w:t>
            </w:r>
          </w:p>
        </w:tc>
        <w:tc>
          <w:tcPr>
            <w:tcW w:w="812" w:type="pct"/>
            <w:tcBorders>
              <w:top w:val="single" w:color="000000" w:sz="4" w:space="0"/>
              <w:left w:val="single" w:color="000000" w:sz="4" w:space="0"/>
              <w:bottom w:val="single" w:color="000000" w:sz="8" w:space="0"/>
              <w:right w:val="single" w:color="000000" w:sz="4" w:space="0"/>
            </w:tcBorders>
          </w:tcPr>
          <w:p w14:paraId="1F3A59F2">
            <w:pPr>
              <w:widowControl/>
              <w:textAlignment w:val="top"/>
            </w:pPr>
            <w:r>
              <w:rPr>
                <w:kern w:val="0"/>
                <w:lang w:val="en-US" w:bidi="ar"/>
              </w:rPr>
              <w:t>HRS (24 items)</w:t>
            </w:r>
          </w:p>
        </w:tc>
        <w:tc>
          <w:tcPr>
            <w:tcW w:w="667" w:type="pct"/>
            <w:tcBorders>
              <w:top w:val="single" w:color="000000" w:sz="4" w:space="0"/>
              <w:left w:val="single" w:color="000000" w:sz="4" w:space="0"/>
              <w:bottom w:val="single" w:color="000000" w:sz="8" w:space="0"/>
              <w:right w:val="single" w:color="000000" w:sz="4" w:space="0"/>
            </w:tcBorders>
          </w:tcPr>
          <w:p w14:paraId="40192F61">
            <w:pPr>
              <w:widowControl/>
              <w:textAlignment w:val="top"/>
            </w:pPr>
            <w:r>
              <w:rPr>
                <w:kern w:val="0"/>
                <w:lang w:val="en-US" w:bidi="ar"/>
              </w:rPr>
              <w:t>ELSA (24 items)</w:t>
            </w:r>
          </w:p>
        </w:tc>
        <w:tc>
          <w:tcPr>
            <w:tcW w:w="644" w:type="pct"/>
            <w:tcBorders>
              <w:top w:val="single" w:color="000000" w:sz="4" w:space="0"/>
              <w:left w:val="single" w:color="000000" w:sz="4" w:space="0"/>
              <w:bottom w:val="single" w:color="000000" w:sz="8" w:space="0"/>
              <w:right w:val="single" w:color="000000" w:sz="4" w:space="0"/>
            </w:tcBorders>
          </w:tcPr>
          <w:p w14:paraId="381796FC">
            <w:pPr>
              <w:widowControl/>
              <w:textAlignment w:val="top"/>
            </w:pPr>
            <w:r>
              <w:rPr>
                <w:kern w:val="0"/>
                <w:lang w:val="en-US" w:bidi="ar"/>
              </w:rPr>
              <w:t>MHAS (23 items)</w:t>
            </w:r>
          </w:p>
        </w:tc>
        <w:tc>
          <w:tcPr>
            <w:tcW w:w="591" w:type="pct"/>
            <w:tcBorders>
              <w:top w:val="single" w:color="000000" w:sz="4" w:space="0"/>
              <w:left w:val="single" w:color="000000" w:sz="4" w:space="0"/>
              <w:bottom w:val="single" w:color="000000" w:sz="8" w:space="0"/>
              <w:right w:val="single" w:color="000000" w:sz="4" w:space="0"/>
            </w:tcBorders>
          </w:tcPr>
          <w:p w14:paraId="305FF66D">
            <w:pPr>
              <w:widowControl/>
              <w:textAlignment w:val="top"/>
            </w:pPr>
            <w:r>
              <w:rPr>
                <w:kern w:val="0"/>
                <w:lang w:val="en-US" w:bidi="ar"/>
              </w:rPr>
              <w:t>KLoSA (17 items)</w:t>
            </w:r>
          </w:p>
        </w:tc>
        <w:tc>
          <w:tcPr>
            <w:tcW w:w="854" w:type="pct"/>
            <w:vMerge w:val="continue"/>
            <w:tcBorders>
              <w:top w:val="single" w:color="000000" w:sz="8" w:space="0"/>
              <w:left w:val="single" w:color="000000" w:sz="4" w:space="0"/>
              <w:bottom w:val="single" w:color="000000" w:sz="4" w:space="0"/>
              <w:right w:val="single" w:color="000000" w:sz="8" w:space="0"/>
            </w:tcBorders>
          </w:tcPr>
          <w:p w14:paraId="4230B59F"/>
        </w:tc>
      </w:tr>
      <w:tr w14:paraId="103AB345">
        <w:tblPrEx>
          <w:tblCellMar>
            <w:top w:w="0" w:type="dxa"/>
            <w:left w:w="108" w:type="dxa"/>
            <w:bottom w:w="0" w:type="dxa"/>
            <w:right w:w="108" w:type="dxa"/>
          </w:tblCellMar>
        </w:tblPrEx>
        <w:trPr>
          <w:trHeight w:val="293" w:hRule="atLeast"/>
        </w:trPr>
        <w:tc>
          <w:tcPr>
            <w:tcW w:w="281" w:type="pct"/>
            <w:tcBorders>
              <w:top w:val="single" w:color="000000" w:sz="8" w:space="0"/>
              <w:left w:val="single" w:color="000000" w:sz="8" w:space="0"/>
              <w:bottom w:val="single" w:color="000000" w:sz="4" w:space="0"/>
              <w:right w:val="single" w:color="000000" w:sz="4" w:space="0"/>
            </w:tcBorders>
          </w:tcPr>
          <w:p w14:paraId="34D14EFB">
            <w:pPr>
              <w:widowControl/>
              <w:jc w:val="center"/>
              <w:textAlignment w:val="top"/>
            </w:pPr>
            <w:r>
              <w:rPr>
                <w:kern w:val="0"/>
                <w:lang w:val="en-US" w:bidi="ar"/>
              </w:rPr>
              <w:t>1</w:t>
            </w:r>
          </w:p>
        </w:tc>
        <w:tc>
          <w:tcPr>
            <w:tcW w:w="3864" w:type="pct"/>
            <w:gridSpan w:val="5"/>
            <w:tcBorders>
              <w:top w:val="single" w:color="000000" w:sz="8" w:space="0"/>
              <w:left w:val="single" w:color="000000" w:sz="4" w:space="0"/>
              <w:bottom w:val="single" w:color="000000" w:sz="4" w:space="0"/>
              <w:right w:val="single" w:color="000000" w:sz="4" w:space="0"/>
            </w:tcBorders>
          </w:tcPr>
          <w:p w14:paraId="4F52C6BC">
            <w:pPr>
              <w:widowControl/>
              <w:jc w:val="left"/>
              <w:textAlignment w:val="top"/>
            </w:pPr>
            <w:r>
              <w:rPr>
                <w:kern w:val="0"/>
                <w:lang w:val="en-US" w:bidi="ar"/>
              </w:rPr>
              <w:t>Self-reported diagnosed hypertension by doctors</w:t>
            </w:r>
          </w:p>
        </w:tc>
        <w:tc>
          <w:tcPr>
            <w:tcW w:w="854" w:type="pct"/>
            <w:tcBorders>
              <w:top w:val="single" w:color="000000" w:sz="8" w:space="0"/>
              <w:left w:val="single" w:color="000000" w:sz="4" w:space="0"/>
              <w:bottom w:val="single" w:color="000000" w:sz="4" w:space="0"/>
              <w:right w:val="single" w:color="000000" w:sz="8" w:space="0"/>
            </w:tcBorders>
          </w:tcPr>
          <w:p w14:paraId="68E942DD">
            <w:pPr>
              <w:widowControl/>
              <w:textAlignment w:val="top"/>
            </w:pPr>
            <w:r>
              <w:rPr>
                <w:kern w:val="0"/>
                <w:lang w:val="en-US" w:bidi="ar"/>
              </w:rPr>
              <w:t>Yes=1, No=0</w:t>
            </w:r>
          </w:p>
        </w:tc>
      </w:tr>
      <w:tr w14:paraId="158878A7">
        <w:tblPrEx>
          <w:tblCellMar>
            <w:top w:w="0" w:type="dxa"/>
            <w:left w:w="108" w:type="dxa"/>
            <w:bottom w:w="0" w:type="dxa"/>
            <w:right w:w="108" w:type="dxa"/>
          </w:tblCellMar>
        </w:tblPrEx>
        <w:trPr>
          <w:trHeight w:val="293" w:hRule="atLeast"/>
        </w:trPr>
        <w:tc>
          <w:tcPr>
            <w:tcW w:w="281" w:type="pct"/>
            <w:tcBorders>
              <w:top w:val="single" w:color="000000" w:sz="8" w:space="0"/>
              <w:left w:val="single" w:color="000000" w:sz="8" w:space="0"/>
              <w:bottom w:val="single" w:color="000000" w:sz="4" w:space="0"/>
              <w:right w:val="single" w:color="000000" w:sz="4" w:space="0"/>
            </w:tcBorders>
          </w:tcPr>
          <w:p w14:paraId="7227A6D3">
            <w:pPr>
              <w:widowControl/>
              <w:jc w:val="center"/>
              <w:textAlignment w:val="top"/>
            </w:pPr>
            <w:r>
              <w:rPr>
                <w:kern w:val="0"/>
                <w:lang w:val="en-US" w:bidi="ar"/>
              </w:rPr>
              <w:t>2</w:t>
            </w:r>
          </w:p>
        </w:tc>
        <w:tc>
          <w:tcPr>
            <w:tcW w:w="3864" w:type="pct"/>
            <w:gridSpan w:val="5"/>
            <w:tcBorders>
              <w:top w:val="single" w:color="000000" w:sz="4" w:space="0"/>
              <w:left w:val="single" w:color="000000" w:sz="4" w:space="0"/>
              <w:bottom w:val="single" w:color="000000" w:sz="4" w:space="0"/>
              <w:right w:val="single" w:color="000000" w:sz="4" w:space="0"/>
            </w:tcBorders>
          </w:tcPr>
          <w:p w14:paraId="7E5A6CDF">
            <w:pPr>
              <w:widowControl/>
              <w:jc w:val="left"/>
              <w:textAlignment w:val="top"/>
            </w:pPr>
            <w:r>
              <w:rPr>
                <w:kern w:val="0"/>
                <w:lang w:val="en-US" w:bidi="ar"/>
              </w:rPr>
              <w:t>Self-reported diagnosed cancer by doctors</w:t>
            </w:r>
          </w:p>
        </w:tc>
        <w:tc>
          <w:tcPr>
            <w:tcW w:w="854" w:type="pct"/>
            <w:tcBorders>
              <w:top w:val="single" w:color="000000" w:sz="8" w:space="0"/>
              <w:left w:val="single" w:color="000000" w:sz="4" w:space="0"/>
              <w:bottom w:val="single" w:color="000000" w:sz="4" w:space="0"/>
              <w:right w:val="single" w:color="000000" w:sz="8" w:space="0"/>
            </w:tcBorders>
          </w:tcPr>
          <w:p w14:paraId="541CE0F6">
            <w:pPr>
              <w:widowControl/>
              <w:textAlignment w:val="top"/>
            </w:pPr>
            <w:r>
              <w:rPr>
                <w:kern w:val="0"/>
                <w:lang w:val="en-US" w:bidi="ar"/>
              </w:rPr>
              <w:t>Yes=1, No=0</w:t>
            </w:r>
          </w:p>
        </w:tc>
      </w:tr>
      <w:tr w14:paraId="1E3EC7BE">
        <w:tblPrEx>
          <w:tblCellMar>
            <w:top w:w="0" w:type="dxa"/>
            <w:left w:w="108" w:type="dxa"/>
            <w:bottom w:w="0" w:type="dxa"/>
            <w:right w:w="108" w:type="dxa"/>
          </w:tblCellMar>
        </w:tblPrEx>
        <w:trPr>
          <w:trHeight w:val="293" w:hRule="atLeast"/>
        </w:trPr>
        <w:tc>
          <w:tcPr>
            <w:tcW w:w="281" w:type="pct"/>
            <w:tcBorders>
              <w:top w:val="single" w:color="000000" w:sz="8" w:space="0"/>
              <w:left w:val="single" w:color="000000" w:sz="8" w:space="0"/>
              <w:bottom w:val="single" w:color="000000" w:sz="4" w:space="0"/>
              <w:right w:val="single" w:color="000000" w:sz="4" w:space="0"/>
            </w:tcBorders>
          </w:tcPr>
          <w:p w14:paraId="37E2BBD3">
            <w:pPr>
              <w:widowControl/>
              <w:jc w:val="center"/>
              <w:textAlignment w:val="top"/>
            </w:pPr>
            <w:r>
              <w:rPr>
                <w:kern w:val="0"/>
                <w:lang w:val="en-US" w:bidi="ar"/>
              </w:rPr>
              <w:t>3</w:t>
            </w:r>
          </w:p>
        </w:tc>
        <w:tc>
          <w:tcPr>
            <w:tcW w:w="3864" w:type="pct"/>
            <w:gridSpan w:val="5"/>
            <w:tcBorders>
              <w:top w:val="single" w:color="000000" w:sz="4" w:space="0"/>
              <w:left w:val="single" w:color="000000" w:sz="4" w:space="0"/>
              <w:bottom w:val="single" w:color="000000" w:sz="4" w:space="0"/>
              <w:right w:val="single" w:color="000000" w:sz="4" w:space="0"/>
            </w:tcBorders>
          </w:tcPr>
          <w:p w14:paraId="72944CF1">
            <w:pPr>
              <w:widowControl/>
              <w:jc w:val="left"/>
              <w:textAlignment w:val="top"/>
            </w:pPr>
            <w:r>
              <w:rPr>
                <w:kern w:val="0"/>
                <w:lang w:val="en-US" w:bidi="ar"/>
              </w:rPr>
              <w:t>Self-reported diagnosed arthritis by doctors</w:t>
            </w:r>
          </w:p>
        </w:tc>
        <w:tc>
          <w:tcPr>
            <w:tcW w:w="854" w:type="pct"/>
            <w:tcBorders>
              <w:top w:val="single" w:color="000000" w:sz="8" w:space="0"/>
              <w:left w:val="single" w:color="000000" w:sz="4" w:space="0"/>
              <w:bottom w:val="single" w:color="000000" w:sz="4" w:space="0"/>
              <w:right w:val="single" w:color="000000" w:sz="8" w:space="0"/>
            </w:tcBorders>
          </w:tcPr>
          <w:p w14:paraId="5BCA4F8F">
            <w:pPr>
              <w:widowControl/>
              <w:textAlignment w:val="top"/>
            </w:pPr>
            <w:r>
              <w:rPr>
                <w:kern w:val="0"/>
                <w:lang w:val="en-US" w:bidi="ar"/>
              </w:rPr>
              <w:t>Yes=1, No=0</w:t>
            </w:r>
          </w:p>
        </w:tc>
      </w:tr>
      <w:tr w14:paraId="2996E932">
        <w:tblPrEx>
          <w:tblCellMar>
            <w:top w:w="0" w:type="dxa"/>
            <w:left w:w="108" w:type="dxa"/>
            <w:bottom w:w="0" w:type="dxa"/>
            <w:right w:w="108" w:type="dxa"/>
          </w:tblCellMar>
        </w:tblPrEx>
        <w:trPr>
          <w:trHeight w:val="833" w:hRule="atLeast"/>
        </w:trPr>
        <w:tc>
          <w:tcPr>
            <w:tcW w:w="281" w:type="pct"/>
            <w:tcBorders>
              <w:top w:val="single" w:color="000000" w:sz="8" w:space="0"/>
              <w:left w:val="single" w:color="000000" w:sz="8" w:space="0"/>
              <w:bottom w:val="single" w:color="000000" w:sz="4" w:space="0"/>
              <w:right w:val="single" w:color="000000" w:sz="4" w:space="0"/>
            </w:tcBorders>
          </w:tcPr>
          <w:p w14:paraId="329A46E3">
            <w:pPr>
              <w:widowControl/>
              <w:jc w:val="center"/>
              <w:textAlignment w:val="top"/>
            </w:pPr>
            <w:r>
              <w:rPr>
                <w:kern w:val="0"/>
                <w:lang w:val="en-US" w:bidi="ar"/>
              </w:rPr>
              <w:t>4</w:t>
            </w:r>
          </w:p>
        </w:tc>
        <w:tc>
          <w:tcPr>
            <w:tcW w:w="2627" w:type="pct"/>
            <w:gridSpan w:val="3"/>
            <w:tcBorders>
              <w:top w:val="single" w:color="000000" w:sz="4" w:space="0"/>
              <w:left w:val="single" w:color="000000" w:sz="4" w:space="0"/>
              <w:bottom w:val="single" w:color="000000" w:sz="4" w:space="0"/>
              <w:right w:val="single" w:color="000000" w:sz="4" w:space="0"/>
            </w:tcBorders>
          </w:tcPr>
          <w:p w14:paraId="50FD4214">
            <w:pPr>
              <w:widowControl/>
              <w:jc w:val="left"/>
              <w:textAlignment w:val="top"/>
            </w:pPr>
            <w:r>
              <w:rPr>
                <w:kern w:val="0"/>
                <w:lang w:val="en-US" w:bidi="ar"/>
              </w:rPr>
              <w:t>Self-reported diagnosed chronic lung disease by doctors</w:t>
            </w:r>
          </w:p>
        </w:tc>
        <w:tc>
          <w:tcPr>
            <w:tcW w:w="644" w:type="pct"/>
            <w:tcBorders>
              <w:top w:val="single" w:color="000000" w:sz="4" w:space="0"/>
              <w:left w:val="single" w:color="000000" w:sz="4" w:space="0"/>
              <w:bottom w:val="single" w:color="000000" w:sz="4" w:space="0"/>
              <w:right w:val="single" w:color="000000" w:sz="4" w:space="0"/>
            </w:tcBorders>
          </w:tcPr>
          <w:p w14:paraId="75171F41">
            <w:pPr>
              <w:widowControl/>
              <w:jc w:val="left"/>
              <w:textAlignment w:val="top"/>
            </w:pPr>
            <w:r>
              <w:rPr>
                <w:kern w:val="0"/>
                <w:lang w:val="en-US" w:bidi="ar"/>
              </w:rPr>
              <w:t>Self-reported diagnosed respiratory disease by doctors</w:t>
            </w:r>
          </w:p>
        </w:tc>
        <w:tc>
          <w:tcPr>
            <w:tcW w:w="591" w:type="pct"/>
            <w:tcBorders>
              <w:top w:val="single" w:color="000000" w:sz="4" w:space="0"/>
              <w:left w:val="single" w:color="000000" w:sz="4" w:space="0"/>
              <w:bottom w:val="single" w:color="000000" w:sz="4" w:space="0"/>
              <w:right w:val="single" w:color="000000" w:sz="4" w:space="0"/>
            </w:tcBorders>
            <w:vAlign w:val="center"/>
          </w:tcPr>
          <w:p w14:paraId="63417949">
            <w:pPr>
              <w:widowControl/>
              <w:jc w:val="left"/>
              <w:textAlignment w:val="center"/>
            </w:pPr>
            <w:r>
              <w:rPr>
                <w:kern w:val="0"/>
                <w:lang w:val="en-US" w:bidi="ar"/>
              </w:rPr>
              <w:t>Self-reported diagnosed chronic lung disease by doctors</w:t>
            </w:r>
          </w:p>
        </w:tc>
        <w:tc>
          <w:tcPr>
            <w:tcW w:w="854" w:type="pct"/>
            <w:tcBorders>
              <w:top w:val="single" w:color="000000" w:sz="8" w:space="0"/>
              <w:left w:val="single" w:color="000000" w:sz="4" w:space="0"/>
              <w:bottom w:val="single" w:color="000000" w:sz="4" w:space="0"/>
              <w:right w:val="single" w:color="000000" w:sz="8" w:space="0"/>
            </w:tcBorders>
          </w:tcPr>
          <w:p w14:paraId="26BD7C22">
            <w:pPr>
              <w:widowControl/>
              <w:textAlignment w:val="top"/>
            </w:pPr>
            <w:r>
              <w:rPr>
                <w:kern w:val="0"/>
                <w:lang w:val="en-US" w:bidi="ar"/>
              </w:rPr>
              <w:t>Yes=1, No=0</w:t>
            </w:r>
          </w:p>
        </w:tc>
      </w:tr>
      <w:tr w14:paraId="783B6B62">
        <w:tblPrEx>
          <w:tblCellMar>
            <w:top w:w="0" w:type="dxa"/>
            <w:left w:w="108" w:type="dxa"/>
            <w:bottom w:w="0" w:type="dxa"/>
            <w:right w:w="108" w:type="dxa"/>
          </w:tblCellMar>
        </w:tblPrEx>
        <w:trPr>
          <w:trHeight w:val="570" w:hRule="atLeast"/>
        </w:trPr>
        <w:tc>
          <w:tcPr>
            <w:tcW w:w="281" w:type="pct"/>
            <w:tcBorders>
              <w:top w:val="single" w:color="000000" w:sz="8" w:space="0"/>
              <w:left w:val="single" w:color="000000" w:sz="8" w:space="0"/>
              <w:bottom w:val="single" w:color="000000" w:sz="4" w:space="0"/>
              <w:right w:val="single" w:color="000000" w:sz="4" w:space="0"/>
            </w:tcBorders>
          </w:tcPr>
          <w:p w14:paraId="1B2C3E97">
            <w:pPr>
              <w:widowControl/>
              <w:jc w:val="center"/>
              <w:textAlignment w:val="top"/>
            </w:pPr>
            <w:r>
              <w:rPr>
                <w:kern w:val="0"/>
                <w:lang w:val="en-US" w:bidi="ar"/>
              </w:rPr>
              <w:t>5</w:t>
            </w:r>
          </w:p>
        </w:tc>
        <w:tc>
          <w:tcPr>
            <w:tcW w:w="1959" w:type="pct"/>
            <w:gridSpan w:val="2"/>
            <w:tcBorders>
              <w:top w:val="single" w:color="000000" w:sz="4" w:space="0"/>
              <w:left w:val="single" w:color="000000" w:sz="4" w:space="0"/>
              <w:bottom w:val="single" w:color="000000" w:sz="4" w:space="0"/>
              <w:right w:val="single" w:color="000000" w:sz="4" w:space="0"/>
            </w:tcBorders>
          </w:tcPr>
          <w:p w14:paraId="250FBC16">
            <w:pPr>
              <w:widowControl/>
              <w:jc w:val="left"/>
              <w:textAlignment w:val="top"/>
            </w:pPr>
            <w:r>
              <w:rPr>
                <w:kern w:val="0"/>
                <w:lang w:val="en-US" w:bidi="ar"/>
              </w:rPr>
              <w:t>Self-reported diagnosed any emotional, nervous, or psychiatric problems by doctors</w:t>
            </w:r>
          </w:p>
        </w:tc>
        <w:tc>
          <w:tcPr>
            <w:tcW w:w="667" w:type="pct"/>
            <w:tcBorders>
              <w:top w:val="single" w:color="000000" w:sz="4" w:space="0"/>
              <w:left w:val="single" w:color="000000" w:sz="4" w:space="0"/>
              <w:bottom w:val="single" w:color="000000" w:sz="4" w:space="0"/>
              <w:right w:val="single" w:color="000000" w:sz="4" w:space="0"/>
            </w:tcBorders>
          </w:tcPr>
          <w:p w14:paraId="02FD2BCA">
            <w:pPr>
              <w:widowControl/>
              <w:jc w:val="left"/>
              <w:textAlignment w:val="top"/>
            </w:pPr>
            <w:r>
              <w:rPr>
                <w:kern w:val="0"/>
                <w:lang w:val="en-US" w:bidi="ar"/>
              </w:rPr>
              <w:t>Diagnosed psychiatric problems by doctors</w:t>
            </w:r>
          </w:p>
        </w:tc>
        <w:tc>
          <w:tcPr>
            <w:tcW w:w="644" w:type="pct"/>
            <w:tcBorders>
              <w:top w:val="single" w:color="000000" w:sz="4" w:space="0"/>
              <w:left w:val="single" w:color="000000" w:sz="4" w:space="0"/>
              <w:bottom w:val="single" w:color="000000" w:sz="4" w:space="0"/>
              <w:right w:val="single" w:color="000000" w:sz="4" w:space="0"/>
            </w:tcBorders>
          </w:tcPr>
          <w:p w14:paraId="6F1506EC">
            <w:pPr>
              <w:widowControl/>
              <w:jc w:val="left"/>
              <w:textAlignment w:val="top"/>
            </w:pPr>
            <w:r>
              <w:rPr>
                <w:kern w:val="0"/>
                <w:lang w:val="en-US" w:bidi="ar"/>
              </w:rPr>
              <w:t>Unavailable</w:t>
            </w:r>
          </w:p>
        </w:tc>
        <w:tc>
          <w:tcPr>
            <w:tcW w:w="591" w:type="pct"/>
            <w:tcBorders>
              <w:top w:val="single" w:color="000000" w:sz="4" w:space="0"/>
              <w:left w:val="single" w:color="000000" w:sz="4" w:space="0"/>
              <w:bottom w:val="single" w:color="000000" w:sz="4" w:space="0"/>
              <w:right w:val="single" w:color="000000" w:sz="4" w:space="0"/>
            </w:tcBorders>
            <w:vAlign w:val="center"/>
          </w:tcPr>
          <w:p w14:paraId="0E433657">
            <w:pPr>
              <w:widowControl/>
              <w:jc w:val="left"/>
              <w:textAlignment w:val="center"/>
            </w:pPr>
            <w:r>
              <w:rPr>
                <w:kern w:val="0"/>
                <w:lang w:val="en-US" w:bidi="ar"/>
              </w:rPr>
              <w:t>Diagnosed psychiatric problems by doctors</w:t>
            </w:r>
          </w:p>
        </w:tc>
        <w:tc>
          <w:tcPr>
            <w:tcW w:w="854" w:type="pct"/>
            <w:tcBorders>
              <w:top w:val="single" w:color="000000" w:sz="8" w:space="0"/>
              <w:left w:val="single" w:color="000000" w:sz="4" w:space="0"/>
              <w:bottom w:val="single" w:color="000000" w:sz="4" w:space="0"/>
              <w:right w:val="single" w:color="000000" w:sz="8" w:space="0"/>
            </w:tcBorders>
          </w:tcPr>
          <w:p w14:paraId="1BF4409E">
            <w:pPr>
              <w:widowControl/>
              <w:textAlignment w:val="top"/>
            </w:pPr>
            <w:r>
              <w:rPr>
                <w:kern w:val="0"/>
                <w:lang w:val="en-US" w:bidi="ar"/>
              </w:rPr>
              <w:t>Yes=1, No=0</w:t>
            </w:r>
          </w:p>
        </w:tc>
      </w:tr>
      <w:tr w14:paraId="7EF997B4">
        <w:tblPrEx>
          <w:tblCellMar>
            <w:top w:w="0" w:type="dxa"/>
            <w:left w:w="108" w:type="dxa"/>
            <w:bottom w:w="0" w:type="dxa"/>
            <w:right w:w="108" w:type="dxa"/>
          </w:tblCellMar>
        </w:tblPrEx>
        <w:trPr>
          <w:trHeight w:val="540" w:hRule="atLeast"/>
        </w:trPr>
        <w:tc>
          <w:tcPr>
            <w:tcW w:w="281" w:type="pct"/>
            <w:tcBorders>
              <w:top w:val="single" w:color="000000" w:sz="8" w:space="0"/>
              <w:left w:val="single" w:color="000000" w:sz="8" w:space="0"/>
              <w:bottom w:val="single" w:color="000000" w:sz="4" w:space="0"/>
              <w:right w:val="single" w:color="000000" w:sz="4" w:space="0"/>
            </w:tcBorders>
          </w:tcPr>
          <w:p w14:paraId="12403DA7">
            <w:pPr>
              <w:widowControl/>
              <w:jc w:val="center"/>
              <w:textAlignment w:val="top"/>
            </w:pPr>
            <w:r>
              <w:rPr>
                <w:kern w:val="0"/>
                <w:lang w:val="en-US" w:bidi="ar"/>
              </w:rPr>
              <w:t>6</w:t>
            </w:r>
          </w:p>
        </w:tc>
        <w:tc>
          <w:tcPr>
            <w:tcW w:w="1146" w:type="pct"/>
            <w:tcBorders>
              <w:top w:val="single" w:color="000000" w:sz="4" w:space="0"/>
              <w:left w:val="single" w:color="000000" w:sz="4" w:space="0"/>
              <w:bottom w:val="single" w:color="000000" w:sz="4" w:space="0"/>
              <w:right w:val="single" w:color="000000" w:sz="4" w:space="0"/>
            </w:tcBorders>
          </w:tcPr>
          <w:p w14:paraId="7E2AEF28">
            <w:pPr>
              <w:widowControl/>
              <w:jc w:val="left"/>
              <w:textAlignment w:val="top"/>
            </w:pPr>
            <w:r>
              <w:rPr>
                <w:kern w:val="0"/>
                <w:lang w:val="en-US" w:bidi="ar"/>
              </w:rPr>
              <w:t>Self-reported eyesight for seeing thing up close</w:t>
            </w:r>
          </w:p>
        </w:tc>
        <w:tc>
          <w:tcPr>
            <w:tcW w:w="812" w:type="pct"/>
            <w:tcBorders>
              <w:top w:val="single" w:color="000000" w:sz="4" w:space="0"/>
              <w:left w:val="single" w:color="000000" w:sz="4" w:space="0"/>
              <w:bottom w:val="single" w:color="000000" w:sz="4" w:space="0"/>
              <w:right w:val="single" w:color="000000" w:sz="4" w:space="0"/>
            </w:tcBorders>
          </w:tcPr>
          <w:p w14:paraId="49049A5F">
            <w:pPr>
              <w:widowControl/>
              <w:jc w:val="left"/>
              <w:textAlignment w:val="top"/>
            </w:pPr>
            <w:r>
              <w:rPr>
                <w:kern w:val="0"/>
                <w:lang w:val="en-US" w:bidi="ar"/>
              </w:rPr>
              <w:t>Self-reported general eyesight</w:t>
            </w:r>
          </w:p>
        </w:tc>
        <w:tc>
          <w:tcPr>
            <w:tcW w:w="1312" w:type="pct"/>
            <w:gridSpan w:val="2"/>
            <w:tcBorders>
              <w:top w:val="single" w:color="000000" w:sz="4" w:space="0"/>
              <w:left w:val="single" w:color="000000" w:sz="4" w:space="0"/>
              <w:bottom w:val="single" w:color="000000" w:sz="4" w:space="0"/>
              <w:right w:val="single" w:color="000000" w:sz="4" w:space="0"/>
            </w:tcBorders>
          </w:tcPr>
          <w:p w14:paraId="3796FB8D">
            <w:pPr>
              <w:widowControl/>
              <w:jc w:val="left"/>
              <w:textAlignment w:val="top"/>
            </w:pPr>
            <w:r>
              <w:rPr>
                <w:kern w:val="0"/>
                <w:lang w:val="en-US" w:bidi="ar"/>
              </w:rPr>
              <w:t>Self-reported general eyesight</w:t>
            </w:r>
          </w:p>
        </w:tc>
        <w:tc>
          <w:tcPr>
            <w:tcW w:w="591" w:type="pct"/>
            <w:tcBorders>
              <w:top w:val="single" w:color="000000" w:sz="4" w:space="0"/>
              <w:left w:val="single" w:color="000000" w:sz="4" w:space="0"/>
              <w:bottom w:val="single" w:color="000000" w:sz="4" w:space="0"/>
              <w:right w:val="single" w:color="000000" w:sz="4" w:space="0"/>
            </w:tcBorders>
          </w:tcPr>
          <w:p w14:paraId="5C3CC097">
            <w:pPr>
              <w:widowControl/>
              <w:jc w:val="left"/>
              <w:textAlignment w:val="top"/>
            </w:pPr>
            <w:r>
              <w:rPr>
                <w:kern w:val="0"/>
                <w:lang w:val="en-US" w:bidi="ar"/>
              </w:rPr>
              <w:t>Self-reported eyesight</w:t>
            </w:r>
          </w:p>
        </w:tc>
        <w:tc>
          <w:tcPr>
            <w:tcW w:w="854" w:type="pct"/>
            <w:tcBorders>
              <w:top w:val="single" w:color="000000" w:sz="4" w:space="0"/>
              <w:left w:val="single" w:color="000000" w:sz="4" w:space="0"/>
              <w:bottom w:val="single" w:color="000000" w:sz="4" w:space="0"/>
              <w:right w:val="single" w:color="000000" w:sz="8" w:space="0"/>
            </w:tcBorders>
            <w:vAlign w:val="center"/>
          </w:tcPr>
          <w:p w14:paraId="6028CC9A">
            <w:pPr>
              <w:widowControl/>
              <w:jc w:val="left"/>
              <w:textAlignment w:val="center"/>
            </w:pPr>
            <w:r>
              <w:rPr>
                <w:kern w:val="0"/>
                <w:lang w:val="en-US" w:bidi="ar"/>
              </w:rPr>
              <w:t>Blind, poor or fair=1, Good,very good or excellent=0</w:t>
            </w:r>
          </w:p>
        </w:tc>
      </w:tr>
      <w:tr w14:paraId="3855D62A">
        <w:tblPrEx>
          <w:tblCellMar>
            <w:top w:w="0" w:type="dxa"/>
            <w:left w:w="108" w:type="dxa"/>
            <w:bottom w:w="0" w:type="dxa"/>
            <w:right w:w="108" w:type="dxa"/>
          </w:tblCellMar>
        </w:tblPrEx>
        <w:trPr>
          <w:trHeight w:val="570" w:hRule="atLeast"/>
        </w:trPr>
        <w:tc>
          <w:tcPr>
            <w:tcW w:w="281" w:type="pct"/>
            <w:tcBorders>
              <w:top w:val="single" w:color="000000" w:sz="8" w:space="0"/>
              <w:left w:val="single" w:color="000000" w:sz="8" w:space="0"/>
              <w:bottom w:val="single" w:color="000000" w:sz="4" w:space="0"/>
              <w:right w:val="single" w:color="000000" w:sz="4" w:space="0"/>
            </w:tcBorders>
          </w:tcPr>
          <w:p w14:paraId="0F85387F">
            <w:pPr>
              <w:widowControl/>
              <w:jc w:val="center"/>
              <w:textAlignment w:val="top"/>
            </w:pPr>
            <w:r>
              <w:rPr>
                <w:kern w:val="0"/>
                <w:lang w:val="en-US" w:bidi="ar"/>
              </w:rPr>
              <w:t>7</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0CB16523">
            <w:pPr>
              <w:widowControl/>
              <w:jc w:val="left"/>
              <w:textAlignment w:val="center"/>
            </w:pPr>
            <w:r>
              <w:rPr>
                <w:kern w:val="0"/>
                <w:lang w:val="en-US" w:bidi="ar"/>
              </w:rPr>
              <w:t>Self-reported hearing while wearing hearing aid or as usual</w:t>
            </w:r>
          </w:p>
        </w:tc>
        <w:tc>
          <w:tcPr>
            <w:tcW w:w="854" w:type="pct"/>
            <w:tcBorders>
              <w:top w:val="single" w:color="000000" w:sz="4" w:space="0"/>
              <w:left w:val="single" w:color="000000" w:sz="4" w:space="0"/>
              <w:bottom w:val="single" w:color="000000" w:sz="4" w:space="0"/>
              <w:right w:val="single" w:color="000000" w:sz="8" w:space="0"/>
            </w:tcBorders>
            <w:vAlign w:val="center"/>
          </w:tcPr>
          <w:p w14:paraId="672F561B">
            <w:pPr>
              <w:widowControl/>
              <w:jc w:val="left"/>
              <w:textAlignment w:val="center"/>
            </w:pPr>
            <w:r>
              <w:rPr>
                <w:kern w:val="0"/>
                <w:lang w:val="en-US" w:bidi="ar"/>
              </w:rPr>
              <w:t>Deaf, poor or fair=1, Good,very good or excellent=0</w:t>
            </w:r>
          </w:p>
        </w:tc>
      </w:tr>
      <w:tr w14:paraId="20BA9D67">
        <w:tblPrEx>
          <w:tblCellMar>
            <w:top w:w="0" w:type="dxa"/>
            <w:left w:w="108" w:type="dxa"/>
            <w:bottom w:w="0" w:type="dxa"/>
            <w:right w:w="108" w:type="dxa"/>
          </w:tblCellMar>
        </w:tblPrEx>
        <w:trPr>
          <w:trHeight w:val="555" w:hRule="atLeast"/>
        </w:trPr>
        <w:tc>
          <w:tcPr>
            <w:tcW w:w="281" w:type="pct"/>
            <w:tcBorders>
              <w:top w:val="single" w:color="000000" w:sz="8" w:space="0"/>
              <w:left w:val="single" w:color="000000" w:sz="8" w:space="0"/>
              <w:bottom w:val="single" w:color="000000" w:sz="4" w:space="0"/>
              <w:right w:val="single" w:color="000000" w:sz="4" w:space="0"/>
            </w:tcBorders>
          </w:tcPr>
          <w:p w14:paraId="568B522A">
            <w:pPr>
              <w:widowControl/>
              <w:jc w:val="center"/>
              <w:textAlignment w:val="top"/>
            </w:pPr>
            <w:r>
              <w:rPr>
                <w:kern w:val="0"/>
                <w:lang w:val="en-US" w:bidi="ar"/>
              </w:rPr>
              <w:t>8</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723FDD60">
            <w:pPr>
              <w:widowControl/>
              <w:jc w:val="left"/>
              <w:textAlignment w:val="center"/>
            </w:pPr>
            <w:r>
              <w:rPr>
                <w:kern w:val="0"/>
                <w:lang w:val="en-US" w:bidi="ar"/>
              </w:rPr>
              <w:t>Self-reported healthy status</w:t>
            </w:r>
          </w:p>
        </w:tc>
        <w:tc>
          <w:tcPr>
            <w:tcW w:w="854" w:type="pct"/>
            <w:tcBorders>
              <w:top w:val="single" w:color="000000" w:sz="4" w:space="0"/>
              <w:left w:val="single" w:color="000000" w:sz="4" w:space="0"/>
              <w:bottom w:val="single" w:color="000000" w:sz="4" w:space="0"/>
              <w:right w:val="single" w:color="000000" w:sz="8" w:space="0"/>
            </w:tcBorders>
            <w:vAlign w:val="center"/>
          </w:tcPr>
          <w:p w14:paraId="20AD5FB1">
            <w:pPr>
              <w:widowControl/>
              <w:jc w:val="left"/>
              <w:textAlignment w:val="center"/>
            </w:pPr>
            <w:r>
              <w:rPr>
                <w:kern w:val="0"/>
                <w:lang w:val="en-US" w:bidi="ar"/>
              </w:rPr>
              <w:t>Poor or fair=1, Good, verygood or excellent=0</w:t>
            </w:r>
          </w:p>
        </w:tc>
      </w:tr>
      <w:tr w14:paraId="698B2BA8">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46151DCB">
            <w:pPr>
              <w:widowControl/>
              <w:jc w:val="center"/>
              <w:textAlignment w:val="top"/>
            </w:pPr>
            <w:r>
              <w:rPr>
                <w:kern w:val="0"/>
                <w:lang w:val="en-US" w:bidi="ar"/>
              </w:rPr>
              <w:t>9</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0E03CBD2">
            <w:pPr>
              <w:widowControl/>
              <w:jc w:val="left"/>
              <w:textAlignment w:val="center"/>
            </w:pPr>
            <w:r>
              <w:rPr>
                <w:kern w:val="0"/>
                <w:lang w:val="en-US" w:bidi="ar"/>
              </w:rPr>
              <w:t>BADL: Any difficulty in dressing</w:t>
            </w:r>
          </w:p>
        </w:tc>
        <w:tc>
          <w:tcPr>
            <w:tcW w:w="854" w:type="pct"/>
            <w:tcBorders>
              <w:top w:val="single" w:color="000000" w:sz="4" w:space="0"/>
              <w:left w:val="single" w:color="000000" w:sz="4" w:space="0"/>
              <w:bottom w:val="single" w:color="000000" w:sz="4" w:space="0"/>
              <w:right w:val="single" w:color="000000" w:sz="8" w:space="0"/>
            </w:tcBorders>
            <w:vAlign w:val="center"/>
          </w:tcPr>
          <w:p w14:paraId="5D6E91FA">
            <w:pPr>
              <w:widowControl/>
              <w:jc w:val="left"/>
              <w:textAlignment w:val="center"/>
            </w:pPr>
            <w:r>
              <w:rPr>
                <w:kern w:val="0"/>
                <w:lang w:val="en-US" w:bidi="ar"/>
              </w:rPr>
              <w:t>Yes=1, No=0</w:t>
            </w:r>
          </w:p>
        </w:tc>
      </w:tr>
      <w:tr w14:paraId="67536D7D">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65BAC4BE">
            <w:pPr>
              <w:widowControl/>
              <w:jc w:val="center"/>
              <w:textAlignment w:val="top"/>
            </w:pPr>
            <w:r>
              <w:rPr>
                <w:kern w:val="0"/>
                <w:lang w:val="en-US" w:bidi="ar"/>
              </w:rPr>
              <w:t>10</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08399A11">
            <w:pPr>
              <w:widowControl/>
              <w:jc w:val="left"/>
              <w:textAlignment w:val="center"/>
            </w:pPr>
            <w:r>
              <w:rPr>
                <w:kern w:val="0"/>
                <w:lang w:val="en-US" w:bidi="ar"/>
              </w:rPr>
              <w:t>BADL: Any difficulty in bathing or showering</w:t>
            </w:r>
          </w:p>
        </w:tc>
        <w:tc>
          <w:tcPr>
            <w:tcW w:w="854" w:type="pct"/>
            <w:tcBorders>
              <w:top w:val="single" w:color="000000" w:sz="4" w:space="0"/>
              <w:left w:val="single" w:color="000000" w:sz="4" w:space="0"/>
              <w:bottom w:val="single" w:color="000000" w:sz="4" w:space="0"/>
              <w:right w:val="single" w:color="000000" w:sz="8" w:space="0"/>
            </w:tcBorders>
            <w:vAlign w:val="center"/>
          </w:tcPr>
          <w:p w14:paraId="13BFAA28">
            <w:pPr>
              <w:widowControl/>
              <w:jc w:val="left"/>
              <w:textAlignment w:val="center"/>
            </w:pPr>
            <w:r>
              <w:rPr>
                <w:kern w:val="0"/>
                <w:lang w:val="en-US" w:bidi="ar"/>
              </w:rPr>
              <w:t>Yes=1, No=0</w:t>
            </w:r>
          </w:p>
        </w:tc>
      </w:tr>
      <w:tr w14:paraId="12C9EA86">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54ABDA53">
            <w:pPr>
              <w:widowControl/>
              <w:jc w:val="center"/>
              <w:textAlignment w:val="top"/>
            </w:pPr>
            <w:r>
              <w:rPr>
                <w:kern w:val="0"/>
                <w:lang w:val="en-US" w:bidi="ar"/>
              </w:rPr>
              <w:t>11</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019704B0">
            <w:pPr>
              <w:widowControl/>
              <w:jc w:val="left"/>
              <w:textAlignment w:val="center"/>
            </w:pPr>
            <w:r>
              <w:rPr>
                <w:kern w:val="0"/>
                <w:lang w:val="en-US" w:bidi="ar"/>
              </w:rPr>
              <w:t>BADL: Any difficulty in eating</w:t>
            </w:r>
          </w:p>
        </w:tc>
        <w:tc>
          <w:tcPr>
            <w:tcW w:w="854" w:type="pct"/>
            <w:tcBorders>
              <w:top w:val="single" w:color="000000" w:sz="4" w:space="0"/>
              <w:left w:val="single" w:color="000000" w:sz="4" w:space="0"/>
              <w:bottom w:val="single" w:color="000000" w:sz="4" w:space="0"/>
              <w:right w:val="single" w:color="000000" w:sz="8" w:space="0"/>
            </w:tcBorders>
            <w:vAlign w:val="center"/>
          </w:tcPr>
          <w:p w14:paraId="3C083BCD">
            <w:pPr>
              <w:widowControl/>
              <w:jc w:val="left"/>
              <w:textAlignment w:val="center"/>
            </w:pPr>
            <w:r>
              <w:rPr>
                <w:kern w:val="0"/>
                <w:lang w:val="en-US" w:bidi="ar"/>
              </w:rPr>
              <w:t>Yes=1, No=0</w:t>
            </w:r>
          </w:p>
        </w:tc>
      </w:tr>
      <w:tr w14:paraId="3355E45F">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6B2C2B40">
            <w:pPr>
              <w:widowControl/>
              <w:jc w:val="center"/>
              <w:textAlignment w:val="top"/>
            </w:pPr>
            <w:r>
              <w:rPr>
                <w:kern w:val="0"/>
                <w:lang w:val="en-US" w:bidi="ar"/>
              </w:rPr>
              <w:t>12</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1CBE9B4C">
            <w:pPr>
              <w:widowControl/>
              <w:jc w:val="left"/>
              <w:textAlignment w:val="center"/>
            </w:pPr>
            <w:r>
              <w:rPr>
                <w:kern w:val="0"/>
                <w:lang w:val="en-US" w:bidi="ar"/>
              </w:rPr>
              <w:t>BADL: Any difficulty in getting in/out bed</w:t>
            </w:r>
          </w:p>
        </w:tc>
        <w:tc>
          <w:tcPr>
            <w:tcW w:w="854" w:type="pct"/>
            <w:tcBorders>
              <w:top w:val="single" w:color="000000" w:sz="4" w:space="0"/>
              <w:left w:val="single" w:color="000000" w:sz="4" w:space="0"/>
              <w:bottom w:val="single" w:color="000000" w:sz="4" w:space="0"/>
              <w:right w:val="single" w:color="000000" w:sz="8" w:space="0"/>
            </w:tcBorders>
            <w:vAlign w:val="center"/>
          </w:tcPr>
          <w:p w14:paraId="7A95A581">
            <w:pPr>
              <w:widowControl/>
              <w:jc w:val="left"/>
              <w:textAlignment w:val="center"/>
            </w:pPr>
            <w:r>
              <w:rPr>
                <w:kern w:val="0"/>
                <w:lang w:val="en-US" w:bidi="ar"/>
              </w:rPr>
              <w:t>Yes=1, No=0</w:t>
            </w:r>
          </w:p>
        </w:tc>
      </w:tr>
      <w:tr w14:paraId="10634021">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4DFFB9EA">
            <w:pPr>
              <w:widowControl/>
              <w:jc w:val="center"/>
              <w:textAlignment w:val="top"/>
            </w:pPr>
            <w:r>
              <w:rPr>
                <w:kern w:val="0"/>
                <w:lang w:val="en-US" w:bidi="ar"/>
              </w:rPr>
              <w:t>13</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77D19FBB">
            <w:pPr>
              <w:widowControl/>
              <w:jc w:val="left"/>
              <w:textAlignment w:val="center"/>
            </w:pPr>
            <w:r>
              <w:rPr>
                <w:kern w:val="0"/>
                <w:lang w:val="en-US" w:bidi="ar"/>
              </w:rPr>
              <w:t>BADL: Any difficulty in using the toilet</w:t>
            </w:r>
          </w:p>
        </w:tc>
        <w:tc>
          <w:tcPr>
            <w:tcW w:w="854" w:type="pct"/>
            <w:tcBorders>
              <w:top w:val="single" w:color="000000" w:sz="4" w:space="0"/>
              <w:left w:val="single" w:color="000000" w:sz="4" w:space="0"/>
              <w:bottom w:val="single" w:color="000000" w:sz="4" w:space="0"/>
              <w:right w:val="single" w:color="000000" w:sz="8" w:space="0"/>
            </w:tcBorders>
            <w:vAlign w:val="center"/>
          </w:tcPr>
          <w:p w14:paraId="281D6C66">
            <w:pPr>
              <w:widowControl/>
              <w:jc w:val="left"/>
              <w:textAlignment w:val="center"/>
            </w:pPr>
            <w:r>
              <w:rPr>
                <w:kern w:val="0"/>
                <w:lang w:val="en-US" w:bidi="ar"/>
              </w:rPr>
              <w:t>Yes=1, No=0</w:t>
            </w:r>
          </w:p>
        </w:tc>
      </w:tr>
      <w:tr w14:paraId="0D385482">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500E37C1">
            <w:pPr>
              <w:widowControl/>
              <w:jc w:val="center"/>
              <w:textAlignment w:val="top"/>
            </w:pPr>
            <w:r>
              <w:rPr>
                <w:kern w:val="0"/>
                <w:lang w:val="en-US" w:bidi="ar"/>
              </w:rPr>
              <w:t>14</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11AEFDFD">
            <w:pPr>
              <w:widowControl/>
              <w:jc w:val="left"/>
              <w:textAlignment w:val="center"/>
            </w:pPr>
            <w:r>
              <w:rPr>
                <w:kern w:val="0"/>
                <w:lang w:val="en-US" w:bidi="ar"/>
              </w:rPr>
              <w:t>IADL: Any difficulty in preparing meals</w:t>
            </w:r>
          </w:p>
        </w:tc>
        <w:tc>
          <w:tcPr>
            <w:tcW w:w="854" w:type="pct"/>
            <w:tcBorders>
              <w:top w:val="single" w:color="000000" w:sz="4" w:space="0"/>
              <w:left w:val="single" w:color="000000" w:sz="4" w:space="0"/>
              <w:bottom w:val="single" w:color="000000" w:sz="4" w:space="0"/>
              <w:right w:val="single" w:color="000000" w:sz="8" w:space="0"/>
            </w:tcBorders>
            <w:vAlign w:val="center"/>
          </w:tcPr>
          <w:p w14:paraId="48131143">
            <w:pPr>
              <w:widowControl/>
              <w:jc w:val="left"/>
              <w:textAlignment w:val="center"/>
            </w:pPr>
            <w:r>
              <w:rPr>
                <w:kern w:val="0"/>
                <w:lang w:val="en-US" w:bidi="ar"/>
              </w:rPr>
              <w:t>Yes=1, No=0</w:t>
            </w:r>
          </w:p>
        </w:tc>
      </w:tr>
      <w:tr w14:paraId="7EC29763">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61F14FF3">
            <w:pPr>
              <w:widowControl/>
              <w:jc w:val="center"/>
              <w:textAlignment w:val="top"/>
            </w:pPr>
            <w:r>
              <w:rPr>
                <w:kern w:val="0"/>
                <w:lang w:val="en-US" w:bidi="ar"/>
              </w:rPr>
              <w:t>15</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0E9D0924">
            <w:pPr>
              <w:widowControl/>
              <w:jc w:val="left"/>
              <w:textAlignment w:val="center"/>
            </w:pPr>
            <w:r>
              <w:rPr>
                <w:kern w:val="0"/>
                <w:lang w:val="en-US" w:bidi="ar"/>
              </w:rPr>
              <w:t>IADL: Any difficulty in shopping</w:t>
            </w:r>
          </w:p>
        </w:tc>
        <w:tc>
          <w:tcPr>
            <w:tcW w:w="854" w:type="pct"/>
            <w:tcBorders>
              <w:top w:val="single" w:color="000000" w:sz="4" w:space="0"/>
              <w:left w:val="single" w:color="000000" w:sz="4" w:space="0"/>
              <w:bottom w:val="single" w:color="000000" w:sz="4" w:space="0"/>
              <w:right w:val="single" w:color="000000" w:sz="8" w:space="0"/>
            </w:tcBorders>
            <w:vAlign w:val="center"/>
          </w:tcPr>
          <w:p w14:paraId="1FD98A54">
            <w:pPr>
              <w:widowControl/>
              <w:jc w:val="left"/>
              <w:textAlignment w:val="center"/>
            </w:pPr>
            <w:r>
              <w:rPr>
                <w:kern w:val="0"/>
                <w:lang w:val="en-US" w:bidi="ar"/>
              </w:rPr>
              <w:t>Yes=1, No=0</w:t>
            </w:r>
          </w:p>
        </w:tc>
      </w:tr>
      <w:tr w14:paraId="4E41A47B">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7599F28E">
            <w:pPr>
              <w:widowControl/>
              <w:jc w:val="center"/>
              <w:textAlignment w:val="top"/>
            </w:pPr>
            <w:r>
              <w:rPr>
                <w:kern w:val="0"/>
                <w:lang w:val="en-US" w:bidi="ar"/>
              </w:rPr>
              <w:t>16</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1F7501FA">
            <w:pPr>
              <w:widowControl/>
              <w:jc w:val="left"/>
              <w:textAlignment w:val="center"/>
            </w:pPr>
            <w:r>
              <w:rPr>
                <w:kern w:val="0"/>
                <w:lang w:val="en-US" w:bidi="ar"/>
              </w:rPr>
              <w:t>IADL: Any difficulty in managing money</w:t>
            </w:r>
          </w:p>
        </w:tc>
        <w:tc>
          <w:tcPr>
            <w:tcW w:w="854" w:type="pct"/>
            <w:tcBorders>
              <w:top w:val="single" w:color="000000" w:sz="4" w:space="0"/>
              <w:left w:val="single" w:color="000000" w:sz="4" w:space="0"/>
              <w:bottom w:val="single" w:color="000000" w:sz="4" w:space="0"/>
              <w:right w:val="single" w:color="000000" w:sz="8" w:space="0"/>
            </w:tcBorders>
            <w:vAlign w:val="center"/>
          </w:tcPr>
          <w:p w14:paraId="6F57638F">
            <w:pPr>
              <w:widowControl/>
              <w:jc w:val="left"/>
              <w:textAlignment w:val="center"/>
            </w:pPr>
            <w:r>
              <w:rPr>
                <w:kern w:val="0"/>
                <w:lang w:val="en-US" w:bidi="ar"/>
              </w:rPr>
              <w:t>Yes=1, No=0</w:t>
            </w:r>
          </w:p>
        </w:tc>
      </w:tr>
      <w:tr w14:paraId="4E23457E">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1D2E4B09">
            <w:pPr>
              <w:widowControl/>
              <w:jc w:val="center"/>
              <w:textAlignment w:val="top"/>
            </w:pPr>
            <w:r>
              <w:rPr>
                <w:kern w:val="0"/>
                <w:lang w:val="en-US" w:bidi="ar"/>
              </w:rPr>
              <w:t>17</w:t>
            </w:r>
          </w:p>
        </w:tc>
        <w:tc>
          <w:tcPr>
            <w:tcW w:w="3864" w:type="pct"/>
            <w:gridSpan w:val="5"/>
            <w:tcBorders>
              <w:top w:val="single" w:color="000000" w:sz="4" w:space="0"/>
              <w:left w:val="single" w:color="000000" w:sz="4" w:space="0"/>
              <w:bottom w:val="single" w:color="000000" w:sz="4" w:space="0"/>
              <w:right w:val="single" w:color="000000" w:sz="4" w:space="0"/>
            </w:tcBorders>
            <w:vAlign w:val="center"/>
          </w:tcPr>
          <w:p w14:paraId="50EE1503">
            <w:pPr>
              <w:widowControl/>
              <w:jc w:val="left"/>
              <w:textAlignment w:val="center"/>
            </w:pPr>
            <w:r>
              <w:rPr>
                <w:kern w:val="0"/>
                <w:lang w:val="en-US" w:bidi="ar"/>
              </w:rPr>
              <w:t>IADL: Any difficulty in taking medications</w:t>
            </w:r>
          </w:p>
        </w:tc>
        <w:tc>
          <w:tcPr>
            <w:tcW w:w="854" w:type="pct"/>
            <w:tcBorders>
              <w:top w:val="single" w:color="000000" w:sz="4" w:space="0"/>
              <w:left w:val="single" w:color="000000" w:sz="4" w:space="0"/>
              <w:bottom w:val="single" w:color="000000" w:sz="4" w:space="0"/>
              <w:right w:val="single" w:color="000000" w:sz="8" w:space="0"/>
            </w:tcBorders>
            <w:vAlign w:val="center"/>
          </w:tcPr>
          <w:p w14:paraId="2C3E34FC">
            <w:pPr>
              <w:widowControl/>
              <w:jc w:val="left"/>
              <w:textAlignment w:val="center"/>
            </w:pPr>
            <w:r>
              <w:rPr>
                <w:kern w:val="0"/>
                <w:lang w:val="en-US" w:bidi="ar"/>
              </w:rPr>
              <w:t>Yes=1, No=0</w:t>
            </w:r>
          </w:p>
        </w:tc>
      </w:tr>
      <w:tr w14:paraId="12009CAB">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068F4705">
            <w:pPr>
              <w:widowControl/>
              <w:jc w:val="center"/>
              <w:textAlignment w:val="top"/>
            </w:pPr>
            <w:r>
              <w:rPr>
                <w:kern w:val="0"/>
                <w:lang w:val="en-US" w:bidi="ar"/>
              </w:rPr>
              <w:t>18</w:t>
            </w:r>
          </w:p>
        </w:tc>
        <w:tc>
          <w:tcPr>
            <w:tcW w:w="3272" w:type="pct"/>
            <w:gridSpan w:val="4"/>
            <w:tcBorders>
              <w:top w:val="single" w:color="000000" w:sz="4" w:space="0"/>
              <w:left w:val="single" w:color="000000" w:sz="4" w:space="0"/>
              <w:bottom w:val="single" w:color="000000" w:sz="4" w:space="0"/>
              <w:right w:val="single" w:color="000000" w:sz="4" w:space="0"/>
            </w:tcBorders>
            <w:vAlign w:val="center"/>
          </w:tcPr>
          <w:p w14:paraId="5DF729CE">
            <w:pPr>
              <w:widowControl/>
              <w:jc w:val="left"/>
              <w:textAlignment w:val="center"/>
            </w:pPr>
            <w:r>
              <w:rPr>
                <w:kern w:val="0"/>
                <w:lang w:val="en-US" w:bidi="ar"/>
              </w:rPr>
              <w:t>Mobility: Any difficulty in walking 1 block</w:t>
            </w:r>
          </w:p>
        </w:tc>
        <w:tc>
          <w:tcPr>
            <w:tcW w:w="591" w:type="pct"/>
            <w:vMerge w:val="restart"/>
            <w:tcBorders>
              <w:top w:val="single" w:color="000000" w:sz="4" w:space="0"/>
              <w:left w:val="single" w:color="000000" w:sz="4" w:space="0"/>
              <w:bottom w:val="single" w:color="000000" w:sz="4" w:space="0"/>
              <w:right w:val="single" w:color="000000" w:sz="4" w:space="0"/>
            </w:tcBorders>
            <w:vAlign w:val="center"/>
          </w:tcPr>
          <w:p w14:paraId="43087348">
            <w:pPr>
              <w:widowControl/>
              <w:jc w:val="left"/>
              <w:textAlignment w:val="center"/>
            </w:pPr>
            <w:r>
              <w:rPr>
                <w:kern w:val="0"/>
                <w:lang w:val="en-US" w:bidi="ar"/>
              </w:rPr>
              <w:t>Unavailable</w:t>
            </w:r>
          </w:p>
        </w:tc>
        <w:tc>
          <w:tcPr>
            <w:tcW w:w="854" w:type="pct"/>
            <w:tcBorders>
              <w:top w:val="single" w:color="000000" w:sz="4" w:space="0"/>
              <w:left w:val="single" w:color="000000" w:sz="4" w:space="0"/>
              <w:bottom w:val="single" w:color="000000" w:sz="4" w:space="0"/>
              <w:right w:val="single" w:color="000000" w:sz="8" w:space="0"/>
            </w:tcBorders>
            <w:vAlign w:val="center"/>
          </w:tcPr>
          <w:p w14:paraId="634E5CDF">
            <w:pPr>
              <w:widowControl/>
              <w:jc w:val="left"/>
              <w:textAlignment w:val="center"/>
            </w:pPr>
            <w:r>
              <w:rPr>
                <w:kern w:val="0"/>
                <w:lang w:val="en-US" w:bidi="ar"/>
              </w:rPr>
              <w:t>Yes=1, No=0</w:t>
            </w:r>
          </w:p>
        </w:tc>
      </w:tr>
      <w:tr w14:paraId="691707D5">
        <w:tblPrEx>
          <w:tblCellMar>
            <w:top w:w="0" w:type="dxa"/>
            <w:left w:w="108" w:type="dxa"/>
            <w:bottom w:w="0" w:type="dxa"/>
            <w:right w:w="108" w:type="dxa"/>
          </w:tblCellMar>
        </w:tblPrEx>
        <w:trPr>
          <w:trHeight w:val="555" w:hRule="atLeast"/>
        </w:trPr>
        <w:tc>
          <w:tcPr>
            <w:tcW w:w="281" w:type="pct"/>
            <w:tcBorders>
              <w:top w:val="single" w:color="000000" w:sz="8" w:space="0"/>
              <w:left w:val="single" w:color="000000" w:sz="8" w:space="0"/>
              <w:bottom w:val="single" w:color="000000" w:sz="4" w:space="0"/>
              <w:right w:val="single" w:color="000000" w:sz="4" w:space="0"/>
            </w:tcBorders>
          </w:tcPr>
          <w:p w14:paraId="58464DA4">
            <w:pPr>
              <w:widowControl/>
              <w:jc w:val="center"/>
              <w:textAlignment w:val="top"/>
            </w:pPr>
            <w:r>
              <w:rPr>
                <w:kern w:val="0"/>
                <w:lang w:val="en-US" w:bidi="ar"/>
              </w:rPr>
              <w:t>19</w:t>
            </w:r>
          </w:p>
        </w:tc>
        <w:tc>
          <w:tcPr>
            <w:tcW w:w="3272" w:type="pct"/>
            <w:gridSpan w:val="4"/>
            <w:tcBorders>
              <w:top w:val="single" w:color="000000" w:sz="4" w:space="0"/>
              <w:left w:val="single" w:color="000000" w:sz="4" w:space="0"/>
              <w:bottom w:val="single" w:color="000000" w:sz="4" w:space="0"/>
              <w:right w:val="single" w:color="000000" w:sz="4" w:space="0"/>
            </w:tcBorders>
            <w:vAlign w:val="center"/>
          </w:tcPr>
          <w:p w14:paraId="437988CC">
            <w:pPr>
              <w:jc w:val="left"/>
            </w:pPr>
            <w:r>
              <w:rPr>
                <w:kern w:val="0"/>
                <w:lang w:val="en-US" w:bidi="ar"/>
              </w:rPr>
              <w:t>Mobility: Any difficulty in getting up from a chair after sitting for long periods</w:t>
            </w:r>
          </w:p>
        </w:tc>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104963DF">
            <w:pPr>
              <w:jc w:val="left"/>
            </w:pPr>
          </w:p>
        </w:tc>
        <w:tc>
          <w:tcPr>
            <w:tcW w:w="854" w:type="pct"/>
            <w:tcBorders>
              <w:top w:val="single" w:color="000000" w:sz="4" w:space="0"/>
              <w:left w:val="single" w:color="000000" w:sz="4" w:space="0"/>
              <w:bottom w:val="single" w:color="000000" w:sz="4" w:space="0"/>
              <w:right w:val="single" w:color="000000" w:sz="8" w:space="0"/>
            </w:tcBorders>
            <w:vAlign w:val="center"/>
          </w:tcPr>
          <w:p w14:paraId="52B47B10">
            <w:pPr>
              <w:widowControl/>
              <w:jc w:val="left"/>
              <w:textAlignment w:val="center"/>
            </w:pPr>
            <w:r>
              <w:rPr>
                <w:kern w:val="0"/>
                <w:lang w:val="en-US" w:bidi="ar"/>
              </w:rPr>
              <w:t>Yes=1, No=0</w:t>
            </w:r>
          </w:p>
        </w:tc>
      </w:tr>
      <w:tr w14:paraId="01D1DFB1">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02ADB338">
            <w:pPr>
              <w:widowControl/>
              <w:jc w:val="center"/>
              <w:textAlignment w:val="top"/>
            </w:pPr>
            <w:r>
              <w:rPr>
                <w:kern w:val="0"/>
                <w:lang w:val="en-US" w:bidi="ar"/>
              </w:rPr>
              <w:t>20</w:t>
            </w:r>
          </w:p>
        </w:tc>
        <w:tc>
          <w:tcPr>
            <w:tcW w:w="3272" w:type="pct"/>
            <w:gridSpan w:val="4"/>
            <w:tcBorders>
              <w:top w:val="single" w:color="000000" w:sz="4" w:space="0"/>
              <w:left w:val="single" w:color="000000" w:sz="4" w:space="0"/>
              <w:bottom w:val="single" w:color="000000" w:sz="4" w:space="0"/>
              <w:right w:val="single" w:color="000000" w:sz="4" w:space="0"/>
            </w:tcBorders>
            <w:vAlign w:val="center"/>
          </w:tcPr>
          <w:p w14:paraId="77472247">
            <w:pPr>
              <w:widowControl/>
              <w:jc w:val="left"/>
              <w:textAlignment w:val="center"/>
            </w:pPr>
            <w:r>
              <w:rPr>
                <w:kern w:val="0"/>
                <w:lang w:val="en-US" w:bidi="ar"/>
              </w:rPr>
              <w:t>Mobility: Any difficulty in climbing several flights of stairs without resting</w:t>
            </w:r>
          </w:p>
        </w:tc>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06D3B1E9">
            <w:pPr>
              <w:jc w:val="left"/>
            </w:pPr>
          </w:p>
        </w:tc>
        <w:tc>
          <w:tcPr>
            <w:tcW w:w="854" w:type="pct"/>
            <w:tcBorders>
              <w:top w:val="single" w:color="000000" w:sz="4" w:space="0"/>
              <w:left w:val="single" w:color="000000" w:sz="4" w:space="0"/>
              <w:bottom w:val="single" w:color="000000" w:sz="4" w:space="0"/>
              <w:right w:val="single" w:color="000000" w:sz="8" w:space="0"/>
            </w:tcBorders>
            <w:vAlign w:val="center"/>
          </w:tcPr>
          <w:p w14:paraId="64C6EC61">
            <w:pPr>
              <w:widowControl/>
              <w:jc w:val="left"/>
              <w:textAlignment w:val="center"/>
            </w:pPr>
            <w:r>
              <w:rPr>
                <w:kern w:val="0"/>
                <w:lang w:val="en-US" w:bidi="ar"/>
              </w:rPr>
              <w:t>Yes=1, No=0</w:t>
            </w:r>
          </w:p>
        </w:tc>
      </w:tr>
      <w:tr w14:paraId="2F650C44">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09BAC0EE">
            <w:pPr>
              <w:widowControl/>
              <w:jc w:val="center"/>
              <w:textAlignment w:val="top"/>
            </w:pPr>
            <w:r>
              <w:rPr>
                <w:kern w:val="0"/>
                <w:lang w:val="en-US" w:bidi="ar"/>
              </w:rPr>
              <w:t>21</w:t>
            </w:r>
          </w:p>
        </w:tc>
        <w:tc>
          <w:tcPr>
            <w:tcW w:w="3272" w:type="pct"/>
            <w:gridSpan w:val="4"/>
            <w:tcBorders>
              <w:top w:val="single" w:color="000000" w:sz="4" w:space="0"/>
              <w:left w:val="single" w:color="000000" w:sz="4" w:space="0"/>
              <w:bottom w:val="single" w:color="000000" w:sz="4" w:space="0"/>
              <w:right w:val="single" w:color="000000" w:sz="4" w:space="0"/>
            </w:tcBorders>
            <w:vAlign w:val="center"/>
          </w:tcPr>
          <w:p w14:paraId="2D5EFF9A">
            <w:pPr>
              <w:widowControl/>
              <w:jc w:val="left"/>
              <w:textAlignment w:val="center"/>
            </w:pPr>
            <w:r>
              <w:rPr>
                <w:kern w:val="0"/>
                <w:lang w:val="en-US" w:bidi="ar"/>
              </w:rPr>
              <w:t>Mobility: Any difficulty in stooping, kneeling or crouching</w:t>
            </w:r>
          </w:p>
        </w:tc>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0C07207C">
            <w:pPr>
              <w:jc w:val="left"/>
            </w:pPr>
          </w:p>
        </w:tc>
        <w:tc>
          <w:tcPr>
            <w:tcW w:w="854" w:type="pct"/>
            <w:tcBorders>
              <w:top w:val="single" w:color="000000" w:sz="4" w:space="0"/>
              <w:left w:val="single" w:color="000000" w:sz="4" w:space="0"/>
              <w:bottom w:val="single" w:color="000000" w:sz="4" w:space="0"/>
              <w:right w:val="single" w:color="000000" w:sz="8" w:space="0"/>
            </w:tcBorders>
            <w:vAlign w:val="center"/>
          </w:tcPr>
          <w:p w14:paraId="16B989FF">
            <w:pPr>
              <w:widowControl/>
              <w:jc w:val="left"/>
              <w:textAlignment w:val="center"/>
            </w:pPr>
            <w:r>
              <w:rPr>
                <w:kern w:val="0"/>
                <w:lang w:val="en-US" w:bidi="ar"/>
              </w:rPr>
              <w:t>Yes=1, No=0</w:t>
            </w:r>
          </w:p>
        </w:tc>
      </w:tr>
      <w:tr w14:paraId="3165F645">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2E6FA3F1">
            <w:pPr>
              <w:widowControl/>
              <w:jc w:val="center"/>
              <w:textAlignment w:val="top"/>
            </w:pPr>
            <w:r>
              <w:rPr>
                <w:kern w:val="0"/>
                <w:lang w:val="en-US" w:bidi="ar"/>
              </w:rPr>
              <w:t>22</w:t>
            </w:r>
          </w:p>
        </w:tc>
        <w:tc>
          <w:tcPr>
            <w:tcW w:w="3272" w:type="pct"/>
            <w:gridSpan w:val="4"/>
            <w:tcBorders>
              <w:top w:val="single" w:color="000000" w:sz="4" w:space="0"/>
              <w:left w:val="single" w:color="000000" w:sz="4" w:space="0"/>
              <w:bottom w:val="single" w:color="000000" w:sz="4" w:space="0"/>
              <w:right w:val="single" w:color="000000" w:sz="4" w:space="0"/>
            </w:tcBorders>
            <w:vAlign w:val="center"/>
          </w:tcPr>
          <w:p w14:paraId="5C8211AF">
            <w:pPr>
              <w:widowControl/>
              <w:jc w:val="left"/>
              <w:textAlignment w:val="center"/>
            </w:pPr>
            <w:r>
              <w:rPr>
                <w:kern w:val="0"/>
                <w:lang w:val="en-US" w:bidi="ar"/>
              </w:rPr>
              <w:t>Mobility: Any difficulty in reaching arms above shoulder level</w:t>
            </w:r>
          </w:p>
        </w:tc>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45F1F6D4">
            <w:pPr>
              <w:jc w:val="left"/>
            </w:pPr>
          </w:p>
        </w:tc>
        <w:tc>
          <w:tcPr>
            <w:tcW w:w="854" w:type="pct"/>
            <w:tcBorders>
              <w:top w:val="single" w:color="000000" w:sz="4" w:space="0"/>
              <w:left w:val="single" w:color="000000" w:sz="4" w:space="0"/>
              <w:bottom w:val="single" w:color="000000" w:sz="4" w:space="0"/>
              <w:right w:val="single" w:color="000000" w:sz="8" w:space="0"/>
            </w:tcBorders>
            <w:vAlign w:val="center"/>
          </w:tcPr>
          <w:p w14:paraId="1F4505DC">
            <w:pPr>
              <w:widowControl/>
              <w:jc w:val="left"/>
              <w:textAlignment w:val="center"/>
            </w:pPr>
            <w:r>
              <w:rPr>
                <w:kern w:val="0"/>
                <w:lang w:val="en-US" w:bidi="ar"/>
              </w:rPr>
              <w:t>Yes=1, No=0</w:t>
            </w:r>
          </w:p>
        </w:tc>
      </w:tr>
      <w:tr w14:paraId="1E954B81">
        <w:tblPrEx>
          <w:tblCellMar>
            <w:top w:w="0" w:type="dxa"/>
            <w:left w:w="108" w:type="dxa"/>
            <w:bottom w:w="0" w:type="dxa"/>
            <w:right w:w="108" w:type="dxa"/>
          </w:tblCellMar>
        </w:tblPrEx>
        <w:trPr>
          <w:trHeight w:val="292" w:hRule="atLeast"/>
        </w:trPr>
        <w:tc>
          <w:tcPr>
            <w:tcW w:w="281" w:type="pct"/>
            <w:tcBorders>
              <w:top w:val="single" w:color="000000" w:sz="8" w:space="0"/>
              <w:left w:val="single" w:color="000000" w:sz="8" w:space="0"/>
              <w:bottom w:val="single" w:color="000000" w:sz="4" w:space="0"/>
              <w:right w:val="single" w:color="000000" w:sz="4" w:space="0"/>
            </w:tcBorders>
          </w:tcPr>
          <w:p w14:paraId="27F180EC">
            <w:pPr>
              <w:widowControl/>
              <w:jc w:val="center"/>
              <w:textAlignment w:val="top"/>
            </w:pPr>
            <w:r>
              <w:rPr>
                <w:kern w:val="0"/>
                <w:lang w:val="en-US" w:bidi="ar"/>
              </w:rPr>
              <w:t>23</w:t>
            </w:r>
          </w:p>
        </w:tc>
        <w:tc>
          <w:tcPr>
            <w:tcW w:w="3272" w:type="pct"/>
            <w:gridSpan w:val="4"/>
            <w:tcBorders>
              <w:top w:val="single" w:color="000000" w:sz="4" w:space="0"/>
              <w:left w:val="single" w:color="000000" w:sz="4" w:space="0"/>
              <w:bottom w:val="single" w:color="000000" w:sz="4" w:space="0"/>
              <w:right w:val="single" w:color="000000" w:sz="4" w:space="0"/>
            </w:tcBorders>
            <w:vAlign w:val="center"/>
          </w:tcPr>
          <w:p w14:paraId="71746B77">
            <w:pPr>
              <w:widowControl/>
              <w:jc w:val="left"/>
              <w:textAlignment w:val="center"/>
            </w:pPr>
            <w:r>
              <w:rPr>
                <w:kern w:val="0"/>
                <w:lang w:val="en-US" w:bidi="ar"/>
              </w:rPr>
              <w:t>Mobility: Any difficulty in lifting or carrying weights over 10 pounds</w:t>
            </w:r>
          </w:p>
        </w:tc>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77AC8414">
            <w:pPr>
              <w:jc w:val="left"/>
            </w:pPr>
          </w:p>
        </w:tc>
        <w:tc>
          <w:tcPr>
            <w:tcW w:w="854" w:type="pct"/>
            <w:tcBorders>
              <w:top w:val="single" w:color="000000" w:sz="4" w:space="0"/>
              <w:left w:val="single" w:color="000000" w:sz="4" w:space="0"/>
              <w:bottom w:val="single" w:color="000000" w:sz="4" w:space="0"/>
              <w:right w:val="single" w:color="000000" w:sz="8" w:space="0"/>
            </w:tcBorders>
            <w:vAlign w:val="center"/>
          </w:tcPr>
          <w:p w14:paraId="453D8BB9">
            <w:pPr>
              <w:widowControl/>
              <w:jc w:val="left"/>
              <w:textAlignment w:val="center"/>
            </w:pPr>
            <w:r>
              <w:rPr>
                <w:kern w:val="0"/>
                <w:lang w:val="en-US" w:bidi="ar"/>
              </w:rPr>
              <w:t>Yes=1, No=0</w:t>
            </w:r>
          </w:p>
        </w:tc>
      </w:tr>
      <w:tr w14:paraId="5CC88E77">
        <w:tblPrEx>
          <w:tblCellMar>
            <w:top w:w="0" w:type="dxa"/>
            <w:left w:w="108" w:type="dxa"/>
            <w:bottom w:w="0" w:type="dxa"/>
            <w:right w:w="108" w:type="dxa"/>
          </w:tblCellMar>
        </w:tblPrEx>
        <w:trPr>
          <w:trHeight w:val="293" w:hRule="atLeast"/>
        </w:trPr>
        <w:tc>
          <w:tcPr>
            <w:tcW w:w="281" w:type="pct"/>
            <w:tcBorders>
              <w:top w:val="single" w:color="000000" w:sz="8" w:space="0"/>
              <w:left w:val="single" w:color="000000" w:sz="8" w:space="0"/>
              <w:bottom w:val="single" w:color="000000" w:sz="4" w:space="0"/>
              <w:right w:val="single" w:color="000000" w:sz="4" w:space="0"/>
            </w:tcBorders>
          </w:tcPr>
          <w:p w14:paraId="370E0D89">
            <w:pPr>
              <w:widowControl/>
              <w:jc w:val="center"/>
              <w:textAlignment w:val="top"/>
            </w:pPr>
            <w:r>
              <w:rPr>
                <w:kern w:val="0"/>
                <w:lang w:val="en-US" w:bidi="ar"/>
              </w:rPr>
              <w:t>24</w:t>
            </w:r>
          </w:p>
        </w:tc>
        <w:tc>
          <w:tcPr>
            <w:tcW w:w="3272" w:type="pct"/>
            <w:gridSpan w:val="4"/>
            <w:tcBorders>
              <w:top w:val="single" w:color="000000" w:sz="4" w:space="0"/>
              <w:left w:val="single" w:color="000000" w:sz="4" w:space="0"/>
              <w:bottom w:val="single" w:color="000000" w:sz="8" w:space="0"/>
              <w:right w:val="single" w:color="000000" w:sz="4" w:space="0"/>
            </w:tcBorders>
            <w:vAlign w:val="center"/>
          </w:tcPr>
          <w:p w14:paraId="32A1F59D">
            <w:pPr>
              <w:widowControl/>
              <w:jc w:val="left"/>
              <w:textAlignment w:val="center"/>
            </w:pPr>
            <w:r>
              <w:rPr>
                <w:kern w:val="0"/>
                <w:lang w:val="en-US" w:bidi="ar"/>
              </w:rPr>
              <w:t>Mobility: Any difficulty in picking up a coin from table</w:t>
            </w:r>
          </w:p>
        </w:tc>
        <w:tc>
          <w:tcPr>
            <w:tcW w:w="591" w:type="pct"/>
            <w:vMerge w:val="continue"/>
            <w:tcBorders>
              <w:top w:val="single" w:color="000000" w:sz="4" w:space="0"/>
              <w:left w:val="single" w:color="000000" w:sz="4" w:space="0"/>
              <w:bottom w:val="single" w:color="000000" w:sz="4" w:space="0"/>
              <w:right w:val="single" w:color="000000" w:sz="4" w:space="0"/>
            </w:tcBorders>
            <w:vAlign w:val="center"/>
          </w:tcPr>
          <w:p w14:paraId="385B5F83">
            <w:pPr>
              <w:jc w:val="left"/>
            </w:pPr>
          </w:p>
        </w:tc>
        <w:tc>
          <w:tcPr>
            <w:tcW w:w="854" w:type="pct"/>
            <w:tcBorders>
              <w:top w:val="single" w:color="000000" w:sz="4" w:space="0"/>
              <w:left w:val="single" w:color="000000" w:sz="4" w:space="0"/>
              <w:bottom w:val="single" w:color="000000" w:sz="4" w:space="0"/>
              <w:right w:val="single" w:color="000000" w:sz="8" w:space="0"/>
            </w:tcBorders>
            <w:vAlign w:val="center"/>
          </w:tcPr>
          <w:p w14:paraId="6A47E12F">
            <w:pPr>
              <w:widowControl/>
              <w:jc w:val="left"/>
              <w:textAlignment w:val="center"/>
            </w:pPr>
            <w:r>
              <w:rPr>
                <w:kern w:val="0"/>
                <w:lang w:val="en-US" w:bidi="ar"/>
              </w:rPr>
              <w:t>Yes=1, No=0</w:t>
            </w:r>
          </w:p>
        </w:tc>
      </w:tr>
    </w:tbl>
    <w:p w14:paraId="6A39363C">
      <w:pPr>
        <w:rPr>
          <w:sz w:val="21"/>
          <w:szCs w:val="21"/>
          <w:lang w:val="en-US"/>
        </w:rPr>
      </w:pPr>
    </w:p>
    <w:p w14:paraId="63FF1A17">
      <w:pPr>
        <w:rPr>
          <w:sz w:val="21"/>
          <w:szCs w:val="21"/>
          <w:lang w:val="en-US"/>
        </w:rPr>
        <w:sectPr>
          <w:pgSz w:w="16838" w:h="11906" w:orient="landscape"/>
          <w:pgMar w:top="720" w:right="720" w:bottom="720" w:left="720" w:header="851" w:footer="992" w:gutter="0"/>
          <w:cols w:space="425" w:num="1"/>
          <w:docGrid w:type="linesAndChars" w:linePitch="312" w:charSpace="0"/>
        </w:sectPr>
      </w:pPr>
    </w:p>
    <w:p w14:paraId="413CCE9D">
      <w:pPr>
        <w:pStyle w:val="2"/>
        <w:rPr>
          <w:rFonts w:eastAsia="宋体" w:cs="Times New Roman"/>
          <w:sz w:val="21"/>
          <w:szCs w:val="21"/>
          <w:lang w:val="en-US"/>
        </w:rPr>
      </w:pPr>
      <w:bookmarkStart w:id="6" w:name="_Toc17683"/>
      <w:r>
        <w:rPr>
          <w:rFonts w:cs="Times New Roman"/>
          <w:b/>
          <w:bCs/>
          <w:sz w:val="21"/>
          <w:szCs w:val="21"/>
        </w:rPr>
        <w:t>Table S</w:t>
      </w:r>
      <w:r>
        <w:rPr>
          <w:rFonts w:eastAsia="宋体" w:cs="Times New Roman"/>
          <w:b/>
          <w:bCs/>
          <w:sz w:val="21"/>
          <w:szCs w:val="21"/>
          <w:lang w:val="en-US"/>
        </w:rPr>
        <w:t>3</w:t>
      </w:r>
      <w:r>
        <w:rPr>
          <w:rFonts w:cs="Times New Roman"/>
          <w:b/>
          <w:bCs/>
          <w:sz w:val="21"/>
          <w:szCs w:val="21"/>
        </w:rPr>
        <w:t>.</w:t>
      </w:r>
      <w:r>
        <w:rPr>
          <w:rFonts w:cs="Times New Roman"/>
          <w:sz w:val="21"/>
          <w:szCs w:val="21"/>
        </w:rPr>
        <w:t xml:space="preserve"> </w:t>
      </w:r>
      <w:r>
        <w:rPr>
          <w:rFonts w:eastAsia="Times New Roman PS MT" w:cs="Times New Roman"/>
          <w:color w:val="000000"/>
          <w:szCs w:val="24"/>
        </w:rPr>
        <w:t>The items used to diagnose depressive symptoms in CHARLS,</w:t>
      </w:r>
      <w:r>
        <w:rPr>
          <w:rFonts w:hint="eastAsia" w:cs="Times New Roman" w:eastAsiaTheme="minorEastAsia"/>
          <w:color w:val="000000"/>
          <w:szCs w:val="24"/>
        </w:rPr>
        <w:t xml:space="preserve"> </w:t>
      </w:r>
      <w:r>
        <w:rPr>
          <w:rFonts w:eastAsia="宋体" w:cs="Times New Roman"/>
          <w:color w:val="000000"/>
          <w:szCs w:val="24"/>
          <w:lang w:val="en-US"/>
        </w:rPr>
        <w:t>HRS</w:t>
      </w:r>
      <w:r>
        <w:rPr>
          <w:rFonts w:eastAsia="Times New Roman PS MT" w:cs="Times New Roman"/>
          <w:color w:val="000000"/>
          <w:szCs w:val="24"/>
        </w:rPr>
        <w:t>, ELSA, MHAS</w:t>
      </w:r>
      <w:r>
        <w:rPr>
          <w:rFonts w:eastAsia="宋体" w:cs="Times New Roman"/>
          <w:color w:val="000000"/>
          <w:szCs w:val="24"/>
          <w:lang w:val="en-US"/>
        </w:rPr>
        <w:t xml:space="preserve"> and KLoSA.</w:t>
      </w:r>
      <w:bookmarkEnd w:id="6"/>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5259"/>
        <w:gridCol w:w="5406"/>
        <w:gridCol w:w="3928"/>
      </w:tblGrid>
      <w:tr w14:paraId="29D5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BD2E655">
            <w:pPr>
              <w:rPr>
                <w:sz w:val="21"/>
                <w:szCs w:val="21"/>
                <w:lang w:val="en-US"/>
              </w:rPr>
            </w:pPr>
            <w:r>
              <w:rPr>
                <w:sz w:val="21"/>
                <w:szCs w:val="21"/>
                <w:lang w:val="en-US"/>
              </w:rPr>
              <w:t>Category</w:t>
            </w:r>
          </w:p>
        </w:tc>
        <w:tc>
          <w:tcPr>
            <w:tcW w:w="0" w:type="auto"/>
          </w:tcPr>
          <w:p w14:paraId="5460D90E">
            <w:pPr>
              <w:rPr>
                <w:sz w:val="21"/>
                <w:szCs w:val="21"/>
                <w:lang w:val="en-US"/>
              </w:rPr>
            </w:pPr>
            <w:r>
              <w:rPr>
                <w:sz w:val="21"/>
                <w:szCs w:val="21"/>
                <w:lang w:val="en-US"/>
              </w:rPr>
              <w:t>CESD-8</w:t>
            </w:r>
          </w:p>
        </w:tc>
        <w:tc>
          <w:tcPr>
            <w:tcW w:w="0" w:type="auto"/>
          </w:tcPr>
          <w:p w14:paraId="7B590EF2">
            <w:pPr>
              <w:rPr>
                <w:sz w:val="21"/>
                <w:szCs w:val="21"/>
                <w:lang w:val="en-US"/>
              </w:rPr>
            </w:pPr>
            <w:r>
              <w:rPr>
                <w:sz w:val="21"/>
                <w:szCs w:val="21"/>
                <w:lang w:val="en-US"/>
              </w:rPr>
              <w:t>CESD-9</w:t>
            </w:r>
          </w:p>
        </w:tc>
        <w:tc>
          <w:tcPr>
            <w:tcW w:w="0" w:type="auto"/>
          </w:tcPr>
          <w:p w14:paraId="4757BDFF">
            <w:pPr>
              <w:rPr>
                <w:sz w:val="21"/>
                <w:szCs w:val="21"/>
                <w:lang w:val="en-US"/>
              </w:rPr>
            </w:pPr>
            <w:r>
              <w:rPr>
                <w:sz w:val="21"/>
                <w:szCs w:val="21"/>
                <w:lang w:val="en-US"/>
              </w:rPr>
              <w:t>CESD-10</w:t>
            </w:r>
          </w:p>
        </w:tc>
      </w:tr>
      <w:tr w14:paraId="5289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4E0CC03">
            <w:pPr>
              <w:rPr>
                <w:sz w:val="21"/>
                <w:szCs w:val="21"/>
                <w:lang w:val="en-US"/>
              </w:rPr>
            </w:pPr>
            <w:r>
              <w:rPr>
                <w:sz w:val="21"/>
                <w:szCs w:val="21"/>
                <w:lang w:val="en-US"/>
              </w:rPr>
              <w:t>Items</w:t>
            </w:r>
          </w:p>
        </w:tc>
        <w:tc>
          <w:tcPr>
            <w:tcW w:w="0" w:type="auto"/>
          </w:tcPr>
          <w:p w14:paraId="1E749D01">
            <w:pPr>
              <w:rPr>
                <w:rFonts w:eastAsia="TimesNewRomanPS-BoldMT"/>
                <w:sz w:val="19"/>
                <w:szCs w:val="19"/>
              </w:rPr>
            </w:pPr>
            <w:r>
              <w:rPr>
                <w:rFonts w:eastAsia="TimesNewRomanPS-BoldMT"/>
                <w:sz w:val="19"/>
                <w:szCs w:val="19"/>
              </w:rPr>
              <w:t xml:space="preserve">Please tell me if each of the following was true for you much of the time during the past week. </w:t>
            </w:r>
          </w:p>
          <w:p w14:paraId="6BC6E8F5">
            <w:pPr>
              <w:rPr>
                <w:rFonts w:eastAsia="Times New Roman PS MT"/>
                <w:sz w:val="19"/>
                <w:szCs w:val="19"/>
              </w:rPr>
            </w:pPr>
            <w:r>
              <w:rPr>
                <w:rFonts w:eastAsia="Times New Roman PS MT"/>
                <w:sz w:val="19"/>
                <w:szCs w:val="19"/>
              </w:rPr>
              <w:t xml:space="preserve">Q1: I felt depressed. </w:t>
            </w:r>
          </w:p>
          <w:p w14:paraId="2E408CAC">
            <w:pPr>
              <w:rPr>
                <w:rFonts w:eastAsia="Times New Roman PS MT"/>
                <w:sz w:val="19"/>
                <w:szCs w:val="19"/>
              </w:rPr>
            </w:pPr>
            <w:r>
              <w:rPr>
                <w:rFonts w:eastAsia="Times New Roman PS MT"/>
                <w:sz w:val="19"/>
                <w:szCs w:val="19"/>
              </w:rPr>
              <w:t xml:space="preserve">Q2: I felt that everything I did was an effort. </w:t>
            </w:r>
          </w:p>
          <w:p w14:paraId="7091788F">
            <w:pPr>
              <w:rPr>
                <w:rFonts w:eastAsia="Times New Roman PS MT"/>
                <w:sz w:val="19"/>
                <w:szCs w:val="19"/>
              </w:rPr>
            </w:pPr>
            <w:r>
              <w:rPr>
                <w:rFonts w:eastAsia="Times New Roman PS MT"/>
                <w:sz w:val="19"/>
                <w:szCs w:val="19"/>
              </w:rPr>
              <w:t xml:space="preserve">Q3: My sleep was restless. </w:t>
            </w:r>
          </w:p>
          <w:p w14:paraId="295AEF7C">
            <w:pPr>
              <w:rPr>
                <w:rFonts w:eastAsia="Times New Roman PS MT"/>
                <w:sz w:val="19"/>
                <w:szCs w:val="19"/>
              </w:rPr>
            </w:pPr>
            <w:r>
              <w:rPr>
                <w:rFonts w:eastAsia="Times New Roman PS MT"/>
                <w:sz w:val="19"/>
                <w:szCs w:val="19"/>
              </w:rPr>
              <w:t xml:space="preserve">Q4: I was happy. </w:t>
            </w:r>
          </w:p>
          <w:p w14:paraId="2A57FB1A">
            <w:pPr>
              <w:rPr>
                <w:rFonts w:eastAsia="Times New Roman PS MT"/>
                <w:sz w:val="19"/>
                <w:szCs w:val="19"/>
              </w:rPr>
            </w:pPr>
            <w:r>
              <w:rPr>
                <w:rFonts w:eastAsia="Times New Roman PS MT"/>
                <w:sz w:val="19"/>
                <w:szCs w:val="19"/>
              </w:rPr>
              <w:t xml:space="preserve">Q5: I felt lonely. </w:t>
            </w:r>
          </w:p>
          <w:p w14:paraId="3A942A54">
            <w:pPr>
              <w:rPr>
                <w:rFonts w:eastAsia="Times New Roman PS MT"/>
                <w:sz w:val="19"/>
                <w:szCs w:val="19"/>
              </w:rPr>
            </w:pPr>
            <w:r>
              <w:rPr>
                <w:rFonts w:eastAsia="Times New Roman PS MT"/>
                <w:sz w:val="19"/>
                <w:szCs w:val="19"/>
              </w:rPr>
              <w:t xml:space="preserve">Q6: I enjoyed life. </w:t>
            </w:r>
          </w:p>
          <w:p w14:paraId="1E586F49">
            <w:pPr>
              <w:rPr>
                <w:sz w:val="21"/>
                <w:szCs w:val="21"/>
                <w:lang w:val="en-US"/>
              </w:rPr>
            </w:pPr>
            <w:r>
              <w:rPr>
                <w:rFonts w:eastAsia="Times New Roman PS MT"/>
                <w:sz w:val="19"/>
                <w:szCs w:val="19"/>
              </w:rPr>
              <w:t>Q7: I felt sad. Q8: I could not get “going”.</w:t>
            </w:r>
          </w:p>
        </w:tc>
        <w:tc>
          <w:tcPr>
            <w:tcW w:w="0" w:type="auto"/>
          </w:tcPr>
          <w:p w14:paraId="3C53134A">
            <w:pPr>
              <w:rPr>
                <w:rFonts w:eastAsia="TimesNewRomanPS-BoldMT"/>
                <w:sz w:val="19"/>
                <w:szCs w:val="19"/>
              </w:rPr>
            </w:pPr>
            <w:r>
              <w:rPr>
                <w:rFonts w:eastAsia="TimesNewRomanPS-BoldMT"/>
                <w:sz w:val="19"/>
                <w:szCs w:val="19"/>
              </w:rPr>
              <w:t xml:space="preserve">Please tell me if each of the following was true for you majority of the time during the past week. </w:t>
            </w:r>
          </w:p>
          <w:p w14:paraId="6054D8C3">
            <w:pPr>
              <w:rPr>
                <w:rFonts w:eastAsia="Times New Roman PS MT"/>
                <w:sz w:val="19"/>
                <w:szCs w:val="19"/>
              </w:rPr>
            </w:pPr>
            <w:r>
              <w:rPr>
                <w:rFonts w:eastAsia="Times New Roman PS MT"/>
                <w:sz w:val="19"/>
                <w:szCs w:val="19"/>
              </w:rPr>
              <w:t xml:space="preserve">Q1: I felt depressed. </w:t>
            </w:r>
          </w:p>
          <w:p w14:paraId="3B16F393">
            <w:pPr>
              <w:rPr>
                <w:rFonts w:eastAsia="Times New Roman PS MT"/>
                <w:sz w:val="19"/>
                <w:szCs w:val="19"/>
              </w:rPr>
            </w:pPr>
            <w:r>
              <w:rPr>
                <w:rFonts w:eastAsia="Times New Roman PS MT"/>
                <w:sz w:val="19"/>
                <w:szCs w:val="19"/>
              </w:rPr>
              <w:t>Q2: I felt that everything I did was an effort.</w:t>
            </w:r>
          </w:p>
          <w:p w14:paraId="1D5CF47D">
            <w:pPr>
              <w:rPr>
                <w:rFonts w:eastAsia="Times New Roman PS MT"/>
                <w:sz w:val="19"/>
                <w:szCs w:val="19"/>
              </w:rPr>
            </w:pPr>
            <w:r>
              <w:rPr>
                <w:rFonts w:eastAsia="Times New Roman PS MT"/>
                <w:sz w:val="19"/>
                <w:szCs w:val="19"/>
              </w:rPr>
              <w:t xml:space="preserve"> Q3: My sleep was restless. </w:t>
            </w:r>
          </w:p>
          <w:p w14:paraId="331D28DA">
            <w:pPr>
              <w:rPr>
                <w:rFonts w:eastAsia="Times New Roman PS MT"/>
                <w:sz w:val="19"/>
                <w:szCs w:val="19"/>
              </w:rPr>
            </w:pPr>
            <w:r>
              <w:rPr>
                <w:rFonts w:eastAsia="Times New Roman PS MT"/>
                <w:sz w:val="19"/>
                <w:szCs w:val="19"/>
              </w:rPr>
              <w:t xml:space="preserve">Q4: I was happy. </w:t>
            </w:r>
          </w:p>
          <w:p w14:paraId="14B25D14">
            <w:pPr>
              <w:rPr>
                <w:rFonts w:eastAsia="Times New Roman PS MT"/>
                <w:sz w:val="19"/>
                <w:szCs w:val="19"/>
              </w:rPr>
            </w:pPr>
            <w:r>
              <w:rPr>
                <w:rFonts w:eastAsia="Times New Roman PS MT"/>
                <w:sz w:val="19"/>
                <w:szCs w:val="19"/>
              </w:rPr>
              <w:t xml:space="preserve">Q5: I felt lonely. </w:t>
            </w:r>
          </w:p>
          <w:p w14:paraId="277EDB6E">
            <w:pPr>
              <w:rPr>
                <w:rFonts w:eastAsia="Times New Roman PS MT"/>
                <w:sz w:val="19"/>
                <w:szCs w:val="19"/>
              </w:rPr>
            </w:pPr>
            <w:r>
              <w:rPr>
                <w:rFonts w:eastAsia="Times New Roman PS MT"/>
                <w:sz w:val="19"/>
                <w:szCs w:val="19"/>
              </w:rPr>
              <w:t xml:space="preserve">Q6: I enjoyed life. </w:t>
            </w:r>
          </w:p>
          <w:p w14:paraId="4107D95B">
            <w:pPr>
              <w:rPr>
                <w:rFonts w:eastAsia="Times New Roman PS MT"/>
                <w:sz w:val="19"/>
                <w:szCs w:val="19"/>
              </w:rPr>
            </w:pPr>
            <w:r>
              <w:rPr>
                <w:rFonts w:eastAsia="Times New Roman PS MT"/>
                <w:sz w:val="19"/>
                <w:szCs w:val="19"/>
              </w:rPr>
              <w:t xml:space="preserve">Q7: I felt sad. </w:t>
            </w:r>
          </w:p>
          <w:p w14:paraId="7F7432A3">
            <w:pPr>
              <w:rPr>
                <w:rFonts w:eastAsia="Times New Roman PS MT"/>
                <w:sz w:val="19"/>
                <w:szCs w:val="19"/>
              </w:rPr>
            </w:pPr>
            <w:r>
              <w:rPr>
                <w:rFonts w:eastAsia="Times New Roman PS MT"/>
                <w:sz w:val="19"/>
                <w:szCs w:val="19"/>
              </w:rPr>
              <w:t xml:space="preserve">Q8: I felt tired. </w:t>
            </w:r>
          </w:p>
          <w:p w14:paraId="4AC65CC4">
            <w:pPr>
              <w:rPr>
                <w:sz w:val="21"/>
                <w:szCs w:val="21"/>
                <w:lang w:val="en-US"/>
              </w:rPr>
            </w:pPr>
            <w:r>
              <w:rPr>
                <w:rFonts w:eastAsia="Times New Roman PS MT"/>
                <w:sz w:val="19"/>
                <w:szCs w:val="19"/>
              </w:rPr>
              <w:t>Q9: I felt very energetic.</w:t>
            </w:r>
          </w:p>
        </w:tc>
        <w:tc>
          <w:tcPr>
            <w:tcW w:w="0" w:type="auto"/>
          </w:tcPr>
          <w:p w14:paraId="2BC64476">
            <w:pPr>
              <w:rPr>
                <w:rFonts w:eastAsia="TimesNewRomanPS-BoldMT"/>
                <w:sz w:val="19"/>
                <w:szCs w:val="19"/>
              </w:rPr>
            </w:pPr>
            <w:r>
              <w:rPr>
                <w:rFonts w:eastAsia="TimesNewRomanPS-BoldMT"/>
                <w:sz w:val="19"/>
                <w:szCs w:val="19"/>
              </w:rPr>
              <w:t xml:space="preserve">Please tell me how you have felt and behaved during the past week. </w:t>
            </w:r>
          </w:p>
          <w:p w14:paraId="0B4F17C3">
            <w:pPr>
              <w:rPr>
                <w:rFonts w:eastAsia="Times New Roman PS MT"/>
                <w:sz w:val="19"/>
                <w:szCs w:val="19"/>
              </w:rPr>
            </w:pPr>
            <w:r>
              <w:rPr>
                <w:rFonts w:eastAsia="Times New Roman PS MT"/>
                <w:sz w:val="19"/>
                <w:szCs w:val="19"/>
              </w:rPr>
              <w:t xml:space="preserve">Q1: I was bothered by things that don't usually bother me. </w:t>
            </w:r>
          </w:p>
          <w:p w14:paraId="778C0C0A">
            <w:pPr>
              <w:rPr>
                <w:rFonts w:eastAsia="Times New Roman PS MT"/>
                <w:sz w:val="19"/>
                <w:szCs w:val="19"/>
              </w:rPr>
            </w:pPr>
            <w:r>
              <w:rPr>
                <w:rFonts w:eastAsia="Times New Roman PS MT"/>
                <w:sz w:val="19"/>
                <w:szCs w:val="19"/>
              </w:rPr>
              <w:t xml:space="preserve">Q2: I had trouble keeping my mind on what I was doing. </w:t>
            </w:r>
          </w:p>
          <w:p w14:paraId="27E8A49E">
            <w:pPr>
              <w:rPr>
                <w:rFonts w:eastAsia="Times New Roman PS MT"/>
                <w:sz w:val="19"/>
                <w:szCs w:val="19"/>
              </w:rPr>
            </w:pPr>
            <w:r>
              <w:rPr>
                <w:rFonts w:eastAsia="Times New Roman PS MT"/>
                <w:sz w:val="19"/>
                <w:szCs w:val="19"/>
              </w:rPr>
              <w:t xml:space="preserve">Q3: I felt depressed. </w:t>
            </w:r>
          </w:p>
          <w:p w14:paraId="39E353D6">
            <w:pPr>
              <w:rPr>
                <w:rFonts w:eastAsia="Times New Roman PS MT"/>
                <w:sz w:val="19"/>
                <w:szCs w:val="19"/>
              </w:rPr>
            </w:pPr>
            <w:r>
              <w:rPr>
                <w:rFonts w:eastAsia="Times New Roman PS MT"/>
                <w:sz w:val="19"/>
                <w:szCs w:val="19"/>
              </w:rPr>
              <w:t xml:space="preserve">Q4: I felt everything I did was an effort. </w:t>
            </w:r>
          </w:p>
          <w:p w14:paraId="2BE3B9D8">
            <w:pPr>
              <w:rPr>
                <w:rFonts w:eastAsia="Times New Roman PS MT"/>
                <w:sz w:val="19"/>
                <w:szCs w:val="19"/>
              </w:rPr>
            </w:pPr>
            <w:r>
              <w:rPr>
                <w:rFonts w:eastAsia="Times New Roman PS MT"/>
                <w:sz w:val="19"/>
                <w:szCs w:val="19"/>
              </w:rPr>
              <w:t xml:space="preserve">Q5: I felt hopeful about the future. Q6: I felt fearful. </w:t>
            </w:r>
          </w:p>
          <w:p w14:paraId="11429B22">
            <w:pPr>
              <w:rPr>
                <w:rFonts w:eastAsia="Times New Roman PS MT"/>
                <w:sz w:val="19"/>
                <w:szCs w:val="19"/>
              </w:rPr>
            </w:pPr>
            <w:r>
              <w:rPr>
                <w:rFonts w:eastAsia="Times New Roman PS MT"/>
                <w:sz w:val="19"/>
                <w:szCs w:val="19"/>
              </w:rPr>
              <w:t xml:space="preserve">Q7: My sleep was restless. </w:t>
            </w:r>
          </w:p>
          <w:p w14:paraId="5E1EE3B5">
            <w:pPr>
              <w:rPr>
                <w:rFonts w:eastAsia="Times New Roman PS MT"/>
                <w:sz w:val="19"/>
                <w:szCs w:val="19"/>
              </w:rPr>
            </w:pPr>
            <w:r>
              <w:rPr>
                <w:rFonts w:eastAsia="Times New Roman PS MT"/>
                <w:sz w:val="19"/>
                <w:szCs w:val="19"/>
              </w:rPr>
              <w:t xml:space="preserve">Q8: I was happy. </w:t>
            </w:r>
          </w:p>
          <w:p w14:paraId="261EDDEB">
            <w:pPr>
              <w:rPr>
                <w:rFonts w:eastAsia="Times New Roman PS MT"/>
                <w:sz w:val="19"/>
                <w:szCs w:val="19"/>
              </w:rPr>
            </w:pPr>
            <w:r>
              <w:rPr>
                <w:rFonts w:eastAsia="Times New Roman PS MT"/>
                <w:sz w:val="19"/>
                <w:szCs w:val="19"/>
              </w:rPr>
              <w:t xml:space="preserve">Q9: I felt lonely. </w:t>
            </w:r>
          </w:p>
          <w:p w14:paraId="5CDE3F70">
            <w:pPr>
              <w:rPr>
                <w:sz w:val="21"/>
                <w:szCs w:val="21"/>
                <w:lang w:val="en-US"/>
              </w:rPr>
            </w:pPr>
            <w:r>
              <w:rPr>
                <w:rFonts w:eastAsia="Times New Roman PS MT"/>
                <w:sz w:val="19"/>
                <w:szCs w:val="19"/>
              </w:rPr>
              <w:t>Q10: I could not get “going”.</w:t>
            </w:r>
          </w:p>
        </w:tc>
      </w:tr>
      <w:tr w14:paraId="2D72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2D408A7">
            <w:pPr>
              <w:rPr>
                <w:sz w:val="21"/>
                <w:szCs w:val="21"/>
                <w:lang w:val="en-US"/>
              </w:rPr>
            </w:pPr>
            <w:r>
              <w:rPr>
                <w:sz w:val="21"/>
                <w:szCs w:val="21"/>
                <w:lang w:val="en-US"/>
              </w:rPr>
              <w:t>Response</w:t>
            </w:r>
          </w:p>
        </w:tc>
        <w:tc>
          <w:tcPr>
            <w:tcW w:w="0" w:type="auto"/>
          </w:tcPr>
          <w:p w14:paraId="1ACD8BF3">
            <w:pPr>
              <w:rPr>
                <w:sz w:val="21"/>
                <w:szCs w:val="21"/>
                <w:lang w:val="en-US"/>
              </w:rPr>
            </w:pPr>
            <w:r>
              <w:rPr>
                <w:kern w:val="0"/>
                <w:lang w:val="en-US" w:bidi="ar"/>
              </w:rPr>
              <w:t>Yes=1, No=0</w:t>
            </w:r>
          </w:p>
        </w:tc>
        <w:tc>
          <w:tcPr>
            <w:tcW w:w="0" w:type="auto"/>
          </w:tcPr>
          <w:p w14:paraId="7DB8A36B">
            <w:pPr>
              <w:rPr>
                <w:sz w:val="21"/>
                <w:szCs w:val="21"/>
                <w:lang w:val="en-US"/>
              </w:rPr>
            </w:pPr>
            <w:r>
              <w:rPr>
                <w:kern w:val="0"/>
                <w:lang w:val="en-US" w:bidi="ar"/>
              </w:rPr>
              <w:t>Yes=1, No=0</w:t>
            </w:r>
          </w:p>
        </w:tc>
        <w:tc>
          <w:tcPr>
            <w:tcW w:w="0" w:type="auto"/>
          </w:tcPr>
          <w:p w14:paraId="71BEF939">
            <w:pPr>
              <w:rPr>
                <w:sz w:val="21"/>
                <w:szCs w:val="21"/>
                <w:lang w:val="en-US"/>
              </w:rPr>
            </w:pPr>
            <w:r>
              <w:rPr>
                <w:kern w:val="0"/>
                <w:lang w:val="en-US" w:bidi="ar"/>
              </w:rPr>
              <w:t>Yes=1, No=0</w:t>
            </w:r>
          </w:p>
        </w:tc>
      </w:tr>
      <w:tr w14:paraId="001D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9BFB16E">
            <w:pPr>
              <w:rPr>
                <w:sz w:val="21"/>
                <w:szCs w:val="21"/>
                <w:lang w:val="en-US"/>
              </w:rPr>
            </w:pPr>
            <w:r>
              <w:rPr>
                <w:sz w:val="21"/>
                <w:szCs w:val="21"/>
                <w:lang w:val="en-US"/>
              </w:rPr>
              <w:t>Scores</w:t>
            </w:r>
          </w:p>
        </w:tc>
        <w:tc>
          <w:tcPr>
            <w:tcW w:w="0" w:type="auto"/>
          </w:tcPr>
          <w:p w14:paraId="44EF9416">
            <w:pPr>
              <w:rPr>
                <w:sz w:val="21"/>
                <w:szCs w:val="21"/>
                <w:lang w:val="en-US"/>
              </w:rPr>
            </w:pPr>
            <w:r>
              <w:rPr>
                <w:rFonts w:eastAsia="Times New Roman PS MT"/>
                <w:sz w:val="19"/>
                <w:szCs w:val="19"/>
              </w:rPr>
              <w:t>Range from 0 to 8</w:t>
            </w:r>
          </w:p>
        </w:tc>
        <w:tc>
          <w:tcPr>
            <w:tcW w:w="0" w:type="auto"/>
          </w:tcPr>
          <w:p w14:paraId="08CC05D9">
            <w:pPr>
              <w:rPr>
                <w:sz w:val="21"/>
                <w:szCs w:val="21"/>
                <w:lang w:val="en-US"/>
              </w:rPr>
            </w:pPr>
            <w:r>
              <w:rPr>
                <w:rFonts w:eastAsia="Times New Roman PS MT"/>
                <w:sz w:val="19"/>
                <w:szCs w:val="19"/>
              </w:rPr>
              <w:t xml:space="preserve">Range from 0 to </w:t>
            </w:r>
            <w:r>
              <w:rPr>
                <w:sz w:val="19"/>
                <w:szCs w:val="19"/>
                <w:lang w:val="en-US"/>
              </w:rPr>
              <w:t>9</w:t>
            </w:r>
          </w:p>
        </w:tc>
        <w:tc>
          <w:tcPr>
            <w:tcW w:w="0" w:type="auto"/>
          </w:tcPr>
          <w:p w14:paraId="4840DB09">
            <w:pPr>
              <w:rPr>
                <w:sz w:val="21"/>
                <w:szCs w:val="21"/>
                <w:lang w:val="en-US"/>
              </w:rPr>
            </w:pPr>
            <w:r>
              <w:rPr>
                <w:rFonts w:eastAsia="Times New Roman PS MT"/>
                <w:sz w:val="19"/>
                <w:szCs w:val="19"/>
              </w:rPr>
              <w:t xml:space="preserve">Range from 0 to </w:t>
            </w:r>
            <w:r>
              <w:rPr>
                <w:sz w:val="19"/>
                <w:szCs w:val="19"/>
                <w:lang w:val="en-US"/>
              </w:rPr>
              <w:t>30</w:t>
            </w:r>
          </w:p>
        </w:tc>
      </w:tr>
      <w:tr w14:paraId="74D9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C894549">
            <w:pPr>
              <w:rPr>
                <w:sz w:val="21"/>
                <w:szCs w:val="21"/>
                <w:lang w:val="en-US"/>
              </w:rPr>
            </w:pPr>
            <w:r>
              <w:rPr>
                <w:sz w:val="21"/>
                <w:szCs w:val="21"/>
                <w:lang w:val="en-US"/>
              </w:rPr>
              <w:t>Cutoff</w:t>
            </w:r>
          </w:p>
        </w:tc>
        <w:tc>
          <w:tcPr>
            <w:tcW w:w="0" w:type="auto"/>
          </w:tcPr>
          <w:p w14:paraId="48EA82E6">
            <w:pPr>
              <w:rPr>
                <w:sz w:val="21"/>
                <w:szCs w:val="21"/>
                <w:lang w:val="en-US"/>
              </w:rPr>
            </w:pPr>
            <w:r>
              <w:rPr>
                <w:rFonts w:eastAsia="Times New Roman PS MT"/>
                <w:sz w:val="19"/>
                <w:szCs w:val="19"/>
              </w:rPr>
              <w:t>A score of 3 or higher</w:t>
            </w:r>
          </w:p>
        </w:tc>
        <w:tc>
          <w:tcPr>
            <w:tcW w:w="0" w:type="auto"/>
          </w:tcPr>
          <w:p w14:paraId="5E519761">
            <w:pPr>
              <w:rPr>
                <w:sz w:val="21"/>
                <w:szCs w:val="21"/>
                <w:lang w:val="en-US"/>
              </w:rPr>
            </w:pPr>
            <w:r>
              <w:rPr>
                <w:rFonts w:eastAsia="Times New Roman PS MT"/>
                <w:sz w:val="19"/>
                <w:szCs w:val="19"/>
              </w:rPr>
              <w:t xml:space="preserve">A score of </w:t>
            </w:r>
            <w:r>
              <w:rPr>
                <w:sz w:val="19"/>
                <w:szCs w:val="19"/>
                <w:lang w:val="en-US"/>
              </w:rPr>
              <w:t>5</w:t>
            </w:r>
            <w:r>
              <w:rPr>
                <w:rFonts w:eastAsia="Times New Roman PS MT"/>
                <w:sz w:val="19"/>
                <w:szCs w:val="19"/>
              </w:rPr>
              <w:t xml:space="preserve"> or higher</w:t>
            </w:r>
          </w:p>
        </w:tc>
        <w:tc>
          <w:tcPr>
            <w:tcW w:w="0" w:type="auto"/>
          </w:tcPr>
          <w:p w14:paraId="198DE019">
            <w:pPr>
              <w:rPr>
                <w:sz w:val="21"/>
                <w:szCs w:val="21"/>
                <w:lang w:val="en-US"/>
              </w:rPr>
            </w:pPr>
            <w:r>
              <w:rPr>
                <w:rFonts w:eastAsia="Times New Roman PS MT"/>
                <w:sz w:val="19"/>
                <w:szCs w:val="19"/>
              </w:rPr>
              <w:t xml:space="preserve">A score of </w:t>
            </w:r>
            <w:r>
              <w:rPr>
                <w:sz w:val="19"/>
                <w:szCs w:val="19"/>
                <w:lang w:val="en-US"/>
              </w:rPr>
              <w:t>10</w:t>
            </w:r>
            <w:r>
              <w:rPr>
                <w:rFonts w:eastAsia="Times New Roman PS MT"/>
                <w:sz w:val="19"/>
                <w:szCs w:val="19"/>
              </w:rPr>
              <w:t xml:space="preserve"> or higher</w:t>
            </w:r>
          </w:p>
        </w:tc>
      </w:tr>
      <w:tr w14:paraId="6D4A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0E868C1">
            <w:pPr>
              <w:rPr>
                <w:sz w:val="21"/>
                <w:szCs w:val="21"/>
                <w:lang w:val="en-US"/>
              </w:rPr>
            </w:pPr>
            <w:r>
              <w:rPr>
                <w:sz w:val="21"/>
                <w:szCs w:val="21"/>
                <w:lang w:val="en-US"/>
              </w:rPr>
              <w:t>Surveys</w:t>
            </w:r>
          </w:p>
        </w:tc>
        <w:tc>
          <w:tcPr>
            <w:tcW w:w="0" w:type="auto"/>
          </w:tcPr>
          <w:p w14:paraId="079843D4">
            <w:pPr>
              <w:rPr>
                <w:sz w:val="21"/>
                <w:szCs w:val="21"/>
                <w:lang w:val="en-US"/>
              </w:rPr>
            </w:pPr>
            <w:r>
              <w:rPr>
                <w:sz w:val="21"/>
                <w:szCs w:val="21"/>
                <w:lang w:val="en-US"/>
              </w:rPr>
              <w:t>HRS, ELSA</w:t>
            </w:r>
          </w:p>
        </w:tc>
        <w:tc>
          <w:tcPr>
            <w:tcW w:w="0" w:type="auto"/>
          </w:tcPr>
          <w:p w14:paraId="7C2537FE">
            <w:pPr>
              <w:rPr>
                <w:sz w:val="21"/>
                <w:szCs w:val="21"/>
                <w:lang w:val="en-US"/>
              </w:rPr>
            </w:pPr>
            <w:r>
              <w:rPr>
                <w:sz w:val="21"/>
                <w:szCs w:val="21"/>
                <w:lang w:val="en-US"/>
              </w:rPr>
              <w:t>MHAS</w:t>
            </w:r>
          </w:p>
        </w:tc>
        <w:tc>
          <w:tcPr>
            <w:tcW w:w="0" w:type="auto"/>
          </w:tcPr>
          <w:p w14:paraId="377CD031">
            <w:pPr>
              <w:rPr>
                <w:sz w:val="21"/>
                <w:szCs w:val="21"/>
                <w:lang w:val="en-US"/>
              </w:rPr>
            </w:pPr>
            <w:r>
              <w:rPr>
                <w:sz w:val="21"/>
                <w:szCs w:val="21"/>
                <w:lang w:val="en-US"/>
              </w:rPr>
              <w:t>CHARLS, KLoSA</w:t>
            </w:r>
          </w:p>
        </w:tc>
      </w:tr>
    </w:tbl>
    <w:p w14:paraId="1607F91C">
      <w:pPr>
        <w:rPr>
          <w:sz w:val="21"/>
          <w:szCs w:val="21"/>
          <w:lang w:val="en-US"/>
        </w:rPr>
      </w:pPr>
    </w:p>
    <w:p w14:paraId="315558EB">
      <w:pPr>
        <w:rPr>
          <w:i/>
          <w:iCs/>
          <w:lang w:val="en-US"/>
        </w:rPr>
      </w:pPr>
      <w:r>
        <w:rPr>
          <w:rFonts w:eastAsia="Georgia"/>
          <w:i/>
          <w:iCs/>
          <w:color w:val="1F1F1F"/>
          <w:sz w:val="21"/>
          <w:szCs w:val="21"/>
        </w:rPr>
        <w:t>CES-D-10 scale</w:t>
      </w:r>
      <w:r>
        <w:rPr>
          <w:i/>
          <w:iCs/>
          <w:lang w:val="en-US"/>
        </w:rPr>
        <w:t xml:space="preserve"> in KoSA</w:t>
      </w:r>
      <w:r>
        <w:rPr>
          <w:i/>
          <w:iCs/>
          <w:lang w:val="en-US"/>
        </w:rPr>
        <w:fldChar w:fldCharType="begin"/>
      </w:r>
      <w:r>
        <w:rPr>
          <w:i/>
          <w:iCs/>
          <w:lang w:val="en-US"/>
        </w:rPr>
        <w:instrText xml:space="preserve"> ADDIN EN.CITE &lt;EndNote&gt;&lt;Cite&gt;&lt;Author&gt;Baek&lt;/Author&gt;&lt;Year&gt;2023&lt;/Year&gt;&lt;RecNum&gt;200&lt;/RecNum&gt;&lt;DisplayText&gt;[1]&lt;/DisplayText&gt;&lt;record&gt;&lt;rec-number&gt;200&lt;/rec-number&gt;&lt;foreign-keys&gt;&lt;key app="EN" db-id="fva2wae2dpa22ve99z7xvwaoxarev990rzda" timestamp="1783916342"&gt;200&lt;/key&gt;&lt;/foreign-keys&gt;&lt;ref-type name="Journal Article"&gt;17&lt;/ref-type&gt;&lt;contributors&gt;&lt;authors&gt;&lt;author&gt;Baek, Jiwon&lt;/author&gt;&lt;author&gt;Kim, Go-Un&lt;/author&gt;&lt;author&gt;Song, Kijun&lt;/author&gt;&lt;author&gt;Kim, Heejung&lt;/author&gt;&lt;/authors&gt;&lt;/contributors&gt;&lt;titles&gt;&lt;title&gt;Decreasing patterns of depression in living alone across middle-aged and older men and women using a longitudinal mixed-effects model&lt;/title&gt;&lt;secondary-title&gt;Social science &amp;amp; medicine&lt;/secondary-title&gt;&lt;/titles&gt;&lt;periodical&gt;&lt;full-title&gt;Social science &amp;amp; medicine&lt;/full-title&gt;&lt;/periodical&gt;&lt;pages&gt;115513&lt;/pages&gt;&lt;volume&gt;317&lt;/volume&gt;&lt;dates&gt;&lt;year&gt;2023&lt;/year&gt;&lt;/dates&gt;&lt;isbn&gt;0277-9536&lt;/isbn&gt;&lt;urls&gt;&lt;/urls&gt;&lt;/record&gt;&lt;/Cite&gt;&lt;/EndNote&gt;</w:instrText>
      </w:r>
      <w:r>
        <w:rPr>
          <w:i/>
          <w:iCs/>
          <w:lang w:val="en-US"/>
        </w:rPr>
        <w:fldChar w:fldCharType="separate"/>
      </w:r>
      <w:r>
        <w:rPr>
          <w:i/>
          <w:iCs/>
          <w:lang w:val="en-US"/>
        </w:rPr>
        <w:t>[1]</w:t>
      </w:r>
      <w:r>
        <w:rPr>
          <w:i/>
          <w:iCs/>
          <w:lang w:val="en-US"/>
        </w:rPr>
        <w:fldChar w:fldCharType="end"/>
      </w:r>
    </w:p>
    <w:p w14:paraId="669A2BC2">
      <w:pPr>
        <w:ind w:firstLine="440" w:firstLineChars="200"/>
        <w:rPr>
          <w:lang w:val="en-US"/>
        </w:rPr>
      </w:pPr>
      <w:r>
        <w:rPr>
          <w:lang w:val="en-US"/>
        </w:rPr>
        <w:t>Although KLoSA changed the CES-D-10 from the Andresen form to the Boston form beginning in Wave 5, with three items and the underlying factor structures differing between the two versions, both showed strong consistency with the original CES-D-20 scale, good internal consistency, and measurement invariance across age, sex, and cultural groups. Therefore, the two versions of the CES-D-10 were considered sufficiently comparable across survey waves for longitudinal analyses.</w:t>
      </w:r>
    </w:p>
    <w:p w14:paraId="50D6891B">
      <w:pPr>
        <w:rPr>
          <w:sz w:val="21"/>
          <w:szCs w:val="21"/>
          <w:lang w:val="en-US"/>
        </w:rPr>
      </w:pPr>
    </w:p>
    <w:p w14:paraId="21569933">
      <w:pPr>
        <w:rPr>
          <w:sz w:val="21"/>
          <w:szCs w:val="21"/>
          <w:lang w:val="en-US"/>
        </w:rPr>
      </w:pPr>
    </w:p>
    <w:p w14:paraId="1C5F4BC8">
      <w:pPr>
        <w:rPr>
          <w:sz w:val="21"/>
          <w:szCs w:val="21"/>
          <w:lang w:val="en-US"/>
        </w:rPr>
        <w:sectPr>
          <w:pgSz w:w="16838" w:h="11906" w:orient="landscape"/>
          <w:pgMar w:top="720" w:right="720" w:bottom="720" w:left="720" w:header="851" w:footer="992" w:gutter="0"/>
          <w:cols w:space="425" w:num="1"/>
          <w:docGrid w:type="linesAndChars" w:linePitch="312" w:charSpace="0"/>
        </w:sectPr>
      </w:pPr>
    </w:p>
    <w:p w14:paraId="4302EA39">
      <w:pPr>
        <w:pStyle w:val="2"/>
        <w:rPr>
          <w:rFonts w:eastAsia="宋体" w:cs="Times New Roman"/>
          <w:sz w:val="21"/>
          <w:szCs w:val="21"/>
          <w:lang w:val="en-US"/>
        </w:rPr>
      </w:pPr>
      <w:bookmarkStart w:id="7" w:name="_Toc27072"/>
      <w:r>
        <w:rPr>
          <w:rFonts w:cs="Times New Roman"/>
          <w:b/>
          <w:bCs/>
          <w:sz w:val="21"/>
          <w:szCs w:val="21"/>
        </w:rPr>
        <w:t>Table S</w:t>
      </w:r>
      <w:r>
        <w:rPr>
          <w:rFonts w:eastAsia="宋体" w:cs="Times New Roman"/>
          <w:b/>
          <w:bCs/>
          <w:sz w:val="21"/>
          <w:szCs w:val="21"/>
          <w:lang w:val="en-US"/>
        </w:rPr>
        <w:t>4</w:t>
      </w:r>
      <w:r>
        <w:rPr>
          <w:rFonts w:cs="Times New Roman"/>
          <w:b/>
          <w:bCs/>
          <w:sz w:val="21"/>
          <w:szCs w:val="21"/>
        </w:rPr>
        <w:t>.</w:t>
      </w:r>
      <w:r>
        <w:rPr>
          <w:rFonts w:cs="Times New Roman"/>
          <w:sz w:val="21"/>
          <w:szCs w:val="21"/>
        </w:rPr>
        <w:t xml:space="preserve"> Definitions of covariates.</w:t>
      </w:r>
      <w:bookmarkEnd w:id="7"/>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430"/>
        <w:gridCol w:w="2407"/>
        <w:gridCol w:w="2208"/>
        <w:gridCol w:w="1875"/>
        <w:gridCol w:w="3142"/>
        <w:gridCol w:w="3370"/>
      </w:tblGrid>
      <w:tr w14:paraId="08B8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0" w:type="auto"/>
            <w:tcBorders>
              <w:tl2br w:val="nil"/>
              <w:tr2bl w:val="nil"/>
            </w:tcBorders>
            <w:vAlign w:val="center"/>
          </w:tcPr>
          <w:p w14:paraId="7537B9D4">
            <w:pPr>
              <w:widowControl/>
              <w:textAlignment w:val="center"/>
              <w:rPr>
                <w:b/>
                <w:bCs/>
              </w:rPr>
            </w:pPr>
            <w:r>
              <w:rPr>
                <w:b/>
                <w:bCs/>
                <w:kern w:val="0"/>
                <w:lang w:val="en-US" w:bidi="ar"/>
              </w:rPr>
              <w:t>Variables</w:t>
            </w:r>
          </w:p>
        </w:tc>
        <w:tc>
          <w:tcPr>
            <w:tcW w:w="0" w:type="auto"/>
            <w:tcBorders>
              <w:tl2br w:val="nil"/>
              <w:tr2bl w:val="nil"/>
            </w:tcBorders>
            <w:vAlign w:val="center"/>
          </w:tcPr>
          <w:p w14:paraId="1BF225B6">
            <w:pPr>
              <w:widowControl/>
              <w:jc w:val="center"/>
              <w:textAlignment w:val="center"/>
              <w:rPr>
                <w:b/>
                <w:bCs/>
              </w:rPr>
            </w:pPr>
            <w:r>
              <w:rPr>
                <w:b/>
                <w:bCs/>
                <w:kern w:val="0"/>
                <w:lang w:val="en-US" w:bidi="ar"/>
              </w:rPr>
              <w:t>Harmonized values</w:t>
            </w:r>
          </w:p>
        </w:tc>
        <w:tc>
          <w:tcPr>
            <w:tcW w:w="0" w:type="auto"/>
            <w:tcBorders>
              <w:tl2br w:val="nil"/>
              <w:tr2bl w:val="nil"/>
            </w:tcBorders>
            <w:vAlign w:val="center"/>
          </w:tcPr>
          <w:p w14:paraId="1ED5B7C8">
            <w:pPr>
              <w:widowControl/>
              <w:textAlignment w:val="center"/>
              <w:rPr>
                <w:b/>
                <w:bCs/>
              </w:rPr>
            </w:pPr>
            <w:r>
              <w:rPr>
                <w:b/>
                <w:bCs/>
                <w:kern w:val="0"/>
                <w:lang w:val="en-US" w:bidi="ar"/>
              </w:rPr>
              <w:t>CHARLS</w:t>
            </w:r>
          </w:p>
        </w:tc>
        <w:tc>
          <w:tcPr>
            <w:tcW w:w="0" w:type="auto"/>
            <w:tcBorders>
              <w:tl2br w:val="nil"/>
              <w:tr2bl w:val="nil"/>
            </w:tcBorders>
            <w:vAlign w:val="center"/>
          </w:tcPr>
          <w:p w14:paraId="43C46118">
            <w:pPr>
              <w:widowControl/>
              <w:textAlignment w:val="center"/>
              <w:rPr>
                <w:b/>
                <w:bCs/>
              </w:rPr>
            </w:pPr>
            <w:r>
              <w:rPr>
                <w:b/>
                <w:bCs/>
                <w:kern w:val="0"/>
                <w:lang w:val="en-US" w:bidi="ar"/>
              </w:rPr>
              <w:t>HRS</w:t>
            </w:r>
          </w:p>
        </w:tc>
        <w:tc>
          <w:tcPr>
            <w:tcW w:w="0" w:type="auto"/>
            <w:tcBorders>
              <w:tl2br w:val="nil"/>
              <w:tr2bl w:val="nil"/>
            </w:tcBorders>
            <w:vAlign w:val="center"/>
          </w:tcPr>
          <w:p w14:paraId="151743E0">
            <w:pPr>
              <w:widowControl/>
              <w:textAlignment w:val="center"/>
              <w:rPr>
                <w:b/>
                <w:bCs/>
              </w:rPr>
            </w:pPr>
            <w:r>
              <w:rPr>
                <w:b/>
                <w:bCs/>
                <w:kern w:val="0"/>
                <w:lang w:val="en-US" w:bidi="ar"/>
              </w:rPr>
              <w:t>ELSA</w:t>
            </w:r>
          </w:p>
        </w:tc>
        <w:tc>
          <w:tcPr>
            <w:tcW w:w="0" w:type="auto"/>
            <w:tcBorders>
              <w:tl2br w:val="nil"/>
              <w:tr2bl w:val="nil"/>
            </w:tcBorders>
            <w:vAlign w:val="center"/>
          </w:tcPr>
          <w:p w14:paraId="67238BF7">
            <w:pPr>
              <w:widowControl/>
              <w:textAlignment w:val="center"/>
              <w:rPr>
                <w:b/>
                <w:bCs/>
              </w:rPr>
            </w:pPr>
            <w:r>
              <w:rPr>
                <w:b/>
                <w:bCs/>
                <w:kern w:val="0"/>
                <w:lang w:val="en-US" w:bidi="ar"/>
              </w:rPr>
              <w:t>MHAS</w:t>
            </w:r>
          </w:p>
        </w:tc>
        <w:tc>
          <w:tcPr>
            <w:tcW w:w="0" w:type="auto"/>
            <w:tcBorders>
              <w:tl2br w:val="nil"/>
              <w:tr2bl w:val="nil"/>
            </w:tcBorders>
            <w:vAlign w:val="center"/>
          </w:tcPr>
          <w:p w14:paraId="0F0733A7">
            <w:pPr>
              <w:widowControl/>
              <w:textAlignment w:val="center"/>
              <w:rPr>
                <w:b/>
                <w:bCs/>
              </w:rPr>
            </w:pPr>
            <w:r>
              <w:rPr>
                <w:b/>
                <w:bCs/>
                <w:kern w:val="0"/>
                <w:lang w:val="en-US" w:bidi="ar"/>
              </w:rPr>
              <w:t>KLoSA</w:t>
            </w:r>
          </w:p>
        </w:tc>
      </w:tr>
      <w:tr w14:paraId="2889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restart"/>
            <w:tcBorders>
              <w:tl2br w:val="nil"/>
              <w:tr2bl w:val="nil"/>
            </w:tcBorders>
            <w:vAlign w:val="center"/>
          </w:tcPr>
          <w:p w14:paraId="63DA5B05">
            <w:pPr>
              <w:widowControl/>
              <w:textAlignment w:val="center"/>
              <w:rPr>
                <w:b/>
                <w:bCs/>
              </w:rPr>
            </w:pPr>
            <w:r>
              <w:rPr>
                <w:b/>
                <w:bCs/>
                <w:kern w:val="0"/>
                <w:lang w:val="en-US" w:bidi="ar"/>
              </w:rPr>
              <w:t>Marital Status</w:t>
            </w:r>
          </w:p>
        </w:tc>
        <w:tc>
          <w:tcPr>
            <w:tcW w:w="0" w:type="auto"/>
            <w:tcBorders>
              <w:tl2br w:val="nil"/>
              <w:tr2bl w:val="nil"/>
            </w:tcBorders>
          </w:tcPr>
          <w:p w14:paraId="6A617FD4">
            <w:pPr>
              <w:widowControl/>
              <w:jc w:val="center"/>
              <w:textAlignment w:val="top"/>
            </w:pPr>
            <w:r>
              <w:rPr>
                <w:kern w:val="0"/>
                <w:lang w:val="en-US" w:bidi="ar"/>
              </w:rPr>
              <w:t>Married</w:t>
            </w:r>
          </w:p>
        </w:tc>
        <w:tc>
          <w:tcPr>
            <w:tcW w:w="0" w:type="auto"/>
            <w:gridSpan w:val="5"/>
            <w:tcBorders>
              <w:tl2br w:val="nil"/>
              <w:tr2bl w:val="nil"/>
            </w:tcBorders>
            <w:vAlign w:val="center"/>
          </w:tcPr>
          <w:p w14:paraId="135707B9">
            <w:pPr>
              <w:widowControl/>
              <w:jc w:val="left"/>
              <w:textAlignment w:val="center"/>
            </w:pPr>
            <w:r>
              <w:rPr>
                <w:kern w:val="0"/>
                <w:lang w:val="en-US" w:bidi="ar"/>
              </w:rPr>
              <w:t>First married, remarried, or civil partner</w:t>
            </w:r>
          </w:p>
        </w:tc>
      </w:tr>
      <w:tr w14:paraId="6A59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l2br w:val="nil"/>
              <w:tr2bl w:val="nil"/>
            </w:tcBorders>
            <w:vAlign w:val="center"/>
          </w:tcPr>
          <w:p w14:paraId="696AEF10">
            <w:pPr>
              <w:rPr>
                <w:b/>
                <w:bCs/>
              </w:rPr>
            </w:pPr>
          </w:p>
        </w:tc>
        <w:tc>
          <w:tcPr>
            <w:tcW w:w="0" w:type="auto"/>
            <w:tcBorders>
              <w:tl2br w:val="nil"/>
              <w:tr2bl w:val="nil"/>
            </w:tcBorders>
          </w:tcPr>
          <w:p w14:paraId="4C68BC2A">
            <w:pPr>
              <w:widowControl/>
              <w:jc w:val="center"/>
              <w:textAlignment w:val="top"/>
            </w:pPr>
            <w:r>
              <w:rPr>
                <w:kern w:val="0"/>
                <w:lang w:val="en-US" w:bidi="ar"/>
              </w:rPr>
              <w:t>Others</w:t>
            </w:r>
          </w:p>
        </w:tc>
        <w:tc>
          <w:tcPr>
            <w:tcW w:w="0" w:type="auto"/>
            <w:gridSpan w:val="5"/>
            <w:tcBorders>
              <w:tl2br w:val="nil"/>
              <w:tr2bl w:val="nil"/>
            </w:tcBorders>
            <w:vAlign w:val="center"/>
          </w:tcPr>
          <w:p w14:paraId="3490CAEC">
            <w:pPr>
              <w:widowControl/>
              <w:jc w:val="left"/>
              <w:textAlignment w:val="center"/>
            </w:pPr>
            <w:r>
              <w:rPr>
                <w:kern w:val="0"/>
                <w:lang w:val="en-US" w:bidi="ar"/>
              </w:rPr>
              <w:t>Separated, divorced, widowed, or never married</w:t>
            </w:r>
          </w:p>
        </w:tc>
      </w:tr>
      <w:tr w14:paraId="33F6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restart"/>
            <w:tcBorders>
              <w:tl2br w:val="nil"/>
              <w:tr2bl w:val="nil"/>
            </w:tcBorders>
            <w:vAlign w:val="center"/>
          </w:tcPr>
          <w:p w14:paraId="71EC86CE">
            <w:pPr>
              <w:widowControl/>
              <w:textAlignment w:val="center"/>
              <w:rPr>
                <w:b/>
                <w:bCs/>
              </w:rPr>
            </w:pPr>
            <w:r>
              <w:rPr>
                <w:b/>
                <w:bCs/>
                <w:kern w:val="0"/>
                <w:lang w:val="en-US" w:bidi="ar"/>
              </w:rPr>
              <w:t>Educational level</w:t>
            </w:r>
          </w:p>
        </w:tc>
        <w:tc>
          <w:tcPr>
            <w:tcW w:w="0" w:type="auto"/>
            <w:tcBorders>
              <w:tl2br w:val="nil"/>
              <w:tr2bl w:val="nil"/>
            </w:tcBorders>
            <w:vAlign w:val="center"/>
          </w:tcPr>
          <w:p w14:paraId="06B9C649">
            <w:pPr>
              <w:widowControl/>
              <w:jc w:val="center"/>
              <w:textAlignment w:val="center"/>
            </w:pPr>
            <w:r>
              <w:rPr>
                <w:kern w:val="0"/>
                <w:lang w:val="en-US" w:bidi="ar"/>
              </w:rPr>
              <w:t>Primary</w:t>
            </w:r>
          </w:p>
        </w:tc>
        <w:tc>
          <w:tcPr>
            <w:tcW w:w="0" w:type="auto"/>
            <w:gridSpan w:val="5"/>
            <w:tcBorders>
              <w:tl2br w:val="nil"/>
              <w:tr2bl w:val="nil"/>
            </w:tcBorders>
          </w:tcPr>
          <w:p w14:paraId="2C86C163">
            <w:pPr>
              <w:widowControl/>
              <w:textAlignment w:val="top"/>
            </w:pPr>
            <w:r>
              <w:rPr>
                <w:kern w:val="0"/>
                <w:lang w:val="en-US" w:bidi="ar"/>
              </w:rPr>
              <w:t>Less than upper secondary education</w:t>
            </w:r>
          </w:p>
        </w:tc>
      </w:tr>
      <w:tr w14:paraId="0D0A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l2br w:val="nil"/>
              <w:tr2bl w:val="nil"/>
            </w:tcBorders>
            <w:vAlign w:val="center"/>
          </w:tcPr>
          <w:p w14:paraId="3BA67960">
            <w:pPr>
              <w:rPr>
                <w:b/>
                <w:bCs/>
              </w:rPr>
            </w:pPr>
          </w:p>
        </w:tc>
        <w:tc>
          <w:tcPr>
            <w:tcW w:w="0" w:type="auto"/>
            <w:tcBorders>
              <w:tl2br w:val="nil"/>
              <w:tr2bl w:val="nil"/>
            </w:tcBorders>
            <w:vAlign w:val="center"/>
          </w:tcPr>
          <w:p w14:paraId="5D26EB3D">
            <w:pPr>
              <w:widowControl/>
              <w:jc w:val="center"/>
              <w:textAlignment w:val="center"/>
            </w:pPr>
            <w:r>
              <w:rPr>
                <w:kern w:val="0"/>
                <w:lang w:val="en-US" w:bidi="ar"/>
              </w:rPr>
              <w:t>Secondary</w:t>
            </w:r>
          </w:p>
        </w:tc>
        <w:tc>
          <w:tcPr>
            <w:tcW w:w="0" w:type="auto"/>
            <w:gridSpan w:val="5"/>
            <w:tcBorders>
              <w:tl2br w:val="nil"/>
              <w:tr2bl w:val="nil"/>
            </w:tcBorders>
          </w:tcPr>
          <w:p w14:paraId="36D608E3">
            <w:pPr>
              <w:widowControl/>
              <w:textAlignment w:val="top"/>
            </w:pPr>
            <w:r>
              <w:rPr>
                <w:kern w:val="0"/>
                <w:lang w:val="en-US" w:bidi="ar"/>
              </w:rPr>
              <w:t>Upper secondary &amp; vocational training</w:t>
            </w:r>
          </w:p>
        </w:tc>
      </w:tr>
      <w:tr w14:paraId="4FED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l2br w:val="nil"/>
              <w:tr2bl w:val="nil"/>
            </w:tcBorders>
            <w:vAlign w:val="center"/>
          </w:tcPr>
          <w:p w14:paraId="33044406">
            <w:pPr>
              <w:rPr>
                <w:b/>
                <w:bCs/>
              </w:rPr>
            </w:pPr>
          </w:p>
        </w:tc>
        <w:tc>
          <w:tcPr>
            <w:tcW w:w="0" w:type="auto"/>
            <w:tcBorders>
              <w:tl2br w:val="nil"/>
              <w:tr2bl w:val="nil"/>
            </w:tcBorders>
            <w:vAlign w:val="center"/>
          </w:tcPr>
          <w:p w14:paraId="7FA24B49">
            <w:pPr>
              <w:widowControl/>
              <w:jc w:val="center"/>
              <w:textAlignment w:val="center"/>
            </w:pPr>
            <w:r>
              <w:rPr>
                <w:kern w:val="0"/>
                <w:lang w:val="en-US" w:bidi="ar"/>
              </w:rPr>
              <w:t>Tertiary</w:t>
            </w:r>
          </w:p>
        </w:tc>
        <w:tc>
          <w:tcPr>
            <w:tcW w:w="0" w:type="auto"/>
            <w:gridSpan w:val="5"/>
            <w:tcBorders>
              <w:tl2br w:val="nil"/>
              <w:tr2bl w:val="nil"/>
            </w:tcBorders>
          </w:tcPr>
          <w:p w14:paraId="6AB77992">
            <w:pPr>
              <w:widowControl/>
              <w:textAlignment w:val="top"/>
            </w:pPr>
            <w:r>
              <w:rPr>
                <w:kern w:val="0"/>
                <w:lang w:val="en-US" w:bidi="ar"/>
              </w:rPr>
              <w:t>Tertiary education</w:t>
            </w:r>
          </w:p>
        </w:tc>
      </w:tr>
      <w:tr w14:paraId="2506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vMerge w:val="restart"/>
            <w:tcBorders>
              <w:tl2br w:val="nil"/>
              <w:tr2bl w:val="nil"/>
            </w:tcBorders>
            <w:vAlign w:val="center"/>
          </w:tcPr>
          <w:p w14:paraId="410D48D8">
            <w:pPr>
              <w:widowControl/>
              <w:textAlignment w:val="center"/>
              <w:rPr>
                <w:b/>
                <w:bCs/>
              </w:rPr>
            </w:pPr>
            <w:r>
              <w:rPr>
                <w:b/>
                <w:bCs/>
                <w:kern w:val="0"/>
                <w:lang w:val="en-US" w:bidi="ar"/>
              </w:rPr>
              <w:t>Total household wealth</w:t>
            </w:r>
          </w:p>
        </w:tc>
        <w:tc>
          <w:tcPr>
            <w:tcW w:w="0" w:type="auto"/>
            <w:tcBorders>
              <w:tl2br w:val="nil"/>
              <w:tr2bl w:val="nil"/>
            </w:tcBorders>
            <w:vAlign w:val="center"/>
          </w:tcPr>
          <w:p w14:paraId="43790256">
            <w:pPr>
              <w:widowControl/>
              <w:jc w:val="center"/>
              <w:textAlignment w:val="center"/>
            </w:pPr>
            <w:r>
              <w:rPr>
                <w:kern w:val="0"/>
                <w:lang w:val="en-US" w:bidi="ar"/>
              </w:rPr>
              <w:t>Q1 (lowest)</w:t>
            </w:r>
          </w:p>
        </w:tc>
        <w:tc>
          <w:tcPr>
            <w:tcW w:w="0" w:type="auto"/>
            <w:gridSpan w:val="5"/>
            <w:vMerge w:val="restart"/>
            <w:tcBorders>
              <w:tl2br w:val="nil"/>
              <w:tr2bl w:val="nil"/>
            </w:tcBorders>
          </w:tcPr>
          <w:p w14:paraId="15AC0089">
            <w:pPr>
              <w:widowControl/>
              <w:textAlignment w:val="top"/>
            </w:pPr>
            <w:r>
              <w:rPr>
                <w:kern w:val="0"/>
                <w:lang w:val="en-US" w:bidi="ar"/>
              </w:rPr>
              <w:t>The sum of all wealth components (including residence, vehicles, saving accounts, etc.) minus other debts at the couple level (the respondent and spouse, if any) in local currencies.</w:t>
            </w:r>
          </w:p>
        </w:tc>
      </w:tr>
      <w:tr w14:paraId="7EB8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0" w:type="auto"/>
            <w:vMerge w:val="continue"/>
            <w:tcBorders>
              <w:tl2br w:val="nil"/>
              <w:tr2bl w:val="nil"/>
            </w:tcBorders>
            <w:vAlign w:val="center"/>
          </w:tcPr>
          <w:p w14:paraId="14E5C662">
            <w:pPr>
              <w:rPr>
                <w:b/>
                <w:bCs/>
              </w:rPr>
            </w:pPr>
          </w:p>
        </w:tc>
        <w:tc>
          <w:tcPr>
            <w:tcW w:w="0" w:type="auto"/>
            <w:tcBorders>
              <w:tl2br w:val="nil"/>
              <w:tr2bl w:val="nil"/>
            </w:tcBorders>
            <w:vAlign w:val="center"/>
          </w:tcPr>
          <w:p w14:paraId="0F433FE8">
            <w:pPr>
              <w:widowControl/>
              <w:jc w:val="center"/>
              <w:textAlignment w:val="center"/>
            </w:pPr>
            <w:r>
              <w:rPr>
                <w:kern w:val="0"/>
                <w:lang w:val="en-US" w:bidi="ar"/>
              </w:rPr>
              <w:t>Q2</w:t>
            </w:r>
          </w:p>
        </w:tc>
        <w:tc>
          <w:tcPr>
            <w:tcW w:w="0" w:type="auto"/>
            <w:gridSpan w:val="5"/>
            <w:vMerge w:val="continue"/>
            <w:tcBorders>
              <w:tl2br w:val="nil"/>
              <w:tr2bl w:val="nil"/>
            </w:tcBorders>
          </w:tcPr>
          <w:p w14:paraId="7585F4D0"/>
        </w:tc>
      </w:tr>
      <w:tr w14:paraId="6ABB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0" w:type="auto"/>
            <w:vMerge w:val="continue"/>
            <w:tcBorders>
              <w:tl2br w:val="nil"/>
              <w:tr2bl w:val="nil"/>
            </w:tcBorders>
            <w:vAlign w:val="center"/>
          </w:tcPr>
          <w:p w14:paraId="7DFA182B">
            <w:pPr>
              <w:rPr>
                <w:b/>
                <w:bCs/>
              </w:rPr>
            </w:pPr>
          </w:p>
        </w:tc>
        <w:tc>
          <w:tcPr>
            <w:tcW w:w="0" w:type="auto"/>
            <w:tcBorders>
              <w:tl2br w:val="nil"/>
              <w:tr2bl w:val="nil"/>
            </w:tcBorders>
            <w:vAlign w:val="center"/>
          </w:tcPr>
          <w:p w14:paraId="2667EEC3">
            <w:pPr>
              <w:widowControl/>
              <w:jc w:val="center"/>
              <w:textAlignment w:val="center"/>
              <w:rPr>
                <w:lang w:val="en-US"/>
              </w:rPr>
            </w:pPr>
            <w:r>
              <w:rPr>
                <w:kern w:val="0"/>
                <w:lang w:val="en-US" w:bidi="ar"/>
              </w:rPr>
              <w:t>Q3 (highest)</w:t>
            </w:r>
          </w:p>
        </w:tc>
        <w:tc>
          <w:tcPr>
            <w:tcW w:w="0" w:type="auto"/>
            <w:gridSpan w:val="5"/>
            <w:vMerge w:val="continue"/>
            <w:tcBorders>
              <w:tl2br w:val="nil"/>
              <w:tr2bl w:val="nil"/>
            </w:tcBorders>
          </w:tcPr>
          <w:p w14:paraId="2294AC07"/>
        </w:tc>
      </w:tr>
      <w:tr w14:paraId="1C6C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restart"/>
            <w:tcBorders>
              <w:tl2br w:val="nil"/>
              <w:tr2bl w:val="nil"/>
            </w:tcBorders>
            <w:vAlign w:val="center"/>
          </w:tcPr>
          <w:p w14:paraId="3F9D9E8D">
            <w:pPr>
              <w:widowControl/>
              <w:textAlignment w:val="center"/>
              <w:rPr>
                <w:b/>
                <w:bCs/>
              </w:rPr>
            </w:pPr>
            <w:r>
              <w:rPr>
                <w:rFonts w:eastAsia="MyriadPro-Semibold"/>
                <w:b/>
                <w:bCs/>
                <w:sz w:val="21"/>
                <w:szCs w:val="21"/>
              </w:rPr>
              <w:t>Current smoking status</w:t>
            </w:r>
          </w:p>
        </w:tc>
        <w:tc>
          <w:tcPr>
            <w:tcW w:w="0" w:type="auto"/>
            <w:tcBorders>
              <w:tl2br w:val="nil"/>
              <w:tr2bl w:val="nil"/>
            </w:tcBorders>
          </w:tcPr>
          <w:p w14:paraId="74B2D3DB">
            <w:pPr>
              <w:widowControl/>
              <w:jc w:val="center"/>
              <w:textAlignment w:val="top"/>
            </w:pPr>
            <w:r>
              <w:rPr>
                <w:kern w:val="0"/>
                <w:lang w:val="en-US" w:bidi="ar"/>
              </w:rPr>
              <w:t>Yes</w:t>
            </w:r>
          </w:p>
        </w:tc>
        <w:tc>
          <w:tcPr>
            <w:tcW w:w="0" w:type="auto"/>
            <w:gridSpan w:val="5"/>
            <w:tcBorders>
              <w:tl2br w:val="nil"/>
              <w:tr2bl w:val="nil"/>
            </w:tcBorders>
          </w:tcPr>
          <w:p w14:paraId="726760CE">
            <w:pPr>
              <w:widowControl/>
              <w:textAlignment w:val="top"/>
            </w:pPr>
            <w:r>
              <w:rPr>
                <w:kern w:val="0"/>
                <w:lang w:val="en-US" w:bidi="ar"/>
              </w:rPr>
              <w:t>Smokes at the present time</w:t>
            </w:r>
          </w:p>
        </w:tc>
      </w:tr>
      <w:tr w14:paraId="7EC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l2br w:val="nil"/>
              <w:tr2bl w:val="nil"/>
            </w:tcBorders>
            <w:vAlign w:val="center"/>
          </w:tcPr>
          <w:p w14:paraId="6FBD7E5F">
            <w:pPr>
              <w:rPr>
                <w:b/>
                <w:bCs/>
              </w:rPr>
            </w:pPr>
          </w:p>
        </w:tc>
        <w:tc>
          <w:tcPr>
            <w:tcW w:w="0" w:type="auto"/>
            <w:tcBorders>
              <w:tl2br w:val="nil"/>
              <w:tr2bl w:val="nil"/>
            </w:tcBorders>
          </w:tcPr>
          <w:p w14:paraId="64D75077">
            <w:pPr>
              <w:widowControl/>
              <w:jc w:val="center"/>
              <w:textAlignment w:val="top"/>
            </w:pPr>
            <w:r>
              <w:rPr>
                <w:kern w:val="0"/>
                <w:lang w:val="en-US" w:bidi="ar"/>
              </w:rPr>
              <w:t>No</w:t>
            </w:r>
          </w:p>
        </w:tc>
        <w:tc>
          <w:tcPr>
            <w:tcW w:w="0" w:type="auto"/>
            <w:gridSpan w:val="5"/>
            <w:tcBorders>
              <w:tl2br w:val="nil"/>
              <w:tr2bl w:val="nil"/>
            </w:tcBorders>
          </w:tcPr>
          <w:p w14:paraId="4FC22036">
            <w:pPr>
              <w:widowControl/>
              <w:textAlignment w:val="top"/>
            </w:pPr>
            <w:r>
              <w:rPr>
                <w:kern w:val="0"/>
                <w:lang w:val="en-US" w:bidi="ar"/>
              </w:rPr>
              <w:t>Does not smoke at the present time</w:t>
            </w:r>
          </w:p>
        </w:tc>
      </w:tr>
      <w:tr w14:paraId="59CB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restart"/>
            <w:tcBorders>
              <w:tl2br w:val="nil"/>
              <w:tr2bl w:val="nil"/>
            </w:tcBorders>
            <w:vAlign w:val="center"/>
          </w:tcPr>
          <w:p w14:paraId="03CA58E1">
            <w:pPr>
              <w:widowControl/>
              <w:textAlignment w:val="center"/>
              <w:rPr>
                <w:b/>
                <w:bCs/>
              </w:rPr>
            </w:pPr>
            <w:r>
              <w:rPr>
                <w:b/>
                <w:bCs/>
              </w:rPr>
              <w:t>Alcohol consumption</w:t>
            </w:r>
          </w:p>
        </w:tc>
        <w:tc>
          <w:tcPr>
            <w:tcW w:w="0" w:type="auto"/>
            <w:tcBorders>
              <w:tl2br w:val="nil"/>
              <w:tr2bl w:val="nil"/>
            </w:tcBorders>
            <w:vAlign w:val="center"/>
          </w:tcPr>
          <w:p w14:paraId="716DC306">
            <w:pPr>
              <w:widowControl/>
              <w:jc w:val="center"/>
              <w:textAlignment w:val="center"/>
            </w:pPr>
            <w:r>
              <w:rPr>
                <w:kern w:val="0"/>
                <w:lang w:val="en-US" w:bidi="ar"/>
              </w:rPr>
              <w:t>Yes</w:t>
            </w:r>
          </w:p>
        </w:tc>
        <w:tc>
          <w:tcPr>
            <w:tcW w:w="0" w:type="auto"/>
            <w:gridSpan w:val="5"/>
            <w:tcBorders>
              <w:tl2br w:val="nil"/>
              <w:tr2bl w:val="nil"/>
            </w:tcBorders>
          </w:tcPr>
          <w:p w14:paraId="18374DC3">
            <w:pPr>
              <w:widowControl/>
              <w:textAlignment w:val="top"/>
            </w:pPr>
            <w:r>
              <w:rPr>
                <w:kern w:val="0"/>
                <w:lang w:val="en-US" w:bidi="ar"/>
              </w:rPr>
              <w:t>Drink any cups of wine</w:t>
            </w:r>
          </w:p>
        </w:tc>
      </w:tr>
      <w:tr w14:paraId="6977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0" w:type="auto"/>
            <w:vMerge w:val="continue"/>
            <w:tcBorders>
              <w:tl2br w:val="nil"/>
              <w:tr2bl w:val="nil"/>
            </w:tcBorders>
            <w:vAlign w:val="center"/>
          </w:tcPr>
          <w:p w14:paraId="3B5ECA64">
            <w:pPr>
              <w:rPr>
                <w:b/>
                <w:bCs/>
              </w:rPr>
            </w:pPr>
          </w:p>
        </w:tc>
        <w:tc>
          <w:tcPr>
            <w:tcW w:w="0" w:type="auto"/>
            <w:tcBorders>
              <w:tl2br w:val="nil"/>
              <w:tr2bl w:val="nil"/>
            </w:tcBorders>
            <w:vAlign w:val="center"/>
          </w:tcPr>
          <w:p w14:paraId="44C1E095">
            <w:pPr>
              <w:widowControl/>
              <w:jc w:val="center"/>
              <w:textAlignment w:val="center"/>
            </w:pPr>
            <w:r>
              <w:rPr>
                <w:kern w:val="0"/>
                <w:lang w:val="en-US" w:bidi="ar"/>
              </w:rPr>
              <w:t>No</w:t>
            </w:r>
          </w:p>
        </w:tc>
        <w:tc>
          <w:tcPr>
            <w:tcW w:w="0" w:type="auto"/>
            <w:gridSpan w:val="5"/>
            <w:tcBorders>
              <w:tl2br w:val="nil"/>
              <w:tr2bl w:val="nil"/>
            </w:tcBorders>
          </w:tcPr>
          <w:p w14:paraId="618A1DC8">
            <w:pPr>
              <w:widowControl/>
              <w:textAlignment w:val="top"/>
            </w:pPr>
            <w:r>
              <w:rPr>
                <w:kern w:val="0"/>
                <w:lang w:val="en-US" w:bidi="ar"/>
              </w:rPr>
              <w:t>Never drink</w:t>
            </w:r>
          </w:p>
        </w:tc>
      </w:tr>
      <w:tr w14:paraId="7B07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0" w:hRule="atLeast"/>
        </w:trPr>
        <w:tc>
          <w:tcPr>
            <w:tcW w:w="0" w:type="auto"/>
            <w:vMerge w:val="restart"/>
            <w:tcBorders>
              <w:tl2br w:val="nil"/>
              <w:tr2bl w:val="nil"/>
            </w:tcBorders>
            <w:vAlign w:val="center"/>
          </w:tcPr>
          <w:p w14:paraId="7F2A8D25">
            <w:pPr>
              <w:widowControl/>
              <w:textAlignment w:val="center"/>
              <w:rPr>
                <w:b/>
                <w:bCs/>
              </w:rPr>
            </w:pPr>
            <w:r>
              <w:rPr>
                <w:b/>
                <w:bCs/>
                <w:kern w:val="0"/>
                <w:lang w:val="en-US" w:bidi="ar"/>
              </w:rPr>
              <w:t>Physical activity</w:t>
            </w:r>
          </w:p>
        </w:tc>
        <w:tc>
          <w:tcPr>
            <w:tcW w:w="0" w:type="auto"/>
            <w:tcBorders>
              <w:tl2br w:val="nil"/>
              <w:tr2bl w:val="nil"/>
            </w:tcBorders>
            <w:vAlign w:val="center"/>
          </w:tcPr>
          <w:p w14:paraId="656178A1">
            <w:pPr>
              <w:widowControl/>
              <w:jc w:val="center"/>
              <w:textAlignment w:val="center"/>
            </w:pPr>
            <w:r>
              <w:rPr>
                <w:kern w:val="0"/>
                <w:lang w:val="en-US" w:bidi="ar"/>
              </w:rPr>
              <w:t>Yes</w:t>
            </w:r>
          </w:p>
        </w:tc>
        <w:tc>
          <w:tcPr>
            <w:tcW w:w="0" w:type="auto"/>
            <w:tcBorders>
              <w:tl2br w:val="nil"/>
              <w:tr2bl w:val="nil"/>
            </w:tcBorders>
            <w:vAlign w:val="center"/>
          </w:tcPr>
          <w:p w14:paraId="08EC619F">
            <w:pPr>
              <w:widowControl/>
              <w:jc w:val="left"/>
              <w:textAlignment w:val="center"/>
            </w:pPr>
            <w:r>
              <w:rPr>
                <w:kern w:val="0"/>
                <w:lang w:val="en-US" w:bidi="ar"/>
              </w:rPr>
              <w:t>The number of days of vigorous/moderate physical activity for at least 10 minutes every week: 1-7 days</w:t>
            </w:r>
          </w:p>
        </w:tc>
        <w:tc>
          <w:tcPr>
            <w:tcW w:w="0" w:type="auto"/>
            <w:gridSpan w:val="2"/>
            <w:tcBorders>
              <w:tl2br w:val="nil"/>
              <w:tr2bl w:val="nil"/>
            </w:tcBorders>
            <w:vAlign w:val="center"/>
          </w:tcPr>
          <w:p w14:paraId="5AFB767B">
            <w:pPr>
              <w:widowControl/>
              <w:jc w:val="left"/>
              <w:textAlignment w:val="center"/>
            </w:pPr>
            <w:r>
              <w:rPr>
                <w:kern w:val="0"/>
                <w:lang w:val="en-US" w:bidi="ar"/>
              </w:rPr>
              <w:t>Frequency of taking part in vigorous/moderate physical activity: everyday/ more than once a week/ once a week/one to three times a month</w:t>
            </w:r>
          </w:p>
        </w:tc>
        <w:tc>
          <w:tcPr>
            <w:tcW w:w="0" w:type="auto"/>
            <w:tcBorders>
              <w:tl2br w:val="nil"/>
              <w:tr2bl w:val="nil"/>
            </w:tcBorders>
            <w:vAlign w:val="center"/>
          </w:tcPr>
          <w:p w14:paraId="7023C15C">
            <w:pPr>
              <w:widowControl/>
              <w:jc w:val="left"/>
              <w:textAlignment w:val="center"/>
            </w:pPr>
            <w:r>
              <w:rPr>
                <w:kern w:val="0"/>
                <w:lang w:val="en-US" w:bidi="ar"/>
              </w:rPr>
              <w:t>Frequency of taking part in vigorous physical activity: three or more times a week</w:t>
            </w:r>
          </w:p>
        </w:tc>
        <w:tc>
          <w:tcPr>
            <w:tcW w:w="0" w:type="auto"/>
            <w:tcBorders>
              <w:tl2br w:val="nil"/>
              <w:tr2bl w:val="nil"/>
            </w:tcBorders>
            <w:vAlign w:val="center"/>
          </w:tcPr>
          <w:p w14:paraId="30A6D002">
            <w:pPr>
              <w:widowControl/>
              <w:jc w:val="left"/>
              <w:textAlignment w:val="center"/>
            </w:pPr>
            <w:r>
              <w:rPr>
                <w:kern w:val="0"/>
                <w:lang w:val="en-US" w:bidi="ar"/>
              </w:rPr>
              <w:t>Frequency of taking part in physical exercise: more than once a week</w:t>
            </w:r>
          </w:p>
        </w:tc>
      </w:tr>
      <w:tr w14:paraId="65EB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trPr>
        <w:tc>
          <w:tcPr>
            <w:tcW w:w="0" w:type="auto"/>
            <w:vMerge w:val="continue"/>
            <w:tcBorders>
              <w:tl2br w:val="nil"/>
              <w:tr2bl w:val="nil"/>
            </w:tcBorders>
            <w:vAlign w:val="center"/>
          </w:tcPr>
          <w:p w14:paraId="21877DE2">
            <w:pPr>
              <w:rPr>
                <w:b/>
                <w:bCs/>
              </w:rPr>
            </w:pPr>
          </w:p>
        </w:tc>
        <w:tc>
          <w:tcPr>
            <w:tcW w:w="0" w:type="auto"/>
            <w:tcBorders>
              <w:tl2br w:val="nil"/>
              <w:tr2bl w:val="nil"/>
            </w:tcBorders>
            <w:vAlign w:val="center"/>
          </w:tcPr>
          <w:p w14:paraId="12E077B8">
            <w:pPr>
              <w:widowControl/>
              <w:jc w:val="center"/>
              <w:textAlignment w:val="center"/>
            </w:pPr>
            <w:r>
              <w:rPr>
                <w:kern w:val="0"/>
                <w:lang w:val="en-US" w:bidi="ar"/>
              </w:rPr>
              <w:t>No</w:t>
            </w:r>
          </w:p>
        </w:tc>
        <w:tc>
          <w:tcPr>
            <w:tcW w:w="0" w:type="auto"/>
            <w:tcBorders>
              <w:tl2br w:val="nil"/>
              <w:tr2bl w:val="nil"/>
            </w:tcBorders>
            <w:vAlign w:val="center"/>
          </w:tcPr>
          <w:p w14:paraId="6E470076">
            <w:pPr>
              <w:widowControl/>
              <w:jc w:val="left"/>
              <w:textAlignment w:val="center"/>
            </w:pPr>
            <w:r>
              <w:rPr>
                <w:kern w:val="0"/>
                <w:lang w:val="en-US" w:bidi="ar"/>
              </w:rPr>
              <w:t>None</w:t>
            </w:r>
          </w:p>
        </w:tc>
        <w:tc>
          <w:tcPr>
            <w:tcW w:w="0" w:type="auto"/>
            <w:gridSpan w:val="2"/>
            <w:tcBorders>
              <w:tl2br w:val="nil"/>
              <w:tr2bl w:val="nil"/>
            </w:tcBorders>
            <w:vAlign w:val="center"/>
          </w:tcPr>
          <w:p w14:paraId="25BD259D">
            <w:pPr>
              <w:widowControl/>
              <w:jc w:val="left"/>
              <w:textAlignment w:val="center"/>
            </w:pPr>
            <w:r>
              <w:rPr>
                <w:kern w:val="0"/>
                <w:lang w:val="en-US" w:bidi="ar"/>
              </w:rPr>
              <w:t>Hardly ever or never taking part in vigorous/moderate physical activity</w:t>
            </w:r>
          </w:p>
        </w:tc>
        <w:tc>
          <w:tcPr>
            <w:tcW w:w="0" w:type="auto"/>
            <w:tcBorders>
              <w:tl2br w:val="nil"/>
              <w:tr2bl w:val="nil"/>
            </w:tcBorders>
            <w:vAlign w:val="center"/>
          </w:tcPr>
          <w:p w14:paraId="0588077A">
            <w:pPr>
              <w:widowControl/>
              <w:jc w:val="left"/>
              <w:textAlignment w:val="center"/>
            </w:pPr>
            <w:r>
              <w:rPr>
                <w:kern w:val="0"/>
                <w:lang w:val="en-US" w:bidi="ar"/>
              </w:rPr>
              <w:t>Frequency of taking part in vigorous physical activity: less than three times a week</w:t>
            </w:r>
          </w:p>
        </w:tc>
        <w:tc>
          <w:tcPr>
            <w:tcW w:w="0" w:type="auto"/>
            <w:tcBorders>
              <w:tl2br w:val="nil"/>
              <w:tr2bl w:val="nil"/>
            </w:tcBorders>
            <w:vAlign w:val="center"/>
          </w:tcPr>
          <w:p w14:paraId="53D77B44">
            <w:pPr>
              <w:widowControl/>
              <w:jc w:val="left"/>
              <w:textAlignment w:val="center"/>
            </w:pPr>
            <w:r>
              <w:rPr>
                <w:kern w:val="0"/>
                <w:lang w:val="en-US" w:bidi="ar"/>
              </w:rPr>
              <w:t>Frequency of taking part in physical exercise: once a week or less</w:t>
            </w:r>
          </w:p>
        </w:tc>
      </w:tr>
      <w:tr w14:paraId="5DDF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0" w:hRule="atLeast"/>
        </w:trPr>
        <w:tc>
          <w:tcPr>
            <w:tcW w:w="0" w:type="auto"/>
            <w:vMerge w:val="restart"/>
            <w:tcBorders>
              <w:tl2br w:val="nil"/>
              <w:tr2bl w:val="nil"/>
            </w:tcBorders>
            <w:vAlign w:val="center"/>
          </w:tcPr>
          <w:p w14:paraId="3E03A4DF">
            <w:pPr>
              <w:widowControl/>
              <w:textAlignment w:val="center"/>
              <w:rPr>
                <w:b/>
                <w:bCs/>
              </w:rPr>
            </w:pPr>
            <w:r>
              <w:rPr>
                <w:b/>
                <w:bCs/>
                <w:kern w:val="0"/>
                <w:lang w:val="en-US" w:bidi="ar"/>
              </w:rPr>
              <w:t>Social activity</w:t>
            </w:r>
          </w:p>
        </w:tc>
        <w:tc>
          <w:tcPr>
            <w:tcW w:w="0" w:type="auto"/>
            <w:tcBorders>
              <w:tl2br w:val="nil"/>
              <w:tr2bl w:val="nil"/>
            </w:tcBorders>
            <w:vAlign w:val="center"/>
          </w:tcPr>
          <w:p w14:paraId="501CF71F">
            <w:pPr>
              <w:widowControl/>
              <w:jc w:val="center"/>
              <w:textAlignment w:val="center"/>
            </w:pPr>
            <w:r>
              <w:rPr>
                <w:kern w:val="0"/>
                <w:lang w:val="en-US" w:bidi="ar"/>
              </w:rPr>
              <w:t>Yes</w:t>
            </w:r>
          </w:p>
        </w:tc>
        <w:tc>
          <w:tcPr>
            <w:tcW w:w="0" w:type="auto"/>
            <w:tcBorders>
              <w:tl2br w:val="nil"/>
              <w:tr2bl w:val="nil"/>
            </w:tcBorders>
          </w:tcPr>
          <w:p w14:paraId="6C6E3E63">
            <w:pPr>
              <w:widowControl/>
              <w:jc w:val="left"/>
              <w:textAlignment w:val="top"/>
            </w:pPr>
            <w:r>
              <w:rPr>
                <w:kern w:val="0"/>
                <w:lang w:val="en-US" w:bidi="ar"/>
              </w:rPr>
              <w:t>Have you done the following social activities in the last month:</w:t>
            </w:r>
            <w:r>
              <w:rPr>
                <w:kern w:val="0"/>
                <w:lang w:val="en-US" w:bidi="ar"/>
              </w:rPr>
              <w:br w:type="textWrapping"/>
            </w:r>
            <w:r>
              <w:rPr>
                <w:kern w:val="0"/>
                <w:lang w:val="en-US" w:bidi="ar"/>
              </w:rPr>
              <w:t>Interacted with friends</w:t>
            </w:r>
            <w:r>
              <w:rPr>
                <w:kern w:val="0"/>
                <w:lang w:val="en-US" w:bidi="ar"/>
              </w:rPr>
              <w:br w:type="textWrapping"/>
            </w:r>
            <w:r>
              <w:rPr>
                <w:kern w:val="0"/>
                <w:lang w:val="en-US" w:bidi="ar"/>
              </w:rPr>
              <w:t>Played Ma-jong, played chess, played cards, or went to community club;</w:t>
            </w:r>
            <w:r>
              <w:rPr>
                <w:kern w:val="0"/>
                <w:lang w:val="en-US" w:bidi="ar"/>
              </w:rPr>
              <w:br w:type="textWrapping"/>
            </w:r>
            <w:r>
              <w:rPr>
                <w:kern w:val="0"/>
                <w:lang w:val="en-US" w:bidi="ar"/>
              </w:rPr>
              <w:t>Provided help to family, friends, or neighbours who do not live with you and who did not pay you for the help;</w:t>
            </w:r>
            <w:r>
              <w:rPr>
                <w:kern w:val="0"/>
                <w:lang w:val="en-US" w:bidi="ar"/>
              </w:rPr>
              <w:br w:type="textWrapping"/>
            </w:r>
            <w:r>
              <w:rPr>
                <w:kern w:val="0"/>
                <w:lang w:val="en-US" w:bidi="ar"/>
              </w:rPr>
              <w:t>Went to a sport, social, or other kind of club;</w:t>
            </w:r>
            <w:r>
              <w:rPr>
                <w:kern w:val="0"/>
                <w:lang w:val="en-US" w:bidi="ar"/>
              </w:rPr>
              <w:br w:type="textWrapping"/>
            </w:r>
            <w:r>
              <w:rPr>
                <w:kern w:val="0"/>
                <w:lang w:val="en-US" w:bidi="ar"/>
              </w:rPr>
              <w:t>Took part in a community-related organization;</w:t>
            </w:r>
            <w:r>
              <w:rPr>
                <w:kern w:val="0"/>
                <w:lang w:val="en-US" w:bidi="ar"/>
              </w:rPr>
              <w:br w:type="textWrapping"/>
            </w:r>
            <w:r>
              <w:rPr>
                <w:kern w:val="0"/>
                <w:lang w:val="en-US" w:bidi="ar"/>
              </w:rPr>
              <w:t>Done voluntary or charity work;</w:t>
            </w:r>
            <w:r>
              <w:rPr>
                <w:kern w:val="0"/>
                <w:lang w:val="en-US" w:bidi="ar"/>
              </w:rPr>
              <w:br w:type="textWrapping"/>
            </w:r>
            <w:r>
              <w:rPr>
                <w:kern w:val="0"/>
                <w:lang w:val="en-US" w:bidi="ar"/>
              </w:rPr>
              <w:t>Cared for a sick or disabled adult who does not live with you and who did not pay you for the help;</w:t>
            </w:r>
            <w:r>
              <w:rPr>
                <w:kern w:val="0"/>
                <w:lang w:val="en-US" w:bidi="ar"/>
              </w:rPr>
              <w:br w:type="textWrapping"/>
            </w:r>
            <w:r>
              <w:rPr>
                <w:kern w:val="0"/>
                <w:lang w:val="en-US" w:bidi="ar"/>
              </w:rPr>
              <w:t>Attended an educational or training course.</w:t>
            </w:r>
            <w:r>
              <w:rPr>
                <w:kern w:val="0"/>
                <w:lang w:val="en-US" w:bidi="ar"/>
              </w:rPr>
              <w:br w:type="textWrapping"/>
            </w:r>
            <w:r>
              <w:rPr>
                <w:kern w:val="0"/>
                <w:lang w:val="en-US" w:bidi="ar"/>
              </w:rPr>
              <w:br w:type="textWrapping"/>
            </w:r>
            <w:r>
              <w:rPr>
                <w:kern w:val="0"/>
                <w:lang w:val="en-US" w:bidi="ar"/>
              </w:rPr>
              <w:t>Those reported doing one of the aforementioned activities in the last month were considered to be socially active.</w:t>
            </w:r>
          </w:p>
        </w:tc>
        <w:tc>
          <w:tcPr>
            <w:tcW w:w="0" w:type="auto"/>
            <w:tcBorders>
              <w:tl2br w:val="nil"/>
              <w:tr2bl w:val="nil"/>
            </w:tcBorders>
          </w:tcPr>
          <w:p w14:paraId="2CB5FA6D">
            <w:pPr>
              <w:widowControl/>
              <w:jc w:val="left"/>
              <w:textAlignment w:val="top"/>
            </w:pPr>
            <w:r>
              <w:rPr>
                <w:kern w:val="0"/>
                <w:lang w:val="en-US" w:bidi="ar"/>
              </w:rPr>
              <w:t xml:space="preserve">How often you do each active: </w:t>
            </w:r>
            <w:r>
              <w:rPr>
                <w:kern w:val="0"/>
                <w:lang w:val="en-US" w:bidi="ar"/>
              </w:rPr>
              <w:br w:type="textWrapping"/>
            </w:r>
            <w:r>
              <w:rPr>
                <w:kern w:val="0"/>
                <w:lang w:val="en-US" w:bidi="ar"/>
              </w:rPr>
              <w:t>Care for a sick or disabled adult;</w:t>
            </w:r>
            <w:r>
              <w:rPr>
                <w:kern w:val="0"/>
                <w:lang w:val="en-US" w:bidi="ar"/>
              </w:rPr>
              <w:br w:type="textWrapping"/>
            </w:r>
            <w:r>
              <w:rPr>
                <w:kern w:val="0"/>
                <w:lang w:val="en-US" w:bidi="ar"/>
              </w:rPr>
              <w:t>Do activities with grandchildren, nieces/nephews, or neighbourhood children;</w:t>
            </w:r>
            <w:r>
              <w:rPr>
                <w:kern w:val="0"/>
                <w:lang w:val="en-US" w:bidi="ar"/>
              </w:rPr>
              <w:br w:type="textWrapping"/>
            </w:r>
            <w:r>
              <w:rPr>
                <w:kern w:val="0"/>
                <w:lang w:val="en-US" w:bidi="ar"/>
              </w:rPr>
              <w:t>Do volunteer work with children or young people;</w:t>
            </w:r>
            <w:r>
              <w:rPr>
                <w:kern w:val="0"/>
                <w:lang w:val="en-US" w:bidi="ar"/>
              </w:rPr>
              <w:br w:type="textWrapping"/>
            </w:r>
            <w:r>
              <w:rPr>
                <w:kern w:val="0"/>
                <w:lang w:val="en-US" w:bidi="ar"/>
              </w:rPr>
              <w:t>Do any other volunteer or charity work;</w:t>
            </w:r>
            <w:r>
              <w:rPr>
                <w:kern w:val="0"/>
                <w:lang w:val="en-US" w:bidi="ar"/>
              </w:rPr>
              <w:br w:type="textWrapping"/>
            </w:r>
            <w:r>
              <w:rPr>
                <w:kern w:val="0"/>
                <w:lang w:val="en-US" w:bidi="ar"/>
              </w:rPr>
              <w:t>Attend an educational or training course;</w:t>
            </w:r>
            <w:r>
              <w:rPr>
                <w:kern w:val="0"/>
                <w:lang w:val="en-US" w:bidi="ar"/>
              </w:rPr>
              <w:br w:type="textWrapping"/>
            </w:r>
            <w:r>
              <w:rPr>
                <w:kern w:val="0"/>
                <w:lang w:val="en-US" w:bidi="ar"/>
              </w:rPr>
              <w:t>Go to a sport, social, or other club;</w:t>
            </w:r>
            <w:r>
              <w:rPr>
                <w:kern w:val="0"/>
                <w:lang w:val="en-US" w:bidi="ar"/>
              </w:rPr>
              <w:br w:type="textWrapping"/>
            </w:r>
            <w:r>
              <w:rPr>
                <w:kern w:val="0"/>
                <w:lang w:val="en-US" w:bidi="ar"/>
              </w:rPr>
              <w:t>Attend meetings of non-religious organizations, such as political, community, or other interest groups.</w:t>
            </w:r>
            <w:r>
              <w:rPr>
                <w:kern w:val="0"/>
                <w:lang w:val="en-US" w:bidi="ar"/>
              </w:rPr>
              <w:br w:type="textWrapping"/>
            </w:r>
            <w:r>
              <w:rPr>
                <w:kern w:val="0"/>
                <w:lang w:val="en-US" w:bidi="ar"/>
              </w:rPr>
              <w:br w:type="textWrapping"/>
            </w:r>
            <w:r>
              <w:rPr>
                <w:kern w:val="0"/>
                <w:lang w:val="en-US" w:bidi="ar"/>
              </w:rPr>
              <w:t>Those reported doing one of the aforementioned activities at least once a month were considered to be socially active.</w:t>
            </w:r>
          </w:p>
        </w:tc>
        <w:tc>
          <w:tcPr>
            <w:tcW w:w="0" w:type="auto"/>
            <w:tcBorders>
              <w:tl2br w:val="nil"/>
              <w:tr2bl w:val="nil"/>
            </w:tcBorders>
          </w:tcPr>
          <w:p w14:paraId="6AC966CC">
            <w:pPr>
              <w:widowControl/>
              <w:jc w:val="left"/>
              <w:textAlignment w:val="top"/>
            </w:pPr>
            <w:r>
              <w:rPr>
                <w:kern w:val="0"/>
                <w:lang w:val="en-US" w:bidi="ar"/>
              </w:rPr>
              <w:t>Being a member of the following organizations, clubs or societies:</w:t>
            </w:r>
            <w:r>
              <w:rPr>
                <w:kern w:val="0"/>
                <w:lang w:val="en-US" w:bidi="ar"/>
              </w:rPr>
              <w:br w:type="textWrapping"/>
            </w:r>
            <w:r>
              <w:rPr>
                <w:kern w:val="0"/>
                <w:lang w:val="en-US" w:bidi="ar"/>
              </w:rPr>
              <w:t>Political party, trade union or environmental groups;</w:t>
            </w:r>
            <w:r>
              <w:rPr>
                <w:kern w:val="0"/>
                <w:lang w:val="en-US" w:bidi="ar"/>
              </w:rPr>
              <w:br w:type="textWrapping"/>
            </w:r>
            <w:r>
              <w:rPr>
                <w:kern w:val="0"/>
                <w:lang w:val="en-US" w:bidi="ar"/>
              </w:rPr>
              <w:t>Tenants groups, resident groups, Neighbourhood watch;</w:t>
            </w:r>
            <w:r>
              <w:rPr>
                <w:kern w:val="0"/>
                <w:lang w:val="en-US" w:bidi="ar"/>
              </w:rPr>
              <w:br w:type="textWrapping"/>
            </w:r>
            <w:r>
              <w:rPr>
                <w:kern w:val="0"/>
                <w:lang w:val="en-US" w:bidi="ar"/>
              </w:rPr>
              <w:t>Charitable associations;</w:t>
            </w:r>
            <w:r>
              <w:rPr>
                <w:kern w:val="0"/>
                <w:lang w:val="en-US" w:bidi="ar"/>
              </w:rPr>
              <w:br w:type="textWrapping"/>
            </w:r>
            <w:r>
              <w:rPr>
                <w:kern w:val="0"/>
                <w:lang w:val="en-US" w:bidi="ar"/>
              </w:rPr>
              <w:t xml:space="preserve">Education, arts or </w:t>
            </w:r>
            <w:r>
              <w:rPr>
                <w:kern w:val="0"/>
                <w:lang w:val="en-US" w:bidi="ar"/>
              </w:rPr>
              <w:br w:type="textWrapping"/>
            </w:r>
            <w:r>
              <w:rPr>
                <w:kern w:val="0"/>
                <w:lang w:val="en-US" w:bidi="ar"/>
              </w:rPr>
              <w:t xml:space="preserve">music groups or evening classes; </w:t>
            </w:r>
            <w:r>
              <w:rPr>
                <w:kern w:val="0"/>
                <w:lang w:val="en-US" w:bidi="ar"/>
              </w:rPr>
              <w:br w:type="textWrapping"/>
            </w:r>
            <w:r>
              <w:rPr>
                <w:kern w:val="0"/>
                <w:lang w:val="en-US" w:bidi="ar"/>
              </w:rPr>
              <w:t xml:space="preserve">Social Clubs; </w:t>
            </w:r>
            <w:r>
              <w:rPr>
                <w:kern w:val="0"/>
                <w:lang w:val="en-US" w:bidi="ar"/>
              </w:rPr>
              <w:br w:type="textWrapping"/>
            </w:r>
            <w:r>
              <w:rPr>
                <w:kern w:val="0"/>
                <w:lang w:val="en-US" w:bidi="ar"/>
              </w:rPr>
              <w:t xml:space="preserve">Sports clubs, gyms, exercise classes; </w:t>
            </w:r>
            <w:r>
              <w:rPr>
                <w:kern w:val="0"/>
                <w:lang w:val="en-US" w:bidi="ar"/>
              </w:rPr>
              <w:br w:type="textWrapping"/>
            </w:r>
            <w:r>
              <w:rPr>
                <w:kern w:val="0"/>
                <w:lang w:val="en-US" w:bidi="ar"/>
              </w:rPr>
              <w:t xml:space="preserve">Any other organizations, clubs or societies. </w:t>
            </w:r>
          </w:p>
        </w:tc>
        <w:tc>
          <w:tcPr>
            <w:tcW w:w="0" w:type="auto"/>
            <w:tcBorders>
              <w:tl2br w:val="nil"/>
              <w:tr2bl w:val="nil"/>
            </w:tcBorders>
            <w:vAlign w:val="center"/>
          </w:tcPr>
          <w:p w14:paraId="092FD56C">
            <w:pPr>
              <w:widowControl/>
              <w:jc w:val="left"/>
              <w:textAlignment w:val="center"/>
            </w:pPr>
            <w:r>
              <w:rPr>
                <w:kern w:val="0"/>
                <w:lang w:val="en-US" w:bidi="ar"/>
              </w:rPr>
              <w:t>Participating in social activities including the following: 'Caring for a sick or disabled adult', 'Caring for children under 12 years old', 'Work(ing) as a volunteer or help with a non-profft organization without pay or compensation', 'Attend(ing) a lecture, seminar or class', and 'Attend(ing) a sport or social club".</w:t>
            </w:r>
          </w:p>
        </w:tc>
        <w:tc>
          <w:tcPr>
            <w:tcW w:w="0" w:type="auto"/>
            <w:tcBorders>
              <w:tl2br w:val="nil"/>
              <w:tr2bl w:val="nil"/>
            </w:tcBorders>
            <w:vAlign w:val="center"/>
          </w:tcPr>
          <w:p w14:paraId="0BDAF70A">
            <w:pPr>
              <w:widowControl/>
              <w:jc w:val="left"/>
              <w:textAlignment w:val="center"/>
            </w:pPr>
            <w:r>
              <w:rPr>
                <w:kern w:val="0"/>
                <w:lang w:val="en-US" w:bidi="ar"/>
              </w:rPr>
              <w:t>Participating in weekly/monthly social activities.The social activities include church or other religious groups, social clubs, sports clubs, arts or music groups or classes for seniors, alumni society, society for people from the same hometown, family councils, volunteer groups, political party, NGOs, interest groups, or other groups.</w:t>
            </w:r>
          </w:p>
        </w:tc>
      </w:tr>
      <w:tr w14:paraId="70CC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0" w:type="auto"/>
            <w:vMerge w:val="continue"/>
            <w:tcBorders>
              <w:tl2br w:val="nil"/>
              <w:tr2bl w:val="nil"/>
            </w:tcBorders>
            <w:vAlign w:val="center"/>
          </w:tcPr>
          <w:p w14:paraId="77045D2B">
            <w:pPr>
              <w:rPr>
                <w:b/>
                <w:bCs/>
              </w:rPr>
            </w:pPr>
          </w:p>
        </w:tc>
        <w:tc>
          <w:tcPr>
            <w:tcW w:w="0" w:type="auto"/>
            <w:tcBorders>
              <w:tl2br w:val="nil"/>
              <w:tr2bl w:val="nil"/>
            </w:tcBorders>
            <w:vAlign w:val="center"/>
          </w:tcPr>
          <w:p w14:paraId="20EB0FA6">
            <w:pPr>
              <w:widowControl/>
              <w:jc w:val="center"/>
              <w:textAlignment w:val="center"/>
            </w:pPr>
            <w:r>
              <w:rPr>
                <w:kern w:val="0"/>
                <w:lang w:val="en-US" w:bidi="ar"/>
              </w:rPr>
              <w:t>No</w:t>
            </w:r>
          </w:p>
        </w:tc>
        <w:tc>
          <w:tcPr>
            <w:tcW w:w="0" w:type="auto"/>
            <w:tcBorders>
              <w:tl2br w:val="nil"/>
              <w:tr2bl w:val="nil"/>
            </w:tcBorders>
          </w:tcPr>
          <w:p w14:paraId="364B7584">
            <w:pPr>
              <w:widowControl/>
              <w:jc w:val="left"/>
              <w:textAlignment w:val="top"/>
            </w:pPr>
            <w:r>
              <w:rPr>
                <w:kern w:val="0"/>
                <w:lang w:val="en-US" w:bidi="ar"/>
              </w:rPr>
              <w:t>Otherwise</w:t>
            </w:r>
          </w:p>
        </w:tc>
        <w:tc>
          <w:tcPr>
            <w:tcW w:w="0" w:type="auto"/>
            <w:tcBorders>
              <w:tl2br w:val="nil"/>
              <w:tr2bl w:val="nil"/>
            </w:tcBorders>
          </w:tcPr>
          <w:p w14:paraId="19E797EE">
            <w:pPr>
              <w:widowControl/>
              <w:jc w:val="left"/>
              <w:textAlignment w:val="top"/>
            </w:pPr>
            <w:r>
              <w:rPr>
                <w:kern w:val="0"/>
                <w:lang w:val="en-US" w:bidi="ar"/>
              </w:rPr>
              <w:t>Otherwise</w:t>
            </w:r>
          </w:p>
        </w:tc>
        <w:tc>
          <w:tcPr>
            <w:tcW w:w="0" w:type="auto"/>
            <w:tcBorders>
              <w:tl2br w:val="nil"/>
              <w:tr2bl w:val="nil"/>
            </w:tcBorders>
          </w:tcPr>
          <w:p w14:paraId="4BDFF96D">
            <w:pPr>
              <w:widowControl/>
              <w:jc w:val="left"/>
              <w:textAlignment w:val="top"/>
            </w:pPr>
            <w:r>
              <w:rPr>
                <w:kern w:val="0"/>
                <w:lang w:val="en-US" w:bidi="ar"/>
              </w:rPr>
              <w:t>Otherwise</w:t>
            </w:r>
          </w:p>
        </w:tc>
        <w:tc>
          <w:tcPr>
            <w:tcW w:w="0" w:type="auto"/>
            <w:tcBorders>
              <w:tl2br w:val="nil"/>
              <w:tr2bl w:val="nil"/>
            </w:tcBorders>
          </w:tcPr>
          <w:p w14:paraId="43D86470">
            <w:pPr>
              <w:widowControl/>
              <w:jc w:val="left"/>
              <w:textAlignment w:val="top"/>
            </w:pPr>
            <w:r>
              <w:rPr>
                <w:kern w:val="0"/>
                <w:lang w:val="en-US" w:bidi="ar"/>
              </w:rPr>
              <w:t>Otherwise</w:t>
            </w:r>
          </w:p>
        </w:tc>
        <w:tc>
          <w:tcPr>
            <w:tcW w:w="0" w:type="auto"/>
            <w:tcBorders>
              <w:tl2br w:val="nil"/>
              <w:tr2bl w:val="nil"/>
            </w:tcBorders>
            <w:noWrap/>
            <w:vAlign w:val="center"/>
          </w:tcPr>
          <w:p w14:paraId="7494FE26">
            <w:pPr>
              <w:widowControl/>
              <w:jc w:val="left"/>
              <w:textAlignment w:val="center"/>
            </w:pPr>
            <w:r>
              <w:rPr>
                <w:kern w:val="0"/>
                <w:lang w:val="en-US" w:bidi="ar"/>
              </w:rPr>
              <w:t>Otherwise</w:t>
            </w:r>
          </w:p>
        </w:tc>
      </w:tr>
    </w:tbl>
    <w:p w14:paraId="6951E95C">
      <w:pPr>
        <w:rPr>
          <w:sz w:val="21"/>
          <w:szCs w:val="21"/>
          <w:lang w:val="en-US"/>
        </w:rPr>
      </w:pPr>
      <w:r>
        <w:rPr>
          <w:sz w:val="21"/>
          <w:szCs w:val="21"/>
          <w:lang w:val="en-US"/>
        </w:rPr>
        <w:t xml:space="preserve">                              </w:t>
      </w:r>
    </w:p>
    <w:p w14:paraId="5AFD0127">
      <w:pPr>
        <w:rPr>
          <w:sz w:val="21"/>
          <w:szCs w:val="21"/>
          <w:lang w:val="en-US"/>
        </w:rPr>
      </w:pPr>
    </w:p>
    <w:p w14:paraId="415492EF">
      <w:pPr>
        <w:rPr>
          <w:sz w:val="21"/>
          <w:szCs w:val="21"/>
          <w:lang w:val="en-US"/>
        </w:rPr>
        <w:sectPr>
          <w:pgSz w:w="16838" w:h="11906" w:orient="landscape"/>
          <w:pgMar w:top="720" w:right="567" w:bottom="720" w:left="567" w:header="851" w:footer="992" w:gutter="0"/>
          <w:cols w:space="425" w:num="1"/>
          <w:docGrid w:type="linesAndChars" w:linePitch="312" w:charSpace="0"/>
        </w:sectPr>
      </w:pPr>
    </w:p>
    <w:p w14:paraId="42068EAE">
      <w:pPr>
        <w:pStyle w:val="2"/>
        <w:rPr>
          <w:rFonts w:eastAsia="宋体" w:cs="Times New Roman"/>
          <w:sz w:val="21"/>
          <w:szCs w:val="21"/>
          <w:lang w:val="en-US"/>
        </w:rPr>
      </w:pPr>
      <w:bookmarkStart w:id="8" w:name="_Toc5758"/>
      <w:r>
        <w:rPr>
          <w:rFonts w:cs="Times New Roman"/>
          <w:b/>
          <w:bCs/>
          <w:sz w:val="21"/>
          <w:szCs w:val="21"/>
        </w:rPr>
        <w:t>Table S</w:t>
      </w:r>
      <w:r>
        <w:rPr>
          <w:rFonts w:eastAsia="宋体" w:cs="Times New Roman"/>
          <w:b/>
          <w:bCs/>
          <w:sz w:val="21"/>
          <w:szCs w:val="21"/>
          <w:lang w:val="en-US"/>
        </w:rPr>
        <w:t>5</w:t>
      </w:r>
      <w:r>
        <w:rPr>
          <w:rFonts w:cs="Times New Roman"/>
          <w:b/>
          <w:bCs/>
          <w:sz w:val="21"/>
          <w:szCs w:val="21"/>
        </w:rPr>
        <w:t>.</w:t>
      </w:r>
      <w:r>
        <w:rPr>
          <w:rFonts w:cs="Times New Roman"/>
          <w:sz w:val="21"/>
          <w:szCs w:val="21"/>
        </w:rPr>
        <w:t xml:space="preserve"> Associations between cardiometabolic </w:t>
      </w:r>
      <w:r>
        <w:rPr>
          <w:rFonts w:eastAsia="宋体" w:cs="Times New Roman"/>
          <w:sz w:val="21"/>
          <w:szCs w:val="21"/>
          <w:lang w:val="en-US"/>
        </w:rPr>
        <w:t>diseases</w:t>
      </w:r>
      <w:r>
        <w:rPr>
          <w:rFonts w:cs="Times New Roman"/>
          <w:sz w:val="21"/>
          <w:szCs w:val="21"/>
        </w:rPr>
        <w:t xml:space="preserve"> and cognitive function</w:t>
      </w:r>
      <w:r>
        <w:rPr>
          <w:rFonts w:eastAsia="宋体" w:cs="Times New Roman"/>
          <w:sz w:val="21"/>
          <w:szCs w:val="21"/>
          <w:lang w:val="en-US"/>
        </w:rPr>
        <w:t>.</w:t>
      </w:r>
      <w:bookmarkEnd w:id="8"/>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13"/>
        <w:gridCol w:w="3779"/>
        <w:gridCol w:w="2786"/>
        <w:gridCol w:w="2751"/>
        <w:gridCol w:w="3185"/>
      </w:tblGrid>
      <w:tr w14:paraId="6337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top w:val="single" w:color="auto" w:sz="12" w:space="0"/>
              <w:bottom w:val="single" w:color="auto" w:sz="12" w:space="0"/>
            </w:tcBorders>
          </w:tcPr>
          <w:p w14:paraId="0115A6DC">
            <w:pPr>
              <w:rPr>
                <w:sz w:val="21"/>
                <w:szCs w:val="21"/>
                <w:lang w:val="en-US"/>
              </w:rPr>
            </w:pPr>
            <w:r>
              <w:rPr>
                <w:sz w:val="21"/>
                <w:szCs w:val="21"/>
                <w:lang w:val="en-US"/>
              </w:rPr>
              <w:t>Variables</w:t>
            </w:r>
          </w:p>
        </w:tc>
        <w:tc>
          <w:tcPr>
            <w:tcW w:w="1187" w:type="pct"/>
            <w:tcBorders>
              <w:top w:val="single" w:color="auto" w:sz="12" w:space="0"/>
              <w:bottom w:val="single" w:color="auto" w:sz="12" w:space="0"/>
            </w:tcBorders>
          </w:tcPr>
          <w:p w14:paraId="35D5A422">
            <w:pPr>
              <w:rPr>
                <w:sz w:val="21"/>
                <w:szCs w:val="21"/>
                <w:lang w:val="en-US"/>
              </w:rPr>
            </w:pPr>
            <w:r>
              <w:rPr>
                <w:sz w:val="21"/>
                <w:szCs w:val="21"/>
                <w:lang w:val="en-US"/>
              </w:rPr>
              <w:t>Global cognitive function score</w:t>
            </w:r>
          </w:p>
          <w:p w14:paraId="46A6D909">
            <w:pPr>
              <w:rPr>
                <w:sz w:val="21"/>
                <w:szCs w:val="21"/>
                <w:lang w:val="en-US"/>
              </w:rPr>
            </w:pPr>
            <w:r>
              <w:rPr>
                <w:sz w:val="21"/>
                <w:szCs w:val="21"/>
                <w:lang w:val="en-US"/>
              </w:rPr>
              <w:t>β(95%CI)</w:t>
            </w:r>
          </w:p>
        </w:tc>
        <w:tc>
          <w:tcPr>
            <w:tcW w:w="875" w:type="pct"/>
            <w:tcBorders>
              <w:top w:val="single" w:color="auto" w:sz="12" w:space="0"/>
              <w:bottom w:val="single" w:color="auto" w:sz="12" w:space="0"/>
            </w:tcBorders>
          </w:tcPr>
          <w:p w14:paraId="1EA6B332">
            <w:pPr>
              <w:rPr>
                <w:rFonts w:eastAsia="Shaker2Lancet-Bold"/>
                <w:color w:val="231F20"/>
                <w:sz w:val="21"/>
                <w:szCs w:val="21"/>
              </w:rPr>
            </w:pPr>
            <w:r>
              <w:rPr>
                <w:rFonts w:eastAsia="Shaker2Lancet-Bold"/>
                <w:color w:val="231F20"/>
                <w:sz w:val="21"/>
                <w:szCs w:val="21"/>
              </w:rPr>
              <w:t>Memory score</w:t>
            </w:r>
          </w:p>
          <w:p w14:paraId="1C8328DE">
            <w:pPr>
              <w:rPr>
                <w:rFonts w:eastAsia="Shaker2Lancet-Bold"/>
                <w:color w:val="231F20"/>
                <w:sz w:val="21"/>
                <w:szCs w:val="21"/>
                <w:lang w:val="en-US"/>
              </w:rPr>
            </w:pPr>
            <w:r>
              <w:rPr>
                <w:sz w:val="21"/>
                <w:szCs w:val="21"/>
                <w:lang w:val="en-US"/>
              </w:rPr>
              <w:t>β(95%CI)</w:t>
            </w:r>
          </w:p>
        </w:tc>
        <w:tc>
          <w:tcPr>
            <w:tcW w:w="864" w:type="pct"/>
            <w:tcBorders>
              <w:top w:val="single" w:color="auto" w:sz="12" w:space="0"/>
              <w:bottom w:val="single" w:color="auto" w:sz="12" w:space="0"/>
            </w:tcBorders>
          </w:tcPr>
          <w:p w14:paraId="3F59D36D">
            <w:pPr>
              <w:rPr>
                <w:sz w:val="21"/>
                <w:szCs w:val="21"/>
                <w:lang w:val="en-US"/>
              </w:rPr>
            </w:pPr>
            <w:r>
              <w:rPr>
                <w:rFonts w:eastAsia="Shaker2Lancet-Bold"/>
                <w:color w:val="231F20"/>
                <w:sz w:val="21"/>
                <w:szCs w:val="21"/>
              </w:rPr>
              <w:t>Orientation score</w:t>
            </w:r>
          </w:p>
          <w:p w14:paraId="5C6026F6">
            <w:pPr>
              <w:rPr>
                <w:rFonts w:eastAsia="Shaker2Lancet-Bold"/>
                <w:color w:val="231F20"/>
                <w:sz w:val="21"/>
                <w:szCs w:val="21"/>
                <w:lang w:val="en-US"/>
              </w:rPr>
            </w:pPr>
            <w:r>
              <w:rPr>
                <w:sz w:val="21"/>
                <w:szCs w:val="21"/>
                <w:lang w:val="en-US"/>
              </w:rPr>
              <w:t>β(95%CI)</w:t>
            </w:r>
          </w:p>
        </w:tc>
        <w:tc>
          <w:tcPr>
            <w:tcW w:w="1000" w:type="pct"/>
            <w:tcBorders>
              <w:top w:val="single" w:color="auto" w:sz="12" w:space="0"/>
              <w:bottom w:val="single" w:color="auto" w:sz="12" w:space="0"/>
            </w:tcBorders>
          </w:tcPr>
          <w:p w14:paraId="58FE6E08">
            <w:pPr>
              <w:rPr>
                <w:sz w:val="21"/>
                <w:szCs w:val="21"/>
                <w:lang w:val="en-US"/>
              </w:rPr>
            </w:pPr>
            <w:r>
              <w:rPr>
                <w:rFonts w:eastAsia="Shaker2Lancet-Bold"/>
                <w:color w:val="231F20"/>
                <w:sz w:val="21"/>
                <w:szCs w:val="21"/>
              </w:rPr>
              <w:t>Executive score</w:t>
            </w:r>
          </w:p>
          <w:p w14:paraId="152E59C5">
            <w:pPr>
              <w:rPr>
                <w:rFonts w:eastAsia="Shaker2Lancet-Bold"/>
                <w:color w:val="231F20"/>
                <w:sz w:val="21"/>
                <w:szCs w:val="21"/>
                <w:lang w:val="en-US"/>
              </w:rPr>
            </w:pPr>
            <w:r>
              <w:rPr>
                <w:sz w:val="21"/>
                <w:szCs w:val="21"/>
                <w:lang w:val="en-US"/>
              </w:rPr>
              <w:t>β(95%CI)</w:t>
            </w:r>
          </w:p>
        </w:tc>
      </w:tr>
      <w:tr w14:paraId="32114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top w:val="single" w:color="auto" w:sz="12" w:space="0"/>
            </w:tcBorders>
          </w:tcPr>
          <w:p w14:paraId="03C503A2">
            <w:pPr>
              <w:rPr>
                <w:sz w:val="21"/>
                <w:szCs w:val="21"/>
                <w:lang w:val="en-US"/>
              </w:rPr>
            </w:pPr>
            <w:r>
              <w:rPr>
                <w:b/>
                <w:bCs/>
                <w:sz w:val="21"/>
                <w:szCs w:val="21"/>
                <w:lang w:val="en-US"/>
              </w:rPr>
              <w:t>Number of CMDs</w:t>
            </w:r>
          </w:p>
        </w:tc>
        <w:tc>
          <w:tcPr>
            <w:tcW w:w="1187" w:type="pct"/>
            <w:tcBorders>
              <w:top w:val="single" w:color="auto" w:sz="12" w:space="0"/>
            </w:tcBorders>
          </w:tcPr>
          <w:p w14:paraId="53E838C3">
            <w:pPr>
              <w:rPr>
                <w:sz w:val="21"/>
                <w:szCs w:val="21"/>
                <w:lang w:val="en-US"/>
              </w:rPr>
            </w:pPr>
          </w:p>
        </w:tc>
        <w:tc>
          <w:tcPr>
            <w:tcW w:w="875" w:type="pct"/>
            <w:tcBorders>
              <w:top w:val="single" w:color="auto" w:sz="12" w:space="0"/>
            </w:tcBorders>
          </w:tcPr>
          <w:p w14:paraId="334B57B7">
            <w:pPr>
              <w:rPr>
                <w:sz w:val="21"/>
                <w:szCs w:val="21"/>
                <w:lang w:val="en-US"/>
              </w:rPr>
            </w:pPr>
          </w:p>
        </w:tc>
        <w:tc>
          <w:tcPr>
            <w:tcW w:w="864" w:type="pct"/>
            <w:tcBorders>
              <w:top w:val="single" w:color="auto" w:sz="12" w:space="0"/>
            </w:tcBorders>
          </w:tcPr>
          <w:p w14:paraId="6A2C80B6">
            <w:pPr>
              <w:rPr>
                <w:sz w:val="21"/>
                <w:szCs w:val="21"/>
                <w:lang w:val="en-US"/>
              </w:rPr>
            </w:pPr>
          </w:p>
        </w:tc>
        <w:tc>
          <w:tcPr>
            <w:tcW w:w="1000" w:type="pct"/>
            <w:tcBorders>
              <w:top w:val="single" w:color="auto" w:sz="12" w:space="0"/>
            </w:tcBorders>
          </w:tcPr>
          <w:p w14:paraId="52500BB8">
            <w:pPr>
              <w:rPr>
                <w:sz w:val="21"/>
                <w:szCs w:val="21"/>
                <w:lang w:val="en-US"/>
              </w:rPr>
            </w:pPr>
          </w:p>
        </w:tc>
      </w:tr>
      <w:tr w14:paraId="2E846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22133978">
            <w:pPr>
              <w:ind w:firstLine="210" w:firstLineChars="100"/>
              <w:rPr>
                <w:sz w:val="21"/>
                <w:szCs w:val="21"/>
                <w:lang w:val="en-US"/>
              </w:rPr>
            </w:pPr>
            <w:r>
              <w:rPr>
                <w:sz w:val="21"/>
                <w:szCs w:val="21"/>
                <w:lang w:val="en-US"/>
              </w:rPr>
              <w:t>0</w:t>
            </w:r>
          </w:p>
        </w:tc>
        <w:tc>
          <w:tcPr>
            <w:tcW w:w="1187" w:type="pct"/>
          </w:tcPr>
          <w:p w14:paraId="657EEA1F">
            <w:pPr>
              <w:rPr>
                <w:sz w:val="21"/>
                <w:szCs w:val="21"/>
                <w:lang w:val="en-US"/>
              </w:rPr>
            </w:pPr>
            <w:r>
              <w:rPr>
                <w:sz w:val="21"/>
                <w:szCs w:val="21"/>
                <w:lang w:val="en-US"/>
              </w:rPr>
              <w:t>Reference</w:t>
            </w:r>
          </w:p>
        </w:tc>
        <w:tc>
          <w:tcPr>
            <w:tcW w:w="875" w:type="pct"/>
          </w:tcPr>
          <w:p w14:paraId="7A68C932">
            <w:pPr>
              <w:rPr>
                <w:sz w:val="21"/>
                <w:szCs w:val="21"/>
                <w:lang w:val="en-US"/>
              </w:rPr>
            </w:pPr>
            <w:r>
              <w:rPr>
                <w:sz w:val="21"/>
                <w:szCs w:val="21"/>
                <w:lang w:val="en-US"/>
              </w:rPr>
              <w:t>Reference</w:t>
            </w:r>
          </w:p>
        </w:tc>
        <w:tc>
          <w:tcPr>
            <w:tcW w:w="864" w:type="pct"/>
          </w:tcPr>
          <w:p w14:paraId="249C66AE">
            <w:pPr>
              <w:rPr>
                <w:sz w:val="21"/>
                <w:szCs w:val="21"/>
                <w:lang w:val="en-US"/>
              </w:rPr>
            </w:pPr>
            <w:r>
              <w:rPr>
                <w:sz w:val="21"/>
                <w:szCs w:val="21"/>
                <w:lang w:val="en-US"/>
              </w:rPr>
              <w:t>Reference</w:t>
            </w:r>
          </w:p>
        </w:tc>
        <w:tc>
          <w:tcPr>
            <w:tcW w:w="1000" w:type="pct"/>
          </w:tcPr>
          <w:p w14:paraId="0F031DD2">
            <w:pPr>
              <w:rPr>
                <w:sz w:val="21"/>
                <w:szCs w:val="21"/>
                <w:lang w:val="en-US"/>
              </w:rPr>
            </w:pPr>
            <w:r>
              <w:rPr>
                <w:sz w:val="21"/>
                <w:szCs w:val="21"/>
                <w:lang w:val="en-US"/>
              </w:rPr>
              <w:t>Reference</w:t>
            </w:r>
          </w:p>
        </w:tc>
      </w:tr>
      <w:tr w14:paraId="29574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446148D5">
            <w:pPr>
              <w:ind w:firstLine="210" w:firstLineChars="100"/>
              <w:rPr>
                <w:sz w:val="21"/>
                <w:szCs w:val="21"/>
                <w:lang w:val="en-US"/>
              </w:rPr>
            </w:pPr>
            <w:r>
              <w:rPr>
                <w:sz w:val="21"/>
                <w:szCs w:val="21"/>
                <w:lang w:val="en-US"/>
              </w:rPr>
              <w:t>1</w:t>
            </w:r>
          </w:p>
        </w:tc>
        <w:tc>
          <w:tcPr>
            <w:tcW w:w="1187" w:type="pct"/>
          </w:tcPr>
          <w:p w14:paraId="0EB96465">
            <w:pPr>
              <w:rPr>
                <w:sz w:val="21"/>
                <w:szCs w:val="21"/>
                <w:lang w:val="en-US"/>
              </w:rPr>
            </w:pPr>
            <w:r>
              <w:rPr>
                <w:sz w:val="21"/>
                <w:szCs w:val="21"/>
                <w:lang w:val="en-US"/>
              </w:rPr>
              <w:t>-0.01(-0.03, 0.02)</w:t>
            </w:r>
          </w:p>
        </w:tc>
        <w:tc>
          <w:tcPr>
            <w:tcW w:w="875" w:type="pct"/>
            <w:vAlign w:val="center"/>
          </w:tcPr>
          <w:p w14:paraId="3AE91742">
            <w:pPr>
              <w:widowControl/>
              <w:jc w:val="left"/>
              <w:textAlignment w:val="center"/>
              <w:rPr>
                <w:sz w:val="21"/>
                <w:szCs w:val="21"/>
                <w:lang w:val="en-US"/>
              </w:rPr>
            </w:pPr>
            <w:r>
              <w:rPr>
                <w:kern w:val="0"/>
                <w:sz w:val="21"/>
                <w:szCs w:val="21"/>
                <w:lang w:val="en-US" w:bidi="ar"/>
              </w:rPr>
              <w:t>-0.0001 (-0.03, 0.03)</w:t>
            </w:r>
          </w:p>
        </w:tc>
        <w:tc>
          <w:tcPr>
            <w:tcW w:w="864" w:type="pct"/>
            <w:vAlign w:val="center"/>
          </w:tcPr>
          <w:p w14:paraId="4106A913">
            <w:pPr>
              <w:widowControl/>
              <w:jc w:val="left"/>
              <w:textAlignment w:val="center"/>
              <w:rPr>
                <w:sz w:val="21"/>
                <w:szCs w:val="21"/>
                <w:lang w:val="en-US"/>
              </w:rPr>
            </w:pPr>
            <w:r>
              <w:rPr>
                <w:kern w:val="0"/>
                <w:sz w:val="21"/>
                <w:szCs w:val="21"/>
                <w:lang w:val="en-US" w:bidi="ar"/>
              </w:rPr>
              <w:t>-0.002 (-0.04, 0.03)</w:t>
            </w:r>
          </w:p>
        </w:tc>
        <w:tc>
          <w:tcPr>
            <w:tcW w:w="1000" w:type="pct"/>
            <w:vAlign w:val="center"/>
          </w:tcPr>
          <w:p w14:paraId="22D509AF">
            <w:pPr>
              <w:widowControl/>
              <w:jc w:val="left"/>
              <w:textAlignment w:val="center"/>
              <w:rPr>
                <w:sz w:val="21"/>
                <w:szCs w:val="21"/>
                <w:lang w:val="en-US"/>
              </w:rPr>
            </w:pPr>
            <w:r>
              <w:rPr>
                <w:kern w:val="0"/>
                <w:sz w:val="21"/>
                <w:szCs w:val="21"/>
                <w:lang w:val="en-US" w:bidi="ar"/>
              </w:rPr>
              <w:t>-0.01 (-0.04, 0.02)</w:t>
            </w:r>
          </w:p>
        </w:tc>
      </w:tr>
      <w:tr w14:paraId="474CE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72" w:type="pct"/>
          </w:tcPr>
          <w:p w14:paraId="582A300E">
            <w:pPr>
              <w:ind w:firstLine="210" w:firstLineChars="100"/>
              <w:rPr>
                <w:sz w:val="21"/>
                <w:szCs w:val="21"/>
                <w:lang w:val="en-US"/>
              </w:rPr>
            </w:pPr>
            <w:r>
              <w:rPr>
                <w:sz w:val="21"/>
                <w:szCs w:val="21"/>
                <w:lang w:val="en-US"/>
              </w:rPr>
              <w:t>2</w:t>
            </w:r>
          </w:p>
        </w:tc>
        <w:tc>
          <w:tcPr>
            <w:tcW w:w="1187" w:type="pct"/>
          </w:tcPr>
          <w:p w14:paraId="519662D0">
            <w:pPr>
              <w:rPr>
                <w:sz w:val="21"/>
                <w:szCs w:val="21"/>
                <w:lang w:val="en-US"/>
              </w:rPr>
            </w:pPr>
            <w:r>
              <w:rPr>
                <w:b/>
                <w:bCs/>
                <w:sz w:val="21"/>
                <w:szCs w:val="21"/>
                <w:lang w:val="en-US"/>
              </w:rPr>
              <w:t>-0.07 (-0.11, -0.02)</w:t>
            </w:r>
          </w:p>
        </w:tc>
        <w:tc>
          <w:tcPr>
            <w:tcW w:w="875" w:type="pct"/>
            <w:vAlign w:val="center"/>
          </w:tcPr>
          <w:p w14:paraId="169978EE">
            <w:pPr>
              <w:widowControl/>
              <w:jc w:val="left"/>
              <w:textAlignment w:val="center"/>
              <w:rPr>
                <w:sz w:val="21"/>
                <w:szCs w:val="21"/>
                <w:lang w:val="en-US"/>
              </w:rPr>
            </w:pPr>
            <w:r>
              <w:rPr>
                <w:b/>
                <w:bCs/>
                <w:kern w:val="0"/>
                <w:sz w:val="21"/>
                <w:szCs w:val="21"/>
                <w:lang w:val="en-US" w:bidi="ar"/>
              </w:rPr>
              <w:t>-0.06 (-0.11, -0.01)</w:t>
            </w:r>
          </w:p>
        </w:tc>
        <w:tc>
          <w:tcPr>
            <w:tcW w:w="864" w:type="pct"/>
            <w:vAlign w:val="center"/>
          </w:tcPr>
          <w:p w14:paraId="55D1B1AF">
            <w:pPr>
              <w:widowControl/>
              <w:jc w:val="left"/>
              <w:textAlignment w:val="center"/>
              <w:rPr>
                <w:sz w:val="21"/>
                <w:szCs w:val="21"/>
                <w:lang w:val="en-US"/>
              </w:rPr>
            </w:pPr>
            <w:r>
              <w:rPr>
                <w:kern w:val="0"/>
                <w:sz w:val="21"/>
                <w:szCs w:val="21"/>
                <w:lang w:val="en-US" w:bidi="ar"/>
              </w:rPr>
              <w:t>-0.06 (-0.13, 0.003)</w:t>
            </w:r>
          </w:p>
        </w:tc>
        <w:tc>
          <w:tcPr>
            <w:tcW w:w="1000" w:type="pct"/>
            <w:vAlign w:val="center"/>
          </w:tcPr>
          <w:p w14:paraId="77F06603">
            <w:pPr>
              <w:widowControl/>
              <w:jc w:val="left"/>
              <w:textAlignment w:val="center"/>
              <w:rPr>
                <w:sz w:val="21"/>
                <w:szCs w:val="21"/>
                <w:lang w:val="en-US"/>
              </w:rPr>
            </w:pPr>
            <w:r>
              <w:rPr>
                <w:kern w:val="0"/>
                <w:sz w:val="21"/>
                <w:szCs w:val="21"/>
                <w:lang w:val="en-US" w:bidi="ar"/>
              </w:rPr>
              <w:t>-0.03 (-0.08, 0.02)</w:t>
            </w:r>
          </w:p>
        </w:tc>
      </w:tr>
      <w:tr w14:paraId="3E03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72" w:type="pct"/>
          </w:tcPr>
          <w:p w14:paraId="294FD547">
            <w:pPr>
              <w:ind w:firstLine="210" w:firstLineChars="100"/>
              <w:rPr>
                <w:sz w:val="21"/>
                <w:szCs w:val="21"/>
                <w:lang w:val="en-US"/>
              </w:rPr>
            </w:pPr>
            <w:r>
              <w:rPr>
                <w:sz w:val="21"/>
                <w:szCs w:val="21"/>
                <w:lang w:val="en-US"/>
              </w:rPr>
              <w:t>3</w:t>
            </w:r>
          </w:p>
        </w:tc>
        <w:tc>
          <w:tcPr>
            <w:tcW w:w="1187" w:type="pct"/>
          </w:tcPr>
          <w:p w14:paraId="2C3BD050">
            <w:pPr>
              <w:rPr>
                <w:sz w:val="21"/>
                <w:szCs w:val="21"/>
                <w:lang w:val="en-US"/>
              </w:rPr>
            </w:pPr>
            <w:r>
              <w:rPr>
                <w:b/>
                <w:bCs/>
                <w:sz w:val="21"/>
                <w:szCs w:val="21"/>
              </w:rPr>
              <w:t>-0.</w:t>
            </w:r>
            <w:r>
              <w:rPr>
                <w:b/>
                <w:bCs/>
                <w:sz w:val="21"/>
                <w:szCs w:val="21"/>
                <w:lang w:val="en-US"/>
              </w:rPr>
              <w:t>20</w:t>
            </w:r>
            <w:r>
              <w:rPr>
                <w:b/>
                <w:bCs/>
                <w:sz w:val="21"/>
                <w:szCs w:val="21"/>
              </w:rPr>
              <w:t xml:space="preserve"> (-0.</w:t>
            </w:r>
            <w:r>
              <w:rPr>
                <w:b/>
                <w:bCs/>
                <w:sz w:val="21"/>
                <w:szCs w:val="21"/>
                <w:lang w:val="en-US"/>
              </w:rPr>
              <w:t>34</w:t>
            </w:r>
            <w:r>
              <w:rPr>
                <w:b/>
                <w:bCs/>
                <w:sz w:val="21"/>
                <w:szCs w:val="21"/>
              </w:rPr>
              <w:t xml:space="preserve">, </w:t>
            </w:r>
            <w:r>
              <w:rPr>
                <w:b/>
                <w:bCs/>
                <w:sz w:val="21"/>
                <w:szCs w:val="21"/>
                <w:lang w:val="en-US"/>
              </w:rPr>
              <w:t>-</w:t>
            </w:r>
            <w:r>
              <w:rPr>
                <w:b/>
                <w:bCs/>
                <w:sz w:val="21"/>
                <w:szCs w:val="21"/>
              </w:rPr>
              <w:t>0.</w:t>
            </w:r>
            <w:r>
              <w:rPr>
                <w:b/>
                <w:bCs/>
                <w:sz w:val="21"/>
                <w:szCs w:val="21"/>
                <w:lang w:val="en-US"/>
              </w:rPr>
              <w:t>06</w:t>
            </w:r>
            <w:r>
              <w:rPr>
                <w:b/>
                <w:bCs/>
                <w:sz w:val="21"/>
                <w:szCs w:val="21"/>
              </w:rPr>
              <w:t>)</w:t>
            </w:r>
          </w:p>
        </w:tc>
        <w:tc>
          <w:tcPr>
            <w:tcW w:w="875" w:type="pct"/>
            <w:vAlign w:val="center"/>
          </w:tcPr>
          <w:p w14:paraId="02AB90A3">
            <w:pPr>
              <w:widowControl/>
              <w:jc w:val="left"/>
              <w:textAlignment w:val="center"/>
              <w:rPr>
                <w:sz w:val="21"/>
                <w:szCs w:val="21"/>
                <w:lang w:val="en-US"/>
              </w:rPr>
            </w:pPr>
            <w:r>
              <w:rPr>
                <w:b/>
                <w:bCs/>
                <w:kern w:val="0"/>
                <w:sz w:val="21"/>
                <w:szCs w:val="21"/>
                <w:lang w:val="en-US" w:bidi="ar"/>
              </w:rPr>
              <w:t>-0.16 (-0.29, -0.03)</w:t>
            </w:r>
          </w:p>
        </w:tc>
        <w:tc>
          <w:tcPr>
            <w:tcW w:w="864" w:type="pct"/>
            <w:vAlign w:val="center"/>
          </w:tcPr>
          <w:p w14:paraId="18BD368D">
            <w:pPr>
              <w:widowControl/>
              <w:jc w:val="left"/>
              <w:textAlignment w:val="center"/>
              <w:rPr>
                <w:sz w:val="21"/>
                <w:szCs w:val="21"/>
                <w:lang w:val="en-US"/>
              </w:rPr>
            </w:pPr>
            <w:r>
              <w:rPr>
                <w:b/>
                <w:bCs/>
                <w:kern w:val="0"/>
                <w:sz w:val="21"/>
                <w:szCs w:val="21"/>
                <w:lang w:val="en-US" w:bidi="ar"/>
              </w:rPr>
              <w:t>-0.19 (-0.37, -0.003)</w:t>
            </w:r>
          </w:p>
        </w:tc>
        <w:tc>
          <w:tcPr>
            <w:tcW w:w="1000" w:type="pct"/>
            <w:vAlign w:val="center"/>
          </w:tcPr>
          <w:p w14:paraId="0420283B">
            <w:pPr>
              <w:widowControl/>
              <w:jc w:val="left"/>
              <w:textAlignment w:val="center"/>
              <w:rPr>
                <w:sz w:val="21"/>
                <w:szCs w:val="21"/>
                <w:lang w:val="en-US"/>
              </w:rPr>
            </w:pPr>
            <w:r>
              <w:rPr>
                <w:kern w:val="0"/>
                <w:sz w:val="21"/>
                <w:szCs w:val="21"/>
                <w:lang w:val="en-US" w:bidi="ar"/>
              </w:rPr>
              <w:t>-0.10 (-0.23, 0.04)</w:t>
            </w:r>
          </w:p>
        </w:tc>
      </w:tr>
      <w:tr w14:paraId="4A37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1177325A">
            <w:pPr>
              <w:rPr>
                <w:sz w:val="21"/>
                <w:szCs w:val="21"/>
                <w:lang w:val="en-US"/>
              </w:rPr>
            </w:pPr>
            <w:r>
              <w:rPr>
                <w:b/>
                <w:bCs/>
                <w:sz w:val="21"/>
                <w:szCs w:val="21"/>
                <w:lang w:val="en-US"/>
              </w:rPr>
              <w:t>Single CMD</w:t>
            </w:r>
          </w:p>
        </w:tc>
        <w:tc>
          <w:tcPr>
            <w:tcW w:w="1187" w:type="pct"/>
          </w:tcPr>
          <w:p w14:paraId="606083D5">
            <w:pPr>
              <w:rPr>
                <w:sz w:val="21"/>
                <w:szCs w:val="21"/>
                <w:lang w:val="en-US"/>
              </w:rPr>
            </w:pPr>
          </w:p>
        </w:tc>
        <w:tc>
          <w:tcPr>
            <w:tcW w:w="875" w:type="pct"/>
          </w:tcPr>
          <w:p w14:paraId="7C297FA6">
            <w:pPr>
              <w:rPr>
                <w:sz w:val="21"/>
                <w:szCs w:val="21"/>
                <w:lang w:val="en-US"/>
              </w:rPr>
            </w:pPr>
          </w:p>
        </w:tc>
        <w:tc>
          <w:tcPr>
            <w:tcW w:w="864" w:type="pct"/>
          </w:tcPr>
          <w:p w14:paraId="4918E8D0">
            <w:pPr>
              <w:rPr>
                <w:sz w:val="21"/>
                <w:szCs w:val="21"/>
                <w:lang w:val="en-US"/>
              </w:rPr>
            </w:pPr>
          </w:p>
        </w:tc>
        <w:tc>
          <w:tcPr>
            <w:tcW w:w="1000" w:type="pct"/>
          </w:tcPr>
          <w:p w14:paraId="595669A2">
            <w:pPr>
              <w:rPr>
                <w:sz w:val="21"/>
                <w:szCs w:val="21"/>
                <w:lang w:val="en-US"/>
              </w:rPr>
            </w:pPr>
          </w:p>
        </w:tc>
      </w:tr>
      <w:tr w14:paraId="4873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72" w:type="pct"/>
          </w:tcPr>
          <w:p w14:paraId="3E8582AA">
            <w:pPr>
              <w:ind w:firstLine="210" w:firstLineChars="100"/>
              <w:rPr>
                <w:sz w:val="21"/>
                <w:szCs w:val="21"/>
                <w:lang w:val="en-US"/>
              </w:rPr>
            </w:pPr>
            <w:r>
              <w:rPr>
                <w:sz w:val="21"/>
                <w:szCs w:val="21"/>
                <w:lang w:val="en-US"/>
              </w:rPr>
              <w:t>Diabetes</w:t>
            </w:r>
          </w:p>
        </w:tc>
        <w:tc>
          <w:tcPr>
            <w:tcW w:w="1187" w:type="pct"/>
          </w:tcPr>
          <w:p w14:paraId="42F5591C">
            <w:pPr>
              <w:rPr>
                <w:sz w:val="21"/>
                <w:szCs w:val="21"/>
                <w:lang w:val="en-US"/>
              </w:rPr>
            </w:pPr>
            <w:r>
              <w:rPr>
                <w:sz w:val="21"/>
                <w:szCs w:val="21"/>
                <w:lang w:val="en-US"/>
              </w:rPr>
              <w:t>-0.03 (-0.06, 0.01)</w:t>
            </w:r>
          </w:p>
        </w:tc>
        <w:tc>
          <w:tcPr>
            <w:tcW w:w="875" w:type="pct"/>
          </w:tcPr>
          <w:p w14:paraId="370CF418">
            <w:pPr>
              <w:rPr>
                <w:sz w:val="21"/>
                <w:szCs w:val="21"/>
                <w:lang w:val="en-US"/>
              </w:rPr>
            </w:pPr>
            <w:r>
              <w:rPr>
                <w:sz w:val="21"/>
                <w:szCs w:val="21"/>
                <w:lang w:val="en-US"/>
              </w:rPr>
              <w:t>-0.02 (-0.06, 0.01)</w:t>
            </w:r>
          </w:p>
        </w:tc>
        <w:tc>
          <w:tcPr>
            <w:tcW w:w="864" w:type="pct"/>
          </w:tcPr>
          <w:p w14:paraId="15ACDA0C">
            <w:pPr>
              <w:rPr>
                <w:sz w:val="21"/>
                <w:szCs w:val="21"/>
                <w:lang w:val="en-US"/>
              </w:rPr>
            </w:pPr>
            <w:r>
              <w:rPr>
                <w:sz w:val="21"/>
                <w:szCs w:val="21"/>
                <w:lang w:val="en-US"/>
              </w:rPr>
              <w:t>-0.03 (-0.08, 0.02)</w:t>
            </w:r>
          </w:p>
        </w:tc>
        <w:tc>
          <w:tcPr>
            <w:tcW w:w="1000" w:type="pct"/>
          </w:tcPr>
          <w:p w14:paraId="5DBFCAF0">
            <w:pPr>
              <w:rPr>
                <w:sz w:val="21"/>
                <w:szCs w:val="21"/>
                <w:lang w:val="en-US"/>
              </w:rPr>
            </w:pPr>
            <w:r>
              <w:rPr>
                <w:sz w:val="21"/>
                <w:szCs w:val="21"/>
                <w:lang w:val="en-US"/>
              </w:rPr>
              <w:t>-0.02 (-0.05, 0.02)</w:t>
            </w:r>
          </w:p>
        </w:tc>
      </w:tr>
      <w:tr w14:paraId="230A0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45BFF9A5">
            <w:pPr>
              <w:ind w:firstLine="210" w:firstLineChars="100"/>
              <w:rPr>
                <w:sz w:val="21"/>
                <w:szCs w:val="21"/>
                <w:lang w:val="en-US"/>
              </w:rPr>
            </w:pPr>
            <w:r>
              <w:rPr>
                <w:sz w:val="21"/>
                <w:szCs w:val="21"/>
                <w:lang w:val="en-US"/>
              </w:rPr>
              <w:t>Heart disease</w:t>
            </w:r>
          </w:p>
        </w:tc>
        <w:tc>
          <w:tcPr>
            <w:tcW w:w="1187" w:type="pct"/>
            <w:vAlign w:val="center"/>
          </w:tcPr>
          <w:p w14:paraId="2206FD65">
            <w:pPr>
              <w:widowControl/>
              <w:jc w:val="left"/>
              <w:textAlignment w:val="center"/>
              <w:rPr>
                <w:sz w:val="21"/>
                <w:szCs w:val="21"/>
                <w:lang w:val="en-US"/>
              </w:rPr>
            </w:pPr>
            <w:r>
              <w:rPr>
                <w:kern w:val="0"/>
                <w:sz w:val="21"/>
                <w:szCs w:val="21"/>
                <w:lang w:val="en-US" w:bidi="ar"/>
              </w:rPr>
              <w:t>0.003 (-0.03, 0.03)</w:t>
            </w:r>
          </w:p>
        </w:tc>
        <w:tc>
          <w:tcPr>
            <w:tcW w:w="875" w:type="pct"/>
            <w:vAlign w:val="center"/>
          </w:tcPr>
          <w:p w14:paraId="65714551">
            <w:pPr>
              <w:widowControl/>
              <w:jc w:val="left"/>
              <w:textAlignment w:val="center"/>
              <w:rPr>
                <w:sz w:val="21"/>
                <w:szCs w:val="21"/>
                <w:lang w:val="en-US"/>
              </w:rPr>
            </w:pPr>
            <w:r>
              <w:rPr>
                <w:kern w:val="0"/>
                <w:sz w:val="21"/>
                <w:szCs w:val="21"/>
                <w:lang w:val="en-US" w:bidi="ar"/>
              </w:rPr>
              <w:t>-0.01 (-0.04, 0.02)</w:t>
            </w:r>
          </w:p>
        </w:tc>
        <w:tc>
          <w:tcPr>
            <w:tcW w:w="864" w:type="pct"/>
            <w:vAlign w:val="center"/>
          </w:tcPr>
          <w:p w14:paraId="2585F767">
            <w:pPr>
              <w:widowControl/>
              <w:jc w:val="left"/>
              <w:textAlignment w:val="center"/>
              <w:rPr>
                <w:sz w:val="21"/>
                <w:szCs w:val="21"/>
                <w:lang w:val="en-US"/>
              </w:rPr>
            </w:pPr>
            <w:r>
              <w:rPr>
                <w:kern w:val="0"/>
                <w:sz w:val="21"/>
                <w:szCs w:val="21"/>
                <w:lang w:val="en-US" w:bidi="ar"/>
              </w:rPr>
              <w:t>0.01 (-0.03, 0.05)</w:t>
            </w:r>
          </w:p>
        </w:tc>
        <w:tc>
          <w:tcPr>
            <w:tcW w:w="1000" w:type="pct"/>
            <w:vAlign w:val="center"/>
          </w:tcPr>
          <w:p w14:paraId="139CF4C1">
            <w:pPr>
              <w:widowControl/>
              <w:jc w:val="left"/>
              <w:textAlignment w:val="center"/>
              <w:rPr>
                <w:sz w:val="21"/>
                <w:szCs w:val="21"/>
                <w:lang w:val="en-US"/>
              </w:rPr>
            </w:pPr>
            <w:r>
              <w:rPr>
                <w:kern w:val="0"/>
                <w:sz w:val="21"/>
                <w:szCs w:val="21"/>
                <w:lang w:val="en-US" w:bidi="ar"/>
              </w:rPr>
              <w:t>0.004 (-0.03, 0.03)</w:t>
            </w:r>
          </w:p>
        </w:tc>
      </w:tr>
      <w:tr w14:paraId="28BA0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23ACE0E5">
            <w:pPr>
              <w:ind w:firstLine="210" w:firstLineChars="100"/>
              <w:rPr>
                <w:sz w:val="21"/>
                <w:szCs w:val="21"/>
                <w:lang w:val="en-US"/>
              </w:rPr>
            </w:pPr>
            <w:r>
              <w:rPr>
                <w:sz w:val="21"/>
                <w:szCs w:val="21"/>
                <w:lang w:val="en-US"/>
              </w:rPr>
              <w:t xml:space="preserve">Stroke </w:t>
            </w:r>
          </w:p>
        </w:tc>
        <w:tc>
          <w:tcPr>
            <w:tcW w:w="1187" w:type="pct"/>
            <w:vAlign w:val="center"/>
          </w:tcPr>
          <w:p w14:paraId="7E8411AF">
            <w:pPr>
              <w:widowControl/>
              <w:jc w:val="left"/>
              <w:textAlignment w:val="center"/>
              <w:rPr>
                <w:sz w:val="21"/>
                <w:szCs w:val="21"/>
                <w:lang w:val="en-US"/>
              </w:rPr>
            </w:pPr>
            <w:r>
              <w:rPr>
                <w:b/>
                <w:bCs/>
                <w:kern w:val="0"/>
                <w:sz w:val="21"/>
                <w:szCs w:val="21"/>
                <w:lang w:val="en-US" w:bidi="ar"/>
              </w:rPr>
              <w:t>-0.12 (-0.18, -0.06)</w:t>
            </w:r>
          </w:p>
        </w:tc>
        <w:tc>
          <w:tcPr>
            <w:tcW w:w="875" w:type="pct"/>
            <w:vAlign w:val="center"/>
          </w:tcPr>
          <w:p w14:paraId="50F19BA9">
            <w:pPr>
              <w:widowControl/>
              <w:jc w:val="left"/>
              <w:textAlignment w:val="center"/>
              <w:rPr>
                <w:sz w:val="21"/>
                <w:szCs w:val="21"/>
                <w:lang w:val="en-US"/>
              </w:rPr>
            </w:pPr>
            <w:r>
              <w:rPr>
                <w:b/>
                <w:bCs/>
                <w:kern w:val="0"/>
                <w:sz w:val="21"/>
                <w:szCs w:val="21"/>
                <w:lang w:val="en-US" w:bidi="ar"/>
              </w:rPr>
              <w:t>-0.07 (-0.13, -0.01)</w:t>
            </w:r>
          </w:p>
        </w:tc>
        <w:tc>
          <w:tcPr>
            <w:tcW w:w="864" w:type="pct"/>
            <w:vAlign w:val="center"/>
          </w:tcPr>
          <w:p w14:paraId="47ECE5F0">
            <w:pPr>
              <w:widowControl/>
              <w:jc w:val="left"/>
              <w:textAlignment w:val="center"/>
              <w:rPr>
                <w:sz w:val="21"/>
                <w:szCs w:val="21"/>
                <w:lang w:val="en-US"/>
              </w:rPr>
            </w:pPr>
            <w:r>
              <w:rPr>
                <w:b/>
                <w:bCs/>
                <w:kern w:val="0"/>
                <w:sz w:val="21"/>
                <w:szCs w:val="21"/>
                <w:lang w:val="en-US" w:bidi="ar"/>
              </w:rPr>
              <w:t>-0.13 (-0.21, -0.05)</w:t>
            </w:r>
          </w:p>
        </w:tc>
        <w:tc>
          <w:tcPr>
            <w:tcW w:w="1000" w:type="pct"/>
            <w:vAlign w:val="center"/>
          </w:tcPr>
          <w:p w14:paraId="3D3CFC6F">
            <w:pPr>
              <w:widowControl/>
              <w:jc w:val="left"/>
              <w:textAlignment w:val="center"/>
              <w:rPr>
                <w:b/>
                <w:bCs/>
                <w:sz w:val="21"/>
                <w:szCs w:val="21"/>
                <w:lang w:val="en-US"/>
              </w:rPr>
            </w:pPr>
            <w:r>
              <w:rPr>
                <w:b/>
                <w:bCs/>
                <w:kern w:val="0"/>
                <w:sz w:val="21"/>
                <w:szCs w:val="21"/>
                <w:lang w:val="en-US" w:bidi="ar"/>
              </w:rPr>
              <w:t>-0.07 (-0.13, -0.01)</w:t>
            </w:r>
          </w:p>
        </w:tc>
      </w:tr>
      <w:tr w14:paraId="5866F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769CE7DB">
            <w:pPr>
              <w:rPr>
                <w:sz w:val="21"/>
                <w:szCs w:val="21"/>
                <w:lang w:val="en-US"/>
              </w:rPr>
            </w:pPr>
            <w:r>
              <w:rPr>
                <w:b/>
                <w:bCs/>
                <w:sz w:val="21"/>
                <w:szCs w:val="21"/>
                <w:lang w:val="en-US"/>
              </w:rPr>
              <w:t>Two CMDs</w:t>
            </w:r>
          </w:p>
        </w:tc>
        <w:tc>
          <w:tcPr>
            <w:tcW w:w="1187" w:type="pct"/>
          </w:tcPr>
          <w:p w14:paraId="2B7D940E">
            <w:pPr>
              <w:rPr>
                <w:sz w:val="21"/>
                <w:szCs w:val="21"/>
                <w:lang w:val="en-US"/>
              </w:rPr>
            </w:pPr>
          </w:p>
        </w:tc>
        <w:tc>
          <w:tcPr>
            <w:tcW w:w="875" w:type="pct"/>
          </w:tcPr>
          <w:p w14:paraId="67B0A405">
            <w:pPr>
              <w:rPr>
                <w:sz w:val="21"/>
                <w:szCs w:val="21"/>
                <w:lang w:val="en-US"/>
              </w:rPr>
            </w:pPr>
          </w:p>
        </w:tc>
        <w:tc>
          <w:tcPr>
            <w:tcW w:w="864" w:type="pct"/>
          </w:tcPr>
          <w:p w14:paraId="25BCCA91">
            <w:pPr>
              <w:rPr>
                <w:sz w:val="21"/>
                <w:szCs w:val="21"/>
                <w:lang w:val="en-US"/>
              </w:rPr>
            </w:pPr>
          </w:p>
        </w:tc>
        <w:tc>
          <w:tcPr>
            <w:tcW w:w="1000" w:type="pct"/>
          </w:tcPr>
          <w:p w14:paraId="30106FDC">
            <w:pPr>
              <w:rPr>
                <w:sz w:val="21"/>
                <w:szCs w:val="21"/>
                <w:lang w:val="en-US"/>
              </w:rPr>
            </w:pPr>
          </w:p>
        </w:tc>
      </w:tr>
      <w:tr w14:paraId="5057F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43195BC8">
            <w:pPr>
              <w:ind w:firstLine="210" w:firstLineChars="100"/>
              <w:rPr>
                <w:sz w:val="21"/>
                <w:szCs w:val="21"/>
                <w:lang w:val="en-US"/>
              </w:rPr>
            </w:pPr>
            <w:r>
              <w:rPr>
                <w:sz w:val="21"/>
                <w:szCs w:val="21"/>
                <w:lang w:val="en-US"/>
              </w:rPr>
              <w:t>Diabetes &amp; Heart disease</w:t>
            </w:r>
          </w:p>
        </w:tc>
        <w:tc>
          <w:tcPr>
            <w:tcW w:w="1187" w:type="pct"/>
            <w:vAlign w:val="center"/>
          </w:tcPr>
          <w:p w14:paraId="70B116DF">
            <w:pPr>
              <w:widowControl/>
              <w:jc w:val="left"/>
              <w:textAlignment w:val="center"/>
              <w:rPr>
                <w:b/>
                <w:bCs/>
                <w:sz w:val="21"/>
                <w:szCs w:val="21"/>
                <w:lang w:val="en-US"/>
              </w:rPr>
            </w:pPr>
            <w:r>
              <w:rPr>
                <w:b/>
                <w:bCs/>
                <w:kern w:val="0"/>
                <w:sz w:val="21"/>
                <w:szCs w:val="21"/>
                <w:lang w:val="en-US" w:bidi="ar"/>
              </w:rPr>
              <w:t>-0.06 (-0.11, -0.01)</w:t>
            </w:r>
          </w:p>
        </w:tc>
        <w:tc>
          <w:tcPr>
            <w:tcW w:w="875" w:type="pct"/>
            <w:vAlign w:val="center"/>
          </w:tcPr>
          <w:p w14:paraId="2E7B3770">
            <w:pPr>
              <w:widowControl/>
              <w:jc w:val="left"/>
              <w:textAlignment w:val="center"/>
              <w:rPr>
                <w:sz w:val="21"/>
                <w:szCs w:val="21"/>
                <w:lang w:val="en-US"/>
              </w:rPr>
            </w:pPr>
            <w:r>
              <w:rPr>
                <w:b/>
                <w:bCs/>
                <w:kern w:val="0"/>
                <w:sz w:val="21"/>
                <w:szCs w:val="21"/>
                <w:lang w:val="en-US" w:bidi="ar"/>
              </w:rPr>
              <w:t>-0.07 (-0.12, -0.02)</w:t>
            </w:r>
          </w:p>
        </w:tc>
        <w:tc>
          <w:tcPr>
            <w:tcW w:w="864" w:type="pct"/>
            <w:vAlign w:val="center"/>
          </w:tcPr>
          <w:p w14:paraId="37FBA19C">
            <w:pPr>
              <w:widowControl/>
              <w:jc w:val="left"/>
              <w:textAlignment w:val="center"/>
              <w:rPr>
                <w:sz w:val="21"/>
                <w:szCs w:val="21"/>
                <w:lang w:val="en-US"/>
              </w:rPr>
            </w:pPr>
            <w:r>
              <w:rPr>
                <w:kern w:val="0"/>
                <w:sz w:val="21"/>
                <w:szCs w:val="21"/>
                <w:lang w:val="en-US" w:bidi="ar"/>
              </w:rPr>
              <w:t>-0.04 (-0.11, 0.02)</w:t>
            </w:r>
          </w:p>
        </w:tc>
        <w:tc>
          <w:tcPr>
            <w:tcW w:w="1000" w:type="pct"/>
            <w:vAlign w:val="center"/>
          </w:tcPr>
          <w:p w14:paraId="7748AD47">
            <w:pPr>
              <w:widowControl/>
              <w:jc w:val="left"/>
              <w:textAlignment w:val="center"/>
              <w:rPr>
                <w:sz w:val="21"/>
                <w:szCs w:val="21"/>
                <w:lang w:val="en-US"/>
              </w:rPr>
            </w:pPr>
            <w:r>
              <w:rPr>
                <w:kern w:val="0"/>
                <w:sz w:val="21"/>
                <w:szCs w:val="21"/>
                <w:lang w:val="en-US" w:bidi="ar"/>
              </w:rPr>
              <w:t>-0.02 (-0.07, 0.02)</w:t>
            </w:r>
          </w:p>
        </w:tc>
      </w:tr>
      <w:tr w14:paraId="2A13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78003397">
            <w:pPr>
              <w:ind w:firstLine="210" w:firstLineChars="100"/>
              <w:rPr>
                <w:sz w:val="21"/>
                <w:szCs w:val="21"/>
                <w:lang w:val="en-US"/>
              </w:rPr>
            </w:pPr>
            <w:r>
              <w:rPr>
                <w:sz w:val="21"/>
                <w:szCs w:val="21"/>
                <w:lang w:val="en-US"/>
              </w:rPr>
              <w:t>Diabetes &amp; Stroke</w:t>
            </w:r>
          </w:p>
        </w:tc>
        <w:tc>
          <w:tcPr>
            <w:tcW w:w="1187" w:type="pct"/>
            <w:vAlign w:val="center"/>
          </w:tcPr>
          <w:p w14:paraId="322C310B">
            <w:pPr>
              <w:widowControl/>
              <w:jc w:val="left"/>
              <w:textAlignment w:val="center"/>
              <w:rPr>
                <w:sz w:val="21"/>
                <w:szCs w:val="21"/>
                <w:lang w:val="en-US"/>
              </w:rPr>
            </w:pPr>
            <w:r>
              <w:rPr>
                <w:b/>
                <w:bCs/>
                <w:kern w:val="0"/>
                <w:sz w:val="21"/>
                <w:szCs w:val="21"/>
                <w:lang w:val="en-US" w:bidi="ar"/>
              </w:rPr>
              <w:t>-0.12 (-0.21, -0.02)</w:t>
            </w:r>
          </w:p>
        </w:tc>
        <w:tc>
          <w:tcPr>
            <w:tcW w:w="875" w:type="pct"/>
            <w:vAlign w:val="center"/>
          </w:tcPr>
          <w:p w14:paraId="73E4E18F">
            <w:pPr>
              <w:widowControl/>
              <w:jc w:val="left"/>
              <w:textAlignment w:val="center"/>
              <w:rPr>
                <w:sz w:val="21"/>
                <w:szCs w:val="21"/>
                <w:lang w:val="en-US"/>
              </w:rPr>
            </w:pPr>
            <w:r>
              <w:rPr>
                <w:b/>
                <w:bCs/>
                <w:kern w:val="0"/>
                <w:sz w:val="21"/>
                <w:szCs w:val="21"/>
                <w:lang w:val="en-US" w:bidi="ar"/>
              </w:rPr>
              <w:t>-0.10 (-0.19, -0.01)</w:t>
            </w:r>
          </w:p>
        </w:tc>
        <w:tc>
          <w:tcPr>
            <w:tcW w:w="864" w:type="pct"/>
            <w:vAlign w:val="center"/>
          </w:tcPr>
          <w:p w14:paraId="0BD1EE6F">
            <w:pPr>
              <w:widowControl/>
              <w:jc w:val="left"/>
              <w:textAlignment w:val="center"/>
              <w:rPr>
                <w:sz w:val="21"/>
                <w:szCs w:val="21"/>
                <w:lang w:val="en-US"/>
              </w:rPr>
            </w:pPr>
            <w:r>
              <w:rPr>
                <w:b/>
                <w:bCs/>
                <w:kern w:val="0"/>
                <w:sz w:val="21"/>
                <w:szCs w:val="21"/>
                <w:lang w:val="en-US" w:bidi="ar"/>
              </w:rPr>
              <w:t>-0.15 (-0.28, -0.03)</w:t>
            </w:r>
          </w:p>
        </w:tc>
        <w:tc>
          <w:tcPr>
            <w:tcW w:w="1000" w:type="pct"/>
            <w:vAlign w:val="center"/>
          </w:tcPr>
          <w:p w14:paraId="6D72FD3D">
            <w:pPr>
              <w:widowControl/>
              <w:jc w:val="left"/>
              <w:textAlignment w:val="center"/>
              <w:rPr>
                <w:sz w:val="21"/>
                <w:szCs w:val="21"/>
                <w:lang w:val="en-US"/>
              </w:rPr>
            </w:pPr>
            <w:r>
              <w:rPr>
                <w:kern w:val="0"/>
                <w:sz w:val="21"/>
                <w:szCs w:val="21"/>
                <w:lang w:val="en-US" w:bidi="ar"/>
              </w:rPr>
              <w:t>-0.01 (-0.11, 0.08)</w:t>
            </w:r>
          </w:p>
        </w:tc>
      </w:tr>
      <w:tr w14:paraId="3C3CC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49661106">
            <w:pPr>
              <w:ind w:firstLine="210" w:firstLineChars="100"/>
              <w:rPr>
                <w:sz w:val="21"/>
                <w:szCs w:val="21"/>
                <w:lang w:val="en-US"/>
              </w:rPr>
            </w:pPr>
            <w:r>
              <w:rPr>
                <w:sz w:val="21"/>
                <w:szCs w:val="21"/>
                <w:lang w:val="en-US"/>
              </w:rPr>
              <w:t>Heart disease &amp; Stroke</w:t>
            </w:r>
          </w:p>
        </w:tc>
        <w:tc>
          <w:tcPr>
            <w:tcW w:w="1187" w:type="pct"/>
            <w:vAlign w:val="center"/>
          </w:tcPr>
          <w:p w14:paraId="063C41D0">
            <w:pPr>
              <w:widowControl/>
              <w:jc w:val="left"/>
              <w:textAlignment w:val="center"/>
              <w:rPr>
                <w:sz w:val="21"/>
                <w:szCs w:val="21"/>
                <w:lang w:val="en-US"/>
              </w:rPr>
            </w:pPr>
            <w:r>
              <w:rPr>
                <w:b/>
                <w:bCs/>
                <w:kern w:val="0"/>
                <w:sz w:val="21"/>
                <w:szCs w:val="21"/>
                <w:lang w:val="en-US" w:bidi="ar"/>
              </w:rPr>
              <w:t>-0.12 (-0.21, -0.04)</w:t>
            </w:r>
          </w:p>
        </w:tc>
        <w:tc>
          <w:tcPr>
            <w:tcW w:w="875" w:type="pct"/>
            <w:vAlign w:val="center"/>
          </w:tcPr>
          <w:p w14:paraId="57AE970B">
            <w:pPr>
              <w:widowControl/>
              <w:jc w:val="left"/>
              <w:textAlignment w:val="center"/>
              <w:rPr>
                <w:sz w:val="21"/>
                <w:szCs w:val="21"/>
                <w:lang w:val="en-US"/>
              </w:rPr>
            </w:pPr>
            <w:r>
              <w:rPr>
                <w:kern w:val="0"/>
                <w:sz w:val="21"/>
                <w:szCs w:val="21"/>
                <w:lang w:val="en-US" w:bidi="ar"/>
              </w:rPr>
              <w:t>-0.08 (-0.16, 0.002)</w:t>
            </w:r>
          </w:p>
        </w:tc>
        <w:tc>
          <w:tcPr>
            <w:tcW w:w="864" w:type="pct"/>
            <w:vAlign w:val="center"/>
          </w:tcPr>
          <w:p w14:paraId="1722D8AB">
            <w:pPr>
              <w:widowControl/>
              <w:jc w:val="left"/>
              <w:textAlignment w:val="center"/>
              <w:rPr>
                <w:sz w:val="21"/>
                <w:szCs w:val="21"/>
                <w:lang w:val="en-US"/>
              </w:rPr>
            </w:pPr>
            <w:r>
              <w:rPr>
                <w:b/>
                <w:bCs/>
                <w:kern w:val="0"/>
                <w:sz w:val="21"/>
                <w:szCs w:val="21"/>
                <w:lang w:val="en-US" w:bidi="ar"/>
              </w:rPr>
              <w:t>-0.12 (-0.23, -0.01)</w:t>
            </w:r>
          </w:p>
        </w:tc>
        <w:tc>
          <w:tcPr>
            <w:tcW w:w="1000" w:type="pct"/>
            <w:vAlign w:val="center"/>
          </w:tcPr>
          <w:p w14:paraId="5E29B594">
            <w:pPr>
              <w:widowControl/>
              <w:jc w:val="left"/>
              <w:textAlignment w:val="center"/>
              <w:rPr>
                <w:sz w:val="21"/>
                <w:szCs w:val="21"/>
                <w:lang w:val="en-US"/>
              </w:rPr>
            </w:pPr>
            <w:r>
              <w:rPr>
                <w:kern w:val="0"/>
                <w:sz w:val="21"/>
                <w:szCs w:val="21"/>
                <w:lang w:val="en-US" w:bidi="ar"/>
              </w:rPr>
              <w:t>-0.07 (-0.15, 0.02)</w:t>
            </w:r>
          </w:p>
        </w:tc>
      </w:tr>
      <w:tr w14:paraId="2EDF2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5E849303">
            <w:pPr>
              <w:rPr>
                <w:sz w:val="21"/>
                <w:szCs w:val="21"/>
                <w:lang w:val="en-US"/>
              </w:rPr>
            </w:pPr>
            <w:r>
              <w:rPr>
                <w:b/>
                <w:bCs/>
                <w:sz w:val="21"/>
                <w:szCs w:val="21"/>
                <w:lang w:val="en-US"/>
              </w:rPr>
              <w:t>Three CMDs</w:t>
            </w:r>
          </w:p>
        </w:tc>
        <w:tc>
          <w:tcPr>
            <w:tcW w:w="1187" w:type="pct"/>
            <w:vAlign w:val="center"/>
          </w:tcPr>
          <w:p w14:paraId="1A4C926D">
            <w:pPr>
              <w:widowControl/>
              <w:jc w:val="left"/>
              <w:textAlignment w:val="center"/>
              <w:rPr>
                <w:sz w:val="21"/>
                <w:szCs w:val="21"/>
                <w:lang w:val="en-US"/>
              </w:rPr>
            </w:pPr>
          </w:p>
        </w:tc>
        <w:tc>
          <w:tcPr>
            <w:tcW w:w="875" w:type="pct"/>
            <w:vAlign w:val="center"/>
          </w:tcPr>
          <w:p w14:paraId="13CC8A61">
            <w:pPr>
              <w:widowControl/>
              <w:jc w:val="left"/>
              <w:textAlignment w:val="center"/>
              <w:rPr>
                <w:sz w:val="21"/>
                <w:szCs w:val="21"/>
                <w:lang w:val="en-US"/>
              </w:rPr>
            </w:pPr>
          </w:p>
        </w:tc>
        <w:tc>
          <w:tcPr>
            <w:tcW w:w="864" w:type="pct"/>
            <w:vAlign w:val="center"/>
          </w:tcPr>
          <w:p w14:paraId="249BAB82">
            <w:pPr>
              <w:widowControl/>
              <w:jc w:val="left"/>
              <w:textAlignment w:val="center"/>
              <w:rPr>
                <w:sz w:val="21"/>
                <w:szCs w:val="21"/>
                <w:lang w:val="en-US"/>
              </w:rPr>
            </w:pPr>
          </w:p>
        </w:tc>
        <w:tc>
          <w:tcPr>
            <w:tcW w:w="1000" w:type="pct"/>
            <w:vAlign w:val="center"/>
          </w:tcPr>
          <w:p w14:paraId="498BE71A">
            <w:pPr>
              <w:widowControl/>
              <w:jc w:val="left"/>
              <w:textAlignment w:val="center"/>
              <w:rPr>
                <w:sz w:val="21"/>
                <w:szCs w:val="21"/>
                <w:lang w:val="en-US"/>
              </w:rPr>
            </w:pPr>
          </w:p>
        </w:tc>
      </w:tr>
      <w:tr w14:paraId="2AC8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bottom w:val="single" w:color="auto" w:sz="12" w:space="0"/>
            </w:tcBorders>
          </w:tcPr>
          <w:p w14:paraId="5B5C7A6B">
            <w:pPr>
              <w:ind w:firstLine="210" w:firstLineChars="100"/>
              <w:rPr>
                <w:sz w:val="21"/>
                <w:szCs w:val="21"/>
                <w:lang w:val="en-US"/>
              </w:rPr>
            </w:pPr>
            <w:r>
              <w:rPr>
                <w:sz w:val="21"/>
                <w:szCs w:val="21"/>
                <w:lang w:val="en-US"/>
              </w:rPr>
              <w:t>Diabetes &amp; Heart disease &amp; Stroke</w:t>
            </w:r>
          </w:p>
        </w:tc>
        <w:tc>
          <w:tcPr>
            <w:tcW w:w="1187" w:type="pct"/>
            <w:tcBorders>
              <w:bottom w:val="single" w:color="auto" w:sz="12" w:space="0"/>
            </w:tcBorders>
            <w:vAlign w:val="center"/>
          </w:tcPr>
          <w:p w14:paraId="76E1F3C6">
            <w:pPr>
              <w:widowControl/>
              <w:jc w:val="left"/>
              <w:textAlignment w:val="center"/>
              <w:rPr>
                <w:sz w:val="21"/>
                <w:szCs w:val="21"/>
                <w:lang w:val="en-US"/>
              </w:rPr>
            </w:pPr>
            <w:r>
              <w:rPr>
                <w:b/>
                <w:bCs/>
                <w:kern w:val="0"/>
                <w:sz w:val="21"/>
                <w:szCs w:val="21"/>
                <w:lang w:val="en-US" w:bidi="ar"/>
              </w:rPr>
              <w:t>-0.15 (-0.29, -0.02)</w:t>
            </w:r>
          </w:p>
        </w:tc>
        <w:tc>
          <w:tcPr>
            <w:tcW w:w="875" w:type="pct"/>
            <w:tcBorders>
              <w:bottom w:val="single" w:color="auto" w:sz="12" w:space="0"/>
            </w:tcBorders>
            <w:vAlign w:val="center"/>
          </w:tcPr>
          <w:p w14:paraId="6E0474BB">
            <w:pPr>
              <w:widowControl/>
              <w:jc w:val="left"/>
              <w:textAlignment w:val="center"/>
              <w:rPr>
                <w:sz w:val="21"/>
                <w:szCs w:val="21"/>
                <w:lang w:val="en-US"/>
              </w:rPr>
            </w:pPr>
            <w:r>
              <w:rPr>
                <w:kern w:val="0"/>
                <w:sz w:val="21"/>
                <w:szCs w:val="21"/>
                <w:lang w:val="en-US" w:bidi="ar"/>
              </w:rPr>
              <w:t>-0.12 (-0.24, 0.003)</w:t>
            </w:r>
          </w:p>
        </w:tc>
        <w:tc>
          <w:tcPr>
            <w:tcW w:w="864" w:type="pct"/>
            <w:tcBorders>
              <w:bottom w:val="single" w:color="auto" w:sz="12" w:space="0"/>
            </w:tcBorders>
            <w:vAlign w:val="center"/>
          </w:tcPr>
          <w:p w14:paraId="71A63FC8">
            <w:pPr>
              <w:widowControl/>
              <w:jc w:val="left"/>
              <w:textAlignment w:val="center"/>
              <w:rPr>
                <w:sz w:val="21"/>
                <w:szCs w:val="21"/>
                <w:lang w:val="en-US"/>
              </w:rPr>
            </w:pPr>
            <w:r>
              <w:rPr>
                <w:kern w:val="0"/>
                <w:sz w:val="21"/>
                <w:szCs w:val="21"/>
                <w:lang w:val="en-US" w:bidi="ar"/>
              </w:rPr>
              <w:t>-0.14 (-0.32, 0.03)</w:t>
            </w:r>
          </w:p>
        </w:tc>
        <w:tc>
          <w:tcPr>
            <w:tcW w:w="1000" w:type="pct"/>
            <w:tcBorders>
              <w:bottom w:val="single" w:color="auto" w:sz="12" w:space="0"/>
            </w:tcBorders>
            <w:vAlign w:val="center"/>
          </w:tcPr>
          <w:p w14:paraId="59B38170">
            <w:pPr>
              <w:widowControl/>
              <w:jc w:val="left"/>
              <w:textAlignment w:val="center"/>
              <w:rPr>
                <w:sz w:val="21"/>
                <w:szCs w:val="21"/>
                <w:lang w:val="en-US"/>
              </w:rPr>
            </w:pPr>
            <w:r>
              <w:rPr>
                <w:kern w:val="0"/>
                <w:sz w:val="21"/>
                <w:szCs w:val="21"/>
                <w:lang w:val="en-US" w:bidi="ar"/>
              </w:rPr>
              <w:t>-0.08 (-0.21, 0.05)</w:t>
            </w:r>
          </w:p>
        </w:tc>
      </w:tr>
    </w:tbl>
    <w:p w14:paraId="4ED0994D">
      <w:pPr>
        <w:rPr>
          <w:sz w:val="21"/>
          <w:szCs w:val="21"/>
          <w:lang w:val="en-US"/>
        </w:rPr>
      </w:pPr>
      <w:r>
        <w:rPr>
          <w:color w:val="231F20"/>
          <w:sz w:val="21"/>
          <w:szCs w:val="21"/>
          <w:lang w:val="en-US"/>
        </w:rPr>
        <w:t xml:space="preserve">Abbreviation: CMDs cardiometabolic diseases. </w:t>
      </w:r>
      <w:r>
        <w:rPr>
          <w:sz w:val="21"/>
          <w:szCs w:val="21"/>
          <w:lang w:val="en-US"/>
        </w:rPr>
        <w:t>N= 54,329, Observations: 118,535. All models were adjusted for age, sex, educational level, total household wealth, marital status, current smoking status, alcohol consumption, physical activity, social activity</w:t>
      </w:r>
    </w:p>
    <w:p w14:paraId="23DFCC47">
      <w:pPr>
        <w:rPr>
          <w:sz w:val="21"/>
          <w:szCs w:val="21"/>
          <w:lang w:val="en-US"/>
        </w:rPr>
      </w:pPr>
    </w:p>
    <w:p w14:paraId="3C74B95C">
      <w:pPr>
        <w:rPr>
          <w:sz w:val="21"/>
          <w:szCs w:val="21"/>
          <w:lang w:val="en-US"/>
        </w:rPr>
      </w:pPr>
    </w:p>
    <w:p w14:paraId="4DEE1324">
      <w:pPr>
        <w:rPr>
          <w:sz w:val="21"/>
          <w:szCs w:val="21"/>
          <w:lang w:val="en-US"/>
        </w:rPr>
      </w:pPr>
    </w:p>
    <w:p w14:paraId="6CD5F077">
      <w:pPr>
        <w:rPr>
          <w:sz w:val="21"/>
          <w:szCs w:val="21"/>
          <w:lang w:val="en-US"/>
        </w:rPr>
      </w:pPr>
    </w:p>
    <w:p w14:paraId="40A98C07">
      <w:pPr>
        <w:rPr>
          <w:sz w:val="21"/>
          <w:szCs w:val="21"/>
          <w:lang w:val="en-US"/>
        </w:rPr>
        <w:sectPr>
          <w:pgSz w:w="16838" w:h="11906" w:orient="landscape"/>
          <w:pgMar w:top="720" w:right="567" w:bottom="720" w:left="567" w:header="851" w:footer="992" w:gutter="0"/>
          <w:cols w:space="425" w:num="1"/>
          <w:docGrid w:type="linesAndChars" w:linePitch="312" w:charSpace="0"/>
        </w:sectPr>
      </w:pPr>
      <w:r>
        <w:rPr>
          <w:sz w:val="21"/>
          <w:szCs w:val="21"/>
          <w:lang w:val="en-US"/>
        </w:rPr>
        <w:t xml:space="preserve">                                                                                                                                                                                                                                                                                                                                                                                                                                                                                                                                                                                                                                                                                                                                                                                                                                                                                                                                                                                                                                                                                                                                                                                                                                                                                                                                                                                                                                                                                                                                                                                                                                                                                                                                                                                                                                                                                                                                                                                                                                                                                                                                                                                                                                                                                                                                                                                                                                                                                                                                                                                                                                                                                                                                                                                                                                                                                                                                                                                                                                                                                                                                                                                                                                                                                                                                                                                                                                                                                                                                                                                                                                                                                                                                                                                                                                                                                                                                                                                                                                                                                                                                                                                                                </w:t>
      </w:r>
      <w:r>
        <w:rPr>
          <w:sz w:val="21"/>
          <w:szCs w:val="21"/>
          <w:lang w:val="en-US"/>
        </w:rPr>
        <w:t xml:space="preserve">                                                                                                                                                                                                                                                                                                                                                                                                                                                                                                                                                                                                                                                                                                                                                                                                                                                                                                                                                                                                                                                                                                                                                                                                                                                                                                                                                                                                                                                                                                                                                                                                                                                                                                                                                                                                                                                                                                                                                                                                                                                                                                                                                                                                                                                                                                                                                                                                                                                                                                                                                                                                                                                                                                                                                                                                                                                                                                                                                                                                                                                                                                             </w:t>
      </w:r>
    </w:p>
    <w:p w14:paraId="00B24E2C">
      <w:pPr>
        <w:pStyle w:val="2"/>
        <w:rPr>
          <w:rFonts w:cs="Times New Roman"/>
          <w:sz w:val="21"/>
          <w:szCs w:val="21"/>
          <w:lang w:val="en-US"/>
        </w:rPr>
      </w:pPr>
      <w:bookmarkStart w:id="9" w:name="_Toc11167"/>
      <w:r>
        <w:rPr>
          <w:rFonts w:cs="Times New Roman"/>
          <w:b/>
          <w:bCs/>
          <w:sz w:val="21"/>
          <w:szCs w:val="21"/>
        </w:rPr>
        <w:t>Table S</w:t>
      </w:r>
      <w:r>
        <w:rPr>
          <w:rFonts w:eastAsia="宋体" w:cs="Times New Roman"/>
          <w:b/>
          <w:bCs/>
          <w:sz w:val="21"/>
          <w:szCs w:val="21"/>
          <w:lang w:val="en-US"/>
        </w:rPr>
        <w:t>6</w:t>
      </w:r>
      <w:r>
        <w:rPr>
          <w:rFonts w:cs="Times New Roman"/>
          <w:b/>
          <w:bCs/>
          <w:sz w:val="21"/>
          <w:szCs w:val="21"/>
        </w:rPr>
        <w:t>.</w:t>
      </w:r>
      <w:r>
        <w:rPr>
          <w:rFonts w:cs="Times New Roman"/>
          <w:sz w:val="21"/>
          <w:szCs w:val="21"/>
        </w:rPr>
        <w:t xml:space="preserve"> </w:t>
      </w:r>
      <w:r>
        <w:rPr>
          <w:rFonts w:eastAsia="宋体" w:cs="Times New Roman"/>
          <w:color w:val="000000"/>
          <w:sz w:val="21"/>
          <w:szCs w:val="21"/>
          <w:lang w:val="en-US"/>
        </w:rPr>
        <w:t>Moderation analyses of specific geriatric syndromes on the relationship between cardiometabolic diseases and cognitive function.</w:t>
      </w:r>
      <w:bookmarkEnd w:id="9"/>
    </w:p>
    <w:tbl>
      <w:tblPr>
        <w:tblStyle w:val="9"/>
        <w:tblpPr w:leftFromText="180" w:rightFromText="180" w:vertAnchor="text" w:horzAnchor="page" w:tblpX="713" w:tblpY="300"/>
        <w:tblOverlap w:val="neve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70"/>
        <w:gridCol w:w="3539"/>
        <w:gridCol w:w="2811"/>
        <w:gridCol w:w="2777"/>
        <w:gridCol w:w="3214"/>
      </w:tblGrid>
      <w:tr w14:paraId="4673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Borders>
              <w:top w:val="single" w:color="auto" w:sz="12" w:space="0"/>
              <w:bottom w:val="single" w:color="auto" w:sz="12" w:space="0"/>
            </w:tcBorders>
          </w:tcPr>
          <w:p w14:paraId="6B332381">
            <w:pPr>
              <w:rPr>
                <w:sz w:val="21"/>
                <w:szCs w:val="21"/>
                <w:lang w:val="en-US"/>
              </w:rPr>
            </w:pPr>
            <w:r>
              <w:rPr>
                <w:sz w:val="21"/>
                <w:szCs w:val="21"/>
              </w:rPr>
              <w:t>Interaction term</w:t>
            </w:r>
          </w:p>
        </w:tc>
        <w:tc>
          <w:tcPr>
            <w:tcW w:w="1133" w:type="pct"/>
            <w:tcBorders>
              <w:top w:val="single" w:color="auto" w:sz="12" w:space="0"/>
              <w:bottom w:val="single" w:color="auto" w:sz="12" w:space="0"/>
            </w:tcBorders>
          </w:tcPr>
          <w:p w14:paraId="22C2A61E">
            <w:pPr>
              <w:jc w:val="center"/>
              <w:rPr>
                <w:sz w:val="21"/>
                <w:szCs w:val="21"/>
                <w:lang w:val="en-US"/>
              </w:rPr>
            </w:pPr>
            <w:r>
              <w:rPr>
                <w:sz w:val="21"/>
                <w:szCs w:val="21"/>
                <w:lang w:val="en-US"/>
              </w:rPr>
              <w:t>Global cognitive function score</w:t>
            </w:r>
          </w:p>
          <w:p w14:paraId="144902CF">
            <w:pPr>
              <w:jc w:val="center"/>
              <w:rPr>
                <w:sz w:val="21"/>
                <w:szCs w:val="21"/>
                <w:lang w:val="en-US"/>
              </w:rPr>
            </w:pPr>
            <w:r>
              <w:rPr>
                <w:sz w:val="21"/>
                <w:szCs w:val="21"/>
                <w:lang w:val="en-US"/>
              </w:rPr>
              <w:t>β(95%CI)</w:t>
            </w:r>
          </w:p>
        </w:tc>
        <w:tc>
          <w:tcPr>
            <w:tcW w:w="900" w:type="pct"/>
            <w:tcBorders>
              <w:top w:val="single" w:color="auto" w:sz="12" w:space="0"/>
              <w:bottom w:val="single" w:color="auto" w:sz="12" w:space="0"/>
            </w:tcBorders>
          </w:tcPr>
          <w:p w14:paraId="31B037F9">
            <w:pPr>
              <w:jc w:val="center"/>
              <w:rPr>
                <w:rFonts w:eastAsia="Shaker2Lancet-Bold"/>
                <w:color w:val="231F20"/>
                <w:sz w:val="21"/>
                <w:szCs w:val="21"/>
              </w:rPr>
            </w:pPr>
            <w:r>
              <w:rPr>
                <w:rFonts w:eastAsia="Shaker2Lancet-Bold"/>
                <w:color w:val="231F20"/>
                <w:sz w:val="21"/>
                <w:szCs w:val="21"/>
              </w:rPr>
              <w:t>Memory score</w:t>
            </w:r>
          </w:p>
          <w:p w14:paraId="21BFF244">
            <w:pPr>
              <w:jc w:val="center"/>
              <w:rPr>
                <w:rFonts w:eastAsia="Shaker2Lancet-Bold"/>
                <w:color w:val="231F20"/>
                <w:sz w:val="21"/>
                <w:szCs w:val="21"/>
                <w:lang w:val="en-US"/>
              </w:rPr>
            </w:pPr>
            <w:r>
              <w:rPr>
                <w:sz w:val="21"/>
                <w:szCs w:val="21"/>
                <w:lang w:val="en-US"/>
              </w:rPr>
              <w:t>β(95%CI)</w:t>
            </w:r>
          </w:p>
        </w:tc>
        <w:tc>
          <w:tcPr>
            <w:tcW w:w="889" w:type="pct"/>
            <w:tcBorders>
              <w:top w:val="single" w:color="auto" w:sz="12" w:space="0"/>
              <w:bottom w:val="single" w:color="auto" w:sz="12" w:space="0"/>
            </w:tcBorders>
          </w:tcPr>
          <w:p w14:paraId="79C3AEAF">
            <w:pPr>
              <w:jc w:val="center"/>
              <w:rPr>
                <w:sz w:val="21"/>
                <w:szCs w:val="21"/>
                <w:lang w:val="en-US"/>
              </w:rPr>
            </w:pPr>
            <w:r>
              <w:rPr>
                <w:rFonts w:eastAsia="Shaker2Lancet-Bold"/>
                <w:color w:val="231F20"/>
                <w:sz w:val="21"/>
                <w:szCs w:val="21"/>
              </w:rPr>
              <w:t>Orientation score</w:t>
            </w:r>
          </w:p>
          <w:p w14:paraId="160458C6">
            <w:pPr>
              <w:jc w:val="center"/>
              <w:rPr>
                <w:sz w:val="21"/>
                <w:szCs w:val="21"/>
                <w:lang w:val="en-US"/>
              </w:rPr>
            </w:pPr>
            <w:r>
              <w:rPr>
                <w:sz w:val="21"/>
                <w:szCs w:val="21"/>
                <w:lang w:val="en-US"/>
              </w:rPr>
              <w:t>β(95%CI)</w:t>
            </w:r>
          </w:p>
        </w:tc>
        <w:tc>
          <w:tcPr>
            <w:tcW w:w="1029" w:type="pct"/>
            <w:tcBorders>
              <w:top w:val="single" w:color="auto" w:sz="12" w:space="0"/>
              <w:bottom w:val="single" w:color="auto" w:sz="12" w:space="0"/>
            </w:tcBorders>
          </w:tcPr>
          <w:p w14:paraId="6C8AB7E4">
            <w:pPr>
              <w:jc w:val="center"/>
              <w:rPr>
                <w:sz w:val="21"/>
                <w:szCs w:val="21"/>
                <w:lang w:val="en-US"/>
              </w:rPr>
            </w:pPr>
            <w:r>
              <w:rPr>
                <w:rFonts w:eastAsia="Shaker2Lancet-Bold"/>
                <w:color w:val="231F20"/>
                <w:sz w:val="21"/>
                <w:szCs w:val="21"/>
              </w:rPr>
              <w:t>Executive score</w:t>
            </w:r>
          </w:p>
          <w:p w14:paraId="163287B9">
            <w:pPr>
              <w:jc w:val="center"/>
              <w:rPr>
                <w:sz w:val="21"/>
                <w:szCs w:val="21"/>
                <w:lang w:val="en-US"/>
              </w:rPr>
            </w:pPr>
            <w:r>
              <w:rPr>
                <w:sz w:val="21"/>
                <w:szCs w:val="21"/>
                <w:lang w:val="en-US"/>
              </w:rPr>
              <w:t>β(95%CI)</w:t>
            </w:r>
          </w:p>
        </w:tc>
      </w:tr>
      <w:tr w14:paraId="4B8F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Borders>
              <w:top w:val="single" w:color="auto" w:sz="12" w:space="0"/>
            </w:tcBorders>
          </w:tcPr>
          <w:p w14:paraId="754BA04B">
            <w:pPr>
              <w:rPr>
                <w:sz w:val="21"/>
                <w:szCs w:val="21"/>
                <w:lang w:val="en-US"/>
              </w:rPr>
            </w:pPr>
            <w:r>
              <w:rPr>
                <w:sz w:val="21"/>
                <w:szCs w:val="21"/>
                <w:lang w:val="en-US"/>
              </w:rPr>
              <w:t>Frailty status</w:t>
            </w:r>
          </w:p>
          <w:p w14:paraId="663B434A">
            <w:pPr>
              <w:widowControl/>
              <w:jc w:val="left"/>
              <w:textAlignment w:val="center"/>
              <w:rPr>
                <w:sz w:val="21"/>
                <w:szCs w:val="21"/>
                <w:lang w:val="en-US"/>
              </w:rPr>
            </w:pPr>
            <w:r>
              <w:rPr>
                <w:sz w:val="21"/>
                <w:szCs w:val="21"/>
                <w:lang w:val="en-US"/>
              </w:rPr>
              <w:t>(N=</w:t>
            </w:r>
            <w:r>
              <w:rPr>
                <w:kern w:val="0"/>
                <w:sz w:val="21"/>
                <w:szCs w:val="21"/>
                <w:lang w:val="en-US" w:bidi="ar"/>
              </w:rPr>
              <w:t xml:space="preserve">53,507, </w:t>
            </w:r>
            <w:r>
              <w:rPr>
                <w:sz w:val="21"/>
                <w:szCs w:val="21"/>
                <w:lang w:val="en-US"/>
              </w:rPr>
              <w:t>Observations: 116,475)</w:t>
            </w:r>
          </w:p>
        </w:tc>
        <w:tc>
          <w:tcPr>
            <w:tcW w:w="1133" w:type="pct"/>
            <w:tcBorders>
              <w:top w:val="single" w:color="auto" w:sz="12" w:space="0"/>
            </w:tcBorders>
          </w:tcPr>
          <w:p w14:paraId="7B1D6B8C">
            <w:pPr>
              <w:jc w:val="center"/>
              <w:rPr>
                <w:sz w:val="21"/>
                <w:szCs w:val="21"/>
                <w:lang w:val="en-US"/>
              </w:rPr>
            </w:pPr>
          </w:p>
        </w:tc>
        <w:tc>
          <w:tcPr>
            <w:tcW w:w="900" w:type="pct"/>
            <w:tcBorders>
              <w:top w:val="single" w:color="auto" w:sz="12" w:space="0"/>
            </w:tcBorders>
          </w:tcPr>
          <w:p w14:paraId="534202A5">
            <w:pPr>
              <w:jc w:val="center"/>
              <w:rPr>
                <w:sz w:val="21"/>
                <w:szCs w:val="21"/>
                <w:lang w:val="en-US"/>
              </w:rPr>
            </w:pPr>
          </w:p>
        </w:tc>
        <w:tc>
          <w:tcPr>
            <w:tcW w:w="889" w:type="pct"/>
            <w:tcBorders>
              <w:top w:val="single" w:color="auto" w:sz="12" w:space="0"/>
            </w:tcBorders>
          </w:tcPr>
          <w:p w14:paraId="38799EA4">
            <w:pPr>
              <w:jc w:val="center"/>
              <w:rPr>
                <w:sz w:val="21"/>
                <w:szCs w:val="21"/>
                <w:lang w:val="en-US"/>
              </w:rPr>
            </w:pPr>
          </w:p>
        </w:tc>
        <w:tc>
          <w:tcPr>
            <w:tcW w:w="1029" w:type="pct"/>
            <w:tcBorders>
              <w:top w:val="single" w:color="auto" w:sz="12" w:space="0"/>
            </w:tcBorders>
          </w:tcPr>
          <w:p w14:paraId="1D6EEDBB">
            <w:pPr>
              <w:jc w:val="center"/>
              <w:rPr>
                <w:sz w:val="21"/>
                <w:szCs w:val="21"/>
                <w:lang w:val="en-US"/>
              </w:rPr>
            </w:pPr>
          </w:p>
        </w:tc>
      </w:tr>
      <w:tr w14:paraId="7E549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52974377">
            <w:pPr>
              <w:ind w:firstLine="210" w:firstLineChars="100"/>
              <w:rPr>
                <w:sz w:val="21"/>
                <w:szCs w:val="21"/>
                <w:lang w:val="en-US"/>
              </w:rPr>
            </w:pPr>
            <w:r>
              <w:rPr>
                <w:sz w:val="21"/>
                <w:szCs w:val="21"/>
                <w:lang w:val="en-US"/>
              </w:rPr>
              <w:t>0 CMD*robust</w:t>
            </w:r>
          </w:p>
        </w:tc>
        <w:tc>
          <w:tcPr>
            <w:tcW w:w="1133" w:type="pct"/>
          </w:tcPr>
          <w:p w14:paraId="62338CA2">
            <w:pPr>
              <w:jc w:val="center"/>
              <w:rPr>
                <w:sz w:val="21"/>
                <w:szCs w:val="21"/>
                <w:lang w:val="en-US"/>
              </w:rPr>
            </w:pPr>
            <w:r>
              <w:rPr>
                <w:sz w:val="21"/>
                <w:szCs w:val="21"/>
                <w:lang w:val="en-US"/>
              </w:rPr>
              <w:t>Reference</w:t>
            </w:r>
          </w:p>
        </w:tc>
        <w:tc>
          <w:tcPr>
            <w:tcW w:w="900" w:type="pct"/>
          </w:tcPr>
          <w:p w14:paraId="4E433E70">
            <w:pPr>
              <w:jc w:val="center"/>
              <w:rPr>
                <w:sz w:val="21"/>
                <w:szCs w:val="21"/>
                <w:lang w:val="en-US"/>
              </w:rPr>
            </w:pPr>
            <w:r>
              <w:rPr>
                <w:sz w:val="21"/>
                <w:szCs w:val="21"/>
                <w:lang w:val="en-US"/>
              </w:rPr>
              <w:t>Reference</w:t>
            </w:r>
          </w:p>
        </w:tc>
        <w:tc>
          <w:tcPr>
            <w:tcW w:w="889" w:type="pct"/>
          </w:tcPr>
          <w:p w14:paraId="6671B484">
            <w:pPr>
              <w:jc w:val="center"/>
              <w:rPr>
                <w:sz w:val="21"/>
                <w:szCs w:val="21"/>
                <w:lang w:val="en-US"/>
              </w:rPr>
            </w:pPr>
            <w:r>
              <w:rPr>
                <w:sz w:val="21"/>
                <w:szCs w:val="21"/>
                <w:lang w:val="en-US"/>
              </w:rPr>
              <w:t>Reference</w:t>
            </w:r>
          </w:p>
        </w:tc>
        <w:tc>
          <w:tcPr>
            <w:tcW w:w="1029" w:type="pct"/>
          </w:tcPr>
          <w:p w14:paraId="6375ADDC">
            <w:pPr>
              <w:jc w:val="center"/>
              <w:rPr>
                <w:sz w:val="21"/>
                <w:szCs w:val="21"/>
                <w:lang w:val="en-US"/>
              </w:rPr>
            </w:pPr>
            <w:r>
              <w:rPr>
                <w:sz w:val="21"/>
                <w:szCs w:val="21"/>
                <w:lang w:val="en-US"/>
              </w:rPr>
              <w:t>Reference</w:t>
            </w:r>
          </w:p>
        </w:tc>
      </w:tr>
      <w:tr w14:paraId="1B386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34566D4E">
            <w:pPr>
              <w:ind w:firstLine="210" w:firstLineChars="100"/>
              <w:rPr>
                <w:sz w:val="21"/>
                <w:szCs w:val="21"/>
                <w:lang w:val="en-US"/>
              </w:rPr>
            </w:pPr>
            <w:r>
              <w:rPr>
                <w:sz w:val="21"/>
                <w:szCs w:val="21"/>
                <w:lang w:val="en-US"/>
              </w:rPr>
              <w:t>1 CMD*pre-frail</w:t>
            </w:r>
          </w:p>
        </w:tc>
        <w:tc>
          <w:tcPr>
            <w:tcW w:w="1133" w:type="pct"/>
            <w:vAlign w:val="center"/>
          </w:tcPr>
          <w:p w14:paraId="22C14DEF">
            <w:pPr>
              <w:widowControl/>
              <w:jc w:val="center"/>
              <w:textAlignment w:val="center"/>
              <w:rPr>
                <w:sz w:val="21"/>
                <w:szCs w:val="21"/>
                <w:lang w:val="en-US"/>
              </w:rPr>
            </w:pPr>
            <w:r>
              <w:rPr>
                <w:kern w:val="0"/>
                <w:sz w:val="21"/>
                <w:szCs w:val="21"/>
                <w:lang w:val="en-US" w:bidi="ar"/>
              </w:rPr>
              <w:t>0.02 (-0.02, 0.06)</w:t>
            </w:r>
          </w:p>
        </w:tc>
        <w:tc>
          <w:tcPr>
            <w:tcW w:w="900" w:type="pct"/>
          </w:tcPr>
          <w:p w14:paraId="6D3A79DA">
            <w:pPr>
              <w:jc w:val="center"/>
              <w:rPr>
                <w:sz w:val="21"/>
                <w:szCs w:val="21"/>
                <w:lang w:val="en-US"/>
              </w:rPr>
            </w:pPr>
            <w:r>
              <w:rPr>
                <w:rFonts w:eastAsia="Times New Roman"/>
                <w:sz w:val="21"/>
                <w:szCs w:val="21"/>
              </w:rPr>
              <w:t>0.02 (-0.02, 0.06)</w:t>
            </w:r>
          </w:p>
        </w:tc>
        <w:tc>
          <w:tcPr>
            <w:tcW w:w="889" w:type="pct"/>
            <w:vAlign w:val="center"/>
          </w:tcPr>
          <w:p w14:paraId="4DAEF962">
            <w:pPr>
              <w:widowControl/>
              <w:jc w:val="center"/>
              <w:textAlignment w:val="center"/>
              <w:rPr>
                <w:sz w:val="21"/>
                <w:szCs w:val="21"/>
                <w:lang w:val="en-US"/>
              </w:rPr>
            </w:pPr>
            <w:r>
              <w:rPr>
                <w:kern w:val="0"/>
                <w:sz w:val="21"/>
                <w:szCs w:val="21"/>
                <w:lang w:val="en-US" w:bidi="ar"/>
              </w:rPr>
              <w:t>-0.002 (-0.05, 0.05)</w:t>
            </w:r>
          </w:p>
        </w:tc>
        <w:tc>
          <w:tcPr>
            <w:tcW w:w="1029" w:type="pct"/>
            <w:vAlign w:val="center"/>
          </w:tcPr>
          <w:p w14:paraId="48E65455">
            <w:pPr>
              <w:widowControl/>
              <w:jc w:val="center"/>
              <w:textAlignment w:val="center"/>
              <w:rPr>
                <w:sz w:val="21"/>
                <w:szCs w:val="21"/>
                <w:lang w:val="en-US"/>
              </w:rPr>
            </w:pPr>
            <w:r>
              <w:rPr>
                <w:kern w:val="0"/>
                <w:sz w:val="21"/>
                <w:szCs w:val="21"/>
                <w:lang w:val="en-US" w:bidi="ar"/>
              </w:rPr>
              <w:t>0.02 (-0.02, 0.06)</w:t>
            </w:r>
          </w:p>
        </w:tc>
      </w:tr>
      <w:tr w14:paraId="5528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7A54C9A0">
            <w:pPr>
              <w:ind w:firstLine="210" w:firstLineChars="100"/>
              <w:rPr>
                <w:sz w:val="21"/>
                <w:szCs w:val="21"/>
                <w:lang w:val="en-US"/>
              </w:rPr>
            </w:pPr>
            <w:r>
              <w:rPr>
                <w:sz w:val="21"/>
                <w:szCs w:val="21"/>
                <w:lang w:val="en-US"/>
              </w:rPr>
              <w:t>1 CMD*frail</w:t>
            </w:r>
          </w:p>
        </w:tc>
        <w:tc>
          <w:tcPr>
            <w:tcW w:w="1133" w:type="pct"/>
            <w:vAlign w:val="center"/>
          </w:tcPr>
          <w:p w14:paraId="2A544162">
            <w:pPr>
              <w:widowControl/>
              <w:jc w:val="center"/>
              <w:textAlignment w:val="center"/>
              <w:rPr>
                <w:sz w:val="21"/>
                <w:szCs w:val="21"/>
                <w:lang w:val="en-US"/>
              </w:rPr>
            </w:pPr>
            <w:r>
              <w:rPr>
                <w:kern w:val="0"/>
                <w:sz w:val="21"/>
                <w:szCs w:val="21"/>
                <w:lang w:val="en-US" w:bidi="ar"/>
              </w:rPr>
              <w:t>-0.002 (-0.05, 0.05)</w:t>
            </w:r>
          </w:p>
        </w:tc>
        <w:tc>
          <w:tcPr>
            <w:tcW w:w="900" w:type="pct"/>
          </w:tcPr>
          <w:p w14:paraId="45D51D91">
            <w:pPr>
              <w:jc w:val="center"/>
              <w:rPr>
                <w:sz w:val="21"/>
                <w:szCs w:val="21"/>
                <w:lang w:val="en-US"/>
              </w:rPr>
            </w:pPr>
            <w:r>
              <w:rPr>
                <w:rFonts w:eastAsia="Times New Roman"/>
                <w:sz w:val="21"/>
                <w:szCs w:val="21"/>
              </w:rPr>
              <w:t>0.02 (-0.03, 0.07)</w:t>
            </w:r>
          </w:p>
        </w:tc>
        <w:tc>
          <w:tcPr>
            <w:tcW w:w="889" w:type="pct"/>
            <w:vAlign w:val="center"/>
          </w:tcPr>
          <w:p w14:paraId="50BD9821">
            <w:pPr>
              <w:widowControl/>
              <w:jc w:val="center"/>
              <w:textAlignment w:val="center"/>
              <w:rPr>
                <w:sz w:val="21"/>
                <w:szCs w:val="21"/>
                <w:lang w:val="en-US"/>
              </w:rPr>
            </w:pPr>
            <w:r>
              <w:rPr>
                <w:kern w:val="0"/>
                <w:sz w:val="21"/>
                <w:szCs w:val="21"/>
                <w:lang w:val="en-US" w:bidi="ar"/>
              </w:rPr>
              <w:t>-0.04 (-0.10, 0.03)</w:t>
            </w:r>
          </w:p>
        </w:tc>
        <w:tc>
          <w:tcPr>
            <w:tcW w:w="1029" w:type="pct"/>
            <w:vAlign w:val="center"/>
          </w:tcPr>
          <w:p w14:paraId="0A749FFC">
            <w:pPr>
              <w:widowControl/>
              <w:jc w:val="center"/>
              <w:textAlignment w:val="center"/>
              <w:rPr>
                <w:sz w:val="21"/>
                <w:szCs w:val="21"/>
                <w:lang w:val="en-US"/>
              </w:rPr>
            </w:pPr>
            <w:r>
              <w:rPr>
                <w:kern w:val="0"/>
                <w:sz w:val="21"/>
                <w:szCs w:val="21"/>
                <w:lang w:val="en-US" w:bidi="ar"/>
              </w:rPr>
              <w:t>0.01 (-0.03, 0.06)</w:t>
            </w:r>
          </w:p>
        </w:tc>
      </w:tr>
      <w:tr w14:paraId="64D5B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3E60F253">
            <w:pPr>
              <w:ind w:firstLine="210" w:firstLineChars="100"/>
              <w:rPr>
                <w:sz w:val="21"/>
                <w:szCs w:val="21"/>
                <w:lang w:val="en-US"/>
              </w:rPr>
            </w:pPr>
            <w:r>
              <w:rPr>
                <w:sz w:val="21"/>
                <w:szCs w:val="21"/>
                <w:lang w:val="en-US"/>
              </w:rPr>
              <w:t>2 CMDs*pre-frail</w:t>
            </w:r>
          </w:p>
        </w:tc>
        <w:tc>
          <w:tcPr>
            <w:tcW w:w="1133" w:type="pct"/>
            <w:vAlign w:val="center"/>
          </w:tcPr>
          <w:p w14:paraId="69A1AB52">
            <w:pPr>
              <w:widowControl/>
              <w:jc w:val="center"/>
              <w:textAlignment w:val="center"/>
              <w:rPr>
                <w:sz w:val="21"/>
                <w:szCs w:val="21"/>
                <w:lang w:val="en-US"/>
              </w:rPr>
            </w:pPr>
            <w:r>
              <w:rPr>
                <w:kern w:val="0"/>
                <w:sz w:val="21"/>
                <w:szCs w:val="21"/>
                <w:lang w:val="en-US" w:bidi="ar"/>
              </w:rPr>
              <w:t>0.01 (-0.09, 0.11)</w:t>
            </w:r>
          </w:p>
        </w:tc>
        <w:tc>
          <w:tcPr>
            <w:tcW w:w="900" w:type="pct"/>
          </w:tcPr>
          <w:p w14:paraId="49BECAD0">
            <w:pPr>
              <w:jc w:val="center"/>
              <w:rPr>
                <w:sz w:val="21"/>
                <w:szCs w:val="21"/>
                <w:lang w:val="en-US"/>
              </w:rPr>
            </w:pPr>
            <w:r>
              <w:rPr>
                <w:rFonts w:eastAsia="Times New Roman"/>
                <w:sz w:val="21"/>
                <w:szCs w:val="21"/>
              </w:rPr>
              <w:t>0.01 (-0.09, 0.12)</w:t>
            </w:r>
          </w:p>
        </w:tc>
        <w:tc>
          <w:tcPr>
            <w:tcW w:w="889" w:type="pct"/>
            <w:vAlign w:val="center"/>
          </w:tcPr>
          <w:p w14:paraId="1DCFDF08">
            <w:pPr>
              <w:widowControl/>
              <w:jc w:val="center"/>
              <w:textAlignment w:val="center"/>
              <w:rPr>
                <w:sz w:val="21"/>
                <w:szCs w:val="21"/>
                <w:lang w:val="en-US"/>
              </w:rPr>
            </w:pPr>
            <w:r>
              <w:rPr>
                <w:kern w:val="0"/>
                <w:sz w:val="21"/>
                <w:szCs w:val="21"/>
                <w:lang w:val="en-US" w:bidi="ar"/>
              </w:rPr>
              <w:t>0.02 (-0.11, 0.16)</w:t>
            </w:r>
          </w:p>
        </w:tc>
        <w:tc>
          <w:tcPr>
            <w:tcW w:w="1029" w:type="pct"/>
            <w:vAlign w:val="center"/>
          </w:tcPr>
          <w:p w14:paraId="6990E1E2">
            <w:pPr>
              <w:widowControl/>
              <w:jc w:val="center"/>
              <w:textAlignment w:val="center"/>
              <w:rPr>
                <w:sz w:val="21"/>
                <w:szCs w:val="21"/>
                <w:lang w:val="en-US"/>
              </w:rPr>
            </w:pPr>
            <w:r>
              <w:rPr>
                <w:kern w:val="0"/>
                <w:sz w:val="21"/>
                <w:szCs w:val="21"/>
                <w:lang w:val="en-US" w:bidi="ar"/>
              </w:rPr>
              <w:t>-0.02 (-0.12, 0.07)</w:t>
            </w:r>
          </w:p>
        </w:tc>
      </w:tr>
      <w:tr w14:paraId="1A46C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7" w:type="pct"/>
          </w:tcPr>
          <w:p w14:paraId="366603B9">
            <w:pPr>
              <w:ind w:firstLine="210" w:firstLineChars="100"/>
              <w:rPr>
                <w:sz w:val="21"/>
                <w:szCs w:val="21"/>
                <w:lang w:val="en-US"/>
              </w:rPr>
            </w:pPr>
            <w:r>
              <w:rPr>
                <w:sz w:val="21"/>
                <w:szCs w:val="21"/>
                <w:lang w:val="en-US"/>
              </w:rPr>
              <w:t>2 CMDs*frail</w:t>
            </w:r>
          </w:p>
        </w:tc>
        <w:tc>
          <w:tcPr>
            <w:tcW w:w="1133" w:type="pct"/>
            <w:vAlign w:val="center"/>
          </w:tcPr>
          <w:p w14:paraId="5906BE43">
            <w:pPr>
              <w:widowControl/>
              <w:jc w:val="center"/>
              <w:textAlignment w:val="center"/>
              <w:rPr>
                <w:sz w:val="21"/>
                <w:szCs w:val="21"/>
                <w:lang w:val="en-US"/>
              </w:rPr>
            </w:pPr>
            <w:r>
              <w:rPr>
                <w:kern w:val="0"/>
                <w:sz w:val="21"/>
                <w:szCs w:val="21"/>
                <w:lang w:val="en-US" w:bidi="ar"/>
              </w:rPr>
              <w:t>-0.08 (-0.19, 0.04)</w:t>
            </w:r>
          </w:p>
        </w:tc>
        <w:tc>
          <w:tcPr>
            <w:tcW w:w="900" w:type="pct"/>
          </w:tcPr>
          <w:p w14:paraId="0F2E6CC9">
            <w:pPr>
              <w:jc w:val="center"/>
              <w:rPr>
                <w:sz w:val="21"/>
                <w:szCs w:val="21"/>
                <w:lang w:val="en-US"/>
              </w:rPr>
            </w:pPr>
            <w:r>
              <w:rPr>
                <w:rFonts w:eastAsia="Times New Roman"/>
                <w:sz w:val="21"/>
                <w:szCs w:val="21"/>
              </w:rPr>
              <w:t>-0.05 (-0.16, 0.06)</w:t>
            </w:r>
          </w:p>
        </w:tc>
        <w:tc>
          <w:tcPr>
            <w:tcW w:w="889" w:type="pct"/>
            <w:vAlign w:val="center"/>
          </w:tcPr>
          <w:p w14:paraId="52B0D157">
            <w:pPr>
              <w:widowControl/>
              <w:jc w:val="center"/>
              <w:textAlignment w:val="center"/>
              <w:rPr>
                <w:sz w:val="21"/>
                <w:szCs w:val="21"/>
                <w:lang w:val="en-US"/>
              </w:rPr>
            </w:pPr>
            <w:r>
              <w:rPr>
                <w:kern w:val="0"/>
                <w:sz w:val="21"/>
                <w:szCs w:val="21"/>
                <w:lang w:val="en-US" w:bidi="ar"/>
              </w:rPr>
              <w:t>-0.09 (-0.24, 0.07)</w:t>
            </w:r>
          </w:p>
        </w:tc>
        <w:tc>
          <w:tcPr>
            <w:tcW w:w="1029" w:type="pct"/>
            <w:vAlign w:val="center"/>
          </w:tcPr>
          <w:p w14:paraId="19FC9F8A">
            <w:pPr>
              <w:widowControl/>
              <w:jc w:val="center"/>
              <w:textAlignment w:val="center"/>
              <w:rPr>
                <w:sz w:val="21"/>
                <w:szCs w:val="21"/>
                <w:lang w:val="en-US"/>
              </w:rPr>
            </w:pPr>
            <w:r>
              <w:rPr>
                <w:kern w:val="0"/>
                <w:sz w:val="21"/>
                <w:szCs w:val="21"/>
                <w:lang w:val="en-US" w:bidi="ar"/>
              </w:rPr>
              <w:t>-0.05 (-0.15, 0.06)</w:t>
            </w:r>
          </w:p>
        </w:tc>
      </w:tr>
      <w:tr w14:paraId="1D188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5DBD07FB">
            <w:pPr>
              <w:ind w:firstLine="210" w:firstLineChars="100"/>
              <w:rPr>
                <w:sz w:val="21"/>
                <w:szCs w:val="21"/>
                <w:lang w:val="en-US"/>
              </w:rPr>
            </w:pPr>
            <w:r>
              <w:rPr>
                <w:sz w:val="21"/>
                <w:szCs w:val="21"/>
                <w:lang w:val="en-US"/>
              </w:rPr>
              <w:t>3 CMDs*pre-frail</w:t>
            </w:r>
          </w:p>
        </w:tc>
        <w:tc>
          <w:tcPr>
            <w:tcW w:w="1133" w:type="pct"/>
            <w:vAlign w:val="center"/>
          </w:tcPr>
          <w:p w14:paraId="23542322">
            <w:pPr>
              <w:widowControl/>
              <w:jc w:val="center"/>
              <w:textAlignment w:val="center"/>
              <w:rPr>
                <w:sz w:val="21"/>
                <w:szCs w:val="21"/>
                <w:lang w:val="en-US"/>
              </w:rPr>
            </w:pPr>
            <w:r>
              <w:rPr>
                <w:kern w:val="0"/>
                <w:sz w:val="21"/>
                <w:szCs w:val="21"/>
                <w:lang w:val="en-US" w:bidi="ar"/>
              </w:rPr>
              <w:t>-0.32 (-0.86, 0.22)</w:t>
            </w:r>
          </w:p>
        </w:tc>
        <w:tc>
          <w:tcPr>
            <w:tcW w:w="900" w:type="pct"/>
          </w:tcPr>
          <w:p w14:paraId="585A45B0">
            <w:pPr>
              <w:jc w:val="center"/>
              <w:rPr>
                <w:sz w:val="21"/>
                <w:szCs w:val="21"/>
                <w:lang w:val="en-US"/>
              </w:rPr>
            </w:pPr>
            <w:r>
              <w:rPr>
                <w:rFonts w:eastAsia="Times New Roman"/>
                <w:sz w:val="21"/>
                <w:szCs w:val="21"/>
              </w:rPr>
              <w:t>-0.27 (-0.70, 0.16)</w:t>
            </w:r>
          </w:p>
        </w:tc>
        <w:tc>
          <w:tcPr>
            <w:tcW w:w="889" w:type="pct"/>
            <w:vAlign w:val="center"/>
          </w:tcPr>
          <w:p w14:paraId="2DF45D0F">
            <w:pPr>
              <w:widowControl/>
              <w:jc w:val="center"/>
              <w:textAlignment w:val="center"/>
              <w:rPr>
                <w:sz w:val="21"/>
                <w:szCs w:val="21"/>
                <w:lang w:val="en-US"/>
              </w:rPr>
            </w:pPr>
            <w:r>
              <w:rPr>
                <w:kern w:val="0"/>
                <w:sz w:val="21"/>
                <w:szCs w:val="21"/>
                <w:lang w:val="en-US" w:bidi="ar"/>
              </w:rPr>
              <w:t>-0.49 (-1.17, 0.18)</w:t>
            </w:r>
          </w:p>
        </w:tc>
        <w:tc>
          <w:tcPr>
            <w:tcW w:w="1029" w:type="pct"/>
            <w:vAlign w:val="center"/>
          </w:tcPr>
          <w:p w14:paraId="3B4FCAF3">
            <w:pPr>
              <w:widowControl/>
              <w:jc w:val="center"/>
              <w:textAlignment w:val="center"/>
              <w:rPr>
                <w:sz w:val="21"/>
                <w:szCs w:val="21"/>
                <w:lang w:val="en-US"/>
              </w:rPr>
            </w:pPr>
            <w:r>
              <w:rPr>
                <w:kern w:val="0"/>
                <w:sz w:val="21"/>
                <w:szCs w:val="21"/>
                <w:lang w:val="en-US" w:bidi="ar"/>
              </w:rPr>
              <w:t>0.06 (-0.31, 0.43)</w:t>
            </w:r>
          </w:p>
        </w:tc>
      </w:tr>
      <w:tr w14:paraId="29D1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2C9BBAF3">
            <w:pPr>
              <w:ind w:firstLine="210" w:firstLineChars="100"/>
              <w:rPr>
                <w:sz w:val="21"/>
                <w:szCs w:val="21"/>
                <w:lang w:val="en-US"/>
              </w:rPr>
            </w:pPr>
            <w:r>
              <w:rPr>
                <w:sz w:val="21"/>
                <w:szCs w:val="21"/>
                <w:lang w:val="en-US"/>
              </w:rPr>
              <w:t>3 CMDs*frail</w:t>
            </w:r>
          </w:p>
        </w:tc>
        <w:tc>
          <w:tcPr>
            <w:tcW w:w="1133" w:type="pct"/>
            <w:vAlign w:val="center"/>
          </w:tcPr>
          <w:p w14:paraId="12CF35D4">
            <w:pPr>
              <w:widowControl/>
              <w:jc w:val="center"/>
              <w:textAlignment w:val="center"/>
              <w:rPr>
                <w:sz w:val="21"/>
                <w:szCs w:val="21"/>
                <w:lang w:val="en-US"/>
              </w:rPr>
            </w:pPr>
            <w:r>
              <w:rPr>
                <w:b/>
                <w:bCs/>
                <w:kern w:val="0"/>
                <w:sz w:val="21"/>
                <w:szCs w:val="21"/>
                <w:lang w:val="en-US" w:bidi="ar"/>
              </w:rPr>
              <w:t>-0.68 (-1.25, -0.11)</w:t>
            </w:r>
          </w:p>
        </w:tc>
        <w:tc>
          <w:tcPr>
            <w:tcW w:w="900" w:type="pct"/>
          </w:tcPr>
          <w:p w14:paraId="12B1079D">
            <w:pPr>
              <w:jc w:val="center"/>
              <w:rPr>
                <w:sz w:val="21"/>
                <w:szCs w:val="21"/>
                <w:lang w:val="en-US"/>
              </w:rPr>
            </w:pPr>
            <w:r>
              <w:rPr>
                <w:rFonts w:eastAsia="Times New Roman"/>
                <w:b/>
                <w:bCs/>
                <w:sz w:val="21"/>
                <w:szCs w:val="21"/>
              </w:rPr>
              <w:t>-0.53 (-0.96, -0.09)</w:t>
            </w:r>
          </w:p>
        </w:tc>
        <w:tc>
          <w:tcPr>
            <w:tcW w:w="889" w:type="pct"/>
            <w:vAlign w:val="center"/>
          </w:tcPr>
          <w:p w14:paraId="1B469565">
            <w:pPr>
              <w:widowControl/>
              <w:jc w:val="center"/>
              <w:textAlignment w:val="center"/>
              <w:rPr>
                <w:b/>
                <w:bCs/>
                <w:sz w:val="21"/>
                <w:szCs w:val="21"/>
                <w:lang w:val="en-US"/>
              </w:rPr>
            </w:pPr>
            <w:r>
              <w:rPr>
                <w:b/>
                <w:bCs/>
                <w:kern w:val="0"/>
                <w:sz w:val="21"/>
                <w:szCs w:val="21"/>
                <w:lang w:val="en-US" w:bidi="ar"/>
              </w:rPr>
              <w:t>-0.82 (-1.54, -0.11)</w:t>
            </w:r>
          </w:p>
        </w:tc>
        <w:tc>
          <w:tcPr>
            <w:tcW w:w="1029" w:type="pct"/>
            <w:vAlign w:val="center"/>
          </w:tcPr>
          <w:p w14:paraId="2B3E838F">
            <w:pPr>
              <w:widowControl/>
              <w:jc w:val="center"/>
              <w:textAlignment w:val="center"/>
              <w:rPr>
                <w:sz w:val="21"/>
                <w:szCs w:val="21"/>
                <w:lang w:val="en-US"/>
              </w:rPr>
            </w:pPr>
            <w:r>
              <w:rPr>
                <w:kern w:val="0"/>
                <w:sz w:val="21"/>
                <w:szCs w:val="21"/>
                <w:lang w:val="en-US" w:bidi="ar"/>
              </w:rPr>
              <w:t>-0.19 (-0.59, 0.21)</w:t>
            </w:r>
          </w:p>
        </w:tc>
      </w:tr>
      <w:tr w14:paraId="431C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20A88A91">
            <w:pPr>
              <w:rPr>
                <w:sz w:val="21"/>
                <w:szCs w:val="21"/>
                <w:lang w:val="en-US"/>
              </w:rPr>
            </w:pPr>
            <w:r>
              <w:rPr>
                <w:sz w:val="21"/>
                <w:szCs w:val="21"/>
                <w:lang w:val="en-US"/>
              </w:rPr>
              <w:t>Depressive symptom</w:t>
            </w:r>
          </w:p>
          <w:p w14:paraId="06F84294">
            <w:pPr>
              <w:rPr>
                <w:sz w:val="21"/>
                <w:szCs w:val="21"/>
                <w:lang w:val="en-US"/>
              </w:rPr>
            </w:pPr>
            <w:r>
              <w:rPr>
                <w:sz w:val="21"/>
                <w:szCs w:val="21"/>
                <w:lang w:val="en-US"/>
              </w:rPr>
              <w:t>(N=</w:t>
            </w:r>
            <w:r>
              <w:rPr>
                <w:kern w:val="0"/>
                <w:sz w:val="21"/>
                <w:szCs w:val="21"/>
                <w:lang w:val="en-US" w:bidi="ar"/>
              </w:rPr>
              <w:t xml:space="preserve">54,314, </w:t>
            </w:r>
            <w:r>
              <w:rPr>
                <w:sz w:val="21"/>
                <w:szCs w:val="21"/>
                <w:lang w:val="en-US"/>
              </w:rPr>
              <w:t>Observations: 118,434)</w:t>
            </w:r>
          </w:p>
        </w:tc>
        <w:tc>
          <w:tcPr>
            <w:tcW w:w="1133" w:type="pct"/>
          </w:tcPr>
          <w:p w14:paraId="51C82DF5">
            <w:pPr>
              <w:jc w:val="center"/>
              <w:rPr>
                <w:sz w:val="21"/>
                <w:szCs w:val="21"/>
                <w:lang w:val="en-US"/>
              </w:rPr>
            </w:pPr>
          </w:p>
        </w:tc>
        <w:tc>
          <w:tcPr>
            <w:tcW w:w="900" w:type="pct"/>
          </w:tcPr>
          <w:p w14:paraId="4FEA1561">
            <w:pPr>
              <w:jc w:val="center"/>
              <w:rPr>
                <w:sz w:val="21"/>
                <w:szCs w:val="21"/>
                <w:lang w:val="en-US"/>
              </w:rPr>
            </w:pPr>
          </w:p>
        </w:tc>
        <w:tc>
          <w:tcPr>
            <w:tcW w:w="889" w:type="pct"/>
          </w:tcPr>
          <w:p w14:paraId="468A6E32">
            <w:pPr>
              <w:jc w:val="center"/>
              <w:rPr>
                <w:sz w:val="21"/>
                <w:szCs w:val="21"/>
                <w:lang w:val="en-US"/>
              </w:rPr>
            </w:pPr>
          </w:p>
        </w:tc>
        <w:tc>
          <w:tcPr>
            <w:tcW w:w="1029" w:type="pct"/>
          </w:tcPr>
          <w:p w14:paraId="57C31BFE">
            <w:pPr>
              <w:jc w:val="center"/>
              <w:rPr>
                <w:sz w:val="21"/>
                <w:szCs w:val="21"/>
                <w:lang w:val="en-US"/>
              </w:rPr>
            </w:pPr>
          </w:p>
        </w:tc>
      </w:tr>
      <w:tr w14:paraId="70CF1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511B9F59">
            <w:pPr>
              <w:ind w:firstLine="210" w:firstLineChars="100"/>
              <w:rPr>
                <w:sz w:val="21"/>
                <w:szCs w:val="21"/>
                <w:lang w:val="en-US"/>
              </w:rPr>
            </w:pPr>
            <w:r>
              <w:rPr>
                <w:sz w:val="21"/>
                <w:szCs w:val="21"/>
                <w:lang w:val="en-US"/>
              </w:rPr>
              <w:t>0 CMD*no</w:t>
            </w:r>
          </w:p>
        </w:tc>
        <w:tc>
          <w:tcPr>
            <w:tcW w:w="1133" w:type="pct"/>
          </w:tcPr>
          <w:p w14:paraId="3448E32C">
            <w:pPr>
              <w:jc w:val="center"/>
              <w:rPr>
                <w:sz w:val="21"/>
                <w:szCs w:val="21"/>
                <w:lang w:val="en-US"/>
              </w:rPr>
            </w:pPr>
            <w:r>
              <w:rPr>
                <w:sz w:val="21"/>
                <w:szCs w:val="21"/>
                <w:lang w:val="en-US"/>
              </w:rPr>
              <w:t>Reference</w:t>
            </w:r>
          </w:p>
        </w:tc>
        <w:tc>
          <w:tcPr>
            <w:tcW w:w="900" w:type="pct"/>
          </w:tcPr>
          <w:p w14:paraId="36D6A72E">
            <w:pPr>
              <w:jc w:val="center"/>
              <w:rPr>
                <w:sz w:val="21"/>
                <w:szCs w:val="21"/>
                <w:lang w:val="en-US"/>
              </w:rPr>
            </w:pPr>
            <w:r>
              <w:rPr>
                <w:sz w:val="21"/>
                <w:szCs w:val="21"/>
                <w:lang w:val="en-US"/>
              </w:rPr>
              <w:t>Reference</w:t>
            </w:r>
          </w:p>
        </w:tc>
        <w:tc>
          <w:tcPr>
            <w:tcW w:w="889" w:type="pct"/>
          </w:tcPr>
          <w:p w14:paraId="7141E13D">
            <w:pPr>
              <w:jc w:val="center"/>
              <w:rPr>
                <w:sz w:val="21"/>
                <w:szCs w:val="21"/>
                <w:lang w:val="en-US"/>
              </w:rPr>
            </w:pPr>
            <w:r>
              <w:rPr>
                <w:sz w:val="21"/>
                <w:szCs w:val="21"/>
                <w:lang w:val="en-US"/>
              </w:rPr>
              <w:t>Reference</w:t>
            </w:r>
          </w:p>
        </w:tc>
        <w:tc>
          <w:tcPr>
            <w:tcW w:w="1029" w:type="pct"/>
          </w:tcPr>
          <w:p w14:paraId="6B76F087">
            <w:pPr>
              <w:jc w:val="center"/>
              <w:rPr>
                <w:sz w:val="21"/>
                <w:szCs w:val="21"/>
                <w:lang w:val="en-US"/>
              </w:rPr>
            </w:pPr>
            <w:r>
              <w:rPr>
                <w:sz w:val="21"/>
                <w:szCs w:val="21"/>
                <w:lang w:val="en-US"/>
              </w:rPr>
              <w:t>Reference</w:t>
            </w:r>
          </w:p>
        </w:tc>
      </w:tr>
      <w:tr w14:paraId="79E8F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06AE9970">
            <w:pPr>
              <w:ind w:firstLine="210" w:firstLineChars="100"/>
              <w:rPr>
                <w:sz w:val="21"/>
                <w:szCs w:val="21"/>
                <w:lang w:val="en-US"/>
              </w:rPr>
            </w:pPr>
            <w:r>
              <w:rPr>
                <w:sz w:val="21"/>
                <w:szCs w:val="21"/>
                <w:lang w:val="en-US"/>
              </w:rPr>
              <w:t>1 CMD*yes</w:t>
            </w:r>
          </w:p>
        </w:tc>
        <w:tc>
          <w:tcPr>
            <w:tcW w:w="1133" w:type="pct"/>
          </w:tcPr>
          <w:p w14:paraId="55C28C3F">
            <w:pPr>
              <w:jc w:val="center"/>
              <w:rPr>
                <w:sz w:val="21"/>
                <w:szCs w:val="21"/>
                <w:lang w:val="en-US"/>
              </w:rPr>
            </w:pPr>
            <w:r>
              <w:rPr>
                <w:sz w:val="21"/>
                <w:szCs w:val="21"/>
                <w:lang w:val="en-US"/>
              </w:rPr>
              <w:t>-0.0001 (-0.03, 0.03)</w:t>
            </w:r>
          </w:p>
        </w:tc>
        <w:tc>
          <w:tcPr>
            <w:tcW w:w="900" w:type="pct"/>
          </w:tcPr>
          <w:p w14:paraId="1AE0E604">
            <w:pPr>
              <w:jc w:val="center"/>
              <w:rPr>
                <w:sz w:val="21"/>
                <w:szCs w:val="21"/>
                <w:lang w:val="en-US"/>
              </w:rPr>
            </w:pPr>
            <w:r>
              <w:rPr>
                <w:sz w:val="21"/>
                <w:szCs w:val="21"/>
                <w:lang w:val="en-US"/>
              </w:rPr>
              <w:t>0.03 (-0.01, 0.06)</w:t>
            </w:r>
          </w:p>
        </w:tc>
        <w:tc>
          <w:tcPr>
            <w:tcW w:w="889" w:type="pct"/>
          </w:tcPr>
          <w:p w14:paraId="0E8648C5">
            <w:pPr>
              <w:jc w:val="center"/>
              <w:rPr>
                <w:sz w:val="21"/>
                <w:szCs w:val="21"/>
                <w:lang w:val="en-US"/>
              </w:rPr>
            </w:pPr>
            <w:r>
              <w:rPr>
                <w:sz w:val="21"/>
                <w:szCs w:val="21"/>
                <w:lang w:val="en-US"/>
              </w:rPr>
              <w:t>-0.02 (-0.06, 0.02)</w:t>
            </w:r>
          </w:p>
        </w:tc>
        <w:tc>
          <w:tcPr>
            <w:tcW w:w="1029" w:type="pct"/>
          </w:tcPr>
          <w:p w14:paraId="47E0C0DA">
            <w:pPr>
              <w:jc w:val="center"/>
              <w:rPr>
                <w:sz w:val="21"/>
                <w:szCs w:val="21"/>
                <w:lang w:val="en-US"/>
              </w:rPr>
            </w:pPr>
            <w:r>
              <w:rPr>
                <w:sz w:val="21"/>
                <w:szCs w:val="21"/>
                <w:lang w:val="en-US"/>
              </w:rPr>
              <w:t>-0.007 (-0.04, 0.03)</w:t>
            </w:r>
          </w:p>
        </w:tc>
      </w:tr>
      <w:tr w14:paraId="354E2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36BFC4D1">
            <w:pPr>
              <w:ind w:firstLine="210" w:firstLineChars="100"/>
              <w:rPr>
                <w:sz w:val="21"/>
                <w:szCs w:val="21"/>
                <w:lang w:val="en-US"/>
              </w:rPr>
            </w:pPr>
            <w:r>
              <w:rPr>
                <w:sz w:val="21"/>
                <w:szCs w:val="21"/>
                <w:lang w:val="en-US"/>
              </w:rPr>
              <w:t>2CMDs*yes</w:t>
            </w:r>
          </w:p>
        </w:tc>
        <w:tc>
          <w:tcPr>
            <w:tcW w:w="1133" w:type="pct"/>
          </w:tcPr>
          <w:p w14:paraId="04406C81">
            <w:pPr>
              <w:jc w:val="center"/>
              <w:rPr>
                <w:sz w:val="21"/>
                <w:szCs w:val="21"/>
                <w:lang w:val="en-US"/>
              </w:rPr>
            </w:pPr>
            <w:r>
              <w:rPr>
                <w:sz w:val="21"/>
                <w:szCs w:val="21"/>
                <w:lang w:val="en-US"/>
              </w:rPr>
              <w:t>-0.04 (-0.11, 0.02)</w:t>
            </w:r>
          </w:p>
        </w:tc>
        <w:tc>
          <w:tcPr>
            <w:tcW w:w="900" w:type="pct"/>
          </w:tcPr>
          <w:p w14:paraId="585291E1">
            <w:pPr>
              <w:jc w:val="center"/>
              <w:rPr>
                <w:sz w:val="21"/>
                <w:szCs w:val="21"/>
                <w:lang w:val="en-US"/>
              </w:rPr>
            </w:pPr>
            <w:r>
              <w:rPr>
                <w:sz w:val="21"/>
                <w:szCs w:val="21"/>
                <w:lang w:val="en-US"/>
              </w:rPr>
              <w:t>0.03 (-0.04, 0.09)</w:t>
            </w:r>
          </w:p>
        </w:tc>
        <w:tc>
          <w:tcPr>
            <w:tcW w:w="889" w:type="pct"/>
          </w:tcPr>
          <w:p w14:paraId="1D2BB585">
            <w:pPr>
              <w:jc w:val="center"/>
              <w:rPr>
                <w:sz w:val="21"/>
                <w:szCs w:val="21"/>
                <w:lang w:val="en-US"/>
              </w:rPr>
            </w:pPr>
            <w:r>
              <w:rPr>
                <w:b/>
                <w:bCs/>
                <w:sz w:val="21"/>
                <w:szCs w:val="21"/>
                <w:lang w:val="en-US"/>
              </w:rPr>
              <w:t>-0.11 (-0.20, -0.02)</w:t>
            </w:r>
          </w:p>
        </w:tc>
        <w:tc>
          <w:tcPr>
            <w:tcW w:w="1029" w:type="pct"/>
          </w:tcPr>
          <w:p w14:paraId="53DD5806">
            <w:pPr>
              <w:jc w:val="center"/>
              <w:rPr>
                <w:sz w:val="21"/>
                <w:szCs w:val="21"/>
                <w:lang w:val="en-US"/>
              </w:rPr>
            </w:pPr>
            <w:r>
              <w:rPr>
                <w:sz w:val="21"/>
                <w:szCs w:val="21"/>
                <w:lang w:val="en-US"/>
              </w:rPr>
              <w:t>-0.01 (-0.08, 0.05)</w:t>
            </w:r>
          </w:p>
        </w:tc>
      </w:tr>
      <w:tr w14:paraId="1465E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140E3214">
            <w:pPr>
              <w:ind w:firstLine="210" w:firstLineChars="100"/>
              <w:rPr>
                <w:sz w:val="21"/>
                <w:szCs w:val="21"/>
                <w:lang w:val="en-US"/>
              </w:rPr>
            </w:pPr>
            <w:r>
              <w:rPr>
                <w:sz w:val="21"/>
                <w:szCs w:val="21"/>
                <w:lang w:val="en-US"/>
              </w:rPr>
              <w:t>3CMDs*yes</w:t>
            </w:r>
          </w:p>
        </w:tc>
        <w:tc>
          <w:tcPr>
            <w:tcW w:w="1133" w:type="pct"/>
          </w:tcPr>
          <w:p w14:paraId="587C7472">
            <w:pPr>
              <w:jc w:val="center"/>
              <w:rPr>
                <w:sz w:val="21"/>
                <w:szCs w:val="21"/>
                <w:lang w:val="en-US"/>
              </w:rPr>
            </w:pPr>
            <w:r>
              <w:rPr>
                <w:sz w:val="21"/>
                <w:szCs w:val="21"/>
                <w:lang w:val="en-US"/>
              </w:rPr>
              <w:t>-0.02 (-0.22, 0.18)</w:t>
            </w:r>
          </w:p>
        </w:tc>
        <w:tc>
          <w:tcPr>
            <w:tcW w:w="900" w:type="pct"/>
          </w:tcPr>
          <w:p w14:paraId="21483868">
            <w:pPr>
              <w:jc w:val="center"/>
              <w:rPr>
                <w:sz w:val="21"/>
                <w:szCs w:val="21"/>
                <w:lang w:val="en-US"/>
              </w:rPr>
            </w:pPr>
            <w:r>
              <w:rPr>
                <w:sz w:val="21"/>
                <w:szCs w:val="21"/>
                <w:lang w:val="en-US"/>
              </w:rPr>
              <w:t>0.02 (-0.16, 0.19)</w:t>
            </w:r>
          </w:p>
        </w:tc>
        <w:tc>
          <w:tcPr>
            <w:tcW w:w="889" w:type="pct"/>
          </w:tcPr>
          <w:p w14:paraId="29BFAC8E">
            <w:pPr>
              <w:jc w:val="center"/>
              <w:rPr>
                <w:sz w:val="21"/>
                <w:szCs w:val="21"/>
                <w:lang w:val="en-US"/>
              </w:rPr>
            </w:pPr>
            <w:r>
              <w:rPr>
                <w:sz w:val="21"/>
                <w:szCs w:val="21"/>
                <w:lang w:val="en-US"/>
              </w:rPr>
              <w:t>-0.01 (-0.30, 0.27)</w:t>
            </w:r>
          </w:p>
        </w:tc>
        <w:tc>
          <w:tcPr>
            <w:tcW w:w="1029" w:type="pct"/>
          </w:tcPr>
          <w:p w14:paraId="09091E07">
            <w:pPr>
              <w:jc w:val="center"/>
              <w:rPr>
                <w:sz w:val="21"/>
                <w:szCs w:val="21"/>
                <w:lang w:val="en-US"/>
              </w:rPr>
            </w:pPr>
            <w:r>
              <w:rPr>
                <w:sz w:val="21"/>
                <w:szCs w:val="21"/>
                <w:lang w:val="en-US"/>
              </w:rPr>
              <w:t>-0.03 (-0.22, 0.16)</w:t>
            </w:r>
          </w:p>
        </w:tc>
      </w:tr>
      <w:tr w14:paraId="77546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41426724">
            <w:pPr>
              <w:rPr>
                <w:sz w:val="21"/>
                <w:szCs w:val="21"/>
                <w:lang w:val="en-US"/>
              </w:rPr>
            </w:pPr>
            <w:r>
              <w:rPr>
                <w:sz w:val="21"/>
                <w:szCs w:val="21"/>
                <w:lang w:val="en-US"/>
              </w:rPr>
              <w:t>Falls</w:t>
            </w:r>
          </w:p>
          <w:p w14:paraId="0A287318">
            <w:pPr>
              <w:rPr>
                <w:sz w:val="21"/>
                <w:szCs w:val="21"/>
                <w:lang w:val="en-US"/>
              </w:rPr>
            </w:pPr>
            <w:r>
              <w:rPr>
                <w:sz w:val="21"/>
                <w:szCs w:val="21"/>
                <w:lang w:val="en-US"/>
              </w:rPr>
              <w:t>(N=47</w:t>
            </w:r>
            <w:r>
              <w:rPr>
                <w:kern w:val="0"/>
                <w:sz w:val="21"/>
                <w:szCs w:val="21"/>
                <w:lang w:val="en-US" w:bidi="ar"/>
              </w:rPr>
              <w:t xml:space="preserve">,730, </w:t>
            </w:r>
            <w:r>
              <w:rPr>
                <w:sz w:val="21"/>
                <w:szCs w:val="21"/>
                <w:lang w:val="en-US"/>
              </w:rPr>
              <w:t>Observations: 107,429)</w:t>
            </w:r>
          </w:p>
        </w:tc>
        <w:tc>
          <w:tcPr>
            <w:tcW w:w="1133" w:type="pct"/>
          </w:tcPr>
          <w:p w14:paraId="4DAE35D7">
            <w:pPr>
              <w:jc w:val="center"/>
              <w:rPr>
                <w:sz w:val="21"/>
                <w:szCs w:val="21"/>
                <w:lang w:val="en-US"/>
              </w:rPr>
            </w:pPr>
          </w:p>
        </w:tc>
        <w:tc>
          <w:tcPr>
            <w:tcW w:w="900" w:type="pct"/>
          </w:tcPr>
          <w:p w14:paraId="770F65FF">
            <w:pPr>
              <w:jc w:val="center"/>
              <w:rPr>
                <w:sz w:val="21"/>
                <w:szCs w:val="21"/>
                <w:lang w:val="en-US"/>
              </w:rPr>
            </w:pPr>
          </w:p>
        </w:tc>
        <w:tc>
          <w:tcPr>
            <w:tcW w:w="889" w:type="pct"/>
          </w:tcPr>
          <w:p w14:paraId="68B9F36B">
            <w:pPr>
              <w:jc w:val="center"/>
              <w:rPr>
                <w:sz w:val="21"/>
                <w:szCs w:val="21"/>
                <w:lang w:val="en-US"/>
              </w:rPr>
            </w:pPr>
          </w:p>
        </w:tc>
        <w:tc>
          <w:tcPr>
            <w:tcW w:w="1029" w:type="pct"/>
          </w:tcPr>
          <w:p w14:paraId="7D78DFB0">
            <w:pPr>
              <w:jc w:val="center"/>
              <w:rPr>
                <w:sz w:val="21"/>
                <w:szCs w:val="21"/>
                <w:lang w:val="en-US"/>
              </w:rPr>
            </w:pPr>
          </w:p>
        </w:tc>
      </w:tr>
      <w:tr w14:paraId="5BAEE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4C4CC2BB">
            <w:pPr>
              <w:ind w:firstLine="210" w:firstLineChars="100"/>
              <w:rPr>
                <w:sz w:val="21"/>
                <w:szCs w:val="21"/>
                <w:lang w:val="en-US"/>
              </w:rPr>
            </w:pPr>
            <w:r>
              <w:rPr>
                <w:sz w:val="21"/>
                <w:szCs w:val="21"/>
                <w:lang w:val="en-US"/>
              </w:rPr>
              <w:t>0 CMD*no</w:t>
            </w:r>
          </w:p>
        </w:tc>
        <w:tc>
          <w:tcPr>
            <w:tcW w:w="1133" w:type="pct"/>
          </w:tcPr>
          <w:p w14:paraId="2A133547">
            <w:pPr>
              <w:jc w:val="center"/>
              <w:rPr>
                <w:sz w:val="21"/>
                <w:szCs w:val="21"/>
                <w:lang w:val="en-US"/>
              </w:rPr>
            </w:pPr>
            <w:r>
              <w:rPr>
                <w:sz w:val="21"/>
                <w:szCs w:val="21"/>
                <w:lang w:val="en-US"/>
              </w:rPr>
              <w:t>Reference</w:t>
            </w:r>
          </w:p>
        </w:tc>
        <w:tc>
          <w:tcPr>
            <w:tcW w:w="900" w:type="pct"/>
          </w:tcPr>
          <w:p w14:paraId="0717566B">
            <w:pPr>
              <w:jc w:val="center"/>
              <w:rPr>
                <w:sz w:val="21"/>
                <w:szCs w:val="21"/>
                <w:lang w:val="en-US"/>
              </w:rPr>
            </w:pPr>
            <w:r>
              <w:rPr>
                <w:sz w:val="21"/>
                <w:szCs w:val="21"/>
                <w:lang w:val="en-US"/>
              </w:rPr>
              <w:t>Reference</w:t>
            </w:r>
          </w:p>
        </w:tc>
        <w:tc>
          <w:tcPr>
            <w:tcW w:w="889" w:type="pct"/>
          </w:tcPr>
          <w:p w14:paraId="2A09044A">
            <w:pPr>
              <w:jc w:val="center"/>
              <w:rPr>
                <w:sz w:val="21"/>
                <w:szCs w:val="21"/>
                <w:lang w:val="en-US"/>
              </w:rPr>
            </w:pPr>
            <w:r>
              <w:rPr>
                <w:sz w:val="21"/>
                <w:szCs w:val="21"/>
                <w:lang w:val="en-US"/>
              </w:rPr>
              <w:t>Reference</w:t>
            </w:r>
          </w:p>
        </w:tc>
        <w:tc>
          <w:tcPr>
            <w:tcW w:w="1029" w:type="pct"/>
          </w:tcPr>
          <w:p w14:paraId="06442D52">
            <w:pPr>
              <w:jc w:val="center"/>
              <w:rPr>
                <w:sz w:val="21"/>
                <w:szCs w:val="21"/>
                <w:lang w:val="en-US"/>
              </w:rPr>
            </w:pPr>
            <w:r>
              <w:rPr>
                <w:sz w:val="21"/>
                <w:szCs w:val="21"/>
                <w:lang w:val="en-US"/>
              </w:rPr>
              <w:t>Reference</w:t>
            </w:r>
          </w:p>
        </w:tc>
      </w:tr>
      <w:tr w14:paraId="03C6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55EF2AFE">
            <w:pPr>
              <w:ind w:firstLine="210" w:firstLineChars="100"/>
              <w:rPr>
                <w:sz w:val="21"/>
                <w:szCs w:val="21"/>
                <w:lang w:val="en-US"/>
              </w:rPr>
            </w:pPr>
            <w:r>
              <w:rPr>
                <w:sz w:val="21"/>
                <w:szCs w:val="21"/>
                <w:lang w:val="en-US"/>
              </w:rPr>
              <w:t>1 CMD*yes</w:t>
            </w:r>
          </w:p>
        </w:tc>
        <w:tc>
          <w:tcPr>
            <w:tcW w:w="1133" w:type="pct"/>
          </w:tcPr>
          <w:p w14:paraId="3BD93599">
            <w:pPr>
              <w:jc w:val="center"/>
              <w:rPr>
                <w:sz w:val="21"/>
                <w:szCs w:val="21"/>
                <w:lang w:val="en-US"/>
              </w:rPr>
            </w:pPr>
            <w:r>
              <w:rPr>
                <w:sz w:val="21"/>
                <w:szCs w:val="21"/>
              </w:rPr>
              <w:t>-0.01 (-0.04, 0.02)</w:t>
            </w:r>
          </w:p>
        </w:tc>
        <w:tc>
          <w:tcPr>
            <w:tcW w:w="900" w:type="pct"/>
          </w:tcPr>
          <w:p w14:paraId="4B60D35C">
            <w:pPr>
              <w:jc w:val="center"/>
              <w:rPr>
                <w:sz w:val="21"/>
                <w:szCs w:val="21"/>
                <w:lang w:val="en-US"/>
              </w:rPr>
            </w:pPr>
            <w:r>
              <w:rPr>
                <w:sz w:val="21"/>
                <w:szCs w:val="21"/>
                <w:lang w:val="en-US"/>
              </w:rPr>
              <w:t>-0.03 (-0.06, 0.004)</w:t>
            </w:r>
          </w:p>
        </w:tc>
        <w:tc>
          <w:tcPr>
            <w:tcW w:w="889" w:type="pct"/>
          </w:tcPr>
          <w:p w14:paraId="6CAC1A1F">
            <w:pPr>
              <w:jc w:val="center"/>
              <w:rPr>
                <w:sz w:val="21"/>
                <w:szCs w:val="21"/>
                <w:lang w:val="en-US"/>
              </w:rPr>
            </w:pPr>
            <w:r>
              <w:rPr>
                <w:sz w:val="21"/>
                <w:szCs w:val="21"/>
                <w:lang w:val="en-US"/>
              </w:rPr>
              <w:t>-0.001 (-0.04, 0.04)</w:t>
            </w:r>
          </w:p>
        </w:tc>
        <w:tc>
          <w:tcPr>
            <w:tcW w:w="1029" w:type="pct"/>
          </w:tcPr>
          <w:p w14:paraId="754B4311">
            <w:pPr>
              <w:jc w:val="center"/>
              <w:rPr>
                <w:sz w:val="21"/>
                <w:szCs w:val="21"/>
                <w:lang w:val="en-US"/>
              </w:rPr>
            </w:pPr>
            <w:r>
              <w:rPr>
                <w:sz w:val="21"/>
                <w:szCs w:val="21"/>
                <w:lang w:val="en-US"/>
              </w:rPr>
              <w:t>0.01 (-0.03, 0.04)</w:t>
            </w:r>
          </w:p>
        </w:tc>
      </w:tr>
      <w:tr w14:paraId="062EB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604162E2">
            <w:pPr>
              <w:ind w:firstLine="210" w:firstLineChars="100"/>
              <w:rPr>
                <w:sz w:val="21"/>
                <w:szCs w:val="21"/>
                <w:lang w:val="en-US"/>
              </w:rPr>
            </w:pPr>
            <w:r>
              <w:rPr>
                <w:sz w:val="21"/>
                <w:szCs w:val="21"/>
                <w:lang w:val="en-US"/>
              </w:rPr>
              <w:t>2CMDs*yes</w:t>
            </w:r>
          </w:p>
        </w:tc>
        <w:tc>
          <w:tcPr>
            <w:tcW w:w="1133" w:type="pct"/>
          </w:tcPr>
          <w:p w14:paraId="56120196">
            <w:pPr>
              <w:jc w:val="center"/>
              <w:rPr>
                <w:sz w:val="21"/>
                <w:szCs w:val="21"/>
                <w:lang w:val="en-US"/>
              </w:rPr>
            </w:pPr>
            <w:r>
              <w:rPr>
                <w:sz w:val="21"/>
                <w:szCs w:val="21"/>
              </w:rPr>
              <w:t>-0.05 (-0.11, 0.01)</w:t>
            </w:r>
          </w:p>
        </w:tc>
        <w:tc>
          <w:tcPr>
            <w:tcW w:w="900" w:type="pct"/>
          </w:tcPr>
          <w:p w14:paraId="0BB8D835">
            <w:pPr>
              <w:jc w:val="center"/>
              <w:rPr>
                <w:sz w:val="21"/>
                <w:szCs w:val="21"/>
                <w:lang w:val="en-US"/>
              </w:rPr>
            </w:pPr>
            <w:r>
              <w:rPr>
                <w:sz w:val="21"/>
                <w:szCs w:val="21"/>
                <w:lang w:val="en-US"/>
              </w:rPr>
              <w:t>-0.04 (-0.10, 0.03)</w:t>
            </w:r>
          </w:p>
        </w:tc>
        <w:tc>
          <w:tcPr>
            <w:tcW w:w="889" w:type="pct"/>
          </w:tcPr>
          <w:p w14:paraId="65531A50">
            <w:pPr>
              <w:jc w:val="center"/>
              <w:rPr>
                <w:sz w:val="21"/>
                <w:szCs w:val="21"/>
                <w:lang w:val="en-US"/>
              </w:rPr>
            </w:pPr>
            <w:r>
              <w:rPr>
                <w:sz w:val="21"/>
                <w:szCs w:val="21"/>
                <w:lang w:val="en-US"/>
              </w:rPr>
              <w:t>-0.02 (-0.09, 0.06)</w:t>
            </w:r>
          </w:p>
        </w:tc>
        <w:tc>
          <w:tcPr>
            <w:tcW w:w="1029" w:type="pct"/>
          </w:tcPr>
          <w:p w14:paraId="1E0E478C">
            <w:pPr>
              <w:jc w:val="center"/>
              <w:rPr>
                <w:sz w:val="21"/>
                <w:szCs w:val="21"/>
                <w:lang w:val="en-US"/>
              </w:rPr>
            </w:pPr>
            <w:r>
              <w:rPr>
                <w:sz w:val="21"/>
                <w:szCs w:val="21"/>
                <w:lang w:val="en-US"/>
              </w:rPr>
              <w:t>-0.06 (-0.12, 0.01)</w:t>
            </w:r>
          </w:p>
        </w:tc>
      </w:tr>
      <w:tr w14:paraId="7E120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6CBF567F">
            <w:pPr>
              <w:ind w:firstLine="210" w:firstLineChars="100"/>
              <w:rPr>
                <w:sz w:val="21"/>
                <w:szCs w:val="21"/>
                <w:lang w:val="en-US"/>
              </w:rPr>
            </w:pPr>
            <w:r>
              <w:rPr>
                <w:sz w:val="21"/>
                <w:szCs w:val="21"/>
                <w:lang w:val="en-US"/>
              </w:rPr>
              <w:t>3CMDs*yes</w:t>
            </w:r>
          </w:p>
        </w:tc>
        <w:tc>
          <w:tcPr>
            <w:tcW w:w="1133" w:type="pct"/>
          </w:tcPr>
          <w:p w14:paraId="4BD6B806">
            <w:pPr>
              <w:jc w:val="center"/>
              <w:rPr>
                <w:sz w:val="21"/>
                <w:szCs w:val="21"/>
                <w:lang w:val="en-US"/>
              </w:rPr>
            </w:pPr>
            <w:r>
              <w:rPr>
                <w:sz w:val="21"/>
                <w:szCs w:val="21"/>
              </w:rPr>
              <w:t>-0.08 (-0.29, 0.13)</w:t>
            </w:r>
          </w:p>
        </w:tc>
        <w:tc>
          <w:tcPr>
            <w:tcW w:w="900" w:type="pct"/>
          </w:tcPr>
          <w:p w14:paraId="7CFA7438">
            <w:pPr>
              <w:jc w:val="center"/>
              <w:rPr>
                <w:sz w:val="21"/>
                <w:szCs w:val="21"/>
                <w:lang w:val="en-US"/>
              </w:rPr>
            </w:pPr>
            <w:r>
              <w:rPr>
                <w:sz w:val="21"/>
                <w:szCs w:val="21"/>
                <w:lang w:val="en-US"/>
              </w:rPr>
              <w:t>-0.09 (-0.30, 0.12)</w:t>
            </w:r>
          </w:p>
        </w:tc>
        <w:tc>
          <w:tcPr>
            <w:tcW w:w="889" w:type="pct"/>
          </w:tcPr>
          <w:p w14:paraId="02B8D327">
            <w:pPr>
              <w:jc w:val="center"/>
              <w:rPr>
                <w:sz w:val="21"/>
                <w:szCs w:val="21"/>
                <w:lang w:val="en-US"/>
              </w:rPr>
            </w:pPr>
            <w:r>
              <w:rPr>
                <w:sz w:val="21"/>
                <w:szCs w:val="21"/>
                <w:lang w:val="en-US"/>
              </w:rPr>
              <w:t>-0.03 (-0.33, 0.26)</w:t>
            </w:r>
          </w:p>
        </w:tc>
        <w:tc>
          <w:tcPr>
            <w:tcW w:w="1029" w:type="pct"/>
          </w:tcPr>
          <w:p w14:paraId="56AD7F3F">
            <w:pPr>
              <w:jc w:val="center"/>
              <w:rPr>
                <w:sz w:val="21"/>
                <w:szCs w:val="21"/>
                <w:lang w:val="en-US"/>
              </w:rPr>
            </w:pPr>
            <w:r>
              <w:rPr>
                <w:sz w:val="21"/>
                <w:szCs w:val="21"/>
                <w:lang w:val="en-US"/>
              </w:rPr>
              <w:t>-0.06 (-0.25, 0.14)</w:t>
            </w:r>
          </w:p>
        </w:tc>
      </w:tr>
      <w:tr w14:paraId="066D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1F025024">
            <w:pPr>
              <w:rPr>
                <w:sz w:val="21"/>
                <w:szCs w:val="21"/>
                <w:lang w:val="en-US"/>
              </w:rPr>
            </w:pPr>
            <w:r>
              <w:rPr>
                <w:sz w:val="21"/>
                <w:szCs w:val="21"/>
                <w:lang w:val="en-US"/>
              </w:rPr>
              <w:t>Pain</w:t>
            </w:r>
          </w:p>
          <w:p w14:paraId="4199838A">
            <w:pPr>
              <w:rPr>
                <w:sz w:val="21"/>
                <w:szCs w:val="21"/>
                <w:lang w:val="en-US"/>
              </w:rPr>
            </w:pPr>
            <w:r>
              <w:rPr>
                <w:sz w:val="21"/>
                <w:szCs w:val="21"/>
                <w:lang w:val="en-US"/>
              </w:rPr>
              <w:t>(N=</w:t>
            </w:r>
            <w:r>
              <w:rPr>
                <w:kern w:val="0"/>
                <w:sz w:val="21"/>
                <w:szCs w:val="21"/>
                <w:lang w:val="en-US" w:bidi="ar"/>
              </w:rPr>
              <w:t xml:space="preserve">50,879, </w:t>
            </w:r>
            <w:r>
              <w:rPr>
                <w:sz w:val="21"/>
                <w:szCs w:val="21"/>
                <w:lang w:val="en-US"/>
              </w:rPr>
              <w:t>Observations: 103,391)</w:t>
            </w:r>
          </w:p>
        </w:tc>
        <w:tc>
          <w:tcPr>
            <w:tcW w:w="1133" w:type="pct"/>
          </w:tcPr>
          <w:p w14:paraId="47A26946">
            <w:pPr>
              <w:jc w:val="center"/>
              <w:rPr>
                <w:sz w:val="21"/>
                <w:szCs w:val="21"/>
                <w:lang w:val="en-US"/>
              </w:rPr>
            </w:pPr>
          </w:p>
        </w:tc>
        <w:tc>
          <w:tcPr>
            <w:tcW w:w="900" w:type="pct"/>
          </w:tcPr>
          <w:p w14:paraId="1B99EA05">
            <w:pPr>
              <w:jc w:val="center"/>
              <w:rPr>
                <w:sz w:val="21"/>
                <w:szCs w:val="21"/>
                <w:lang w:val="en-US"/>
              </w:rPr>
            </w:pPr>
          </w:p>
        </w:tc>
        <w:tc>
          <w:tcPr>
            <w:tcW w:w="889" w:type="pct"/>
          </w:tcPr>
          <w:p w14:paraId="379856C5">
            <w:pPr>
              <w:jc w:val="center"/>
              <w:rPr>
                <w:sz w:val="21"/>
                <w:szCs w:val="21"/>
                <w:lang w:val="en-US"/>
              </w:rPr>
            </w:pPr>
          </w:p>
        </w:tc>
        <w:tc>
          <w:tcPr>
            <w:tcW w:w="1029" w:type="pct"/>
          </w:tcPr>
          <w:p w14:paraId="69353C51">
            <w:pPr>
              <w:jc w:val="center"/>
              <w:rPr>
                <w:sz w:val="21"/>
                <w:szCs w:val="21"/>
                <w:lang w:val="en-US"/>
              </w:rPr>
            </w:pPr>
          </w:p>
        </w:tc>
      </w:tr>
      <w:tr w14:paraId="1757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5F086518">
            <w:pPr>
              <w:ind w:firstLine="210" w:firstLineChars="100"/>
              <w:rPr>
                <w:sz w:val="21"/>
                <w:szCs w:val="21"/>
                <w:lang w:val="en-US"/>
              </w:rPr>
            </w:pPr>
            <w:r>
              <w:rPr>
                <w:sz w:val="21"/>
                <w:szCs w:val="21"/>
                <w:lang w:val="en-US"/>
              </w:rPr>
              <w:t>0 CMD*no</w:t>
            </w:r>
          </w:p>
        </w:tc>
        <w:tc>
          <w:tcPr>
            <w:tcW w:w="1133" w:type="pct"/>
          </w:tcPr>
          <w:p w14:paraId="391BDE21">
            <w:pPr>
              <w:jc w:val="center"/>
              <w:rPr>
                <w:sz w:val="21"/>
                <w:szCs w:val="21"/>
                <w:lang w:val="en-US"/>
              </w:rPr>
            </w:pPr>
            <w:r>
              <w:rPr>
                <w:sz w:val="21"/>
                <w:szCs w:val="21"/>
                <w:lang w:val="en-US"/>
              </w:rPr>
              <w:t>Reference</w:t>
            </w:r>
          </w:p>
        </w:tc>
        <w:tc>
          <w:tcPr>
            <w:tcW w:w="900" w:type="pct"/>
          </w:tcPr>
          <w:p w14:paraId="4F427CCA">
            <w:pPr>
              <w:jc w:val="center"/>
              <w:rPr>
                <w:sz w:val="21"/>
                <w:szCs w:val="21"/>
                <w:lang w:val="en-US"/>
              </w:rPr>
            </w:pPr>
            <w:r>
              <w:rPr>
                <w:sz w:val="21"/>
                <w:szCs w:val="21"/>
                <w:lang w:val="en-US"/>
              </w:rPr>
              <w:t>Reference</w:t>
            </w:r>
          </w:p>
        </w:tc>
        <w:tc>
          <w:tcPr>
            <w:tcW w:w="889" w:type="pct"/>
          </w:tcPr>
          <w:p w14:paraId="5AF1C265">
            <w:pPr>
              <w:jc w:val="center"/>
              <w:rPr>
                <w:sz w:val="21"/>
                <w:szCs w:val="21"/>
                <w:lang w:val="en-US"/>
              </w:rPr>
            </w:pPr>
            <w:r>
              <w:rPr>
                <w:sz w:val="21"/>
                <w:szCs w:val="21"/>
                <w:lang w:val="en-US"/>
              </w:rPr>
              <w:t>Reference</w:t>
            </w:r>
          </w:p>
        </w:tc>
        <w:tc>
          <w:tcPr>
            <w:tcW w:w="1029" w:type="pct"/>
          </w:tcPr>
          <w:p w14:paraId="43F278B6">
            <w:pPr>
              <w:jc w:val="center"/>
              <w:rPr>
                <w:sz w:val="21"/>
                <w:szCs w:val="21"/>
                <w:lang w:val="en-US"/>
              </w:rPr>
            </w:pPr>
            <w:r>
              <w:rPr>
                <w:sz w:val="21"/>
                <w:szCs w:val="21"/>
                <w:lang w:val="en-US"/>
              </w:rPr>
              <w:t>Reference</w:t>
            </w:r>
          </w:p>
        </w:tc>
      </w:tr>
      <w:tr w14:paraId="318B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77E61195">
            <w:pPr>
              <w:ind w:firstLine="210" w:firstLineChars="100"/>
              <w:rPr>
                <w:sz w:val="21"/>
                <w:szCs w:val="21"/>
                <w:lang w:val="en-US"/>
              </w:rPr>
            </w:pPr>
            <w:r>
              <w:rPr>
                <w:sz w:val="21"/>
                <w:szCs w:val="21"/>
                <w:lang w:val="en-US"/>
              </w:rPr>
              <w:t>1 CMD*yes</w:t>
            </w:r>
          </w:p>
        </w:tc>
        <w:tc>
          <w:tcPr>
            <w:tcW w:w="1133" w:type="pct"/>
          </w:tcPr>
          <w:p w14:paraId="4C1D6F8C">
            <w:pPr>
              <w:jc w:val="center"/>
              <w:rPr>
                <w:sz w:val="21"/>
                <w:szCs w:val="21"/>
                <w:lang w:val="en-US"/>
              </w:rPr>
            </w:pPr>
            <w:r>
              <w:rPr>
                <w:sz w:val="21"/>
                <w:szCs w:val="21"/>
                <w:lang w:val="en-US"/>
              </w:rPr>
              <w:t>0.01 (-0.02, 0.03)</w:t>
            </w:r>
          </w:p>
        </w:tc>
        <w:tc>
          <w:tcPr>
            <w:tcW w:w="900" w:type="pct"/>
          </w:tcPr>
          <w:p w14:paraId="2A0A6376">
            <w:pPr>
              <w:jc w:val="center"/>
              <w:rPr>
                <w:sz w:val="21"/>
                <w:szCs w:val="21"/>
                <w:lang w:val="en-US"/>
              </w:rPr>
            </w:pPr>
            <w:r>
              <w:rPr>
                <w:sz w:val="21"/>
                <w:szCs w:val="21"/>
                <w:lang w:val="en-US"/>
              </w:rPr>
              <w:t>0.01 (-0.02, 0.04)</w:t>
            </w:r>
          </w:p>
        </w:tc>
        <w:tc>
          <w:tcPr>
            <w:tcW w:w="889" w:type="pct"/>
          </w:tcPr>
          <w:p w14:paraId="07D5B744">
            <w:pPr>
              <w:jc w:val="center"/>
              <w:rPr>
                <w:sz w:val="21"/>
                <w:szCs w:val="21"/>
                <w:lang w:val="en-US"/>
              </w:rPr>
            </w:pPr>
            <w:r>
              <w:rPr>
                <w:sz w:val="21"/>
                <w:szCs w:val="21"/>
                <w:lang w:val="en-US"/>
              </w:rPr>
              <w:t>-0.01 (-0.05, 0.03)</w:t>
            </w:r>
          </w:p>
        </w:tc>
        <w:tc>
          <w:tcPr>
            <w:tcW w:w="1029" w:type="pct"/>
          </w:tcPr>
          <w:p w14:paraId="0D24D8B7">
            <w:pPr>
              <w:jc w:val="center"/>
              <w:rPr>
                <w:sz w:val="21"/>
                <w:szCs w:val="21"/>
                <w:lang w:val="en-US"/>
              </w:rPr>
            </w:pPr>
            <w:r>
              <w:rPr>
                <w:sz w:val="21"/>
                <w:szCs w:val="21"/>
                <w:lang w:val="en-US"/>
              </w:rPr>
              <w:t>0.01 (-0.02, 0.04)</w:t>
            </w:r>
          </w:p>
        </w:tc>
      </w:tr>
      <w:tr w14:paraId="37B6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2DF74932">
            <w:pPr>
              <w:ind w:firstLine="210" w:firstLineChars="100"/>
              <w:rPr>
                <w:sz w:val="21"/>
                <w:szCs w:val="21"/>
                <w:lang w:val="en-US"/>
              </w:rPr>
            </w:pPr>
            <w:r>
              <w:rPr>
                <w:sz w:val="21"/>
                <w:szCs w:val="21"/>
                <w:lang w:val="en-US"/>
              </w:rPr>
              <w:t>2CMDs*yes</w:t>
            </w:r>
          </w:p>
        </w:tc>
        <w:tc>
          <w:tcPr>
            <w:tcW w:w="1133" w:type="pct"/>
          </w:tcPr>
          <w:p w14:paraId="68C15B6A">
            <w:pPr>
              <w:jc w:val="center"/>
              <w:rPr>
                <w:sz w:val="21"/>
                <w:szCs w:val="21"/>
                <w:lang w:val="en-US"/>
              </w:rPr>
            </w:pPr>
            <w:r>
              <w:rPr>
                <w:sz w:val="21"/>
                <w:szCs w:val="21"/>
                <w:lang w:val="en-US"/>
              </w:rPr>
              <w:t>-0.02 (-0.08, 0.04)</w:t>
            </w:r>
          </w:p>
        </w:tc>
        <w:tc>
          <w:tcPr>
            <w:tcW w:w="900" w:type="pct"/>
          </w:tcPr>
          <w:p w14:paraId="3C93D616">
            <w:pPr>
              <w:jc w:val="center"/>
              <w:rPr>
                <w:sz w:val="21"/>
                <w:szCs w:val="21"/>
                <w:lang w:val="en-US"/>
              </w:rPr>
            </w:pPr>
            <w:r>
              <w:rPr>
                <w:sz w:val="21"/>
                <w:szCs w:val="21"/>
                <w:lang w:val="en-US"/>
              </w:rPr>
              <w:t>-0.01 (-0.08, 0.05)</w:t>
            </w:r>
          </w:p>
        </w:tc>
        <w:tc>
          <w:tcPr>
            <w:tcW w:w="889" w:type="pct"/>
          </w:tcPr>
          <w:p w14:paraId="1233C23E">
            <w:pPr>
              <w:jc w:val="center"/>
              <w:rPr>
                <w:sz w:val="21"/>
                <w:szCs w:val="21"/>
                <w:lang w:val="en-US"/>
              </w:rPr>
            </w:pPr>
            <w:r>
              <w:rPr>
                <w:sz w:val="21"/>
                <w:szCs w:val="21"/>
                <w:lang w:val="en-US"/>
              </w:rPr>
              <w:t>-0.06 (-0.14, 0.03)</w:t>
            </w:r>
          </w:p>
        </w:tc>
        <w:tc>
          <w:tcPr>
            <w:tcW w:w="1029" w:type="pct"/>
          </w:tcPr>
          <w:p w14:paraId="50FCC7CB">
            <w:pPr>
              <w:jc w:val="center"/>
              <w:rPr>
                <w:sz w:val="21"/>
                <w:szCs w:val="21"/>
                <w:lang w:val="en-US"/>
              </w:rPr>
            </w:pPr>
            <w:r>
              <w:rPr>
                <w:sz w:val="21"/>
                <w:szCs w:val="21"/>
                <w:lang w:val="en-US"/>
              </w:rPr>
              <w:t>0.02 (-0.04, 0.08)</w:t>
            </w:r>
          </w:p>
        </w:tc>
      </w:tr>
      <w:tr w14:paraId="3F186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718D2B5F">
            <w:pPr>
              <w:ind w:firstLine="210" w:firstLineChars="100"/>
              <w:rPr>
                <w:sz w:val="21"/>
                <w:szCs w:val="21"/>
                <w:lang w:val="en-US"/>
              </w:rPr>
            </w:pPr>
            <w:r>
              <w:rPr>
                <w:sz w:val="21"/>
                <w:szCs w:val="21"/>
                <w:lang w:val="en-US"/>
              </w:rPr>
              <w:t>3CMDs*yes</w:t>
            </w:r>
          </w:p>
        </w:tc>
        <w:tc>
          <w:tcPr>
            <w:tcW w:w="1133" w:type="pct"/>
          </w:tcPr>
          <w:p w14:paraId="260D9F75">
            <w:pPr>
              <w:jc w:val="center"/>
              <w:rPr>
                <w:sz w:val="21"/>
                <w:szCs w:val="21"/>
                <w:lang w:val="en-US"/>
              </w:rPr>
            </w:pPr>
            <w:r>
              <w:rPr>
                <w:sz w:val="21"/>
                <w:szCs w:val="21"/>
                <w:lang w:val="en-US"/>
              </w:rPr>
              <w:t>-0.08 (-0.29, 0.13)</w:t>
            </w:r>
          </w:p>
        </w:tc>
        <w:tc>
          <w:tcPr>
            <w:tcW w:w="900" w:type="pct"/>
          </w:tcPr>
          <w:p w14:paraId="2CBECC32">
            <w:pPr>
              <w:jc w:val="center"/>
              <w:rPr>
                <w:sz w:val="21"/>
                <w:szCs w:val="21"/>
                <w:lang w:val="en-US"/>
              </w:rPr>
            </w:pPr>
            <w:r>
              <w:rPr>
                <w:sz w:val="21"/>
                <w:szCs w:val="21"/>
                <w:lang w:val="en-US"/>
              </w:rPr>
              <w:t>0.10 (-0.08, 0.28)</w:t>
            </w:r>
          </w:p>
        </w:tc>
        <w:tc>
          <w:tcPr>
            <w:tcW w:w="889" w:type="pct"/>
          </w:tcPr>
          <w:p w14:paraId="08E4F1CF">
            <w:pPr>
              <w:jc w:val="center"/>
              <w:rPr>
                <w:sz w:val="21"/>
                <w:szCs w:val="21"/>
                <w:lang w:val="en-US"/>
              </w:rPr>
            </w:pPr>
            <w:r>
              <w:rPr>
                <w:sz w:val="21"/>
                <w:szCs w:val="21"/>
                <w:lang w:val="en-US"/>
              </w:rPr>
              <w:t>-0.26 (-0.57, 0.05)</w:t>
            </w:r>
          </w:p>
        </w:tc>
        <w:tc>
          <w:tcPr>
            <w:tcW w:w="1029" w:type="pct"/>
          </w:tcPr>
          <w:p w14:paraId="37CA6EF9">
            <w:pPr>
              <w:jc w:val="center"/>
              <w:rPr>
                <w:sz w:val="21"/>
                <w:szCs w:val="21"/>
                <w:lang w:val="en-US"/>
              </w:rPr>
            </w:pPr>
            <w:r>
              <w:rPr>
                <w:sz w:val="21"/>
                <w:szCs w:val="21"/>
                <w:lang w:val="en-US"/>
              </w:rPr>
              <w:t>-0.005 (-0.19, 0.18)</w:t>
            </w:r>
          </w:p>
        </w:tc>
      </w:tr>
      <w:tr w14:paraId="2CBEB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65EE64B8">
            <w:pPr>
              <w:ind w:firstLine="210" w:firstLineChars="100"/>
              <w:rPr>
                <w:sz w:val="21"/>
                <w:szCs w:val="21"/>
                <w:lang w:val="en-US"/>
              </w:rPr>
            </w:pPr>
          </w:p>
        </w:tc>
        <w:tc>
          <w:tcPr>
            <w:tcW w:w="1133" w:type="pct"/>
          </w:tcPr>
          <w:p w14:paraId="1C174B4C">
            <w:pPr>
              <w:jc w:val="center"/>
              <w:rPr>
                <w:sz w:val="21"/>
                <w:szCs w:val="21"/>
                <w:lang w:val="en-US"/>
              </w:rPr>
            </w:pPr>
            <w:r>
              <w:rPr>
                <w:sz w:val="21"/>
                <w:szCs w:val="21"/>
                <w:lang w:val="en-US"/>
              </w:rPr>
              <w:t>53,426</w:t>
            </w:r>
          </w:p>
          <w:p w14:paraId="25C103CC">
            <w:pPr>
              <w:jc w:val="center"/>
              <w:rPr>
                <w:sz w:val="21"/>
                <w:szCs w:val="21"/>
                <w:lang w:val="en-US"/>
              </w:rPr>
            </w:pPr>
            <w:r>
              <w:rPr>
                <w:sz w:val="21"/>
                <w:szCs w:val="21"/>
                <w:lang w:val="en-US"/>
              </w:rPr>
              <w:t>116,881</w:t>
            </w:r>
          </w:p>
        </w:tc>
        <w:tc>
          <w:tcPr>
            <w:tcW w:w="900" w:type="pct"/>
          </w:tcPr>
          <w:p w14:paraId="51542C64">
            <w:pPr>
              <w:jc w:val="center"/>
              <w:rPr>
                <w:sz w:val="21"/>
                <w:szCs w:val="21"/>
                <w:lang w:val="en-US"/>
              </w:rPr>
            </w:pPr>
          </w:p>
        </w:tc>
        <w:tc>
          <w:tcPr>
            <w:tcW w:w="889" w:type="pct"/>
          </w:tcPr>
          <w:p w14:paraId="7C18A871">
            <w:pPr>
              <w:jc w:val="center"/>
              <w:rPr>
                <w:sz w:val="21"/>
                <w:szCs w:val="21"/>
                <w:lang w:val="en-US"/>
              </w:rPr>
            </w:pPr>
          </w:p>
        </w:tc>
        <w:tc>
          <w:tcPr>
            <w:tcW w:w="1029" w:type="pct"/>
          </w:tcPr>
          <w:p w14:paraId="06FEF4D6">
            <w:pPr>
              <w:jc w:val="center"/>
              <w:rPr>
                <w:sz w:val="21"/>
                <w:szCs w:val="21"/>
                <w:lang w:val="en-US"/>
              </w:rPr>
            </w:pPr>
          </w:p>
        </w:tc>
      </w:tr>
      <w:tr w14:paraId="2296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549DED8E">
            <w:pPr>
              <w:rPr>
                <w:sz w:val="21"/>
                <w:szCs w:val="21"/>
                <w:lang w:val="en-US"/>
              </w:rPr>
            </w:pPr>
            <w:r>
              <w:rPr>
                <w:sz w:val="21"/>
                <w:szCs w:val="21"/>
                <w:lang w:val="en-US"/>
              </w:rPr>
              <w:t>Urinary incontinence</w:t>
            </w:r>
          </w:p>
        </w:tc>
        <w:tc>
          <w:tcPr>
            <w:tcW w:w="1133" w:type="pct"/>
          </w:tcPr>
          <w:p w14:paraId="797DECDC">
            <w:pPr>
              <w:jc w:val="center"/>
              <w:rPr>
                <w:sz w:val="21"/>
                <w:szCs w:val="21"/>
                <w:lang w:val="en-US"/>
              </w:rPr>
            </w:pPr>
          </w:p>
        </w:tc>
        <w:tc>
          <w:tcPr>
            <w:tcW w:w="900" w:type="pct"/>
          </w:tcPr>
          <w:p w14:paraId="78E306A6">
            <w:pPr>
              <w:jc w:val="center"/>
              <w:rPr>
                <w:sz w:val="21"/>
                <w:szCs w:val="21"/>
                <w:lang w:val="en-US"/>
              </w:rPr>
            </w:pPr>
          </w:p>
        </w:tc>
        <w:tc>
          <w:tcPr>
            <w:tcW w:w="889" w:type="pct"/>
          </w:tcPr>
          <w:p w14:paraId="0F6D53F4">
            <w:pPr>
              <w:jc w:val="center"/>
              <w:rPr>
                <w:sz w:val="21"/>
                <w:szCs w:val="21"/>
                <w:lang w:val="en-US"/>
              </w:rPr>
            </w:pPr>
          </w:p>
        </w:tc>
        <w:tc>
          <w:tcPr>
            <w:tcW w:w="1029" w:type="pct"/>
          </w:tcPr>
          <w:p w14:paraId="5AFB7794">
            <w:pPr>
              <w:jc w:val="center"/>
              <w:rPr>
                <w:sz w:val="21"/>
                <w:szCs w:val="21"/>
                <w:lang w:val="en-US"/>
              </w:rPr>
            </w:pPr>
          </w:p>
        </w:tc>
      </w:tr>
      <w:tr w14:paraId="7DE56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47" w:type="pct"/>
          </w:tcPr>
          <w:p w14:paraId="702DFDCF">
            <w:pPr>
              <w:ind w:firstLine="210" w:firstLineChars="100"/>
              <w:rPr>
                <w:sz w:val="21"/>
                <w:szCs w:val="21"/>
                <w:lang w:val="en-US"/>
              </w:rPr>
            </w:pPr>
            <w:r>
              <w:rPr>
                <w:sz w:val="21"/>
                <w:szCs w:val="21"/>
                <w:lang w:val="en-US"/>
              </w:rPr>
              <w:t>0 CMD*no</w:t>
            </w:r>
          </w:p>
        </w:tc>
        <w:tc>
          <w:tcPr>
            <w:tcW w:w="1133" w:type="pct"/>
          </w:tcPr>
          <w:p w14:paraId="6D9F8B8A">
            <w:pPr>
              <w:jc w:val="center"/>
              <w:rPr>
                <w:sz w:val="21"/>
                <w:szCs w:val="21"/>
                <w:lang w:val="en-US"/>
              </w:rPr>
            </w:pPr>
            <w:r>
              <w:rPr>
                <w:sz w:val="21"/>
                <w:szCs w:val="21"/>
                <w:lang w:val="en-US"/>
              </w:rPr>
              <w:t>Reference</w:t>
            </w:r>
          </w:p>
        </w:tc>
        <w:tc>
          <w:tcPr>
            <w:tcW w:w="900" w:type="pct"/>
          </w:tcPr>
          <w:p w14:paraId="16FA39C1">
            <w:pPr>
              <w:jc w:val="center"/>
              <w:rPr>
                <w:sz w:val="21"/>
                <w:szCs w:val="21"/>
                <w:lang w:val="en-US"/>
              </w:rPr>
            </w:pPr>
            <w:r>
              <w:rPr>
                <w:sz w:val="21"/>
                <w:szCs w:val="21"/>
                <w:lang w:val="en-US"/>
              </w:rPr>
              <w:t>Reference</w:t>
            </w:r>
          </w:p>
        </w:tc>
        <w:tc>
          <w:tcPr>
            <w:tcW w:w="889" w:type="pct"/>
          </w:tcPr>
          <w:p w14:paraId="30F09B5E">
            <w:pPr>
              <w:jc w:val="center"/>
              <w:rPr>
                <w:sz w:val="21"/>
                <w:szCs w:val="21"/>
                <w:lang w:val="en-US"/>
              </w:rPr>
            </w:pPr>
            <w:r>
              <w:rPr>
                <w:sz w:val="21"/>
                <w:szCs w:val="21"/>
                <w:lang w:val="en-US"/>
              </w:rPr>
              <w:t>Reference</w:t>
            </w:r>
          </w:p>
        </w:tc>
        <w:tc>
          <w:tcPr>
            <w:tcW w:w="1029" w:type="pct"/>
          </w:tcPr>
          <w:p w14:paraId="6876F9F7">
            <w:pPr>
              <w:jc w:val="center"/>
              <w:rPr>
                <w:sz w:val="21"/>
                <w:szCs w:val="21"/>
                <w:lang w:val="en-US"/>
              </w:rPr>
            </w:pPr>
            <w:r>
              <w:rPr>
                <w:sz w:val="21"/>
                <w:szCs w:val="21"/>
                <w:lang w:val="en-US"/>
              </w:rPr>
              <w:t>Reference</w:t>
            </w:r>
          </w:p>
        </w:tc>
      </w:tr>
      <w:tr w14:paraId="0018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7B566C81">
            <w:pPr>
              <w:ind w:firstLine="210" w:firstLineChars="100"/>
              <w:rPr>
                <w:sz w:val="21"/>
                <w:szCs w:val="21"/>
                <w:lang w:val="en-US"/>
              </w:rPr>
            </w:pPr>
            <w:r>
              <w:rPr>
                <w:sz w:val="21"/>
                <w:szCs w:val="21"/>
                <w:lang w:val="en-US"/>
              </w:rPr>
              <w:t>1 CMD*yes</w:t>
            </w:r>
          </w:p>
        </w:tc>
        <w:tc>
          <w:tcPr>
            <w:tcW w:w="1133" w:type="pct"/>
          </w:tcPr>
          <w:p w14:paraId="5A194EB2">
            <w:pPr>
              <w:jc w:val="center"/>
              <w:rPr>
                <w:sz w:val="21"/>
                <w:szCs w:val="21"/>
                <w:lang w:val="en-US"/>
              </w:rPr>
            </w:pPr>
            <w:r>
              <w:rPr>
                <w:sz w:val="21"/>
                <w:szCs w:val="21"/>
                <w:lang w:val="en-US"/>
              </w:rPr>
              <w:t>-0.001 (-0.04, 0.04)</w:t>
            </w:r>
          </w:p>
        </w:tc>
        <w:tc>
          <w:tcPr>
            <w:tcW w:w="900" w:type="pct"/>
          </w:tcPr>
          <w:p w14:paraId="088FC002">
            <w:pPr>
              <w:jc w:val="center"/>
              <w:rPr>
                <w:sz w:val="21"/>
                <w:szCs w:val="21"/>
                <w:lang w:val="en-US"/>
              </w:rPr>
            </w:pPr>
            <w:r>
              <w:rPr>
                <w:sz w:val="21"/>
                <w:szCs w:val="21"/>
                <w:lang w:val="en-US"/>
              </w:rPr>
              <w:t>-0.001 (-0.04, 0.04)</w:t>
            </w:r>
          </w:p>
        </w:tc>
        <w:tc>
          <w:tcPr>
            <w:tcW w:w="889" w:type="pct"/>
          </w:tcPr>
          <w:p w14:paraId="55D39360">
            <w:pPr>
              <w:jc w:val="center"/>
              <w:rPr>
                <w:sz w:val="21"/>
                <w:szCs w:val="21"/>
                <w:lang w:val="en-US"/>
              </w:rPr>
            </w:pPr>
            <w:r>
              <w:rPr>
                <w:sz w:val="21"/>
                <w:szCs w:val="21"/>
                <w:lang w:val="en-US"/>
              </w:rPr>
              <w:t>0.004 (-0.05, 0.06)</w:t>
            </w:r>
          </w:p>
        </w:tc>
        <w:tc>
          <w:tcPr>
            <w:tcW w:w="1029" w:type="pct"/>
          </w:tcPr>
          <w:p w14:paraId="6F39E765">
            <w:pPr>
              <w:jc w:val="center"/>
              <w:rPr>
                <w:sz w:val="21"/>
                <w:szCs w:val="21"/>
                <w:lang w:val="en-US"/>
              </w:rPr>
            </w:pPr>
            <w:r>
              <w:rPr>
                <w:sz w:val="21"/>
                <w:szCs w:val="21"/>
                <w:lang w:val="en-US"/>
              </w:rPr>
              <w:t>-0.01 (-0.06, 0.03)</w:t>
            </w:r>
          </w:p>
        </w:tc>
      </w:tr>
      <w:tr w14:paraId="57AC9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Pr>
          <w:p w14:paraId="012AE0BF">
            <w:pPr>
              <w:ind w:firstLine="210" w:firstLineChars="100"/>
              <w:rPr>
                <w:sz w:val="21"/>
                <w:szCs w:val="21"/>
                <w:lang w:val="en-US"/>
              </w:rPr>
            </w:pPr>
            <w:r>
              <w:rPr>
                <w:sz w:val="21"/>
                <w:szCs w:val="21"/>
                <w:lang w:val="en-US"/>
              </w:rPr>
              <w:t>2CMDs*yes</w:t>
            </w:r>
          </w:p>
        </w:tc>
        <w:tc>
          <w:tcPr>
            <w:tcW w:w="1133" w:type="pct"/>
          </w:tcPr>
          <w:p w14:paraId="44723117">
            <w:pPr>
              <w:jc w:val="center"/>
              <w:rPr>
                <w:sz w:val="21"/>
                <w:szCs w:val="21"/>
                <w:lang w:val="en-US"/>
              </w:rPr>
            </w:pPr>
            <w:r>
              <w:rPr>
                <w:sz w:val="21"/>
                <w:szCs w:val="21"/>
                <w:lang w:val="en-US"/>
              </w:rPr>
              <w:t>-0.03 (-0.11, 0.04)</w:t>
            </w:r>
          </w:p>
        </w:tc>
        <w:tc>
          <w:tcPr>
            <w:tcW w:w="900" w:type="pct"/>
          </w:tcPr>
          <w:p w14:paraId="32211254">
            <w:pPr>
              <w:jc w:val="center"/>
              <w:rPr>
                <w:sz w:val="21"/>
                <w:szCs w:val="21"/>
                <w:lang w:val="en-US"/>
              </w:rPr>
            </w:pPr>
            <w:r>
              <w:rPr>
                <w:sz w:val="21"/>
                <w:szCs w:val="21"/>
                <w:lang w:val="en-US"/>
              </w:rPr>
              <w:t>-0.04 (-0.12, 0.04)</w:t>
            </w:r>
          </w:p>
        </w:tc>
        <w:tc>
          <w:tcPr>
            <w:tcW w:w="889" w:type="pct"/>
          </w:tcPr>
          <w:p w14:paraId="2C8D795B">
            <w:pPr>
              <w:jc w:val="center"/>
              <w:rPr>
                <w:sz w:val="21"/>
                <w:szCs w:val="21"/>
                <w:lang w:val="en-US"/>
              </w:rPr>
            </w:pPr>
            <w:r>
              <w:rPr>
                <w:sz w:val="21"/>
                <w:szCs w:val="21"/>
                <w:lang w:val="en-US"/>
              </w:rPr>
              <w:t>-0.04 (-0.15, 0.07)</w:t>
            </w:r>
          </w:p>
        </w:tc>
        <w:tc>
          <w:tcPr>
            <w:tcW w:w="1029" w:type="pct"/>
          </w:tcPr>
          <w:p w14:paraId="6BB5CAC3">
            <w:pPr>
              <w:jc w:val="center"/>
              <w:rPr>
                <w:sz w:val="21"/>
                <w:szCs w:val="21"/>
                <w:lang w:val="en-US"/>
              </w:rPr>
            </w:pPr>
            <w:r>
              <w:rPr>
                <w:sz w:val="21"/>
                <w:szCs w:val="21"/>
                <w:lang w:val="en-US"/>
              </w:rPr>
              <w:t>0.01 (-0.07, 0.08)</w:t>
            </w:r>
          </w:p>
        </w:tc>
      </w:tr>
      <w:tr w14:paraId="0DD80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7" w:type="pct"/>
            <w:tcBorders>
              <w:bottom w:val="single" w:color="auto" w:sz="12" w:space="0"/>
            </w:tcBorders>
          </w:tcPr>
          <w:p w14:paraId="2239AA2B">
            <w:pPr>
              <w:ind w:firstLine="210" w:firstLineChars="100"/>
              <w:rPr>
                <w:sz w:val="21"/>
                <w:szCs w:val="21"/>
                <w:lang w:val="en-US"/>
              </w:rPr>
            </w:pPr>
            <w:r>
              <w:rPr>
                <w:sz w:val="21"/>
                <w:szCs w:val="21"/>
                <w:lang w:val="en-US"/>
              </w:rPr>
              <w:t>3CMDs*yes</w:t>
            </w:r>
          </w:p>
        </w:tc>
        <w:tc>
          <w:tcPr>
            <w:tcW w:w="1133" w:type="pct"/>
            <w:tcBorders>
              <w:bottom w:val="single" w:color="auto" w:sz="12" w:space="0"/>
            </w:tcBorders>
          </w:tcPr>
          <w:p w14:paraId="0CC36045">
            <w:pPr>
              <w:jc w:val="center"/>
              <w:rPr>
                <w:sz w:val="21"/>
                <w:szCs w:val="21"/>
                <w:lang w:val="en-US"/>
              </w:rPr>
            </w:pPr>
            <w:r>
              <w:rPr>
                <w:sz w:val="21"/>
                <w:szCs w:val="21"/>
                <w:lang w:val="en-US"/>
              </w:rPr>
              <w:t>-0.002 (-0.23, 0.23)</w:t>
            </w:r>
          </w:p>
        </w:tc>
        <w:tc>
          <w:tcPr>
            <w:tcW w:w="900" w:type="pct"/>
            <w:tcBorders>
              <w:bottom w:val="single" w:color="auto" w:sz="12" w:space="0"/>
            </w:tcBorders>
          </w:tcPr>
          <w:p w14:paraId="1E5E2CE2">
            <w:pPr>
              <w:jc w:val="center"/>
              <w:rPr>
                <w:sz w:val="21"/>
                <w:szCs w:val="21"/>
                <w:lang w:val="en-US"/>
              </w:rPr>
            </w:pPr>
            <w:r>
              <w:rPr>
                <w:sz w:val="21"/>
                <w:szCs w:val="21"/>
                <w:lang w:val="en-US"/>
              </w:rPr>
              <w:t>0.01 (-0.21, 0.23)</w:t>
            </w:r>
          </w:p>
        </w:tc>
        <w:tc>
          <w:tcPr>
            <w:tcW w:w="889" w:type="pct"/>
            <w:tcBorders>
              <w:bottom w:val="single" w:color="auto" w:sz="12" w:space="0"/>
            </w:tcBorders>
          </w:tcPr>
          <w:p w14:paraId="4744A911">
            <w:pPr>
              <w:jc w:val="center"/>
              <w:rPr>
                <w:sz w:val="21"/>
                <w:szCs w:val="21"/>
                <w:lang w:val="en-US"/>
              </w:rPr>
            </w:pPr>
            <w:r>
              <w:rPr>
                <w:sz w:val="21"/>
                <w:szCs w:val="21"/>
                <w:lang w:val="en-US"/>
              </w:rPr>
              <w:t>0.12 (-0.22, 0.47)</w:t>
            </w:r>
          </w:p>
        </w:tc>
        <w:tc>
          <w:tcPr>
            <w:tcW w:w="1029" w:type="pct"/>
            <w:tcBorders>
              <w:bottom w:val="single" w:color="auto" w:sz="12" w:space="0"/>
            </w:tcBorders>
          </w:tcPr>
          <w:p w14:paraId="009FEAAC">
            <w:pPr>
              <w:jc w:val="center"/>
              <w:rPr>
                <w:sz w:val="21"/>
                <w:szCs w:val="21"/>
                <w:lang w:val="en-US"/>
              </w:rPr>
            </w:pPr>
            <w:r>
              <w:rPr>
                <w:sz w:val="21"/>
                <w:szCs w:val="21"/>
                <w:lang w:val="en-US"/>
              </w:rPr>
              <w:t>-0.13 (-0.30, 0.04)</w:t>
            </w:r>
          </w:p>
        </w:tc>
      </w:tr>
    </w:tbl>
    <w:p w14:paraId="4E4E805E">
      <w:pPr>
        <w:rPr>
          <w:sz w:val="21"/>
          <w:szCs w:val="21"/>
          <w:lang w:val="en-US"/>
        </w:rPr>
      </w:pPr>
      <w:r>
        <w:rPr>
          <w:sz w:val="21"/>
          <w:szCs w:val="21"/>
          <w:lang w:val="en-US"/>
        </w:rPr>
        <w:t>All models were adjusted for age, sex, educational level, total household wealth, marital status, current smoking status, alcohol consumption, physical activity, social activity</w:t>
      </w:r>
    </w:p>
    <w:p w14:paraId="1718EEAF">
      <w:pPr>
        <w:rPr>
          <w:sz w:val="21"/>
          <w:szCs w:val="21"/>
          <w:lang w:val="en-US"/>
        </w:rPr>
      </w:pPr>
    </w:p>
    <w:p w14:paraId="1CAF7A8D">
      <w:pPr>
        <w:rPr>
          <w:sz w:val="21"/>
          <w:szCs w:val="21"/>
          <w:lang w:val="en-US"/>
        </w:rPr>
      </w:pPr>
    </w:p>
    <w:p w14:paraId="250AEBD4">
      <w:pPr>
        <w:rPr>
          <w:sz w:val="21"/>
          <w:szCs w:val="21"/>
          <w:lang w:val="en-US"/>
        </w:rPr>
      </w:pPr>
    </w:p>
    <w:p w14:paraId="4E0C9D03">
      <w:pPr>
        <w:rPr>
          <w:sz w:val="21"/>
          <w:szCs w:val="21"/>
          <w:lang w:val="en-US"/>
        </w:rPr>
      </w:pPr>
    </w:p>
    <w:p w14:paraId="02D42105">
      <w:pPr>
        <w:rPr>
          <w:sz w:val="21"/>
          <w:szCs w:val="21"/>
          <w:lang w:val="en-US"/>
        </w:rPr>
        <w:sectPr>
          <w:pgSz w:w="16838" w:h="11906" w:orient="landscape"/>
          <w:pgMar w:top="720" w:right="720" w:bottom="720" w:left="720" w:header="851" w:footer="992" w:gutter="0"/>
          <w:cols w:space="425" w:num="1"/>
          <w:docGrid w:type="lines" w:linePitch="312" w:charSpace="0"/>
        </w:sectPr>
      </w:pPr>
    </w:p>
    <w:p w14:paraId="6D77697D">
      <w:pPr>
        <w:pStyle w:val="2"/>
        <w:rPr>
          <w:rFonts w:eastAsia="宋体" w:cs="Times New Roman"/>
          <w:color w:val="000000"/>
          <w:sz w:val="21"/>
          <w:szCs w:val="21"/>
          <w:lang w:val="en-US"/>
        </w:rPr>
      </w:pPr>
      <w:bookmarkStart w:id="10" w:name="_Toc5916"/>
      <w:r>
        <w:rPr>
          <w:rFonts w:cs="Times New Roman"/>
          <w:b/>
          <w:bCs/>
          <w:sz w:val="21"/>
          <w:szCs w:val="21"/>
        </w:rPr>
        <w:t>Table S</w:t>
      </w:r>
      <w:r>
        <w:rPr>
          <w:rFonts w:eastAsia="宋体" w:cs="Times New Roman"/>
          <w:b/>
          <w:bCs/>
          <w:sz w:val="21"/>
          <w:szCs w:val="21"/>
          <w:lang w:val="en-US"/>
        </w:rPr>
        <w:t>7</w:t>
      </w:r>
      <w:r>
        <w:rPr>
          <w:rFonts w:cs="Times New Roman"/>
          <w:b/>
          <w:bCs/>
          <w:sz w:val="21"/>
          <w:szCs w:val="21"/>
        </w:rPr>
        <w:t>.</w:t>
      </w:r>
      <w:r>
        <w:rPr>
          <w:rFonts w:cs="Times New Roman"/>
          <w:sz w:val="21"/>
          <w:szCs w:val="21"/>
        </w:rPr>
        <w:t xml:space="preserve"> </w:t>
      </w:r>
      <w:r>
        <w:rPr>
          <w:rFonts w:eastAsia="宋体" w:cs="Times New Roman"/>
          <w:color w:val="000000"/>
          <w:sz w:val="21"/>
          <w:szCs w:val="21"/>
          <w:lang w:val="en-US"/>
        </w:rPr>
        <w:t>Moderation analyses of number of geriatric syndromes on the relationship between cardiometabolic diseases and cognitive function.</w:t>
      </w:r>
      <w:bookmarkEnd w:id="10"/>
      <w:r>
        <w:rPr>
          <w:rFonts w:eastAsia="宋体" w:cs="Times New Roman"/>
          <w:color w:val="000000"/>
          <w:sz w:val="21"/>
          <w:szCs w:val="21"/>
          <w:lang w:val="en-US"/>
        </w:rPr>
        <w:t xml:space="preserve"> </w:t>
      </w:r>
    </w:p>
    <w:tbl>
      <w:tblPr>
        <w:tblStyle w:val="9"/>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59"/>
        <w:gridCol w:w="3242"/>
        <w:gridCol w:w="2480"/>
        <w:gridCol w:w="2448"/>
        <w:gridCol w:w="2834"/>
      </w:tblGrid>
      <w:tr w14:paraId="2877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Borders>
              <w:top w:val="single" w:color="auto" w:sz="12" w:space="0"/>
              <w:bottom w:val="single" w:color="auto" w:sz="12" w:space="0"/>
            </w:tcBorders>
          </w:tcPr>
          <w:p w14:paraId="7399FDC3">
            <w:pPr>
              <w:rPr>
                <w:sz w:val="21"/>
                <w:szCs w:val="21"/>
                <w:lang w:val="en-US"/>
              </w:rPr>
            </w:pPr>
            <w:r>
              <w:rPr>
                <w:sz w:val="21"/>
                <w:szCs w:val="21"/>
                <w:lang w:val="en-US"/>
              </w:rPr>
              <w:t>Variables</w:t>
            </w:r>
          </w:p>
        </w:tc>
        <w:tc>
          <w:tcPr>
            <w:tcW w:w="1144" w:type="pct"/>
            <w:tcBorders>
              <w:top w:val="single" w:color="auto" w:sz="12" w:space="0"/>
              <w:bottom w:val="single" w:color="auto" w:sz="12" w:space="0"/>
            </w:tcBorders>
          </w:tcPr>
          <w:p w14:paraId="0B46F0B5">
            <w:pPr>
              <w:jc w:val="center"/>
              <w:rPr>
                <w:sz w:val="21"/>
                <w:szCs w:val="21"/>
                <w:lang w:val="en-US"/>
              </w:rPr>
            </w:pPr>
            <w:r>
              <w:rPr>
                <w:sz w:val="21"/>
                <w:szCs w:val="21"/>
                <w:lang w:val="en-US"/>
              </w:rPr>
              <w:t>Global cognitive function score</w:t>
            </w:r>
          </w:p>
          <w:p w14:paraId="0F60CE2C">
            <w:pPr>
              <w:jc w:val="center"/>
              <w:rPr>
                <w:sz w:val="21"/>
                <w:szCs w:val="21"/>
                <w:lang w:val="en-US"/>
              </w:rPr>
            </w:pPr>
            <w:r>
              <w:rPr>
                <w:sz w:val="21"/>
                <w:szCs w:val="21"/>
                <w:lang w:val="en-US"/>
              </w:rPr>
              <w:t>β(95%CI)</w:t>
            </w:r>
          </w:p>
        </w:tc>
        <w:tc>
          <w:tcPr>
            <w:tcW w:w="875" w:type="pct"/>
            <w:tcBorders>
              <w:top w:val="single" w:color="auto" w:sz="12" w:space="0"/>
              <w:bottom w:val="single" w:color="auto" w:sz="12" w:space="0"/>
            </w:tcBorders>
          </w:tcPr>
          <w:p w14:paraId="75108695">
            <w:pPr>
              <w:jc w:val="center"/>
              <w:rPr>
                <w:rFonts w:eastAsia="Shaker2Lancet-Bold"/>
                <w:color w:val="231F20"/>
                <w:sz w:val="21"/>
                <w:szCs w:val="21"/>
              </w:rPr>
            </w:pPr>
            <w:r>
              <w:rPr>
                <w:rFonts w:eastAsia="Shaker2Lancet-Bold"/>
                <w:color w:val="231F20"/>
                <w:sz w:val="21"/>
                <w:szCs w:val="21"/>
              </w:rPr>
              <w:t>Memory score</w:t>
            </w:r>
          </w:p>
          <w:p w14:paraId="6ACB608D">
            <w:pPr>
              <w:jc w:val="center"/>
              <w:rPr>
                <w:rFonts w:eastAsia="Shaker2Lancet-Bold"/>
                <w:color w:val="231F20"/>
                <w:sz w:val="21"/>
                <w:szCs w:val="21"/>
                <w:lang w:val="en-US"/>
              </w:rPr>
            </w:pPr>
            <w:r>
              <w:rPr>
                <w:sz w:val="21"/>
                <w:szCs w:val="21"/>
                <w:lang w:val="en-US"/>
              </w:rPr>
              <w:t>β(95%CI)</w:t>
            </w:r>
          </w:p>
        </w:tc>
        <w:tc>
          <w:tcPr>
            <w:tcW w:w="864" w:type="pct"/>
            <w:tcBorders>
              <w:top w:val="single" w:color="auto" w:sz="12" w:space="0"/>
              <w:bottom w:val="single" w:color="auto" w:sz="12" w:space="0"/>
            </w:tcBorders>
          </w:tcPr>
          <w:p w14:paraId="41788A21">
            <w:pPr>
              <w:jc w:val="center"/>
              <w:rPr>
                <w:sz w:val="21"/>
                <w:szCs w:val="21"/>
                <w:lang w:val="en-US"/>
              </w:rPr>
            </w:pPr>
            <w:r>
              <w:rPr>
                <w:rFonts w:eastAsia="Shaker2Lancet-Bold"/>
                <w:color w:val="231F20"/>
                <w:sz w:val="21"/>
                <w:szCs w:val="21"/>
              </w:rPr>
              <w:t>Orientation score</w:t>
            </w:r>
          </w:p>
          <w:p w14:paraId="19A5D5A9">
            <w:pPr>
              <w:jc w:val="center"/>
              <w:rPr>
                <w:rFonts w:eastAsia="Shaker2Lancet-Bold"/>
                <w:color w:val="231F20"/>
                <w:sz w:val="21"/>
                <w:szCs w:val="21"/>
                <w:lang w:val="en-US"/>
              </w:rPr>
            </w:pPr>
            <w:r>
              <w:rPr>
                <w:sz w:val="21"/>
                <w:szCs w:val="21"/>
                <w:lang w:val="en-US"/>
              </w:rPr>
              <w:t>β(95%CI)</w:t>
            </w:r>
          </w:p>
        </w:tc>
        <w:tc>
          <w:tcPr>
            <w:tcW w:w="1000" w:type="pct"/>
            <w:tcBorders>
              <w:top w:val="single" w:color="auto" w:sz="12" w:space="0"/>
              <w:bottom w:val="single" w:color="auto" w:sz="12" w:space="0"/>
            </w:tcBorders>
          </w:tcPr>
          <w:p w14:paraId="17A1269C">
            <w:pPr>
              <w:jc w:val="center"/>
              <w:rPr>
                <w:sz w:val="21"/>
                <w:szCs w:val="21"/>
                <w:lang w:val="en-US"/>
              </w:rPr>
            </w:pPr>
            <w:r>
              <w:rPr>
                <w:rFonts w:eastAsia="Shaker2Lancet-Bold"/>
                <w:color w:val="231F20"/>
                <w:sz w:val="21"/>
                <w:szCs w:val="21"/>
              </w:rPr>
              <w:t>Executive score</w:t>
            </w:r>
          </w:p>
          <w:p w14:paraId="7081056B">
            <w:pPr>
              <w:jc w:val="center"/>
              <w:rPr>
                <w:rFonts w:eastAsia="Shaker2Lancet-Bold"/>
                <w:color w:val="231F20"/>
                <w:sz w:val="21"/>
                <w:szCs w:val="21"/>
                <w:lang w:val="en-US"/>
              </w:rPr>
            </w:pPr>
            <w:r>
              <w:rPr>
                <w:sz w:val="21"/>
                <w:szCs w:val="21"/>
                <w:lang w:val="en-US"/>
              </w:rPr>
              <w:t>β(95%CI)</w:t>
            </w:r>
          </w:p>
        </w:tc>
      </w:tr>
      <w:tr w14:paraId="090CC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Borders>
              <w:top w:val="single" w:color="auto" w:sz="12" w:space="0"/>
            </w:tcBorders>
          </w:tcPr>
          <w:p w14:paraId="664170A1">
            <w:pPr>
              <w:rPr>
                <w:sz w:val="21"/>
                <w:szCs w:val="21"/>
                <w:lang w:val="en-US"/>
              </w:rPr>
            </w:pPr>
            <w:r>
              <w:rPr>
                <w:sz w:val="21"/>
                <w:szCs w:val="21"/>
                <w:lang w:val="en-US"/>
              </w:rPr>
              <w:t>Number of CMDs</w:t>
            </w:r>
          </w:p>
        </w:tc>
        <w:tc>
          <w:tcPr>
            <w:tcW w:w="1144" w:type="pct"/>
            <w:tcBorders>
              <w:top w:val="single" w:color="auto" w:sz="12" w:space="0"/>
            </w:tcBorders>
          </w:tcPr>
          <w:p w14:paraId="6F21F704">
            <w:pPr>
              <w:jc w:val="center"/>
              <w:rPr>
                <w:sz w:val="21"/>
                <w:szCs w:val="21"/>
                <w:lang w:val="en-US"/>
              </w:rPr>
            </w:pPr>
          </w:p>
        </w:tc>
        <w:tc>
          <w:tcPr>
            <w:tcW w:w="875" w:type="pct"/>
            <w:tcBorders>
              <w:top w:val="single" w:color="auto" w:sz="12" w:space="0"/>
            </w:tcBorders>
          </w:tcPr>
          <w:p w14:paraId="298B275A">
            <w:pPr>
              <w:jc w:val="center"/>
              <w:rPr>
                <w:sz w:val="21"/>
                <w:szCs w:val="21"/>
                <w:lang w:val="en-US"/>
              </w:rPr>
            </w:pPr>
          </w:p>
        </w:tc>
        <w:tc>
          <w:tcPr>
            <w:tcW w:w="864" w:type="pct"/>
            <w:tcBorders>
              <w:top w:val="single" w:color="auto" w:sz="12" w:space="0"/>
            </w:tcBorders>
          </w:tcPr>
          <w:p w14:paraId="5687EFAB">
            <w:pPr>
              <w:jc w:val="center"/>
              <w:rPr>
                <w:sz w:val="21"/>
                <w:szCs w:val="21"/>
                <w:lang w:val="en-US"/>
              </w:rPr>
            </w:pPr>
          </w:p>
        </w:tc>
        <w:tc>
          <w:tcPr>
            <w:tcW w:w="1000" w:type="pct"/>
            <w:tcBorders>
              <w:top w:val="single" w:color="auto" w:sz="12" w:space="0"/>
            </w:tcBorders>
          </w:tcPr>
          <w:p w14:paraId="54F8CDB7">
            <w:pPr>
              <w:jc w:val="center"/>
              <w:rPr>
                <w:sz w:val="21"/>
                <w:szCs w:val="21"/>
                <w:lang w:val="en-US"/>
              </w:rPr>
            </w:pPr>
          </w:p>
        </w:tc>
      </w:tr>
      <w:tr w14:paraId="7D9EB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0489DFE4">
            <w:pPr>
              <w:ind w:firstLine="210" w:firstLineChars="100"/>
              <w:rPr>
                <w:sz w:val="21"/>
                <w:szCs w:val="21"/>
                <w:lang w:val="en-US"/>
              </w:rPr>
            </w:pPr>
            <w:r>
              <w:rPr>
                <w:sz w:val="21"/>
                <w:szCs w:val="21"/>
                <w:lang w:val="en-US"/>
              </w:rPr>
              <w:t>0</w:t>
            </w:r>
          </w:p>
        </w:tc>
        <w:tc>
          <w:tcPr>
            <w:tcW w:w="1144" w:type="pct"/>
          </w:tcPr>
          <w:p w14:paraId="0B3AEE1E">
            <w:pPr>
              <w:jc w:val="center"/>
              <w:rPr>
                <w:sz w:val="21"/>
                <w:szCs w:val="21"/>
                <w:lang w:val="en-US"/>
              </w:rPr>
            </w:pPr>
            <w:r>
              <w:rPr>
                <w:sz w:val="21"/>
                <w:szCs w:val="21"/>
                <w:lang w:val="en-US"/>
              </w:rPr>
              <w:t>Reference</w:t>
            </w:r>
          </w:p>
        </w:tc>
        <w:tc>
          <w:tcPr>
            <w:tcW w:w="875" w:type="pct"/>
          </w:tcPr>
          <w:p w14:paraId="5C6F7E53">
            <w:pPr>
              <w:jc w:val="center"/>
              <w:rPr>
                <w:sz w:val="21"/>
                <w:szCs w:val="21"/>
                <w:lang w:val="en-US"/>
              </w:rPr>
            </w:pPr>
            <w:r>
              <w:rPr>
                <w:sz w:val="21"/>
                <w:szCs w:val="21"/>
                <w:lang w:val="en-US"/>
              </w:rPr>
              <w:t>Reference</w:t>
            </w:r>
          </w:p>
        </w:tc>
        <w:tc>
          <w:tcPr>
            <w:tcW w:w="864" w:type="pct"/>
          </w:tcPr>
          <w:p w14:paraId="7A0B1920">
            <w:pPr>
              <w:jc w:val="center"/>
              <w:rPr>
                <w:sz w:val="21"/>
                <w:szCs w:val="21"/>
                <w:lang w:val="en-US"/>
              </w:rPr>
            </w:pPr>
            <w:r>
              <w:rPr>
                <w:sz w:val="21"/>
                <w:szCs w:val="21"/>
                <w:lang w:val="en-US"/>
              </w:rPr>
              <w:t>Reference</w:t>
            </w:r>
          </w:p>
        </w:tc>
        <w:tc>
          <w:tcPr>
            <w:tcW w:w="1000" w:type="pct"/>
          </w:tcPr>
          <w:p w14:paraId="748F5B9C">
            <w:pPr>
              <w:jc w:val="center"/>
              <w:rPr>
                <w:sz w:val="21"/>
                <w:szCs w:val="21"/>
                <w:lang w:val="en-US"/>
              </w:rPr>
            </w:pPr>
            <w:r>
              <w:rPr>
                <w:sz w:val="21"/>
                <w:szCs w:val="21"/>
                <w:lang w:val="en-US"/>
              </w:rPr>
              <w:t>Reference</w:t>
            </w:r>
          </w:p>
        </w:tc>
      </w:tr>
      <w:tr w14:paraId="3AC3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7B73CAEE">
            <w:pPr>
              <w:ind w:firstLine="210" w:firstLineChars="100"/>
              <w:rPr>
                <w:sz w:val="21"/>
                <w:szCs w:val="21"/>
                <w:lang w:val="en-US"/>
              </w:rPr>
            </w:pPr>
            <w:r>
              <w:rPr>
                <w:sz w:val="21"/>
                <w:szCs w:val="21"/>
                <w:lang w:val="en-US"/>
              </w:rPr>
              <w:t>1</w:t>
            </w:r>
          </w:p>
        </w:tc>
        <w:tc>
          <w:tcPr>
            <w:tcW w:w="1144" w:type="pct"/>
          </w:tcPr>
          <w:p w14:paraId="64465750">
            <w:pPr>
              <w:jc w:val="center"/>
              <w:rPr>
                <w:sz w:val="21"/>
                <w:szCs w:val="21"/>
                <w:lang w:val="en-US"/>
              </w:rPr>
            </w:pPr>
            <w:r>
              <w:rPr>
                <w:sz w:val="21"/>
                <w:szCs w:val="21"/>
                <w:lang w:val="en-US"/>
              </w:rPr>
              <w:t>0.004 (-0.03, 0.04)</w:t>
            </w:r>
          </w:p>
        </w:tc>
        <w:tc>
          <w:tcPr>
            <w:tcW w:w="875" w:type="pct"/>
            <w:vAlign w:val="center"/>
          </w:tcPr>
          <w:p w14:paraId="3B82C60F">
            <w:pPr>
              <w:widowControl/>
              <w:jc w:val="center"/>
              <w:textAlignment w:val="center"/>
              <w:rPr>
                <w:sz w:val="21"/>
                <w:szCs w:val="21"/>
                <w:lang w:val="en-US"/>
              </w:rPr>
            </w:pPr>
            <w:r>
              <w:rPr>
                <w:kern w:val="0"/>
                <w:sz w:val="21"/>
                <w:szCs w:val="21"/>
                <w:lang w:val="en-US" w:bidi="ar"/>
              </w:rPr>
              <w:t>-0.003 (-0.04, 0.04)</w:t>
            </w:r>
          </w:p>
        </w:tc>
        <w:tc>
          <w:tcPr>
            <w:tcW w:w="864" w:type="pct"/>
            <w:vAlign w:val="center"/>
          </w:tcPr>
          <w:p w14:paraId="52E75215">
            <w:pPr>
              <w:widowControl/>
              <w:jc w:val="center"/>
              <w:textAlignment w:val="center"/>
              <w:rPr>
                <w:sz w:val="21"/>
                <w:szCs w:val="21"/>
                <w:lang w:val="en-US"/>
              </w:rPr>
            </w:pPr>
            <w:r>
              <w:rPr>
                <w:kern w:val="0"/>
                <w:sz w:val="21"/>
                <w:szCs w:val="21"/>
                <w:lang w:val="en-US" w:bidi="ar"/>
              </w:rPr>
              <w:t>0.01 (-0.04, 0.06)</w:t>
            </w:r>
          </w:p>
        </w:tc>
        <w:tc>
          <w:tcPr>
            <w:tcW w:w="1000" w:type="pct"/>
            <w:vAlign w:val="center"/>
          </w:tcPr>
          <w:p w14:paraId="565E762F">
            <w:pPr>
              <w:widowControl/>
              <w:jc w:val="center"/>
              <w:textAlignment w:val="center"/>
              <w:rPr>
                <w:sz w:val="21"/>
                <w:szCs w:val="21"/>
                <w:lang w:val="en-US"/>
              </w:rPr>
            </w:pPr>
            <w:r>
              <w:rPr>
                <w:kern w:val="0"/>
                <w:sz w:val="21"/>
                <w:szCs w:val="21"/>
                <w:lang w:val="en-US" w:bidi="ar"/>
              </w:rPr>
              <w:t>0.00 (-0.03, 0.04)</w:t>
            </w:r>
          </w:p>
        </w:tc>
      </w:tr>
      <w:tr w14:paraId="6FE5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09E54206">
            <w:pPr>
              <w:ind w:firstLine="210" w:firstLineChars="100"/>
              <w:rPr>
                <w:sz w:val="21"/>
                <w:szCs w:val="21"/>
                <w:lang w:val="en-US"/>
              </w:rPr>
            </w:pPr>
            <w:r>
              <w:rPr>
                <w:sz w:val="21"/>
                <w:szCs w:val="21"/>
                <w:lang w:val="en-US"/>
              </w:rPr>
              <w:t>2</w:t>
            </w:r>
          </w:p>
        </w:tc>
        <w:tc>
          <w:tcPr>
            <w:tcW w:w="1144" w:type="pct"/>
          </w:tcPr>
          <w:p w14:paraId="362FD61B">
            <w:pPr>
              <w:jc w:val="center"/>
              <w:rPr>
                <w:sz w:val="21"/>
                <w:szCs w:val="21"/>
                <w:lang w:val="en-US"/>
              </w:rPr>
            </w:pPr>
            <w:r>
              <w:rPr>
                <w:sz w:val="21"/>
                <w:szCs w:val="21"/>
                <w:lang w:val="en-US"/>
              </w:rPr>
              <w:t>-0.03 (-0.10,0.05)</w:t>
            </w:r>
          </w:p>
        </w:tc>
        <w:tc>
          <w:tcPr>
            <w:tcW w:w="875" w:type="pct"/>
            <w:vAlign w:val="center"/>
          </w:tcPr>
          <w:p w14:paraId="4E0D0A22">
            <w:pPr>
              <w:widowControl/>
              <w:jc w:val="center"/>
              <w:textAlignment w:val="center"/>
              <w:rPr>
                <w:sz w:val="21"/>
                <w:szCs w:val="21"/>
                <w:lang w:val="en-US"/>
              </w:rPr>
            </w:pPr>
            <w:r>
              <w:rPr>
                <w:kern w:val="0"/>
                <w:sz w:val="21"/>
                <w:szCs w:val="21"/>
                <w:lang w:val="en-US" w:bidi="ar"/>
              </w:rPr>
              <w:t>-0.05 (-0.13, 0.02)</w:t>
            </w:r>
          </w:p>
        </w:tc>
        <w:tc>
          <w:tcPr>
            <w:tcW w:w="864" w:type="pct"/>
            <w:vAlign w:val="center"/>
          </w:tcPr>
          <w:p w14:paraId="3C34530A">
            <w:pPr>
              <w:widowControl/>
              <w:jc w:val="center"/>
              <w:textAlignment w:val="center"/>
              <w:rPr>
                <w:sz w:val="21"/>
                <w:szCs w:val="21"/>
                <w:lang w:val="en-US"/>
              </w:rPr>
            </w:pPr>
            <w:r>
              <w:rPr>
                <w:kern w:val="0"/>
                <w:sz w:val="21"/>
                <w:szCs w:val="21"/>
                <w:lang w:val="en-US" w:bidi="ar"/>
              </w:rPr>
              <w:t>0.004 (-0.11, 0.12)</w:t>
            </w:r>
          </w:p>
        </w:tc>
        <w:tc>
          <w:tcPr>
            <w:tcW w:w="1000" w:type="pct"/>
            <w:vAlign w:val="center"/>
          </w:tcPr>
          <w:p w14:paraId="4F456C27">
            <w:pPr>
              <w:widowControl/>
              <w:jc w:val="center"/>
              <w:textAlignment w:val="center"/>
              <w:rPr>
                <w:sz w:val="21"/>
                <w:szCs w:val="21"/>
                <w:lang w:val="en-US"/>
              </w:rPr>
            </w:pPr>
            <w:r>
              <w:rPr>
                <w:kern w:val="0"/>
                <w:sz w:val="21"/>
                <w:szCs w:val="21"/>
                <w:lang w:val="en-US" w:bidi="ar"/>
              </w:rPr>
              <w:t>-0.01 (-0.09, 0.07)</w:t>
            </w:r>
          </w:p>
        </w:tc>
      </w:tr>
      <w:tr w14:paraId="642B6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28C93386">
            <w:pPr>
              <w:ind w:firstLine="210" w:firstLineChars="100"/>
              <w:rPr>
                <w:sz w:val="21"/>
                <w:szCs w:val="21"/>
                <w:lang w:val="en-US"/>
              </w:rPr>
            </w:pPr>
            <w:r>
              <w:rPr>
                <w:sz w:val="21"/>
                <w:szCs w:val="21"/>
                <w:lang w:val="en-US"/>
              </w:rPr>
              <w:t>3</w:t>
            </w:r>
          </w:p>
        </w:tc>
        <w:tc>
          <w:tcPr>
            <w:tcW w:w="1144" w:type="pct"/>
          </w:tcPr>
          <w:p w14:paraId="2540A820">
            <w:pPr>
              <w:jc w:val="center"/>
              <w:rPr>
                <w:sz w:val="21"/>
                <w:szCs w:val="21"/>
                <w:lang w:val="en-US"/>
              </w:rPr>
            </w:pPr>
            <w:r>
              <w:rPr>
                <w:sz w:val="21"/>
                <w:szCs w:val="21"/>
              </w:rPr>
              <w:t>-0.01 (-0.22, 0.20)</w:t>
            </w:r>
          </w:p>
        </w:tc>
        <w:tc>
          <w:tcPr>
            <w:tcW w:w="875" w:type="pct"/>
            <w:vAlign w:val="center"/>
          </w:tcPr>
          <w:p w14:paraId="5D6C55CF">
            <w:pPr>
              <w:widowControl/>
              <w:jc w:val="center"/>
              <w:textAlignment w:val="center"/>
              <w:rPr>
                <w:sz w:val="21"/>
                <w:szCs w:val="21"/>
                <w:lang w:val="en-US"/>
              </w:rPr>
            </w:pPr>
            <w:r>
              <w:rPr>
                <w:kern w:val="0"/>
                <w:sz w:val="21"/>
                <w:szCs w:val="21"/>
                <w:lang w:val="en-US" w:bidi="ar"/>
              </w:rPr>
              <w:t>-0.12 (-0.39, 0.14)</w:t>
            </w:r>
          </w:p>
        </w:tc>
        <w:tc>
          <w:tcPr>
            <w:tcW w:w="864" w:type="pct"/>
            <w:vAlign w:val="center"/>
          </w:tcPr>
          <w:p w14:paraId="52FC84F4">
            <w:pPr>
              <w:widowControl/>
              <w:jc w:val="center"/>
              <w:textAlignment w:val="center"/>
              <w:rPr>
                <w:sz w:val="21"/>
                <w:szCs w:val="21"/>
                <w:lang w:val="en-US"/>
              </w:rPr>
            </w:pPr>
            <w:r>
              <w:rPr>
                <w:kern w:val="0"/>
                <w:sz w:val="21"/>
                <w:szCs w:val="21"/>
                <w:lang w:val="en-US" w:bidi="ar"/>
              </w:rPr>
              <w:t>0.13 (-0.19, 0.45)</w:t>
            </w:r>
          </w:p>
        </w:tc>
        <w:tc>
          <w:tcPr>
            <w:tcW w:w="1000" w:type="pct"/>
            <w:vAlign w:val="center"/>
          </w:tcPr>
          <w:p w14:paraId="7D63ABAC">
            <w:pPr>
              <w:widowControl/>
              <w:jc w:val="center"/>
              <w:textAlignment w:val="center"/>
              <w:rPr>
                <w:sz w:val="21"/>
                <w:szCs w:val="21"/>
                <w:lang w:val="en-US"/>
              </w:rPr>
            </w:pPr>
            <w:r>
              <w:rPr>
                <w:kern w:val="0"/>
                <w:sz w:val="21"/>
                <w:szCs w:val="21"/>
                <w:lang w:val="en-US" w:bidi="ar"/>
              </w:rPr>
              <w:t>-0.04 (-0.30, 0.21)</w:t>
            </w:r>
          </w:p>
        </w:tc>
      </w:tr>
      <w:tr w14:paraId="4A5E5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777B631D">
            <w:pPr>
              <w:rPr>
                <w:sz w:val="21"/>
                <w:szCs w:val="21"/>
                <w:lang w:val="en-US"/>
              </w:rPr>
            </w:pPr>
            <w:r>
              <w:rPr>
                <w:sz w:val="21"/>
                <w:szCs w:val="21"/>
                <w:lang w:val="en-US"/>
              </w:rPr>
              <w:t>Number of GS</w:t>
            </w:r>
          </w:p>
        </w:tc>
        <w:tc>
          <w:tcPr>
            <w:tcW w:w="1144" w:type="pct"/>
          </w:tcPr>
          <w:p w14:paraId="50D1A632">
            <w:pPr>
              <w:jc w:val="center"/>
              <w:rPr>
                <w:sz w:val="21"/>
                <w:szCs w:val="21"/>
                <w:lang w:val="en-US"/>
              </w:rPr>
            </w:pPr>
          </w:p>
        </w:tc>
        <w:tc>
          <w:tcPr>
            <w:tcW w:w="875" w:type="pct"/>
          </w:tcPr>
          <w:p w14:paraId="260427AB">
            <w:pPr>
              <w:jc w:val="center"/>
              <w:rPr>
                <w:sz w:val="21"/>
                <w:szCs w:val="21"/>
                <w:lang w:val="en-US"/>
              </w:rPr>
            </w:pPr>
          </w:p>
        </w:tc>
        <w:tc>
          <w:tcPr>
            <w:tcW w:w="864" w:type="pct"/>
          </w:tcPr>
          <w:p w14:paraId="1E345287">
            <w:pPr>
              <w:jc w:val="center"/>
              <w:rPr>
                <w:sz w:val="21"/>
                <w:szCs w:val="21"/>
                <w:lang w:val="en-US"/>
              </w:rPr>
            </w:pPr>
          </w:p>
        </w:tc>
        <w:tc>
          <w:tcPr>
            <w:tcW w:w="1000" w:type="pct"/>
          </w:tcPr>
          <w:p w14:paraId="568D6DED">
            <w:pPr>
              <w:jc w:val="center"/>
              <w:rPr>
                <w:sz w:val="21"/>
                <w:szCs w:val="21"/>
                <w:lang w:val="en-US"/>
              </w:rPr>
            </w:pPr>
          </w:p>
        </w:tc>
      </w:tr>
      <w:tr w14:paraId="5EC8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1115" w:type="pct"/>
          </w:tcPr>
          <w:p w14:paraId="228B1F89">
            <w:pPr>
              <w:ind w:firstLine="210" w:firstLineChars="100"/>
              <w:rPr>
                <w:sz w:val="21"/>
                <w:szCs w:val="21"/>
                <w:lang w:val="en-US"/>
              </w:rPr>
            </w:pPr>
            <w:r>
              <w:rPr>
                <w:sz w:val="21"/>
                <w:szCs w:val="21"/>
                <w:lang w:val="en-US"/>
              </w:rPr>
              <w:t>0</w:t>
            </w:r>
          </w:p>
        </w:tc>
        <w:tc>
          <w:tcPr>
            <w:tcW w:w="1144" w:type="pct"/>
          </w:tcPr>
          <w:p w14:paraId="1B99ED5A">
            <w:pPr>
              <w:jc w:val="center"/>
              <w:rPr>
                <w:sz w:val="21"/>
                <w:szCs w:val="21"/>
                <w:lang w:val="en-US"/>
              </w:rPr>
            </w:pPr>
            <w:r>
              <w:rPr>
                <w:sz w:val="21"/>
                <w:szCs w:val="21"/>
                <w:lang w:val="en-US"/>
              </w:rPr>
              <w:t>Reference</w:t>
            </w:r>
          </w:p>
        </w:tc>
        <w:tc>
          <w:tcPr>
            <w:tcW w:w="875" w:type="pct"/>
          </w:tcPr>
          <w:p w14:paraId="42E6E1B3">
            <w:pPr>
              <w:jc w:val="center"/>
              <w:rPr>
                <w:sz w:val="21"/>
                <w:szCs w:val="21"/>
                <w:lang w:val="en-US"/>
              </w:rPr>
            </w:pPr>
            <w:r>
              <w:rPr>
                <w:sz w:val="21"/>
                <w:szCs w:val="21"/>
                <w:lang w:val="en-US"/>
              </w:rPr>
              <w:t>Reference</w:t>
            </w:r>
          </w:p>
        </w:tc>
        <w:tc>
          <w:tcPr>
            <w:tcW w:w="864" w:type="pct"/>
          </w:tcPr>
          <w:p w14:paraId="24E46FA8">
            <w:pPr>
              <w:jc w:val="center"/>
              <w:rPr>
                <w:sz w:val="21"/>
                <w:szCs w:val="21"/>
                <w:lang w:val="en-US"/>
              </w:rPr>
            </w:pPr>
            <w:r>
              <w:rPr>
                <w:sz w:val="21"/>
                <w:szCs w:val="21"/>
                <w:lang w:val="en-US"/>
              </w:rPr>
              <w:t>Reference</w:t>
            </w:r>
          </w:p>
        </w:tc>
        <w:tc>
          <w:tcPr>
            <w:tcW w:w="1000" w:type="pct"/>
          </w:tcPr>
          <w:p w14:paraId="583502A7">
            <w:pPr>
              <w:jc w:val="center"/>
              <w:rPr>
                <w:sz w:val="21"/>
                <w:szCs w:val="21"/>
                <w:lang w:val="en-US"/>
              </w:rPr>
            </w:pPr>
            <w:r>
              <w:rPr>
                <w:sz w:val="21"/>
                <w:szCs w:val="21"/>
                <w:lang w:val="en-US"/>
              </w:rPr>
              <w:t>Reference</w:t>
            </w:r>
          </w:p>
        </w:tc>
      </w:tr>
      <w:tr w14:paraId="0D2A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49786678">
            <w:pPr>
              <w:ind w:firstLine="210" w:firstLineChars="100"/>
              <w:rPr>
                <w:sz w:val="21"/>
                <w:szCs w:val="21"/>
                <w:lang w:val="en-US"/>
              </w:rPr>
            </w:pPr>
            <w:r>
              <w:rPr>
                <w:sz w:val="21"/>
                <w:szCs w:val="21"/>
                <w:lang w:val="en-US"/>
              </w:rPr>
              <w:t>1</w:t>
            </w:r>
          </w:p>
        </w:tc>
        <w:tc>
          <w:tcPr>
            <w:tcW w:w="1144" w:type="pct"/>
            <w:vAlign w:val="center"/>
          </w:tcPr>
          <w:p w14:paraId="15A90E38">
            <w:pPr>
              <w:widowControl/>
              <w:jc w:val="center"/>
              <w:textAlignment w:val="center"/>
              <w:rPr>
                <w:sz w:val="21"/>
                <w:szCs w:val="21"/>
                <w:lang w:val="en-US"/>
              </w:rPr>
            </w:pPr>
            <w:r>
              <w:rPr>
                <w:kern w:val="0"/>
                <w:sz w:val="21"/>
                <w:szCs w:val="21"/>
                <w:lang w:val="en-US" w:bidi="ar"/>
              </w:rPr>
              <w:t>-0.03 (-0.04, -0.01)</w:t>
            </w:r>
          </w:p>
        </w:tc>
        <w:tc>
          <w:tcPr>
            <w:tcW w:w="875" w:type="pct"/>
            <w:vAlign w:val="center"/>
          </w:tcPr>
          <w:p w14:paraId="6CF4FE62">
            <w:pPr>
              <w:widowControl/>
              <w:jc w:val="center"/>
              <w:textAlignment w:val="center"/>
              <w:rPr>
                <w:sz w:val="21"/>
                <w:szCs w:val="21"/>
                <w:lang w:val="en-US"/>
              </w:rPr>
            </w:pPr>
            <w:r>
              <w:rPr>
                <w:kern w:val="0"/>
                <w:sz w:val="21"/>
                <w:szCs w:val="21"/>
                <w:lang w:val="en-US" w:bidi="ar"/>
              </w:rPr>
              <w:t>-0.03 (-0.05, -0.01)</w:t>
            </w:r>
          </w:p>
        </w:tc>
        <w:tc>
          <w:tcPr>
            <w:tcW w:w="864" w:type="pct"/>
            <w:vAlign w:val="center"/>
          </w:tcPr>
          <w:p w14:paraId="599670A1">
            <w:pPr>
              <w:widowControl/>
              <w:jc w:val="center"/>
              <w:textAlignment w:val="center"/>
              <w:rPr>
                <w:sz w:val="21"/>
                <w:szCs w:val="21"/>
                <w:lang w:val="en-US"/>
              </w:rPr>
            </w:pPr>
            <w:r>
              <w:rPr>
                <w:kern w:val="0"/>
                <w:sz w:val="21"/>
                <w:szCs w:val="21"/>
                <w:lang w:val="en-US" w:bidi="ar"/>
              </w:rPr>
              <w:t>-0.03 (-0.05, -0.01)</w:t>
            </w:r>
          </w:p>
        </w:tc>
        <w:tc>
          <w:tcPr>
            <w:tcW w:w="1000" w:type="pct"/>
            <w:vAlign w:val="center"/>
          </w:tcPr>
          <w:p w14:paraId="45DB3417">
            <w:pPr>
              <w:widowControl/>
              <w:jc w:val="center"/>
              <w:textAlignment w:val="center"/>
              <w:rPr>
                <w:sz w:val="21"/>
                <w:szCs w:val="21"/>
                <w:lang w:val="en-US"/>
              </w:rPr>
            </w:pPr>
            <w:r>
              <w:rPr>
                <w:kern w:val="0"/>
                <w:sz w:val="21"/>
                <w:szCs w:val="21"/>
                <w:lang w:val="en-US" w:bidi="ar"/>
              </w:rPr>
              <w:t>-0.00 (-0.02, 0.02)</w:t>
            </w:r>
          </w:p>
        </w:tc>
      </w:tr>
      <w:tr w14:paraId="7FD4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304CFD17">
            <w:pPr>
              <w:ind w:firstLine="210" w:firstLineChars="100"/>
              <w:rPr>
                <w:sz w:val="21"/>
                <w:szCs w:val="21"/>
                <w:lang w:val="en-US"/>
              </w:rPr>
            </w:pPr>
            <w:r>
              <w:rPr>
                <w:sz w:val="21"/>
                <w:szCs w:val="21"/>
                <w:lang w:val="en-US"/>
              </w:rPr>
              <w:t>2</w:t>
            </w:r>
          </w:p>
        </w:tc>
        <w:tc>
          <w:tcPr>
            <w:tcW w:w="1144" w:type="pct"/>
            <w:vAlign w:val="center"/>
          </w:tcPr>
          <w:p w14:paraId="2EFC4D88">
            <w:pPr>
              <w:widowControl/>
              <w:jc w:val="center"/>
              <w:textAlignment w:val="center"/>
              <w:rPr>
                <w:sz w:val="21"/>
                <w:szCs w:val="21"/>
                <w:lang w:val="en-US"/>
              </w:rPr>
            </w:pPr>
            <w:r>
              <w:rPr>
                <w:kern w:val="0"/>
                <w:sz w:val="21"/>
                <w:szCs w:val="21"/>
                <w:lang w:val="en-US" w:bidi="ar"/>
              </w:rPr>
              <w:t>-0.08 (-0.10, -0.06)</w:t>
            </w:r>
          </w:p>
        </w:tc>
        <w:tc>
          <w:tcPr>
            <w:tcW w:w="875" w:type="pct"/>
            <w:vAlign w:val="center"/>
          </w:tcPr>
          <w:p w14:paraId="2CABA109">
            <w:pPr>
              <w:widowControl/>
              <w:jc w:val="center"/>
              <w:textAlignment w:val="center"/>
              <w:rPr>
                <w:sz w:val="21"/>
                <w:szCs w:val="21"/>
                <w:lang w:val="en-US"/>
              </w:rPr>
            </w:pPr>
            <w:r>
              <w:rPr>
                <w:kern w:val="0"/>
                <w:sz w:val="21"/>
                <w:szCs w:val="21"/>
                <w:lang w:val="en-US" w:bidi="ar"/>
              </w:rPr>
              <w:t>-0.08 (-0.11, -0.06)</w:t>
            </w:r>
          </w:p>
        </w:tc>
        <w:tc>
          <w:tcPr>
            <w:tcW w:w="864" w:type="pct"/>
            <w:vAlign w:val="center"/>
          </w:tcPr>
          <w:p w14:paraId="65E13AB0">
            <w:pPr>
              <w:widowControl/>
              <w:jc w:val="center"/>
              <w:textAlignment w:val="center"/>
              <w:rPr>
                <w:sz w:val="21"/>
                <w:szCs w:val="21"/>
                <w:lang w:val="en-US"/>
              </w:rPr>
            </w:pPr>
            <w:r>
              <w:rPr>
                <w:kern w:val="0"/>
                <w:sz w:val="21"/>
                <w:szCs w:val="21"/>
                <w:lang w:val="en-US" w:bidi="ar"/>
              </w:rPr>
              <w:t>-0.05 (-0.08, -0.02)</w:t>
            </w:r>
          </w:p>
        </w:tc>
        <w:tc>
          <w:tcPr>
            <w:tcW w:w="1000" w:type="pct"/>
            <w:vAlign w:val="center"/>
          </w:tcPr>
          <w:p w14:paraId="5A5180A1">
            <w:pPr>
              <w:widowControl/>
              <w:jc w:val="center"/>
              <w:textAlignment w:val="center"/>
              <w:rPr>
                <w:sz w:val="21"/>
                <w:szCs w:val="21"/>
                <w:lang w:val="en-US"/>
              </w:rPr>
            </w:pPr>
            <w:r>
              <w:rPr>
                <w:kern w:val="0"/>
                <w:sz w:val="21"/>
                <w:szCs w:val="21"/>
                <w:lang w:val="en-US" w:bidi="ar"/>
              </w:rPr>
              <w:t>-0.04 (-0.07, -0.02)</w:t>
            </w:r>
          </w:p>
        </w:tc>
      </w:tr>
      <w:tr w14:paraId="5663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3B4DE49E">
            <w:pPr>
              <w:ind w:firstLine="210" w:firstLineChars="100"/>
              <w:rPr>
                <w:sz w:val="21"/>
                <w:szCs w:val="21"/>
                <w:lang w:val="en-US"/>
              </w:rPr>
            </w:pPr>
            <w:r>
              <w:rPr>
                <w:sz w:val="21"/>
                <w:szCs w:val="21"/>
                <w:lang w:val="en-US"/>
              </w:rPr>
              <w:t>≥3</w:t>
            </w:r>
          </w:p>
        </w:tc>
        <w:tc>
          <w:tcPr>
            <w:tcW w:w="1144" w:type="pct"/>
            <w:vAlign w:val="center"/>
          </w:tcPr>
          <w:p w14:paraId="5FA636BE">
            <w:pPr>
              <w:widowControl/>
              <w:jc w:val="center"/>
              <w:textAlignment w:val="center"/>
              <w:rPr>
                <w:sz w:val="21"/>
                <w:szCs w:val="21"/>
                <w:lang w:val="en-US"/>
              </w:rPr>
            </w:pPr>
            <w:r>
              <w:rPr>
                <w:kern w:val="0"/>
                <w:sz w:val="21"/>
                <w:szCs w:val="21"/>
                <w:lang w:val="en-US" w:bidi="ar"/>
              </w:rPr>
              <w:t>-0.16 (-0.19, -0.13)</w:t>
            </w:r>
          </w:p>
        </w:tc>
        <w:tc>
          <w:tcPr>
            <w:tcW w:w="875" w:type="pct"/>
            <w:vAlign w:val="center"/>
          </w:tcPr>
          <w:p w14:paraId="69528DBE">
            <w:pPr>
              <w:widowControl/>
              <w:jc w:val="center"/>
              <w:textAlignment w:val="center"/>
              <w:rPr>
                <w:sz w:val="21"/>
                <w:szCs w:val="21"/>
                <w:lang w:val="en-US"/>
              </w:rPr>
            </w:pPr>
            <w:r>
              <w:rPr>
                <w:kern w:val="0"/>
                <w:sz w:val="21"/>
                <w:szCs w:val="21"/>
                <w:lang w:val="en-US" w:bidi="ar"/>
              </w:rPr>
              <w:t>-0.13 (-0.16, -0.10)</w:t>
            </w:r>
          </w:p>
        </w:tc>
        <w:tc>
          <w:tcPr>
            <w:tcW w:w="864" w:type="pct"/>
            <w:vAlign w:val="center"/>
          </w:tcPr>
          <w:p w14:paraId="6F23DDD9">
            <w:pPr>
              <w:widowControl/>
              <w:jc w:val="center"/>
              <w:textAlignment w:val="center"/>
              <w:rPr>
                <w:sz w:val="21"/>
                <w:szCs w:val="21"/>
                <w:lang w:val="en-US"/>
              </w:rPr>
            </w:pPr>
            <w:r>
              <w:rPr>
                <w:kern w:val="0"/>
                <w:sz w:val="21"/>
                <w:szCs w:val="21"/>
                <w:lang w:val="en-US" w:bidi="ar"/>
              </w:rPr>
              <w:t>-0.14 (-0.18, -0.10)</w:t>
            </w:r>
          </w:p>
        </w:tc>
        <w:tc>
          <w:tcPr>
            <w:tcW w:w="1000" w:type="pct"/>
            <w:vAlign w:val="center"/>
          </w:tcPr>
          <w:p w14:paraId="4786415F">
            <w:pPr>
              <w:widowControl/>
              <w:jc w:val="center"/>
              <w:textAlignment w:val="center"/>
              <w:rPr>
                <w:sz w:val="21"/>
                <w:szCs w:val="21"/>
                <w:lang w:val="en-US"/>
              </w:rPr>
            </w:pPr>
            <w:r>
              <w:rPr>
                <w:kern w:val="0"/>
                <w:sz w:val="21"/>
                <w:szCs w:val="21"/>
                <w:lang w:val="en-US" w:bidi="ar"/>
              </w:rPr>
              <w:t>-0.10 (-0.13, -0.07)</w:t>
            </w:r>
          </w:p>
        </w:tc>
      </w:tr>
      <w:tr w14:paraId="57702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5BEE9732">
            <w:pPr>
              <w:rPr>
                <w:sz w:val="21"/>
                <w:szCs w:val="21"/>
                <w:lang w:val="en-US"/>
              </w:rPr>
            </w:pPr>
            <w:r>
              <w:rPr>
                <w:sz w:val="21"/>
                <w:szCs w:val="21"/>
                <w:lang w:val="en-US"/>
              </w:rPr>
              <w:t>Number of CMDs*Number of GS</w:t>
            </w:r>
          </w:p>
        </w:tc>
        <w:tc>
          <w:tcPr>
            <w:tcW w:w="1144" w:type="pct"/>
          </w:tcPr>
          <w:p w14:paraId="380B97B2">
            <w:pPr>
              <w:jc w:val="center"/>
              <w:rPr>
                <w:sz w:val="21"/>
                <w:szCs w:val="21"/>
                <w:lang w:val="en-US"/>
              </w:rPr>
            </w:pPr>
          </w:p>
        </w:tc>
        <w:tc>
          <w:tcPr>
            <w:tcW w:w="875" w:type="pct"/>
          </w:tcPr>
          <w:p w14:paraId="5075EEA6">
            <w:pPr>
              <w:jc w:val="center"/>
              <w:rPr>
                <w:sz w:val="21"/>
                <w:szCs w:val="21"/>
                <w:lang w:val="en-US"/>
              </w:rPr>
            </w:pPr>
          </w:p>
        </w:tc>
        <w:tc>
          <w:tcPr>
            <w:tcW w:w="864" w:type="pct"/>
          </w:tcPr>
          <w:p w14:paraId="729CD58A">
            <w:pPr>
              <w:jc w:val="center"/>
              <w:rPr>
                <w:sz w:val="21"/>
                <w:szCs w:val="21"/>
                <w:lang w:val="en-US"/>
              </w:rPr>
            </w:pPr>
          </w:p>
        </w:tc>
        <w:tc>
          <w:tcPr>
            <w:tcW w:w="1000" w:type="pct"/>
          </w:tcPr>
          <w:p w14:paraId="36B4FD07">
            <w:pPr>
              <w:jc w:val="center"/>
              <w:rPr>
                <w:sz w:val="21"/>
                <w:szCs w:val="21"/>
                <w:lang w:val="en-US"/>
              </w:rPr>
            </w:pPr>
          </w:p>
        </w:tc>
      </w:tr>
      <w:tr w14:paraId="2268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0B3924F0">
            <w:pPr>
              <w:ind w:firstLine="210" w:firstLineChars="100"/>
              <w:rPr>
                <w:sz w:val="21"/>
                <w:szCs w:val="21"/>
                <w:lang w:val="en-US"/>
              </w:rPr>
            </w:pPr>
            <w:r>
              <w:rPr>
                <w:sz w:val="21"/>
                <w:szCs w:val="21"/>
                <w:lang w:val="en-US"/>
              </w:rPr>
              <w:t>1 CMD*1 GS</w:t>
            </w:r>
          </w:p>
        </w:tc>
        <w:tc>
          <w:tcPr>
            <w:tcW w:w="1144" w:type="pct"/>
            <w:vAlign w:val="center"/>
          </w:tcPr>
          <w:p w14:paraId="63E66089">
            <w:pPr>
              <w:widowControl/>
              <w:jc w:val="center"/>
              <w:textAlignment w:val="center"/>
              <w:rPr>
                <w:sz w:val="21"/>
                <w:szCs w:val="21"/>
                <w:lang w:val="en-US"/>
              </w:rPr>
            </w:pPr>
            <w:r>
              <w:rPr>
                <w:kern w:val="0"/>
                <w:sz w:val="21"/>
                <w:szCs w:val="21"/>
                <w:lang w:val="en-US" w:bidi="ar"/>
              </w:rPr>
              <w:t>-0.02 (-0.05, 0.02)</w:t>
            </w:r>
          </w:p>
        </w:tc>
        <w:tc>
          <w:tcPr>
            <w:tcW w:w="875" w:type="pct"/>
            <w:vAlign w:val="center"/>
          </w:tcPr>
          <w:p w14:paraId="6D0A68D4">
            <w:pPr>
              <w:widowControl/>
              <w:jc w:val="center"/>
              <w:textAlignment w:val="center"/>
              <w:rPr>
                <w:sz w:val="21"/>
                <w:szCs w:val="21"/>
                <w:lang w:val="en-US"/>
              </w:rPr>
            </w:pPr>
            <w:r>
              <w:rPr>
                <w:kern w:val="0"/>
                <w:sz w:val="21"/>
                <w:szCs w:val="21"/>
                <w:lang w:val="en-US" w:bidi="ar"/>
              </w:rPr>
              <w:t>-0.01 (-0.05, 0.02)</w:t>
            </w:r>
          </w:p>
        </w:tc>
        <w:tc>
          <w:tcPr>
            <w:tcW w:w="864" w:type="pct"/>
            <w:vAlign w:val="center"/>
          </w:tcPr>
          <w:p w14:paraId="146664D4">
            <w:pPr>
              <w:widowControl/>
              <w:jc w:val="center"/>
              <w:textAlignment w:val="center"/>
              <w:rPr>
                <w:sz w:val="21"/>
                <w:szCs w:val="21"/>
                <w:lang w:val="en-US"/>
              </w:rPr>
            </w:pPr>
            <w:r>
              <w:rPr>
                <w:kern w:val="0"/>
                <w:sz w:val="21"/>
                <w:szCs w:val="21"/>
                <w:lang w:val="en-US" w:bidi="ar"/>
              </w:rPr>
              <w:t>0.003 (-0.04, 0.05)</w:t>
            </w:r>
          </w:p>
        </w:tc>
        <w:tc>
          <w:tcPr>
            <w:tcW w:w="1000" w:type="pct"/>
            <w:vAlign w:val="center"/>
          </w:tcPr>
          <w:p w14:paraId="0B8F5E64">
            <w:pPr>
              <w:widowControl/>
              <w:jc w:val="center"/>
              <w:textAlignment w:val="center"/>
              <w:rPr>
                <w:sz w:val="21"/>
                <w:szCs w:val="21"/>
                <w:lang w:val="en-US"/>
              </w:rPr>
            </w:pPr>
            <w:r>
              <w:rPr>
                <w:kern w:val="0"/>
                <w:sz w:val="21"/>
                <w:szCs w:val="21"/>
                <w:lang w:val="en-US" w:bidi="ar"/>
              </w:rPr>
              <w:t>-0.03 (-0.07, 0.00)</w:t>
            </w:r>
          </w:p>
        </w:tc>
      </w:tr>
      <w:tr w14:paraId="6BF2D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7851046E">
            <w:pPr>
              <w:ind w:firstLine="210" w:firstLineChars="100"/>
              <w:rPr>
                <w:sz w:val="21"/>
                <w:szCs w:val="21"/>
                <w:lang w:val="en-US"/>
              </w:rPr>
            </w:pPr>
            <w:r>
              <w:rPr>
                <w:sz w:val="21"/>
                <w:szCs w:val="21"/>
                <w:lang w:val="en-US"/>
              </w:rPr>
              <w:t>1 CMD*2 GS</w:t>
            </w:r>
          </w:p>
        </w:tc>
        <w:tc>
          <w:tcPr>
            <w:tcW w:w="1144" w:type="pct"/>
            <w:vAlign w:val="center"/>
          </w:tcPr>
          <w:p w14:paraId="3C5F482D">
            <w:pPr>
              <w:widowControl/>
              <w:jc w:val="center"/>
              <w:textAlignment w:val="center"/>
              <w:rPr>
                <w:sz w:val="21"/>
                <w:szCs w:val="21"/>
                <w:lang w:val="en-US"/>
              </w:rPr>
            </w:pPr>
            <w:r>
              <w:rPr>
                <w:kern w:val="0"/>
                <w:sz w:val="21"/>
                <w:szCs w:val="21"/>
                <w:lang w:val="en-US" w:bidi="ar"/>
              </w:rPr>
              <w:t>-0.01 (-0.05, 0.03)</w:t>
            </w:r>
          </w:p>
        </w:tc>
        <w:tc>
          <w:tcPr>
            <w:tcW w:w="875" w:type="pct"/>
            <w:vAlign w:val="center"/>
          </w:tcPr>
          <w:p w14:paraId="0D4F919B">
            <w:pPr>
              <w:widowControl/>
              <w:jc w:val="center"/>
              <w:textAlignment w:val="center"/>
              <w:rPr>
                <w:sz w:val="21"/>
                <w:szCs w:val="21"/>
                <w:lang w:val="en-US"/>
              </w:rPr>
            </w:pPr>
            <w:r>
              <w:rPr>
                <w:kern w:val="0"/>
                <w:sz w:val="21"/>
                <w:szCs w:val="21"/>
                <w:lang w:val="en-US" w:bidi="ar"/>
              </w:rPr>
              <w:t>0.02 (-0.02, 0.06)</w:t>
            </w:r>
          </w:p>
        </w:tc>
        <w:tc>
          <w:tcPr>
            <w:tcW w:w="864" w:type="pct"/>
            <w:vAlign w:val="center"/>
          </w:tcPr>
          <w:p w14:paraId="3D95C681">
            <w:pPr>
              <w:widowControl/>
              <w:jc w:val="center"/>
              <w:textAlignment w:val="center"/>
              <w:rPr>
                <w:sz w:val="21"/>
                <w:szCs w:val="21"/>
                <w:lang w:val="en-US"/>
              </w:rPr>
            </w:pPr>
            <w:r>
              <w:rPr>
                <w:kern w:val="0"/>
                <w:sz w:val="21"/>
                <w:szCs w:val="21"/>
                <w:lang w:val="en-US" w:bidi="ar"/>
              </w:rPr>
              <w:t>-0.04 (-0.09, 0.02)</w:t>
            </w:r>
          </w:p>
        </w:tc>
        <w:tc>
          <w:tcPr>
            <w:tcW w:w="1000" w:type="pct"/>
            <w:vAlign w:val="center"/>
          </w:tcPr>
          <w:p w14:paraId="30438CD3">
            <w:pPr>
              <w:widowControl/>
              <w:jc w:val="center"/>
              <w:textAlignment w:val="center"/>
              <w:rPr>
                <w:sz w:val="21"/>
                <w:szCs w:val="21"/>
                <w:lang w:val="en-US"/>
              </w:rPr>
            </w:pPr>
            <w:r>
              <w:rPr>
                <w:kern w:val="0"/>
                <w:sz w:val="21"/>
                <w:szCs w:val="21"/>
                <w:lang w:val="en-US" w:bidi="ar"/>
              </w:rPr>
              <w:t>-0.02 (-0.06, 0.02)</w:t>
            </w:r>
          </w:p>
        </w:tc>
      </w:tr>
      <w:tr w14:paraId="3DFA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281C7D81">
            <w:pPr>
              <w:ind w:firstLine="210" w:firstLineChars="100"/>
              <w:rPr>
                <w:sz w:val="21"/>
                <w:szCs w:val="21"/>
                <w:lang w:val="en-US"/>
              </w:rPr>
            </w:pPr>
            <w:r>
              <w:rPr>
                <w:sz w:val="21"/>
                <w:szCs w:val="21"/>
                <w:lang w:val="en-US"/>
              </w:rPr>
              <w:t>1 CMD*3 GS</w:t>
            </w:r>
          </w:p>
        </w:tc>
        <w:tc>
          <w:tcPr>
            <w:tcW w:w="1144" w:type="pct"/>
            <w:vAlign w:val="center"/>
          </w:tcPr>
          <w:p w14:paraId="2DD8467C">
            <w:pPr>
              <w:widowControl/>
              <w:jc w:val="center"/>
              <w:textAlignment w:val="center"/>
              <w:rPr>
                <w:sz w:val="21"/>
                <w:szCs w:val="21"/>
                <w:lang w:val="en-US"/>
              </w:rPr>
            </w:pPr>
            <w:r>
              <w:rPr>
                <w:kern w:val="0"/>
                <w:sz w:val="21"/>
                <w:szCs w:val="21"/>
                <w:lang w:val="en-US" w:bidi="ar"/>
              </w:rPr>
              <w:t>-0.0001 (-0.05, 0.05)</w:t>
            </w:r>
          </w:p>
        </w:tc>
        <w:tc>
          <w:tcPr>
            <w:tcW w:w="875" w:type="pct"/>
            <w:vAlign w:val="center"/>
          </w:tcPr>
          <w:p w14:paraId="066CB1B6">
            <w:pPr>
              <w:widowControl/>
              <w:jc w:val="center"/>
              <w:textAlignment w:val="center"/>
              <w:rPr>
                <w:sz w:val="21"/>
                <w:szCs w:val="21"/>
                <w:lang w:val="en-US"/>
              </w:rPr>
            </w:pPr>
            <w:r>
              <w:rPr>
                <w:kern w:val="0"/>
                <w:sz w:val="21"/>
                <w:szCs w:val="21"/>
                <w:lang w:val="en-US" w:bidi="ar"/>
              </w:rPr>
              <w:t>0.02 (-0.03, 0.07)</w:t>
            </w:r>
          </w:p>
        </w:tc>
        <w:tc>
          <w:tcPr>
            <w:tcW w:w="864" w:type="pct"/>
            <w:vAlign w:val="center"/>
          </w:tcPr>
          <w:p w14:paraId="198CB419">
            <w:pPr>
              <w:widowControl/>
              <w:jc w:val="center"/>
              <w:textAlignment w:val="center"/>
              <w:rPr>
                <w:sz w:val="21"/>
                <w:szCs w:val="21"/>
                <w:lang w:val="en-US"/>
              </w:rPr>
            </w:pPr>
            <w:r>
              <w:rPr>
                <w:kern w:val="0"/>
                <w:sz w:val="21"/>
                <w:szCs w:val="21"/>
                <w:lang w:val="en-US" w:bidi="ar"/>
              </w:rPr>
              <w:t>-0.02 (-0.09, 0.04)</w:t>
            </w:r>
          </w:p>
        </w:tc>
        <w:tc>
          <w:tcPr>
            <w:tcW w:w="1000" w:type="pct"/>
            <w:vAlign w:val="center"/>
          </w:tcPr>
          <w:p w14:paraId="4F845D96">
            <w:pPr>
              <w:widowControl/>
              <w:jc w:val="center"/>
              <w:textAlignment w:val="center"/>
              <w:rPr>
                <w:sz w:val="21"/>
                <w:szCs w:val="21"/>
                <w:lang w:val="en-US"/>
              </w:rPr>
            </w:pPr>
            <w:r>
              <w:rPr>
                <w:kern w:val="0"/>
                <w:sz w:val="21"/>
                <w:szCs w:val="21"/>
                <w:lang w:val="en-US" w:bidi="ar"/>
              </w:rPr>
              <w:t>0.00 (-0.04, 0.05)</w:t>
            </w:r>
          </w:p>
        </w:tc>
      </w:tr>
      <w:tr w14:paraId="0031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347B5658">
            <w:pPr>
              <w:ind w:firstLine="210" w:firstLineChars="100"/>
              <w:rPr>
                <w:sz w:val="21"/>
                <w:szCs w:val="21"/>
                <w:lang w:val="en-US"/>
              </w:rPr>
            </w:pPr>
            <w:r>
              <w:rPr>
                <w:sz w:val="21"/>
                <w:szCs w:val="21"/>
                <w:lang w:val="en-US"/>
              </w:rPr>
              <w:t>2 CMD*1 GS</w:t>
            </w:r>
          </w:p>
        </w:tc>
        <w:tc>
          <w:tcPr>
            <w:tcW w:w="1144" w:type="pct"/>
            <w:vAlign w:val="center"/>
          </w:tcPr>
          <w:p w14:paraId="230EC0AF">
            <w:pPr>
              <w:widowControl/>
              <w:jc w:val="center"/>
              <w:textAlignment w:val="center"/>
              <w:rPr>
                <w:sz w:val="21"/>
                <w:szCs w:val="21"/>
                <w:lang w:val="en-US"/>
              </w:rPr>
            </w:pPr>
            <w:r>
              <w:rPr>
                <w:kern w:val="0"/>
                <w:sz w:val="21"/>
                <w:szCs w:val="21"/>
                <w:lang w:val="en-US" w:bidi="ar"/>
              </w:rPr>
              <w:t>0.03 (-0.05, 0.11)</w:t>
            </w:r>
          </w:p>
        </w:tc>
        <w:tc>
          <w:tcPr>
            <w:tcW w:w="875" w:type="pct"/>
            <w:vAlign w:val="center"/>
          </w:tcPr>
          <w:p w14:paraId="49647973">
            <w:pPr>
              <w:widowControl/>
              <w:jc w:val="center"/>
              <w:textAlignment w:val="center"/>
              <w:rPr>
                <w:sz w:val="21"/>
                <w:szCs w:val="21"/>
                <w:lang w:val="en-US"/>
              </w:rPr>
            </w:pPr>
            <w:r>
              <w:rPr>
                <w:kern w:val="0"/>
                <w:sz w:val="21"/>
                <w:szCs w:val="21"/>
                <w:lang w:val="en-US" w:bidi="ar"/>
              </w:rPr>
              <w:t>0.04 (-0.04, 0.12)</w:t>
            </w:r>
          </w:p>
        </w:tc>
        <w:tc>
          <w:tcPr>
            <w:tcW w:w="864" w:type="pct"/>
            <w:vAlign w:val="center"/>
          </w:tcPr>
          <w:p w14:paraId="5B3429FD">
            <w:pPr>
              <w:widowControl/>
              <w:jc w:val="center"/>
              <w:textAlignment w:val="center"/>
              <w:rPr>
                <w:sz w:val="21"/>
                <w:szCs w:val="21"/>
                <w:lang w:val="en-US"/>
              </w:rPr>
            </w:pPr>
            <w:r>
              <w:rPr>
                <w:kern w:val="0"/>
                <w:sz w:val="21"/>
                <w:szCs w:val="21"/>
                <w:lang w:val="en-US" w:bidi="ar"/>
              </w:rPr>
              <w:t>0.02 (-0.09, 0.13)</w:t>
            </w:r>
          </w:p>
        </w:tc>
        <w:tc>
          <w:tcPr>
            <w:tcW w:w="1000" w:type="pct"/>
            <w:vAlign w:val="center"/>
          </w:tcPr>
          <w:p w14:paraId="1CFC87D5">
            <w:pPr>
              <w:widowControl/>
              <w:jc w:val="center"/>
              <w:textAlignment w:val="center"/>
              <w:rPr>
                <w:sz w:val="21"/>
                <w:szCs w:val="21"/>
                <w:lang w:val="en-US"/>
              </w:rPr>
            </w:pPr>
            <w:r>
              <w:rPr>
                <w:kern w:val="0"/>
                <w:sz w:val="21"/>
                <w:szCs w:val="21"/>
                <w:lang w:val="en-US" w:bidi="ar"/>
              </w:rPr>
              <w:t>0.01 (-0.07, 0.09)</w:t>
            </w:r>
          </w:p>
        </w:tc>
      </w:tr>
      <w:tr w14:paraId="2CA80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2E2CA9D2">
            <w:pPr>
              <w:ind w:firstLine="210" w:firstLineChars="100"/>
              <w:rPr>
                <w:sz w:val="21"/>
                <w:szCs w:val="21"/>
                <w:lang w:val="en-US"/>
              </w:rPr>
            </w:pPr>
            <w:r>
              <w:rPr>
                <w:sz w:val="21"/>
                <w:szCs w:val="21"/>
                <w:lang w:val="en-US"/>
              </w:rPr>
              <w:t>2 CMD*2 GS</w:t>
            </w:r>
          </w:p>
        </w:tc>
        <w:tc>
          <w:tcPr>
            <w:tcW w:w="1144" w:type="pct"/>
            <w:vAlign w:val="center"/>
          </w:tcPr>
          <w:p w14:paraId="3C3536A6">
            <w:pPr>
              <w:widowControl/>
              <w:jc w:val="center"/>
              <w:textAlignment w:val="center"/>
              <w:rPr>
                <w:sz w:val="21"/>
                <w:szCs w:val="21"/>
                <w:lang w:val="en-US"/>
              </w:rPr>
            </w:pPr>
            <w:r>
              <w:rPr>
                <w:kern w:val="0"/>
                <w:sz w:val="21"/>
                <w:szCs w:val="21"/>
                <w:lang w:val="en-US" w:bidi="ar"/>
              </w:rPr>
              <w:t>-0.06 (-0.15, 0.03)</w:t>
            </w:r>
          </w:p>
        </w:tc>
        <w:tc>
          <w:tcPr>
            <w:tcW w:w="875" w:type="pct"/>
            <w:vAlign w:val="center"/>
          </w:tcPr>
          <w:p w14:paraId="44A7982C">
            <w:pPr>
              <w:widowControl/>
              <w:jc w:val="center"/>
              <w:textAlignment w:val="center"/>
              <w:rPr>
                <w:sz w:val="21"/>
                <w:szCs w:val="21"/>
                <w:lang w:val="en-US"/>
              </w:rPr>
            </w:pPr>
            <w:r>
              <w:rPr>
                <w:kern w:val="0"/>
                <w:sz w:val="21"/>
                <w:szCs w:val="21"/>
                <w:lang w:val="en-US" w:bidi="ar"/>
              </w:rPr>
              <w:t>0.01 (-0.08, 0.10)</w:t>
            </w:r>
          </w:p>
        </w:tc>
        <w:tc>
          <w:tcPr>
            <w:tcW w:w="864" w:type="pct"/>
            <w:vAlign w:val="center"/>
          </w:tcPr>
          <w:p w14:paraId="79714166">
            <w:pPr>
              <w:widowControl/>
              <w:jc w:val="center"/>
              <w:textAlignment w:val="center"/>
              <w:rPr>
                <w:sz w:val="21"/>
                <w:szCs w:val="21"/>
                <w:lang w:val="en-US"/>
              </w:rPr>
            </w:pPr>
            <w:r>
              <w:rPr>
                <w:kern w:val="0"/>
                <w:sz w:val="21"/>
                <w:szCs w:val="21"/>
                <w:lang w:val="en-US" w:bidi="ar"/>
              </w:rPr>
              <w:t>-0.10 (-0.22, 0.03)</w:t>
            </w:r>
          </w:p>
        </w:tc>
        <w:tc>
          <w:tcPr>
            <w:tcW w:w="1000" w:type="pct"/>
            <w:vAlign w:val="center"/>
          </w:tcPr>
          <w:p w14:paraId="06A03CC3">
            <w:pPr>
              <w:widowControl/>
              <w:jc w:val="center"/>
              <w:textAlignment w:val="center"/>
              <w:rPr>
                <w:sz w:val="21"/>
                <w:szCs w:val="21"/>
                <w:lang w:val="en-US"/>
              </w:rPr>
            </w:pPr>
            <w:r>
              <w:rPr>
                <w:kern w:val="0"/>
                <w:sz w:val="21"/>
                <w:szCs w:val="21"/>
                <w:lang w:val="en-US" w:bidi="ar"/>
              </w:rPr>
              <w:t>-0.03 (-0.13, 0.06)</w:t>
            </w:r>
          </w:p>
        </w:tc>
      </w:tr>
      <w:tr w14:paraId="3861F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57F0D10D">
            <w:pPr>
              <w:ind w:firstLine="210" w:firstLineChars="100"/>
              <w:rPr>
                <w:sz w:val="21"/>
                <w:szCs w:val="21"/>
                <w:lang w:val="en-US"/>
              </w:rPr>
            </w:pPr>
            <w:r>
              <w:rPr>
                <w:sz w:val="21"/>
                <w:szCs w:val="21"/>
                <w:lang w:val="en-US"/>
              </w:rPr>
              <w:t>2 CMD*3 GS</w:t>
            </w:r>
          </w:p>
        </w:tc>
        <w:tc>
          <w:tcPr>
            <w:tcW w:w="1144" w:type="pct"/>
            <w:vAlign w:val="center"/>
          </w:tcPr>
          <w:p w14:paraId="0AACF4AD">
            <w:pPr>
              <w:widowControl/>
              <w:jc w:val="center"/>
              <w:textAlignment w:val="center"/>
              <w:rPr>
                <w:sz w:val="21"/>
                <w:szCs w:val="21"/>
                <w:lang w:val="en-US"/>
              </w:rPr>
            </w:pPr>
            <w:r>
              <w:rPr>
                <w:kern w:val="0"/>
                <w:sz w:val="21"/>
                <w:szCs w:val="21"/>
                <w:lang w:val="en-US" w:bidi="ar"/>
              </w:rPr>
              <w:t>-0.07 (-0.17, 0.02)</w:t>
            </w:r>
          </w:p>
        </w:tc>
        <w:tc>
          <w:tcPr>
            <w:tcW w:w="875" w:type="pct"/>
            <w:vAlign w:val="center"/>
          </w:tcPr>
          <w:p w14:paraId="632084B7">
            <w:pPr>
              <w:widowControl/>
              <w:jc w:val="center"/>
              <w:textAlignment w:val="center"/>
              <w:rPr>
                <w:sz w:val="21"/>
                <w:szCs w:val="21"/>
                <w:lang w:val="en-US"/>
              </w:rPr>
            </w:pPr>
            <w:r>
              <w:rPr>
                <w:kern w:val="0"/>
                <w:sz w:val="21"/>
                <w:szCs w:val="21"/>
                <w:lang w:val="en-US" w:bidi="ar"/>
              </w:rPr>
              <w:t>-0.03 (-0.12, 0.06)</w:t>
            </w:r>
          </w:p>
        </w:tc>
        <w:tc>
          <w:tcPr>
            <w:tcW w:w="864" w:type="pct"/>
            <w:vAlign w:val="center"/>
          </w:tcPr>
          <w:p w14:paraId="76A324CE">
            <w:pPr>
              <w:widowControl/>
              <w:jc w:val="center"/>
              <w:textAlignment w:val="center"/>
              <w:rPr>
                <w:sz w:val="21"/>
                <w:szCs w:val="21"/>
                <w:lang w:val="en-US"/>
              </w:rPr>
            </w:pPr>
            <w:r>
              <w:rPr>
                <w:kern w:val="0"/>
                <w:sz w:val="21"/>
                <w:szCs w:val="21"/>
                <w:lang w:val="en-US" w:bidi="ar"/>
              </w:rPr>
              <w:t>-0.12 (-0.25, 0.01)</w:t>
            </w:r>
          </w:p>
        </w:tc>
        <w:tc>
          <w:tcPr>
            <w:tcW w:w="1000" w:type="pct"/>
            <w:vAlign w:val="center"/>
          </w:tcPr>
          <w:p w14:paraId="7F837079">
            <w:pPr>
              <w:widowControl/>
              <w:jc w:val="center"/>
              <w:textAlignment w:val="center"/>
              <w:rPr>
                <w:sz w:val="21"/>
                <w:szCs w:val="21"/>
                <w:lang w:val="en-US"/>
              </w:rPr>
            </w:pPr>
            <w:r>
              <w:rPr>
                <w:kern w:val="0"/>
                <w:sz w:val="21"/>
                <w:szCs w:val="21"/>
                <w:lang w:val="en-US" w:bidi="ar"/>
              </w:rPr>
              <w:t>-0.01 (-0.11, 0.08)</w:t>
            </w:r>
          </w:p>
        </w:tc>
      </w:tr>
      <w:tr w14:paraId="397A1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4733469D">
            <w:pPr>
              <w:ind w:firstLine="210" w:firstLineChars="100"/>
              <w:rPr>
                <w:sz w:val="21"/>
                <w:szCs w:val="21"/>
                <w:lang w:val="en-US"/>
              </w:rPr>
            </w:pPr>
            <w:r>
              <w:rPr>
                <w:sz w:val="21"/>
                <w:szCs w:val="21"/>
                <w:lang w:val="en-US"/>
              </w:rPr>
              <w:t>3 CMD*1 GS</w:t>
            </w:r>
          </w:p>
        </w:tc>
        <w:tc>
          <w:tcPr>
            <w:tcW w:w="1144" w:type="pct"/>
            <w:vAlign w:val="center"/>
          </w:tcPr>
          <w:p w14:paraId="4F4C5276">
            <w:pPr>
              <w:widowControl/>
              <w:jc w:val="center"/>
              <w:textAlignment w:val="center"/>
              <w:rPr>
                <w:sz w:val="21"/>
                <w:szCs w:val="21"/>
                <w:lang w:val="en-US"/>
              </w:rPr>
            </w:pPr>
            <w:r>
              <w:rPr>
                <w:kern w:val="0"/>
                <w:sz w:val="21"/>
                <w:szCs w:val="21"/>
                <w:lang w:val="en-US" w:bidi="ar"/>
              </w:rPr>
              <w:t>-0.02 (-0.28, 0.24)</w:t>
            </w:r>
          </w:p>
        </w:tc>
        <w:tc>
          <w:tcPr>
            <w:tcW w:w="875" w:type="pct"/>
            <w:vAlign w:val="center"/>
          </w:tcPr>
          <w:p w14:paraId="133B1F03">
            <w:pPr>
              <w:widowControl/>
              <w:jc w:val="center"/>
              <w:textAlignment w:val="center"/>
              <w:rPr>
                <w:sz w:val="21"/>
                <w:szCs w:val="21"/>
                <w:lang w:val="en-US"/>
              </w:rPr>
            </w:pPr>
            <w:r>
              <w:rPr>
                <w:kern w:val="0"/>
                <w:sz w:val="21"/>
                <w:szCs w:val="21"/>
                <w:lang w:val="en-US" w:bidi="ar"/>
              </w:rPr>
              <w:t>0.05 (-0.24, 0.34)</w:t>
            </w:r>
          </w:p>
        </w:tc>
        <w:tc>
          <w:tcPr>
            <w:tcW w:w="864" w:type="pct"/>
            <w:vAlign w:val="center"/>
          </w:tcPr>
          <w:p w14:paraId="21FF76CC">
            <w:pPr>
              <w:widowControl/>
              <w:jc w:val="center"/>
              <w:textAlignment w:val="center"/>
              <w:rPr>
                <w:sz w:val="21"/>
                <w:szCs w:val="21"/>
                <w:lang w:val="en-US"/>
              </w:rPr>
            </w:pPr>
            <w:r>
              <w:rPr>
                <w:kern w:val="0"/>
                <w:sz w:val="21"/>
                <w:szCs w:val="21"/>
                <w:lang w:val="en-US" w:bidi="ar"/>
              </w:rPr>
              <w:t>-0.11 (-0.52, 0.31)</w:t>
            </w:r>
          </w:p>
        </w:tc>
        <w:tc>
          <w:tcPr>
            <w:tcW w:w="1000" w:type="pct"/>
            <w:vAlign w:val="center"/>
          </w:tcPr>
          <w:p w14:paraId="4CC39A29">
            <w:pPr>
              <w:widowControl/>
              <w:jc w:val="center"/>
              <w:textAlignment w:val="center"/>
              <w:rPr>
                <w:sz w:val="21"/>
                <w:szCs w:val="21"/>
                <w:lang w:val="en-US"/>
              </w:rPr>
            </w:pPr>
            <w:r>
              <w:rPr>
                <w:kern w:val="0"/>
                <w:sz w:val="21"/>
                <w:szCs w:val="21"/>
                <w:lang w:val="en-US" w:bidi="ar"/>
              </w:rPr>
              <w:t>0.00 (-0.26, 0.27)</w:t>
            </w:r>
          </w:p>
        </w:tc>
      </w:tr>
      <w:tr w14:paraId="71ECE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Pr>
          <w:p w14:paraId="5C1A7771">
            <w:pPr>
              <w:ind w:firstLine="210" w:firstLineChars="100"/>
              <w:rPr>
                <w:sz w:val="21"/>
                <w:szCs w:val="21"/>
                <w:lang w:val="en-US"/>
              </w:rPr>
            </w:pPr>
            <w:r>
              <w:rPr>
                <w:sz w:val="21"/>
                <w:szCs w:val="21"/>
                <w:lang w:val="en-US"/>
              </w:rPr>
              <w:t>3 CMD*2 GS</w:t>
            </w:r>
          </w:p>
        </w:tc>
        <w:tc>
          <w:tcPr>
            <w:tcW w:w="1144" w:type="pct"/>
            <w:vAlign w:val="center"/>
          </w:tcPr>
          <w:p w14:paraId="09563CEF">
            <w:pPr>
              <w:widowControl/>
              <w:jc w:val="center"/>
              <w:textAlignment w:val="center"/>
              <w:rPr>
                <w:sz w:val="21"/>
                <w:szCs w:val="21"/>
                <w:lang w:val="en-US"/>
              </w:rPr>
            </w:pPr>
            <w:r>
              <w:rPr>
                <w:kern w:val="0"/>
                <w:sz w:val="21"/>
                <w:szCs w:val="21"/>
                <w:lang w:val="en-US" w:bidi="ar"/>
              </w:rPr>
              <w:t>-0.16 (-0.44, 0.13)</w:t>
            </w:r>
          </w:p>
        </w:tc>
        <w:tc>
          <w:tcPr>
            <w:tcW w:w="875" w:type="pct"/>
            <w:vAlign w:val="center"/>
          </w:tcPr>
          <w:p w14:paraId="428129E4">
            <w:pPr>
              <w:widowControl/>
              <w:jc w:val="center"/>
              <w:textAlignment w:val="center"/>
              <w:rPr>
                <w:sz w:val="21"/>
                <w:szCs w:val="21"/>
                <w:lang w:val="en-US"/>
              </w:rPr>
            </w:pPr>
            <w:r>
              <w:rPr>
                <w:kern w:val="0"/>
                <w:sz w:val="21"/>
                <w:szCs w:val="21"/>
                <w:lang w:val="en-US" w:bidi="ar"/>
              </w:rPr>
              <w:t>-0.03 (-0.34, 0.27)</w:t>
            </w:r>
          </w:p>
        </w:tc>
        <w:tc>
          <w:tcPr>
            <w:tcW w:w="864" w:type="pct"/>
            <w:vAlign w:val="center"/>
          </w:tcPr>
          <w:p w14:paraId="7BDE902C">
            <w:pPr>
              <w:widowControl/>
              <w:jc w:val="center"/>
              <w:textAlignment w:val="center"/>
              <w:rPr>
                <w:sz w:val="21"/>
                <w:szCs w:val="21"/>
                <w:lang w:val="en-US"/>
              </w:rPr>
            </w:pPr>
            <w:r>
              <w:rPr>
                <w:kern w:val="0"/>
                <w:sz w:val="21"/>
                <w:szCs w:val="21"/>
                <w:lang w:val="en-US" w:bidi="ar"/>
              </w:rPr>
              <w:t>-0.36 (-0.79, 0.07)</w:t>
            </w:r>
          </w:p>
        </w:tc>
        <w:tc>
          <w:tcPr>
            <w:tcW w:w="1000" w:type="pct"/>
            <w:vAlign w:val="center"/>
          </w:tcPr>
          <w:p w14:paraId="05752432">
            <w:pPr>
              <w:widowControl/>
              <w:jc w:val="center"/>
              <w:textAlignment w:val="center"/>
              <w:rPr>
                <w:sz w:val="21"/>
                <w:szCs w:val="21"/>
                <w:lang w:val="en-US"/>
              </w:rPr>
            </w:pPr>
            <w:r>
              <w:rPr>
                <w:kern w:val="0"/>
                <w:sz w:val="21"/>
                <w:szCs w:val="21"/>
                <w:lang w:val="en-US" w:bidi="ar"/>
              </w:rPr>
              <w:t>0.06 (-0.22, 0.34)</w:t>
            </w:r>
          </w:p>
        </w:tc>
      </w:tr>
      <w:tr w14:paraId="7B914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5" w:type="pct"/>
            <w:tcBorders>
              <w:bottom w:val="single" w:color="000000" w:sz="12" w:space="0"/>
            </w:tcBorders>
          </w:tcPr>
          <w:p w14:paraId="29A0BCC2">
            <w:pPr>
              <w:ind w:firstLine="210" w:firstLineChars="100"/>
              <w:rPr>
                <w:sz w:val="21"/>
                <w:szCs w:val="21"/>
                <w:lang w:val="en-US"/>
              </w:rPr>
            </w:pPr>
            <w:r>
              <w:rPr>
                <w:sz w:val="21"/>
                <w:szCs w:val="21"/>
                <w:lang w:val="en-US"/>
              </w:rPr>
              <w:t>3 CMD*3 GS</w:t>
            </w:r>
          </w:p>
        </w:tc>
        <w:tc>
          <w:tcPr>
            <w:tcW w:w="1144" w:type="pct"/>
            <w:tcBorders>
              <w:bottom w:val="single" w:color="000000" w:sz="12" w:space="0"/>
            </w:tcBorders>
            <w:vAlign w:val="center"/>
          </w:tcPr>
          <w:p w14:paraId="466F62F9">
            <w:pPr>
              <w:widowControl/>
              <w:jc w:val="center"/>
              <w:textAlignment w:val="center"/>
              <w:rPr>
                <w:sz w:val="21"/>
                <w:szCs w:val="21"/>
                <w:lang w:val="en-US"/>
              </w:rPr>
            </w:pPr>
            <w:r>
              <w:rPr>
                <w:b/>
                <w:bCs/>
                <w:kern w:val="0"/>
                <w:sz w:val="21"/>
                <w:szCs w:val="21"/>
                <w:lang w:val="en-US" w:bidi="ar"/>
              </w:rPr>
              <w:t>-0.34 (-0.62, -0.07)</w:t>
            </w:r>
          </w:p>
        </w:tc>
        <w:tc>
          <w:tcPr>
            <w:tcW w:w="875" w:type="pct"/>
            <w:tcBorders>
              <w:bottom w:val="single" w:color="000000" w:sz="12" w:space="0"/>
            </w:tcBorders>
            <w:vAlign w:val="center"/>
          </w:tcPr>
          <w:p w14:paraId="6CCF045D">
            <w:pPr>
              <w:widowControl/>
              <w:jc w:val="center"/>
              <w:textAlignment w:val="center"/>
              <w:rPr>
                <w:sz w:val="21"/>
                <w:szCs w:val="21"/>
                <w:lang w:val="en-US"/>
              </w:rPr>
            </w:pPr>
            <w:r>
              <w:rPr>
                <w:kern w:val="0"/>
                <w:sz w:val="21"/>
                <w:szCs w:val="21"/>
                <w:lang w:val="en-US" w:bidi="ar"/>
              </w:rPr>
              <w:t>-0.09 (-0.41, 0.22)</w:t>
            </w:r>
          </w:p>
        </w:tc>
        <w:tc>
          <w:tcPr>
            <w:tcW w:w="864" w:type="pct"/>
            <w:tcBorders>
              <w:bottom w:val="single" w:color="000000" w:sz="12" w:space="0"/>
            </w:tcBorders>
            <w:vAlign w:val="center"/>
          </w:tcPr>
          <w:p w14:paraId="562CB163">
            <w:pPr>
              <w:widowControl/>
              <w:jc w:val="center"/>
              <w:textAlignment w:val="center"/>
              <w:rPr>
                <w:sz w:val="21"/>
                <w:szCs w:val="21"/>
                <w:lang w:val="en-US"/>
              </w:rPr>
            </w:pPr>
            <w:r>
              <w:rPr>
                <w:b/>
                <w:bCs/>
                <w:kern w:val="0"/>
                <w:sz w:val="21"/>
                <w:szCs w:val="21"/>
                <w:lang w:val="en-US" w:bidi="ar"/>
              </w:rPr>
              <w:t>-0.50 (-0.88, -0.12)</w:t>
            </w:r>
          </w:p>
        </w:tc>
        <w:tc>
          <w:tcPr>
            <w:tcW w:w="1000" w:type="pct"/>
            <w:tcBorders>
              <w:bottom w:val="single" w:color="000000" w:sz="12" w:space="0"/>
            </w:tcBorders>
            <w:vAlign w:val="center"/>
          </w:tcPr>
          <w:p w14:paraId="440AB6CC">
            <w:pPr>
              <w:widowControl/>
              <w:jc w:val="center"/>
              <w:textAlignment w:val="center"/>
              <w:rPr>
                <w:sz w:val="21"/>
                <w:szCs w:val="21"/>
                <w:lang w:val="en-US"/>
              </w:rPr>
            </w:pPr>
            <w:r>
              <w:rPr>
                <w:kern w:val="0"/>
                <w:sz w:val="21"/>
                <w:szCs w:val="21"/>
                <w:lang w:val="en-US" w:bidi="ar"/>
              </w:rPr>
              <w:t>-0.16 (-0.46, 0.13)</w:t>
            </w:r>
          </w:p>
        </w:tc>
      </w:tr>
    </w:tbl>
    <w:p w14:paraId="26DF60B1">
      <w:pPr>
        <w:rPr>
          <w:sz w:val="21"/>
          <w:szCs w:val="21"/>
          <w:lang w:val="en-US"/>
        </w:rPr>
      </w:pPr>
      <w:r>
        <w:rPr>
          <w:sz w:val="18"/>
          <w:szCs w:val="18"/>
          <w:lang w:val="en-US"/>
        </w:rPr>
        <w:t>Abbreviation: CMDs cardiometabolic diseases, GS geriatric syndromes. N=54,329, Observatioins=118,535, All models were adjusted for age, sex, educational level, total household wealth, marital status, current smoking status, alcohol consumption, physical activity, social activity.</w:t>
      </w:r>
    </w:p>
    <w:p w14:paraId="7DD22FBC">
      <w:pPr>
        <w:rPr>
          <w:sz w:val="21"/>
          <w:szCs w:val="21"/>
          <w:lang w:val="en-US"/>
        </w:rPr>
        <w:sectPr>
          <w:pgSz w:w="16838" w:h="11906" w:orient="landscape"/>
          <w:pgMar w:top="1797" w:right="1440" w:bottom="1797" w:left="1440" w:header="851" w:footer="992" w:gutter="0"/>
          <w:cols w:space="425" w:num="1"/>
          <w:docGrid w:type="linesAndChars" w:linePitch="312" w:charSpace="0"/>
        </w:sectPr>
      </w:pPr>
    </w:p>
    <w:p w14:paraId="5DCF660C">
      <w:pPr>
        <w:rPr>
          <w:sz w:val="21"/>
          <w:szCs w:val="21"/>
          <w:lang w:val="en-US"/>
        </w:rPr>
      </w:pPr>
    </w:p>
    <w:p w14:paraId="0DE84A4B">
      <w:pPr>
        <w:rPr>
          <w:sz w:val="21"/>
          <w:szCs w:val="21"/>
          <w:lang w:val="en-US"/>
        </w:rPr>
      </w:pPr>
    </w:p>
    <w:p w14:paraId="6C350D05">
      <w:pPr>
        <w:rPr>
          <w:sz w:val="21"/>
          <w:szCs w:val="21"/>
          <w:lang w:val="en-US"/>
        </w:rPr>
      </w:pPr>
      <w:r>
        <w:rPr>
          <w:sz w:val="21"/>
          <w:szCs w:val="21"/>
        </w:rPr>
        <mc:AlternateContent>
          <mc:Choice Requires="wpg">
            <w:drawing>
              <wp:anchor distT="0" distB="0" distL="114300" distR="114300" simplePos="0" relativeHeight="251659264" behindDoc="0" locked="0" layoutInCell="1" allowOverlap="1">
                <wp:simplePos x="0" y="0"/>
                <wp:positionH relativeFrom="column">
                  <wp:posOffset>-13335</wp:posOffset>
                </wp:positionH>
                <wp:positionV relativeFrom="paragraph">
                  <wp:posOffset>15875</wp:posOffset>
                </wp:positionV>
                <wp:extent cx="9780905" cy="1941830"/>
                <wp:effectExtent l="0" t="0" r="1270" b="1270"/>
                <wp:wrapNone/>
                <wp:docPr id="2" name="组合 2"/>
                <wp:cNvGraphicFramePr/>
                <a:graphic xmlns:a="http://schemas.openxmlformats.org/drawingml/2006/main">
                  <a:graphicData uri="http://schemas.microsoft.com/office/word/2010/wordprocessingGroup">
                    <wpg:wgp>
                      <wpg:cNvGrpSpPr/>
                      <wpg:grpSpPr>
                        <a:xfrm>
                          <a:off x="0" y="0"/>
                          <a:ext cx="9780905" cy="1941830"/>
                          <a:chOff x="2349" y="98852"/>
                          <a:chExt cx="15403" cy="3058"/>
                        </a:xfrm>
                      </wpg:grpSpPr>
                      <pic:pic xmlns:pic="http://schemas.openxmlformats.org/drawingml/2006/picture">
                        <pic:nvPicPr>
                          <pic:cNvPr id="11" name="图片 11" descr="GS num_memory"/>
                          <pic:cNvPicPr>
                            <a:picLocks noChangeAspect="1"/>
                          </pic:cNvPicPr>
                        </pic:nvPicPr>
                        <pic:blipFill>
                          <a:blip r:embed="rId7"/>
                          <a:stretch>
                            <a:fillRect/>
                          </a:stretch>
                        </pic:blipFill>
                        <pic:spPr>
                          <a:xfrm>
                            <a:off x="2349" y="98852"/>
                            <a:ext cx="5102" cy="3058"/>
                          </a:xfrm>
                          <a:prstGeom prst="rect">
                            <a:avLst/>
                          </a:prstGeom>
                        </pic:spPr>
                      </pic:pic>
                      <pic:pic xmlns:pic="http://schemas.openxmlformats.org/drawingml/2006/picture">
                        <pic:nvPicPr>
                          <pic:cNvPr id="10" name="图片 10" descr="GS num_orientation"/>
                          <pic:cNvPicPr>
                            <a:picLocks noChangeAspect="1"/>
                          </pic:cNvPicPr>
                        </pic:nvPicPr>
                        <pic:blipFill>
                          <a:blip r:embed="rId8"/>
                          <a:stretch>
                            <a:fillRect/>
                          </a:stretch>
                        </pic:blipFill>
                        <pic:spPr>
                          <a:xfrm>
                            <a:off x="7490" y="98852"/>
                            <a:ext cx="5102" cy="3058"/>
                          </a:xfrm>
                          <a:prstGeom prst="rect">
                            <a:avLst/>
                          </a:prstGeom>
                        </pic:spPr>
                      </pic:pic>
                      <pic:pic xmlns:pic="http://schemas.openxmlformats.org/drawingml/2006/picture">
                        <pic:nvPicPr>
                          <pic:cNvPr id="1" name="图片 1" descr="GS num_executive"/>
                          <pic:cNvPicPr>
                            <a:picLocks noChangeAspect="1"/>
                          </pic:cNvPicPr>
                        </pic:nvPicPr>
                        <pic:blipFill>
                          <a:blip r:embed="rId9"/>
                          <a:stretch>
                            <a:fillRect/>
                          </a:stretch>
                        </pic:blipFill>
                        <pic:spPr>
                          <a:xfrm>
                            <a:off x="12650" y="98852"/>
                            <a:ext cx="5102" cy="3058"/>
                          </a:xfrm>
                          <a:prstGeom prst="rect">
                            <a:avLst/>
                          </a:prstGeom>
                        </pic:spPr>
                      </pic:pic>
                    </wpg:wgp>
                  </a:graphicData>
                </a:graphic>
              </wp:anchor>
            </w:drawing>
          </mc:Choice>
          <mc:Fallback>
            <w:pict>
              <v:group id="_x0000_s1026" o:spid="_x0000_s1026" o:spt="203" style="position:absolute;left:0pt;margin-left:-1.05pt;margin-top:1.25pt;height:152.9pt;width:770.15pt;z-index:251659264;mso-width-relative:page;mso-height-relative:page;" coordorigin="2349,98852" coordsize="15403,3058" o:gfxdata="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">
                <o:lock v:ext="edit" aspectratio="f"/>
                <v:shape id="_x0000_s1026" o:spid="_x0000_s1026" o:spt="75" alt="GS num_memory" type="#_x0000_t75" style="position:absolute;left:2349;top:98852;height:3058;width:5102;" filled="f" o:preferrelative="t" stroked="f" coordsize="21600,21600" o:gfxdata="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K5NJ7sAAADb&#10;AAAADwAAAAAAAAABACAAAAAiAAAAZHJzL2Rvd25yZXYueG1sUEsBAhQAFAAAAAgAh07iQDMvBZ47&#10;AAAAOQAAABAAAAAAAAAAAQAgAAAACgEAAGRycy9zaGFwZXhtbC54bWxQSwUGAAAAAAYABgBbAQAA&#10;tAMAAAAA&#10;">
                  <v:fill on="f" focussize="0,0"/>
                  <v:stroke on="f"/>
                  <v:imagedata r:id="rId7" o:title=""/>
                  <o:lock v:ext="edit" aspectratio="t"/>
                </v:shape>
                <v:shape id="_x0000_s1026" o:spid="_x0000_s1026" o:spt="75" alt="GS num_orientation" type="#_x0000_t75" style="position:absolute;left:7490;top:98852;height:3058;width:5102;" filled="f" o:preferrelative="t" stroked="f" coordsize="21600,21600" o:gfxdata="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oGbfvQAA&#10;ANsAAAAPAAAAAAAAAAEAIAAAACIAAABkcnMvZG93bnJldi54bWxQSwECFAAUAAAACACHTuJAMy8F&#10;njsAAAA5AAAAEAAAAAAAAAABACAAAAAMAQAAZHJzL3NoYXBleG1sLnhtbFBLBQYAAAAABgAGAFsB&#10;AAC2AwAAAAA=&#10;">
                  <v:fill on="f" focussize="0,0"/>
                  <v:stroke on="f"/>
                  <v:imagedata r:id="rId8" o:title=""/>
                  <o:lock v:ext="edit" aspectratio="t"/>
                </v:shape>
                <v:shape id="_x0000_s1026" o:spid="_x0000_s1026" o:spt="75" alt="GS num_executive" type="#_x0000_t75" style="position:absolute;left:12650;top:98852;height:3058;width:5102;" filled="f" o:preferrelative="t" stroked="f" coordsize="21600,21600" o:gfxdata="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hjhHy5AAAA2gAA&#10;AA8AAAAAAAAAAQAgAAAAIgAAAGRycy9kb3ducmV2LnhtbFBLAQIUABQAAAAIAIdO4kAzLwWeOwAA&#10;ADkAAAAQAAAAAAAAAAEAIAAAAAgBAABkcnMvc2hhcGV4bWwueG1sUEsFBgAAAAAGAAYAWwEAALID&#10;AAAAAA==&#10;">
                  <v:fill on="f" focussize="0,0"/>
                  <v:stroke on="f"/>
                  <v:imagedata r:id="rId9" o:title=""/>
                  <o:lock v:ext="edit" aspectratio="t"/>
                </v:shape>
              </v:group>
            </w:pict>
          </mc:Fallback>
        </mc:AlternateContent>
      </w:r>
    </w:p>
    <w:p w14:paraId="378C2A92">
      <w:pPr>
        <w:rPr>
          <w:sz w:val="21"/>
          <w:szCs w:val="21"/>
          <w:lang w:val="en-US"/>
        </w:rPr>
      </w:pPr>
    </w:p>
    <w:p w14:paraId="0E8F861E">
      <w:pPr>
        <w:rPr>
          <w:sz w:val="21"/>
          <w:szCs w:val="21"/>
          <w:lang w:val="en-US"/>
        </w:rPr>
      </w:pPr>
    </w:p>
    <w:p w14:paraId="35018E5E">
      <w:pPr>
        <w:rPr>
          <w:sz w:val="21"/>
          <w:szCs w:val="21"/>
          <w:lang w:val="en-US"/>
        </w:rPr>
      </w:pPr>
    </w:p>
    <w:p w14:paraId="2FF86637">
      <w:pPr>
        <w:rPr>
          <w:sz w:val="21"/>
          <w:szCs w:val="21"/>
          <w:lang w:val="en-US"/>
        </w:rPr>
      </w:pPr>
    </w:p>
    <w:p w14:paraId="5FC6D12D">
      <w:pPr>
        <w:rPr>
          <w:sz w:val="21"/>
          <w:szCs w:val="21"/>
          <w:lang w:val="en-US"/>
        </w:rPr>
      </w:pPr>
    </w:p>
    <w:p w14:paraId="78E3E611">
      <w:pPr>
        <w:rPr>
          <w:sz w:val="21"/>
          <w:szCs w:val="21"/>
          <w:lang w:val="en-US"/>
        </w:rPr>
      </w:pPr>
    </w:p>
    <w:p w14:paraId="1BEC017C">
      <w:pPr>
        <w:rPr>
          <w:sz w:val="21"/>
          <w:szCs w:val="21"/>
          <w:lang w:val="en-US"/>
        </w:rPr>
      </w:pPr>
    </w:p>
    <w:p w14:paraId="491CE4B8">
      <w:pPr>
        <w:rPr>
          <w:sz w:val="21"/>
          <w:szCs w:val="21"/>
          <w:lang w:val="en-US"/>
        </w:rPr>
      </w:pPr>
    </w:p>
    <w:p w14:paraId="5F49BB7A">
      <w:pPr>
        <w:rPr>
          <w:sz w:val="21"/>
          <w:szCs w:val="21"/>
          <w:lang w:val="en-US"/>
        </w:rPr>
      </w:pPr>
    </w:p>
    <w:p w14:paraId="1267D847">
      <w:pPr>
        <w:pStyle w:val="2"/>
        <w:rPr>
          <w:rFonts w:eastAsia="宋体" w:cs="Times New Roman"/>
          <w:color w:val="231F20"/>
          <w:sz w:val="21"/>
          <w:szCs w:val="21"/>
          <w:lang w:val="en-US"/>
        </w:rPr>
      </w:pPr>
      <w:bookmarkStart w:id="11" w:name="_Toc7476"/>
      <w:r>
        <w:rPr>
          <w:rFonts w:eastAsia="宋体" w:cs="Times New Roman"/>
          <w:b/>
          <w:bCs/>
          <w:sz w:val="21"/>
          <w:szCs w:val="21"/>
          <w:lang w:val="en-US"/>
        </w:rPr>
        <w:t>Figure</w:t>
      </w:r>
      <w:r>
        <w:rPr>
          <w:rFonts w:cs="Times New Roman"/>
          <w:b/>
          <w:bCs/>
          <w:sz w:val="21"/>
          <w:szCs w:val="21"/>
        </w:rPr>
        <w:t xml:space="preserve"> S</w:t>
      </w:r>
      <w:r>
        <w:rPr>
          <w:rFonts w:eastAsia="宋体" w:cs="Times New Roman"/>
          <w:b/>
          <w:bCs/>
          <w:sz w:val="21"/>
          <w:szCs w:val="21"/>
          <w:lang w:val="en-US"/>
        </w:rPr>
        <w:t>2</w:t>
      </w:r>
      <w:r>
        <w:rPr>
          <w:rFonts w:cs="Times New Roman"/>
          <w:b/>
          <w:bCs/>
          <w:sz w:val="21"/>
          <w:szCs w:val="21"/>
        </w:rPr>
        <w:t>.</w:t>
      </w:r>
      <w:r>
        <w:rPr>
          <w:rFonts w:cs="Times New Roman"/>
          <w:color w:val="231F20"/>
          <w:sz w:val="21"/>
          <w:szCs w:val="21"/>
          <w:lang w:val="en-US"/>
        </w:rPr>
        <w:t xml:space="preserve"> </w:t>
      </w:r>
      <w:r>
        <w:rPr>
          <w:rFonts w:eastAsia="宋体" w:cs="Times New Roman"/>
          <w:color w:val="231F20"/>
          <w:sz w:val="21"/>
          <w:szCs w:val="21"/>
          <w:lang w:val="en-US"/>
        </w:rPr>
        <w:t xml:space="preserve">Marginal predicted </w:t>
      </w:r>
      <w:r>
        <w:rPr>
          <w:rFonts w:cs="Times New Roman"/>
          <w:color w:val="231F20"/>
          <w:sz w:val="21"/>
          <w:szCs w:val="21"/>
          <w:lang w:val="en-US"/>
        </w:rPr>
        <w:t>memory, orientation, and executive function score</w:t>
      </w:r>
      <w:r>
        <w:rPr>
          <w:rFonts w:eastAsia="宋体" w:cs="Times New Roman"/>
          <w:color w:val="231F20"/>
          <w:sz w:val="21"/>
          <w:szCs w:val="21"/>
          <w:lang w:val="en-US"/>
        </w:rPr>
        <w:t xml:space="preserve"> by number of cardiometabolic diseases, stratified by number of geriatric syndromes (0, 1, 2 and 3 or more).</w:t>
      </w:r>
      <w:bookmarkEnd w:id="11"/>
    </w:p>
    <w:p w14:paraId="6C20591D">
      <w:pPr>
        <w:rPr>
          <w:sz w:val="18"/>
          <w:szCs w:val="18"/>
          <w:lang w:val="en-US"/>
        </w:rPr>
      </w:pPr>
      <w:r>
        <w:rPr>
          <w:color w:val="231F20"/>
          <w:sz w:val="18"/>
          <w:szCs w:val="18"/>
          <w:lang w:val="en-US"/>
        </w:rPr>
        <w:t xml:space="preserve">Abbreviation: CMDs cardiometabolic diseases, GS geriatric syndromes. All coefffcients were estimated after adjusting for </w:t>
      </w:r>
      <w:r>
        <w:rPr>
          <w:sz w:val="18"/>
          <w:szCs w:val="18"/>
          <w:lang w:val="en-US"/>
        </w:rPr>
        <w:t>age, sex, educational level, total household wealth, marital status, current smoking status, alcohol consumption, physical activity and social activity.</w:t>
      </w:r>
    </w:p>
    <w:p w14:paraId="4BA7D44B">
      <w:pPr>
        <w:rPr>
          <w:sz w:val="21"/>
          <w:szCs w:val="21"/>
          <w:lang w:val="en-US"/>
        </w:rPr>
      </w:pPr>
    </w:p>
    <w:p w14:paraId="132A0C92">
      <w:pPr>
        <w:rPr>
          <w:sz w:val="21"/>
          <w:szCs w:val="21"/>
          <w:lang w:val="en-US"/>
        </w:rPr>
      </w:pPr>
      <w:r>
        <w:rPr>
          <w:sz w:val="21"/>
          <w:szCs w:val="21"/>
          <w:lang w:val="en-US"/>
        </w:rPr>
        <w:t>=</w:t>
      </w:r>
    </w:p>
    <w:p w14:paraId="51FC5DF2">
      <w:pPr>
        <w:rPr>
          <w:sz w:val="21"/>
          <w:szCs w:val="21"/>
          <w:lang w:val="en-US"/>
        </w:rPr>
        <w:sectPr>
          <w:pgSz w:w="16838" w:h="11906" w:orient="landscape"/>
          <w:pgMar w:top="720" w:right="720" w:bottom="720" w:left="720" w:header="851" w:footer="992" w:gutter="0"/>
          <w:cols w:space="425" w:num="1"/>
          <w:docGrid w:type="linesAndChars" w:linePitch="312" w:charSpace="0"/>
        </w:sectPr>
      </w:pPr>
    </w:p>
    <w:p w14:paraId="7E932045">
      <w:pPr>
        <w:pStyle w:val="2"/>
        <w:widowControl/>
        <w:rPr>
          <w:rFonts w:cs="Times New Roman"/>
          <w:sz w:val="21"/>
          <w:szCs w:val="21"/>
          <w:lang w:val="en-US"/>
        </w:rPr>
      </w:pPr>
      <w:bookmarkStart w:id="12" w:name="_Toc207380638"/>
      <w:bookmarkStart w:id="13" w:name="_Toc5553"/>
      <w:r>
        <w:rPr>
          <w:rFonts w:cs="Times New Roman"/>
          <w:b/>
          <w:bCs/>
          <w:sz w:val="21"/>
          <w:szCs w:val="21"/>
          <w:lang w:val="en-US"/>
        </w:rPr>
        <w:t>Table S</w:t>
      </w:r>
      <w:r>
        <w:rPr>
          <w:rFonts w:eastAsia="宋体" w:cs="Times New Roman"/>
          <w:b/>
          <w:bCs/>
          <w:sz w:val="21"/>
          <w:szCs w:val="21"/>
          <w:lang w:val="en-US"/>
        </w:rPr>
        <w:t>8</w:t>
      </w:r>
      <w:r>
        <w:rPr>
          <w:rFonts w:cs="Times New Roman"/>
          <w:b/>
          <w:bCs/>
          <w:sz w:val="21"/>
          <w:szCs w:val="21"/>
          <w:lang w:val="en-US"/>
        </w:rPr>
        <w:t>.</w:t>
      </w:r>
      <w:r>
        <w:rPr>
          <w:rFonts w:cs="Times New Roman"/>
          <w:sz w:val="21"/>
          <w:szCs w:val="21"/>
          <w:lang w:val="en-US"/>
        </w:rPr>
        <w:t xml:space="preserve"> Joint trajectory models’ results of model fitting process.</w:t>
      </w:r>
      <w:bookmarkEnd w:id="12"/>
      <w:bookmarkEnd w:id="13"/>
    </w:p>
    <w:tbl>
      <w:tblPr>
        <w:tblStyle w:val="8"/>
        <w:tblW w:w="5000" w:type="pct"/>
        <w:tblInd w:w="0" w:type="dxa"/>
        <w:tblBorders>
          <w:top w:val="single" w:color="auto" w:sz="4" w:space="0"/>
          <w:left w:val="none" w:color="auto" w:sz="6" w:space="0"/>
          <w:bottom w:val="single" w:color="auto" w:sz="4" w:space="0"/>
          <w:right w:val="none"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1674"/>
        <w:gridCol w:w="4485"/>
        <w:gridCol w:w="1179"/>
        <w:gridCol w:w="689"/>
        <w:gridCol w:w="689"/>
        <w:gridCol w:w="689"/>
        <w:gridCol w:w="689"/>
        <w:gridCol w:w="689"/>
        <w:gridCol w:w="584"/>
        <w:gridCol w:w="711"/>
        <w:gridCol w:w="711"/>
        <w:gridCol w:w="711"/>
        <w:gridCol w:w="712"/>
        <w:gridCol w:w="712"/>
        <w:gridCol w:w="690"/>
      </w:tblGrid>
      <w:tr w14:paraId="030B671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617" w:hRule="atLeast"/>
        </w:trPr>
        <w:tc>
          <w:tcPr>
            <w:tcW w:w="554" w:type="pct"/>
            <w:tcBorders>
              <w:top w:val="single" w:color="000000" w:sz="12" w:space="0"/>
              <w:left w:val="nil"/>
              <w:bottom w:val="single" w:color="000000" w:sz="12" w:space="0"/>
              <w:right w:val="nil"/>
            </w:tcBorders>
            <w:vAlign w:val="center"/>
          </w:tcPr>
          <w:p w14:paraId="310F06E2">
            <w:pPr>
              <w:widowControl/>
              <w:jc w:val="left"/>
              <w:rPr>
                <w:rFonts w:eastAsia="等线"/>
                <w:b/>
                <w:bCs/>
                <w:kern w:val="0"/>
                <w:sz w:val="21"/>
                <w:szCs w:val="21"/>
                <w:lang w:val="en-US"/>
              </w:rPr>
            </w:pPr>
            <w:r>
              <w:rPr>
                <w:rFonts w:eastAsia="等线"/>
                <w:b/>
                <w:bCs/>
                <w:kern w:val="0"/>
                <w:sz w:val="21"/>
                <w:szCs w:val="21"/>
                <w:lang w:val="en-US" w:bidi="ar"/>
              </w:rPr>
              <w:t>Number of classes</w:t>
            </w:r>
          </w:p>
        </w:tc>
        <w:tc>
          <w:tcPr>
            <w:tcW w:w="1454" w:type="pct"/>
            <w:tcBorders>
              <w:top w:val="single" w:color="000000" w:sz="12" w:space="0"/>
              <w:left w:val="nil"/>
              <w:bottom w:val="single" w:color="000000" w:sz="12" w:space="0"/>
              <w:right w:val="nil"/>
            </w:tcBorders>
            <w:vAlign w:val="center"/>
          </w:tcPr>
          <w:p w14:paraId="6B76FFAB">
            <w:pPr>
              <w:widowControl/>
              <w:jc w:val="left"/>
              <w:rPr>
                <w:rFonts w:eastAsia="等线"/>
                <w:b/>
                <w:bCs/>
                <w:kern w:val="0"/>
                <w:sz w:val="21"/>
                <w:szCs w:val="21"/>
                <w:lang w:val="en-US"/>
              </w:rPr>
            </w:pPr>
            <w:r>
              <w:rPr>
                <w:rFonts w:eastAsia="等线"/>
                <w:b/>
                <w:bCs/>
                <w:kern w:val="0"/>
                <w:sz w:val="21"/>
                <w:szCs w:val="21"/>
                <w:lang w:val="en-US" w:bidi="ar"/>
              </w:rPr>
              <w:t>Trajectory shapes</w:t>
            </w:r>
          </w:p>
        </w:tc>
        <w:tc>
          <w:tcPr>
            <w:tcW w:w="377" w:type="pct"/>
            <w:tcBorders>
              <w:top w:val="single" w:color="000000" w:sz="12" w:space="0"/>
              <w:left w:val="nil"/>
              <w:bottom w:val="single" w:color="000000" w:sz="12" w:space="0"/>
              <w:right w:val="nil"/>
            </w:tcBorders>
            <w:vAlign w:val="center"/>
          </w:tcPr>
          <w:p w14:paraId="7698F9E3">
            <w:pPr>
              <w:widowControl/>
              <w:jc w:val="left"/>
              <w:rPr>
                <w:rFonts w:eastAsia="等线"/>
                <w:b/>
                <w:bCs/>
                <w:kern w:val="0"/>
                <w:sz w:val="21"/>
                <w:szCs w:val="21"/>
                <w:lang w:val="en-US"/>
              </w:rPr>
            </w:pPr>
            <w:r>
              <w:rPr>
                <w:rFonts w:eastAsia="等线"/>
                <w:b/>
                <w:bCs/>
                <w:kern w:val="0"/>
                <w:sz w:val="21"/>
                <w:szCs w:val="21"/>
                <w:lang w:val="en-US" w:bidi="ar"/>
              </w:rPr>
              <w:t xml:space="preserve">BIC </w:t>
            </w:r>
          </w:p>
        </w:tc>
        <w:tc>
          <w:tcPr>
            <w:tcW w:w="1290" w:type="pct"/>
            <w:gridSpan w:val="6"/>
            <w:tcBorders>
              <w:top w:val="single" w:color="000000" w:sz="12" w:space="0"/>
              <w:left w:val="nil"/>
              <w:bottom w:val="single" w:color="000000" w:sz="12" w:space="0"/>
              <w:right w:val="nil"/>
            </w:tcBorders>
            <w:vAlign w:val="center"/>
          </w:tcPr>
          <w:p w14:paraId="2EB45C5F">
            <w:pPr>
              <w:widowControl/>
              <w:jc w:val="left"/>
              <w:rPr>
                <w:rFonts w:eastAsia="等线"/>
                <w:b/>
                <w:bCs/>
                <w:kern w:val="0"/>
                <w:sz w:val="21"/>
                <w:szCs w:val="21"/>
                <w:lang w:val="en-US" w:bidi="ar"/>
              </w:rPr>
            </w:pPr>
            <w:r>
              <w:rPr>
                <w:rFonts w:eastAsia="等线"/>
                <w:b/>
                <w:bCs/>
                <w:kern w:val="0"/>
                <w:sz w:val="21"/>
                <w:szCs w:val="21"/>
                <w:lang w:val="en-US" w:bidi="ar"/>
              </w:rPr>
              <w:t>Group membership</w:t>
            </w:r>
          </w:p>
        </w:tc>
        <w:tc>
          <w:tcPr>
            <w:tcW w:w="1323" w:type="pct"/>
            <w:gridSpan w:val="6"/>
            <w:tcBorders>
              <w:top w:val="single" w:color="000000" w:sz="12" w:space="0"/>
              <w:left w:val="nil"/>
              <w:bottom w:val="single" w:color="000000" w:sz="12" w:space="0"/>
              <w:right w:val="nil"/>
            </w:tcBorders>
            <w:vAlign w:val="center"/>
          </w:tcPr>
          <w:p w14:paraId="375C0A49">
            <w:pPr>
              <w:widowControl/>
              <w:jc w:val="left"/>
              <w:rPr>
                <w:rFonts w:eastAsia="等线"/>
                <w:b/>
                <w:bCs/>
                <w:kern w:val="0"/>
                <w:sz w:val="21"/>
                <w:szCs w:val="21"/>
                <w:lang w:val="en-US" w:bidi="ar"/>
              </w:rPr>
            </w:pPr>
            <w:r>
              <w:rPr>
                <w:rFonts w:eastAsia="等线"/>
                <w:b/>
                <w:bCs/>
                <w:kern w:val="0"/>
                <w:sz w:val="21"/>
                <w:szCs w:val="21"/>
                <w:lang w:val="en-US" w:bidi="ar"/>
              </w:rPr>
              <w:t>Ave PP</w:t>
            </w:r>
          </w:p>
        </w:tc>
      </w:tr>
      <w:tr w14:paraId="0F04A0E2">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single" w:color="000000" w:sz="12" w:space="0"/>
              <w:left w:val="nil"/>
              <w:bottom w:val="nil"/>
              <w:right w:val="nil"/>
            </w:tcBorders>
            <w:vAlign w:val="center"/>
          </w:tcPr>
          <w:p w14:paraId="0E584593">
            <w:pPr>
              <w:widowControl/>
              <w:jc w:val="center"/>
              <w:rPr>
                <w:rFonts w:eastAsia="等线"/>
                <w:color w:val="auto"/>
                <w:kern w:val="0"/>
                <w:sz w:val="21"/>
                <w:szCs w:val="21"/>
                <w:lang w:val="en-US"/>
              </w:rPr>
            </w:pPr>
            <w:r>
              <w:rPr>
                <w:rFonts w:eastAsia="等线"/>
                <w:color w:val="auto"/>
                <w:kern w:val="0"/>
                <w:sz w:val="21"/>
                <w:szCs w:val="21"/>
                <w:lang w:val="en-US" w:bidi="ar"/>
              </w:rPr>
              <w:t>2</w:t>
            </w:r>
          </w:p>
        </w:tc>
        <w:tc>
          <w:tcPr>
            <w:tcW w:w="1454" w:type="pct"/>
            <w:tcBorders>
              <w:top w:val="single" w:color="000000" w:sz="12" w:space="0"/>
              <w:left w:val="nil"/>
              <w:bottom w:val="nil"/>
              <w:right w:val="nil"/>
            </w:tcBorders>
            <w:vAlign w:val="center"/>
          </w:tcPr>
          <w:p w14:paraId="32276774">
            <w:pPr>
              <w:widowControl/>
              <w:jc w:val="left"/>
              <w:rPr>
                <w:rFonts w:eastAsia="等线"/>
                <w:color w:val="auto"/>
                <w:kern w:val="0"/>
                <w:sz w:val="21"/>
                <w:szCs w:val="21"/>
                <w:lang w:val="en-US"/>
              </w:rPr>
            </w:pPr>
            <w:r>
              <w:rPr>
                <w:rFonts w:eastAsia="等线"/>
                <w:color w:val="auto"/>
                <w:kern w:val="0"/>
                <w:sz w:val="21"/>
                <w:szCs w:val="21"/>
                <w:lang w:val="en-US" w:bidi="ar"/>
              </w:rPr>
              <w:t xml:space="preserve">(3 3), (3 3), (3 3), (3 3), (3 3) </w:t>
            </w:r>
          </w:p>
        </w:tc>
        <w:tc>
          <w:tcPr>
            <w:tcW w:w="377" w:type="pct"/>
            <w:tcBorders>
              <w:top w:val="single" w:color="000000" w:sz="12" w:space="0"/>
              <w:left w:val="nil"/>
              <w:bottom w:val="nil"/>
              <w:right w:val="nil"/>
            </w:tcBorders>
            <w:vAlign w:val="center"/>
          </w:tcPr>
          <w:p w14:paraId="12C958A7">
            <w:pPr>
              <w:widowControl/>
              <w:jc w:val="left"/>
              <w:rPr>
                <w:rFonts w:eastAsia="等线"/>
                <w:color w:val="auto"/>
                <w:kern w:val="0"/>
                <w:sz w:val="21"/>
                <w:szCs w:val="21"/>
                <w:lang w:val="en-US"/>
              </w:rPr>
            </w:pPr>
            <w:r>
              <w:rPr>
                <w:rFonts w:eastAsia="等线"/>
                <w:color w:val="auto"/>
                <w:kern w:val="0"/>
                <w:sz w:val="21"/>
                <w:szCs w:val="21"/>
                <w:lang w:val="en-US"/>
              </w:rPr>
              <w:t>-282102.73</w:t>
            </w:r>
          </w:p>
        </w:tc>
        <w:tc>
          <w:tcPr>
            <w:tcW w:w="220" w:type="pct"/>
            <w:tcBorders>
              <w:top w:val="single" w:color="000000" w:sz="12" w:space="0"/>
              <w:left w:val="nil"/>
              <w:bottom w:val="nil"/>
              <w:right w:val="nil"/>
            </w:tcBorders>
            <w:vAlign w:val="center"/>
          </w:tcPr>
          <w:p w14:paraId="7571154B">
            <w:pPr>
              <w:widowControl/>
              <w:jc w:val="left"/>
              <w:rPr>
                <w:rFonts w:eastAsia="等线"/>
                <w:color w:val="auto"/>
                <w:kern w:val="0"/>
                <w:sz w:val="21"/>
                <w:szCs w:val="21"/>
                <w:lang w:val="en-US"/>
              </w:rPr>
            </w:pPr>
            <w:r>
              <w:rPr>
                <w:rFonts w:eastAsia="等线"/>
                <w:color w:val="auto"/>
                <w:kern w:val="0"/>
                <w:sz w:val="21"/>
                <w:szCs w:val="21"/>
                <w:lang w:val="en-US"/>
              </w:rPr>
              <w:t>52.60</w:t>
            </w:r>
          </w:p>
        </w:tc>
        <w:tc>
          <w:tcPr>
            <w:tcW w:w="220" w:type="pct"/>
            <w:tcBorders>
              <w:top w:val="single" w:color="000000" w:sz="12" w:space="0"/>
              <w:left w:val="nil"/>
              <w:bottom w:val="nil"/>
              <w:right w:val="nil"/>
            </w:tcBorders>
            <w:vAlign w:val="center"/>
          </w:tcPr>
          <w:p w14:paraId="6CDA0463">
            <w:pPr>
              <w:widowControl/>
              <w:jc w:val="left"/>
              <w:rPr>
                <w:rFonts w:eastAsia="等线"/>
                <w:color w:val="auto"/>
                <w:kern w:val="0"/>
                <w:sz w:val="21"/>
                <w:szCs w:val="21"/>
                <w:lang w:val="en-US"/>
              </w:rPr>
            </w:pPr>
            <w:r>
              <w:rPr>
                <w:rFonts w:eastAsia="等线"/>
                <w:color w:val="auto"/>
                <w:kern w:val="0"/>
                <w:sz w:val="21"/>
                <w:szCs w:val="21"/>
                <w:lang w:val="en-US"/>
              </w:rPr>
              <w:t>47.40</w:t>
            </w:r>
          </w:p>
        </w:tc>
        <w:tc>
          <w:tcPr>
            <w:tcW w:w="220" w:type="pct"/>
            <w:tcBorders>
              <w:top w:val="single" w:color="000000" w:sz="12" w:space="0"/>
              <w:left w:val="nil"/>
              <w:bottom w:val="nil"/>
              <w:right w:val="nil"/>
            </w:tcBorders>
            <w:vAlign w:val="center"/>
          </w:tcPr>
          <w:p w14:paraId="2C34F64F">
            <w:pPr>
              <w:widowControl/>
              <w:jc w:val="left"/>
              <w:rPr>
                <w:rFonts w:eastAsia="等线"/>
                <w:color w:val="auto"/>
                <w:kern w:val="0"/>
                <w:sz w:val="21"/>
                <w:szCs w:val="21"/>
                <w:lang w:val="en-US"/>
              </w:rPr>
            </w:pPr>
          </w:p>
        </w:tc>
        <w:tc>
          <w:tcPr>
            <w:tcW w:w="220" w:type="pct"/>
            <w:tcBorders>
              <w:top w:val="single" w:color="000000" w:sz="12" w:space="0"/>
              <w:left w:val="nil"/>
              <w:bottom w:val="nil"/>
              <w:right w:val="nil"/>
            </w:tcBorders>
            <w:vAlign w:val="center"/>
          </w:tcPr>
          <w:p w14:paraId="071441F7">
            <w:pPr>
              <w:widowControl/>
              <w:jc w:val="left"/>
              <w:rPr>
                <w:rFonts w:eastAsia="Times New Roman"/>
                <w:color w:val="auto"/>
                <w:kern w:val="0"/>
                <w:sz w:val="21"/>
                <w:szCs w:val="21"/>
                <w:lang w:val="en-US"/>
              </w:rPr>
            </w:pPr>
          </w:p>
        </w:tc>
        <w:tc>
          <w:tcPr>
            <w:tcW w:w="220" w:type="pct"/>
            <w:tcBorders>
              <w:top w:val="single" w:color="000000" w:sz="12" w:space="0"/>
              <w:left w:val="nil"/>
              <w:bottom w:val="nil"/>
              <w:right w:val="nil"/>
            </w:tcBorders>
            <w:vAlign w:val="center"/>
          </w:tcPr>
          <w:p w14:paraId="60F330ED">
            <w:pPr>
              <w:widowControl/>
              <w:jc w:val="left"/>
              <w:rPr>
                <w:rFonts w:eastAsia="Times New Roman"/>
                <w:color w:val="auto"/>
                <w:kern w:val="0"/>
                <w:sz w:val="21"/>
                <w:szCs w:val="21"/>
                <w:lang w:val="en-US"/>
              </w:rPr>
            </w:pPr>
          </w:p>
        </w:tc>
        <w:tc>
          <w:tcPr>
            <w:tcW w:w="187" w:type="pct"/>
            <w:tcBorders>
              <w:top w:val="single" w:color="000000" w:sz="12" w:space="0"/>
              <w:left w:val="nil"/>
              <w:bottom w:val="nil"/>
              <w:right w:val="nil"/>
            </w:tcBorders>
            <w:vAlign w:val="center"/>
          </w:tcPr>
          <w:p w14:paraId="647737B5">
            <w:pPr>
              <w:widowControl/>
              <w:jc w:val="left"/>
              <w:rPr>
                <w:rFonts w:eastAsia="Times New Roman"/>
                <w:color w:val="auto"/>
                <w:kern w:val="0"/>
                <w:sz w:val="21"/>
                <w:szCs w:val="21"/>
                <w:lang w:val="en-US"/>
              </w:rPr>
            </w:pPr>
          </w:p>
        </w:tc>
        <w:tc>
          <w:tcPr>
            <w:tcW w:w="220" w:type="pct"/>
            <w:tcBorders>
              <w:top w:val="single" w:color="000000" w:sz="12" w:space="0"/>
              <w:left w:val="nil"/>
              <w:bottom w:val="nil"/>
              <w:right w:val="nil"/>
            </w:tcBorders>
            <w:vAlign w:val="center"/>
          </w:tcPr>
          <w:p w14:paraId="691D6F30">
            <w:pPr>
              <w:widowControl/>
              <w:jc w:val="left"/>
              <w:rPr>
                <w:rFonts w:eastAsia="等线"/>
                <w:color w:val="auto"/>
                <w:kern w:val="0"/>
                <w:sz w:val="21"/>
                <w:szCs w:val="21"/>
                <w:lang w:val="en-US"/>
              </w:rPr>
            </w:pPr>
            <w:r>
              <w:rPr>
                <w:rFonts w:eastAsia="等线"/>
                <w:color w:val="auto"/>
                <w:kern w:val="0"/>
                <w:sz w:val="21"/>
                <w:szCs w:val="21"/>
                <w:lang w:val="en-US" w:bidi="ar"/>
              </w:rPr>
              <w:t>94.11</w:t>
            </w:r>
          </w:p>
        </w:tc>
        <w:tc>
          <w:tcPr>
            <w:tcW w:w="220" w:type="pct"/>
            <w:tcBorders>
              <w:top w:val="single" w:color="000000" w:sz="12" w:space="0"/>
              <w:left w:val="nil"/>
              <w:bottom w:val="nil"/>
              <w:right w:val="nil"/>
            </w:tcBorders>
            <w:vAlign w:val="center"/>
          </w:tcPr>
          <w:p w14:paraId="2DF5F4C6">
            <w:pPr>
              <w:widowControl/>
              <w:jc w:val="left"/>
              <w:rPr>
                <w:rFonts w:eastAsia="等线"/>
                <w:color w:val="auto"/>
                <w:kern w:val="0"/>
                <w:sz w:val="21"/>
                <w:szCs w:val="21"/>
                <w:lang w:val="en-US"/>
              </w:rPr>
            </w:pPr>
            <w:r>
              <w:rPr>
                <w:rFonts w:eastAsia="等线"/>
                <w:color w:val="auto"/>
                <w:kern w:val="0"/>
                <w:sz w:val="21"/>
                <w:szCs w:val="21"/>
                <w:lang w:val="en-US" w:bidi="ar"/>
              </w:rPr>
              <w:t>94.32</w:t>
            </w:r>
          </w:p>
        </w:tc>
        <w:tc>
          <w:tcPr>
            <w:tcW w:w="220" w:type="pct"/>
            <w:tcBorders>
              <w:top w:val="single" w:color="000000" w:sz="12" w:space="0"/>
              <w:left w:val="nil"/>
              <w:bottom w:val="nil"/>
              <w:right w:val="nil"/>
            </w:tcBorders>
            <w:vAlign w:val="center"/>
          </w:tcPr>
          <w:p w14:paraId="7145D36E">
            <w:pPr>
              <w:widowControl/>
              <w:jc w:val="left"/>
              <w:rPr>
                <w:rFonts w:eastAsia="等线"/>
                <w:color w:val="auto"/>
                <w:kern w:val="0"/>
                <w:sz w:val="21"/>
                <w:szCs w:val="21"/>
                <w:lang w:val="en-US"/>
              </w:rPr>
            </w:pPr>
          </w:p>
        </w:tc>
        <w:tc>
          <w:tcPr>
            <w:tcW w:w="220" w:type="pct"/>
            <w:tcBorders>
              <w:top w:val="single" w:color="000000" w:sz="12" w:space="0"/>
              <w:left w:val="nil"/>
              <w:bottom w:val="nil"/>
              <w:right w:val="nil"/>
            </w:tcBorders>
            <w:vAlign w:val="center"/>
          </w:tcPr>
          <w:p w14:paraId="7CACABD7">
            <w:pPr>
              <w:widowControl/>
              <w:jc w:val="left"/>
              <w:rPr>
                <w:rFonts w:eastAsia="Times New Roman"/>
                <w:color w:val="auto"/>
                <w:kern w:val="0"/>
                <w:sz w:val="21"/>
                <w:szCs w:val="21"/>
                <w:lang w:val="en-US"/>
              </w:rPr>
            </w:pPr>
          </w:p>
        </w:tc>
        <w:tc>
          <w:tcPr>
            <w:tcW w:w="220" w:type="pct"/>
            <w:tcBorders>
              <w:top w:val="single" w:color="000000" w:sz="12" w:space="0"/>
              <w:left w:val="nil"/>
              <w:bottom w:val="nil"/>
              <w:right w:val="nil"/>
            </w:tcBorders>
            <w:vAlign w:val="center"/>
          </w:tcPr>
          <w:p w14:paraId="5CA1A28B">
            <w:pPr>
              <w:widowControl/>
              <w:jc w:val="left"/>
              <w:rPr>
                <w:rFonts w:eastAsia="Times New Roman"/>
                <w:color w:val="auto"/>
                <w:kern w:val="0"/>
                <w:sz w:val="21"/>
                <w:szCs w:val="21"/>
                <w:lang w:val="en-US"/>
              </w:rPr>
            </w:pPr>
          </w:p>
        </w:tc>
        <w:tc>
          <w:tcPr>
            <w:tcW w:w="220" w:type="pct"/>
            <w:tcBorders>
              <w:top w:val="single" w:color="000000" w:sz="12" w:space="0"/>
              <w:left w:val="nil"/>
              <w:bottom w:val="nil"/>
              <w:right w:val="nil"/>
            </w:tcBorders>
            <w:vAlign w:val="center"/>
          </w:tcPr>
          <w:p w14:paraId="19CDFA5B">
            <w:pPr>
              <w:widowControl/>
              <w:jc w:val="left"/>
              <w:rPr>
                <w:rFonts w:eastAsia="Times New Roman"/>
                <w:color w:val="auto"/>
                <w:kern w:val="0"/>
                <w:sz w:val="21"/>
                <w:szCs w:val="21"/>
                <w:lang w:val="en-US"/>
              </w:rPr>
            </w:pPr>
          </w:p>
        </w:tc>
      </w:tr>
      <w:tr w14:paraId="55AAFF88">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nil"/>
              <w:left w:val="nil"/>
              <w:bottom w:val="nil"/>
              <w:right w:val="nil"/>
            </w:tcBorders>
            <w:vAlign w:val="center"/>
          </w:tcPr>
          <w:p w14:paraId="24AC5900">
            <w:pPr>
              <w:widowControl/>
              <w:jc w:val="center"/>
              <w:rPr>
                <w:rFonts w:eastAsia="等线"/>
                <w:color w:val="auto"/>
                <w:kern w:val="0"/>
                <w:sz w:val="21"/>
                <w:szCs w:val="21"/>
                <w:lang w:val="en-US"/>
              </w:rPr>
            </w:pPr>
            <w:r>
              <w:rPr>
                <w:rFonts w:eastAsia="等线"/>
                <w:color w:val="auto"/>
                <w:kern w:val="0"/>
                <w:sz w:val="21"/>
                <w:szCs w:val="21"/>
                <w:lang w:val="en-US" w:bidi="ar"/>
              </w:rPr>
              <w:t>3</w:t>
            </w:r>
          </w:p>
        </w:tc>
        <w:tc>
          <w:tcPr>
            <w:tcW w:w="1454" w:type="pct"/>
            <w:tcBorders>
              <w:top w:val="nil"/>
              <w:left w:val="nil"/>
              <w:bottom w:val="nil"/>
              <w:right w:val="nil"/>
            </w:tcBorders>
            <w:vAlign w:val="center"/>
          </w:tcPr>
          <w:p w14:paraId="3FFBEBCD">
            <w:pPr>
              <w:widowControl/>
              <w:jc w:val="left"/>
              <w:rPr>
                <w:rFonts w:eastAsia="等线"/>
                <w:color w:val="auto"/>
                <w:kern w:val="0"/>
                <w:sz w:val="21"/>
                <w:szCs w:val="21"/>
                <w:lang w:val="en-US"/>
              </w:rPr>
            </w:pPr>
            <w:r>
              <w:rPr>
                <w:rFonts w:eastAsia="等线"/>
                <w:color w:val="auto"/>
                <w:kern w:val="0"/>
                <w:sz w:val="21"/>
                <w:szCs w:val="21"/>
                <w:lang w:val="en-US" w:bidi="ar"/>
              </w:rPr>
              <w:t xml:space="preserve">(3 3 3), (3 3 3), (3 3 3), (3 3 3), (3 3 3) </w:t>
            </w:r>
          </w:p>
        </w:tc>
        <w:tc>
          <w:tcPr>
            <w:tcW w:w="377" w:type="pct"/>
            <w:tcBorders>
              <w:top w:val="nil"/>
              <w:left w:val="nil"/>
              <w:bottom w:val="nil"/>
              <w:right w:val="nil"/>
            </w:tcBorders>
            <w:vAlign w:val="center"/>
          </w:tcPr>
          <w:p w14:paraId="1056497C">
            <w:pPr>
              <w:widowControl/>
              <w:jc w:val="left"/>
              <w:rPr>
                <w:rFonts w:eastAsia="等线"/>
                <w:color w:val="auto"/>
                <w:kern w:val="0"/>
                <w:sz w:val="21"/>
                <w:szCs w:val="21"/>
                <w:lang w:val="en-US"/>
              </w:rPr>
            </w:pPr>
            <w:r>
              <w:rPr>
                <w:rFonts w:eastAsia="等线"/>
                <w:color w:val="auto"/>
                <w:kern w:val="0"/>
                <w:sz w:val="21"/>
                <w:szCs w:val="21"/>
                <w:lang w:val="en-US"/>
              </w:rPr>
              <w:t>-273919.28</w:t>
            </w:r>
          </w:p>
        </w:tc>
        <w:tc>
          <w:tcPr>
            <w:tcW w:w="220" w:type="pct"/>
            <w:tcBorders>
              <w:top w:val="nil"/>
              <w:left w:val="nil"/>
              <w:bottom w:val="nil"/>
              <w:right w:val="nil"/>
            </w:tcBorders>
            <w:vAlign w:val="center"/>
          </w:tcPr>
          <w:p w14:paraId="7D7316F7">
            <w:pPr>
              <w:widowControl/>
              <w:jc w:val="left"/>
              <w:rPr>
                <w:rFonts w:eastAsia="等线"/>
                <w:color w:val="auto"/>
                <w:kern w:val="0"/>
                <w:sz w:val="21"/>
                <w:szCs w:val="21"/>
                <w:lang w:val="en-US"/>
              </w:rPr>
            </w:pPr>
            <w:r>
              <w:rPr>
                <w:rFonts w:eastAsia="等线"/>
                <w:color w:val="auto"/>
                <w:kern w:val="0"/>
                <w:sz w:val="21"/>
                <w:szCs w:val="21"/>
                <w:lang w:val="en-US"/>
              </w:rPr>
              <w:t>26.89</w:t>
            </w:r>
          </w:p>
        </w:tc>
        <w:tc>
          <w:tcPr>
            <w:tcW w:w="220" w:type="pct"/>
            <w:tcBorders>
              <w:top w:val="nil"/>
              <w:left w:val="nil"/>
              <w:bottom w:val="nil"/>
              <w:right w:val="nil"/>
            </w:tcBorders>
            <w:vAlign w:val="center"/>
          </w:tcPr>
          <w:p w14:paraId="3D3561A3">
            <w:pPr>
              <w:widowControl/>
              <w:jc w:val="left"/>
              <w:rPr>
                <w:rFonts w:eastAsia="等线"/>
                <w:color w:val="auto"/>
                <w:kern w:val="0"/>
                <w:sz w:val="21"/>
                <w:szCs w:val="21"/>
                <w:lang w:val="en-US"/>
              </w:rPr>
            </w:pPr>
            <w:r>
              <w:rPr>
                <w:rFonts w:eastAsia="等线"/>
                <w:color w:val="auto"/>
                <w:kern w:val="0"/>
                <w:sz w:val="21"/>
                <w:szCs w:val="21"/>
                <w:lang w:val="en-US"/>
              </w:rPr>
              <w:t>50.48</w:t>
            </w:r>
          </w:p>
        </w:tc>
        <w:tc>
          <w:tcPr>
            <w:tcW w:w="220" w:type="pct"/>
            <w:tcBorders>
              <w:top w:val="nil"/>
              <w:left w:val="nil"/>
              <w:bottom w:val="nil"/>
              <w:right w:val="nil"/>
            </w:tcBorders>
            <w:vAlign w:val="center"/>
          </w:tcPr>
          <w:p w14:paraId="3CFF1DE0">
            <w:pPr>
              <w:widowControl/>
              <w:jc w:val="left"/>
              <w:rPr>
                <w:rFonts w:eastAsia="等线"/>
                <w:color w:val="auto"/>
                <w:kern w:val="0"/>
                <w:sz w:val="21"/>
                <w:szCs w:val="21"/>
                <w:lang w:val="en-US"/>
              </w:rPr>
            </w:pPr>
            <w:r>
              <w:rPr>
                <w:rFonts w:eastAsia="等线"/>
                <w:color w:val="auto"/>
                <w:kern w:val="0"/>
                <w:sz w:val="21"/>
                <w:szCs w:val="21"/>
                <w:lang w:val="en-US"/>
              </w:rPr>
              <w:t>22.63</w:t>
            </w:r>
          </w:p>
        </w:tc>
        <w:tc>
          <w:tcPr>
            <w:tcW w:w="220" w:type="pct"/>
            <w:tcBorders>
              <w:top w:val="nil"/>
              <w:left w:val="nil"/>
              <w:bottom w:val="nil"/>
              <w:right w:val="nil"/>
            </w:tcBorders>
            <w:vAlign w:val="center"/>
          </w:tcPr>
          <w:p w14:paraId="29A0E4B0">
            <w:pPr>
              <w:widowControl/>
              <w:jc w:val="left"/>
              <w:rPr>
                <w:rFonts w:eastAsia="等线"/>
                <w:color w:val="auto"/>
                <w:kern w:val="0"/>
                <w:sz w:val="21"/>
                <w:szCs w:val="21"/>
                <w:lang w:val="en-US"/>
              </w:rPr>
            </w:pPr>
          </w:p>
        </w:tc>
        <w:tc>
          <w:tcPr>
            <w:tcW w:w="220" w:type="pct"/>
            <w:tcBorders>
              <w:top w:val="nil"/>
              <w:left w:val="nil"/>
              <w:bottom w:val="nil"/>
              <w:right w:val="nil"/>
            </w:tcBorders>
            <w:vAlign w:val="center"/>
          </w:tcPr>
          <w:p w14:paraId="65E86511">
            <w:pPr>
              <w:widowControl/>
              <w:jc w:val="left"/>
              <w:rPr>
                <w:rFonts w:eastAsia="Times New Roman"/>
                <w:color w:val="auto"/>
                <w:kern w:val="0"/>
                <w:sz w:val="21"/>
                <w:szCs w:val="21"/>
                <w:lang w:val="en-US"/>
              </w:rPr>
            </w:pPr>
          </w:p>
        </w:tc>
        <w:tc>
          <w:tcPr>
            <w:tcW w:w="187" w:type="pct"/>
            <w:tcBorders>
              <w:top w:val="nil"/>
              <w:left w:val="nil"/>
              <w:bottom w:val="nil"/>
              <w:right w:val="nil"/>
            </w:tcBorders>
            <w:vAlign w:val="center"/>
          </w:tcPr>
          <w:p w14:paraId="1B6B8B96">
            <w:pPr>
              <w:widowControl/>
              <w:jc w:val="left"/>
              <w:rPr>
                <w:rFonts w:eastAsia="Times New Roman"/>
                <w:color w:val="auto"/>
                <w:kern w:val="0"/>
                <w:sz w:val="21"/>
                <w:szCs w:val="21"/>
                <w:lang w:val="en-US"/>
              </w:rPr>
            </w:pPr>
          </w:p>
        </w:tc>
        <w:tc>
          <w:tcPr>
            <w:tcW w:w="220" w:type="pct"/>
            <w:tcBorders>
              <w:top w:val="nil"/>
              <w:left w:val="nil"/>
              <w:bottom w:val="nil"/>
              <w:right w:val="nil"/>
            </w:tcBorders>
            <w:vAlign w:val="center"/>
          </w:tcPr>
          <w:p w14:paraId="49DF7561">
            <w:pPr>
              <w:widowControl/>
              <w:jc w:val="left"/>
              <w:rPr>
                <w:rFonts w:eastAsia="等线"/>
                <w:color w:val="auto"/>
                <w:kern w:val="0"/>
                <w:sz w:val="21"/>
                <w:szCs w:val="21"/>
                <w:lang w:val="en-US"/>
              </w:rPr>
            </w:pPr>
            <w:r>
              <w:rPr>
                <w:rFonts w:eastAsia="等线"/>
                <w:color w:val="auto"/>
                <w:kern w:val="0"/>
                <w:sz w:val="21"/>
                <w:szCs w:val="21"/>
                <w:lang w:val="en-US" w:bidi="ar"/>
              </w:rPr>
              <w:t>91.51</w:t>
            </w:r>
          </w:p>
        </w:tc>
        <w:tc>
          <w:tcPr>
            <w:tcW w:w="220" w:type="pct"/>
            <w:tcBorders>
              <w:top w:val="nil"/>
              <w:left w:val="nil"/>
              <w:bottom w:val="nil"/>
              <w:right w:val="nil"/>
            </w:tcBorders>
            <w:vAlign w:val="center"/>
          </w:tcPr>
          <w:p w14:paraId="52A28120">
            <w:pPr>
              <w:widowControl/>
              <w:jc w:val="left"/>
              <w:rPr>
                <w:rFonts w:eastAsia="等线"/>
                <w:color w:val="auto"/>
                <w:kern w:val="0"/>
                <w:sz w:val="21"/>
                <w:szCs w:val="21"/>
                <w:lang w:val="en-US"/>
              </w:rPr>
            </w:pPr>
            <w:r>
              <w:rPr>
                <w:rFonts w:eastAsia="等线"/>
                <w:color w:val="auto"/>
                <w:kern w:val="0"/>
                <w:sz w:val="21"/>
                <w:szCs w:val="21"/>
                <w:lang w:val="en-US"/>
              </w:rPr>
              <w:t>92.01</w:t>
            </w:r>
          </w:p>
        </w:tc>
        <w:tc>
          <w:tcPr>
            <w:tcW w:w="220" w:type="pct"/>
            <w:tcBorders>
              <w:top w:val="nil"/>
              <w:left w:val="nil"/>
              <w:bottom w:val="nil"/>
              <w:right w:val="nil"/>
            </w:tcBorders>
            <w:vAlign w:val="center"/>
          </w:tcPr>
          <w:p w14:paraId="2814CCE7">
            <w:pPr>
              <w:widowControl/>
              <w:jc w:val="left"/>
              <w:rPr>
                <w:rFonts w:eastAsia="等线"/>
                <w:color w:val="auto"/>
                <w:kern w:val="0"/>
                <w:sz w:val="21"/>
                <w:szCs w:val="21"/>
                <w:lang w:val="en-US"/>
              </w:rPr>
            </w:pPr>
            <w:r>
              <w:rPr>
                <w:rFonts w:eastAsia="等线"/>
                <w:color w:val="auto"/>
                <w:kern w:val="0"/>
                <w:sz w:val="21"/>
                <w:szCs w:val="21"/>
                <w:lang w:val="en-US" w:bidi="ar"/>
              </w:rPr>
              <w:t>92.12</w:t>
            </w:r>
          </w:p>
        </w:tc>
        <w:tc>
          <w:tcPr>
            <w:tcW w:w="220" w:type="pct"/>
            <w:tcBorders>
              <w:top w:val="nil"/>
              <w:left w:val="nil"/>
              <w:bottom w:val="nil"/>
              <w:right w:val="nil"/>
            </w:tcBorders>
            <w:vAlign w:val="center"/>
          </w:tcPr>
          <w:p w14:paraId="26503CCE">
            <w:pPr>
              <w:widowControl/>
              <w:jc w:val="left"/>
              <w:rPr>
                <w:rFonts w:eastAsia="等线"/>
                <w:color w:val="auto"/>
                <w:kern w:val="0"/>
                <w:sz w:val="21"/>
                <w:szCs w:val="21"/>
                <w:lang w:val="en-US"/>
              </w:rPr>
            </w:pPr>
          </w:p>
        </w:tc>
        <w:tc>
          <w:tcPr>
            <w:tcW w:w="220" w:type="pct"/>
            <w:tcBorders>
              <w:top w:val="nil"/>
              <w:left w:val="nil"/>
              <w:bottom w:val="nil"/>
              <w:right w:val="nil"/>
            </w:tcBorders>
            <w:vAlign w:val="center"/>
          </w:tcPr>
          <w:p w14:paraId="10540131">
            <w:pPr>
              <w:widowControl/>
              <w:jc w:val="left"/>
              <w:rPr>
                <w:rFonts w:eastAsia="Times New Roman"/>
                <w:color w:val="auto"/>
                <w:kern w:val="0"/>
                <w:sz w:val="21"/>
                <w:szCs w:val="21"/>
                <w:lang w:val="en-US"/>
              </w:rPr>
            </w:pPr>
          </w:p>
        </w:tc>
        <w:tc>
          <w:tcPr>
            <w:tcW w:w="220" w:type="pct"/>
            <w:tcBorders>
              <w:top w:val="nil"/>
              <w:left w:val="nil"/>
              <w:bottom w:val="nil"/>
              <w:right w:val="nil"/>
            </w:tcBorders>
            <w:vAlign w:val="center"/>
          </w:tcPr>
          <w:p w14:paraId="5AD222F1">
            <w:pPr>
              <w:widowControl/>
              <w:jc w:val="left"/>
              <w:rPr>
                <w:rFonts w:eastAsia="Times New Roman"/>
                <w:color w:val="auto"/>
                <w:kern w:val="0"/>
                <w:sz w:val="21"/>
                <w:szCs w:val="21"/>
                <w:lang w:val="en-US"/>
              </w:rPr>
            </w:pPr>
          </w:p>
        </w:tc>
      </w:tr>
      <w:tr w14:paraId="570F52E1">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nil"/>
              <w:left w:val="nil"/>
              <w:bottom w:val="nil"/>
              <w:right w:val="nil"/>
            </w:tcBorders>
            <w:vAlign w:val="center"/>
          </w:tcPr>
          <w:p w14:paraId="02DD9A8F">
            <w:pPr>
              <w:widowControl/>
              <w:jc w:val="center"/>
              <w:rPr>
                <w:rFonts w:eastAsia="等线"/>
                <w:color w:val="auto"/>
                <w:kern w:val="0"/>
                <w:sz w:val="21"/>
                <w:szCs w:val="21"/>
                <w:lang w:val="en-US"/>
              </w:rPr>
            </w:pPr>
            <w:r>
              <w:rPr>
                <w:rFonts w:eastAsia="等线"/>
                <w:color w:val="auto"/>
                <w:kern w:val="0"/>
                <w:sz w:val="21"/>
                <w:szCs w:val="21"/>
                <w:lang w:val="en-US" w:bidi="ar"/>
              </w:rPr>
              <w:t>4</w:t>
            </w:r>
          </w:p>
        </w:tc>
        <w:tc>
          <w:tcPr>
            <w:tcW w:w="1454" w:type="pct"/>
            <w:tcBorders>
              <w:top w:val="nil"/>
              <w:left w:val="nil"/>
              <w:bottom w:val="nil"/>
              <w:right w:val="nil"/>
            </w:tcBorders>
            <w:vAlign w:val="center"/>
          </w:tcPr>
          <w:p w14:paraId="7C0618C7">
            <w:pPr>
              <w:widowControl/>
              <w:jc w:val="left"/>
              <w:rPr>
                <w:rFonts w:eastAsia="等线"/>
                <w:color w:val="auto"/>
                <w:kern w:val="0"/>
                <w:sz w:val="21"/>
                <w:szCs w:val="21"/>
                <w:lang w:val="en-US"/>
              </w:rPr>
            </w:pPr>
            <w:r>
              <w:rPr>
                <w:rFonts w:eastAsia="等线"/>
                <w:color w:val="auto"/>
                <w:kern w:val="0"/>
                <w:sz w:val="21"/>
                <w:szCs w:val="21"/>
                <w:lang w:val="en-US" w:bidi="ar"/>
              </w:rPr>
              <w:t xml:space="preserve">(3 3 3 3), (3 3 3 3), (3 3 3 3), (3 3 3 3), (3 3 3 3) </w:t>
            </w:r>
          </w:p>
        </w:tc>
        <w:tc>
          <w:tcPr>
            <w:tcW w:w="377" w:type="pct"/>
            <w:tcBorders>
              <w:top w:val="nil"/>
              <w:left w:val="nil"/>
              <w:bottom w:val="nil"/>
              <w:right w:val="nil"/>
            </w:tcBorders>
            <w:vAlign w:val="center"/>
          </w:tcPr>
          <w:p w14:paraId="6FB3C6B5">
            <w:pPr>
              <w:widowControl/>
              <w:jc w:val="left"/>
              <w:rPr>
                <w:rFonts w:eastAsia="等线"/>
                <w:color w:val="auto"/>
                <w:kern w:val="0"/>
                <w:sz w:val="21"/>
                <w:szCs w:val="21"/>
                <w:lang w:val="en-US"/>
              </w:rPr>
            </w:pPr>
            <w:r>
              <w:rPr>
                <w:rFonts w:eastAsia="等线"/>
                <w:color w:val="auto"/>
                <w:kern w:val="0"/>
                <w:sz w:val="21"/>
                <w:szCs w:val="21"/>
                <w:lang w:val="en-US"/>
              </w:rPr>
              <w:t>-267216.83</w:t>
            </w:r>
          </w:p>
        </w:tc>
        <w:tc>
          <w:tcPr>
            <w:tcW w:w="220" w:type="pct"/>
            <w:tcBorders>
              <w:top w:val="nil"/>
              <w:left w:val="nil"/>
              <w:bottom w:val="nil"/>
              <w:right w:val="nil"/>
            </w:tcBorders>
            <w:vAlign w:val="center"/>
          </w:tcPr>
          <w:p w14:paraId="7715547C">
            <w:pPr>
              <w:widowControl/>
              <w:jc w:val="left"/>
              <w:rPr>
                <w:rFonts w:eastAsia="等线"/>
                <w:color w:val="auto"/>
                <w:kern w:val="0"/>
                <w:sz w:val="21"/>
                <w:szCs w:val="21"/>
                <w:lang w:val="en-US"/>
              </w:rPr>
            </w:pPr>
            <w:r>
              <w:rPr>
                <w:rFonts w:eastAsia="等线"/>
                <w:color w:val="auto"/>
                <w:kern w:val="0"/>
                <w:sz w:val="21"/>
                <w:szCs w:val="21"/>
                <w:lang w:val="en-US"/>
              </w:rPr>
              <w:t>24.99</w:t>
            </w:r>
          </w:p>
        </w:tc>
        <w:tc>
          <w:tcPr>
            <w:tcW w:w="220" w:type="pct"/>
            <w:tcBorders>
              <w:top w:val="nil"/>
              <w:left w:val="nil"/>
              <w:bottom w:val="nil"/>
              <w:right w:val="nil"/>
            </w:tcBorders>
            <w:vAlign w:val="center"/>
          </w:tcPr>
          <w:p w14:paraId="1D2B289B">
            <w:pPr>
              <w:widowControl/>
              <w:jc w:val="left"/>
              <w:rPr>
                <w:rFonts w:eastAsia="等线"/>
                <w:color w:val="auto"/>
                <w:kern w:val="0"/>
                <w:sz w:val="21"/>
                <w:szCs w:val="21"/>
                <w:lang w:val="en-US"/>
              </w:rPr>
            </w:pPr>
            <w:r>
              <w:rPr>
                <w:rFonts w:eastAsia="等线"/>
                <w:color w:val="auto"/>
                <w:kern w:val="0"/>
                <w:sz w:val="21"/>
                <w:szCs w:val="21"/>
                <w:lang w:val="en-US"/>
              </w:rPr>
              <w:t>42.99</w:t>
            </w:r>
          </w:p>
        </w:tc>
        <w:tc>
          <w:tcPr>
            <w:tcW w:w="220" w:type="pct"/>
            <w:tcBorders>
              <w:top w:val="nil"/>
              <w:left w:val="nil"/>
              <w:bottom w:val="nil"/>
              <w:right w:val="nil"/>
            </w:tcBorders>
            <w:vAlign w:val="center"/>
          </w:tcPr>
          <w:p w14:paraId="30F449F0">
            <w:pPr>
              <w:widowControl/>
              <w:jc w:val="left"/>
              <w:rPr>
                <w:rFonts w:eastAsia="等线"/>
                <w:color w:val="auto"/>
                <w:kern w:val="0"/>
                <w:sz w:val="21"/>
                <w:szCs w:val="21"/>
                <w:lang w:val="en-US"/>
              </w:rPr>
            </w:pPr>
            <w:r>
              <w:rPr>
                <w:rFonts w:eastAsia="等线"/>
                <w:color w:val="auto"/>
                <w:kern w:val="0"/>
                <w:sz w:val="21"/>
                <w:szCs w:val="21"/>
                <w:lang w:val="en-US"/>
              </w:rPr>
              <w:t>21.36</w:t>
            </w:r>
          </w:p>
        </w:tc>
        <w:tc>
          <w:tcPr>
            <w:tcW w:w="220" w:type="pct"/>
            <w:tcBorders>
              <w:top w:val="nil"/>
              <w:left w:val="nil"/>
              <w:bottom w:val="nil"/>
              <w:right w:val="nil"/>
            </w:tcBorders>
            <w:vAlign w:val="center"/>
          </w:tcPr>
          <w:p w14:paraId="4A32A6C9">
            <w:pPr>
              <w:widowControl/>
              <w:jc w:val="left"/>
              <w:rPr>
                <w:rFonts w:eastAsia="等线"/>
                <w:color w:val="auto"/>
                <w:kern w:val="0"/>
                <w:sz w:val="21"/>
                <w:szCs w:val="21"/>
                <w:lang w:val="en-US"/>
              </w:rPr>
            </w:pPr>
            <w:r>
              <w:rPr>
                <w:rFonts w:eastAsia="等线"/>
                <w:color w:val="auto"/>
                <w:kern w:val="0"/>
                <w:sz w:val="21"/>
                <w:szCs w:val="21"/>
                <w:lang w:val="en-US"/>
              </w:rPr>
              <w:t>10.74</w:t>
            </w:r>
          </w:p>
        </w:tc>
        <w:tc>
          <w:tcPr>
            <w:tcW w:w="220" w:type="pct"/>
            <w:tcBorders>
              <w:top w:val="nil"/>
              <w:left w:val="nil"/>
              <w:bottom w:val="nil"/>
              <w:right w:val="nil"/>
            </w:tcBorders>
            <w:vAlign w:val="center"/>
          </w:tcPr>
          <w:p w14:paraId="492F3BBD">
            <w:pPr>
              <w:widowControl/>
              <w:jc w:val="left"/>
              <w:rPr>
                <w:rFonts w:eastAsia="等线"/>
                <w:color w:val="auto"/>
                <w:kern w:val="0"/>
                <w:sz w:val="21"/>
                <w:szCs w:val="21"/>
                <w:lang w:val="en-US"/>
              </w:rPr>
            </w:pPr>
          </w:p>
        </w:tc>
        <w:tc>
          <w:tcPr>
            <w:tcW w:w="187" w:type="pct"/>
            <w:tcBorders>
              <w:top w:val="nil"/>
              <w:left w:val="nil"/>
              <w:bottom w:val="nil"/>
              <w:right w:val="nil"/>
            </w:tcBorders>
            <w:vAlign w:val="center"/>
          </w:tcPr>
          <w:p w14:paraId="0D4A5B23">
            <w:pPr>
              <w:widowControl/>
              <w:jc w:val="left"/>
              <w:rPr>
                <w:rFonts w:eastAsia="等线"/>
                <w:color w:val="auto"/>
                <w:kern w:val="0"/>
                <w:sz w:val="21"/>
                <w:szCs w:val="21"/>
                <w:lang w:val="en-US"/>
              </w:rPr>
            </w:pPr>
          </w:p>
        </w:tc>
        <w:tc>
          <w:tcPr>
            <w:tcW w:w="220" w:type="pct"/>
            <w:tcBorders>
              <w:top w:val="nil"/>
              <w:left w:val="nil"/>
              <w:bottom w:val="nil"/>
              <w:right w:val="nil"/>
            </w:tcBorders>
            <w:vAlign w:val="center"/>
          </w:tcPr>
          <w:p w14:paraId="6A880500">
            <w:pPr>
              <w:widowControl/>
              <w:jc w:val="left"/>
              <w:rPr>
                <w:rFonts w:eastAsia="等线"/>
                <w:color w:val="auto"/>
                <w:kern w:val="0"/>
                <w:sz w:val="21"/>
                <w:szCs w:val="21"/>
                <w:lang w:val="en-US"/>
              </w:rPr>
            </w:pPr>
            <w:r>
              <w:rPr>
                <w:rFonts w:eastAsia="等线"/>
                <w:color w:val="auto"/>
                <w:kern w:val="0"/>
                <w:sz w:val="21"/>
                <w:szCs w:val="21"/>
                <w:lang w:val="en-US"/>
              </w:rPr>
              <w:t>89.02</w:t>
            </w:r>
          </w:p>
        </w:tc>
        <w:tc>
          <w:tcPr>
            <w:tcW w:w="220" w:type="pct"/>
            <w:tcBorders>
              <w:top w:val="nil"/>
              <w:left w:val="nil"/>
              <w:bottom w:val="nil"/>
              <w:right w:val="nil"/>
            </w:tcBorders>
            <w:vAlign w:val="center"/>
          </w:tcPr>
          <w:p w14:paraId="33653FC1">
            <w:pPr>
              <w:widowControl/>
              <w:jc w:val="left"/>
              <w:rPr>
                <w:rFonts w:eastAsia="等线"/>
                <w:color w:val="auto"/>
                <w:kern w:val="0"/>
                <w:sz w:val="21"/>
                <w:szCs w:val="21"/>
                <w:lang w:val="en-US"/>
              </w:rPr>
            </w:pPr>
            <w:r>
              <w:rPr>
                <w:rFonts w:eastAsia="等线"/>
                <w:color w:val="auto"/>
                <w:kern w:val="0"/>
                <w:sz w:val="21"/>
                <w:szCs w:val="21"/>
                <w:lang w:val="en-US" w:bidi="ar"/>
              </w:rPr>
              <w:t>89.92</w:t>
            </w:r>
          </w:p>
        </w:tc>
        <w:tc>
          <w:tcPr>
            <w:tcW w:w="220" w:type="pct"/>
            <w:tcBorders>
              <w:top w:val="nil"/>
              <w:left w:val="nil"/>
              <w:bottom w:val="nil"/>
              <w:right w:val="nil"/>
            </w:tcBorders>
            <w:vAlign w:val="center"/>
          </w:tcPr>
          <w:p w14:paraId="53EB5289">
            <w:pPr>
              <w:widowControl/>
              <w:jc w:val="left"/>
              <w:rPr>
                <w:rFonts w:eastAsia="等线"/>
                <w:color w:val="auto"/>
                <w:kern w:val="0"/>
                <w:sz w:val="21"/>
                <w:szCs w:val="21"/>
                <w:lang w:val="en-US"/>
              </w:rPr>
            </w:pPr>
            <w:r>
              <w:rPr>
                <w:rFonts w:eastAsia="等线"/>
                <w:color w:val="auto"/>
                <w:kern w:val="0"/>
                <w:sz w:val="21"/>
                <w:szCs w:val="21"/>
                <w:lang w:val="en-US"/>
              </w:rPr>
              <w:t>90.98</w:t>
            </w:r>
          </w:p>
        </w:tc>
        <w:tc>
          <w:tcPr>
            <w:tcW w:w="220" w:type="pct"/>
            <w:tcBorders>
              <w:top w:val="nil"/>
              <w:left w:val="nil"/>
              <w:bottom w:val="nil"/>
              <w:right w:val="nil"/>
            </w:tcBorders>
            <w:vAlign w:val="center"/>
          </w:tcPr>
          <w:p w14:paraId="4BE8AE74">
            <w:pPr>
              <w:widowControl/>
              <w:jc w:val="left"/>
              <w:rPr>
                <w:rFonts w:eastAsia="等线"/>
                <w:color w:val="auto"/>
                <w:kern w:val="0"/>
                <w:sz w:val="21"/>
                <w:szCs w:val="21"/>
                <w:lang w:val="en-US"/>
              </w:rPr>
            </w:pPr>
            <w:r>
              <w:rPr>
                <w:rFonts w:eastAsia="等线"/>
                <w:color w:val="auto"/>
                <w:kern w:val="0"/>
                <w:sz w:val="21"/>
                <w:szCs w:val="21"/>
                <w:lang w:val="en-US" w:bidi="ar"/>
              </w:rPr>
              <w:t>91.93</w:t>
            </w:r>
          </w:p>
        </w:tc>
        <w:tc>
          <w:tcPr>
            <w:tcW w:w="220" w:type="pct"/>
            <w:tcBorders>
              <w:top w:val="nil"/>
              <w:left w:val="nil"/>
              <w:bottom w:val="nil"/>
              <w:right w:val="nil"/>
            </w:tcBorders>
            <w:vAlign w:val="center"/>
          </w:tcPr>
          <w:p w14:paraId="221EAB0B">
            <w:pPr>
              <w:widowControl/>
              <w:jc w:val="left"/>
              <w:rPr>
                <w:rFonts w:eastAsia="等线"/>
                <w:color w:val="auto"/>
                <w:kern w:val="0"/>
                <w:sz w:val="21"/>
                <w:szCs w:val="21"/>
                <w:lang w:val="en-US"/>
              </w:rPr>
            </w:pPr>
          </w:p>
        </w:tc>
        <w:tc>
          <w:tcPr>
            <w:tcW w:w="220" w:type="pct"/>
            <w:tcBorders>
              <w:top w:val="nil"/>
              <w:left w:val="nil"/>
              <w:bottom w:val="nil"/>
              <w:right w:val="nil"/>
            </w:tcBorders>
            <w:vAlign w:val="center"/>
          </w:tcPr>
          <w:p w14:paraId="75130176">
            <w:pPr>
              <w:widowControl/>
              <w:jc w:val="left"/>
              <w:rPr>
                <w:rFonts w:eastAsia="等线"/>
                <w:color w:val="auto"/>
                <w:kern w:val="0"/>
                <w:sz w:val="21"/>
                <w:szCs w:val="21"/>
                <w:lang w:val="en-US"/>
              </w:rPr>
            </w:pPr>
          </w:p>
        </w:tc>
      </w:tr>
      <w:tr w14:paraId="70136266">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nil"/>
              <w:left w:val="nil"/>
              <w:bottom w:val="nil"/>
              <w:right w:val="nil"/>
            </w:tcBorders>
            <w:vAlign w:val="center"/>
          </w:tcPr>
          <w:p w14:paraId="31806055">
            <w:pPr>
              <w:widowControl/>
              <w:jc w:val="center"/>
              <w:rPr>
                <w:rFonts w:eastAsia="等线"/>
                <w:color w:val="auto"/>
                <w:kern w:val="0"/>
                <w:sz w:val="21"/>
                <w:szCs w:val="21"/>
                <w:lang w:val="en-US"/>
              </w:rPr>
            </w:pPr>
            <w:r>
              <w:rPr>
                <w:rFonts w:eastAsia="等线"/>
                <w:color w:val="auto"/>
                <w:kern w:val="0"/>
                <w:sz w:val="21"/>
                <w:szCs w:val="21"/>
                <w:lang w:val="en-US" w:bidi="ar"/>
              </w:rPr>
              <w:t>5</w:t>
            </w:r>
          </w:p>
        </w:tc>
        <w:tc>
          <w:tcPr>
            <w:tcW w:w="1454" w:type="pct"/>
            <w:tcBorders>
              <w:top w:val="nil"/>
              <w:left w:val="nil"/>
              <w:bottom w:val="nil"/>
              <w:right w:val="nil"/>
            </w:tcBorders>
            <w:vAlign w:val="center"/>
          </w:tcPr>
          <w:p w14:paraId="21363345">
            <w:pPr>
              <w:widowControl/>
              <w:jc w:val="left"/>
              <w:rPr>
                <w:rFonts w:eastAsia="等线"/>
                <w:color w:val="auto"/>
                <w:kern w:val="0"/>
                <w:sz w:val="21"/>
                <w:szCs w:val="21"/>
                <w:lang w:val="en-US"/>
              </w:rPr>
            </w:pPr>
            <w:r>
              <w:rPr>
                <w:rFonts w:eastAsia="等线"/>
                <w:color w:val="auto"/>
                <w:kern w:val="0"/>
                <w:sz w:val="21"/>
                <w:szCs w:val="21"/>
                <w:lang w:val="en-US" w:bidi="ar"/>
              </w:rPr>
              <w:t xml:space="preserve">(3 3 3 3 3), (3 3 3 3 3), (3 3 3 3 3), (3 3 3 3 3), (3 3 3 3 3) </w:t>
            </w:r>
          </w:p>
        </w:tc>
        <w:tc>
          <w:tcPr>
            <w:tcW w:w="377" w:type="pct"/>
            <w:tcBorders>
              <w:top w:val="nil"/>
              <w:left w:val="nil"/>
              <w:bottom w:val="nil"/>
              <w:right w:val="nil"/>
            </w:tcBorders>
            <w:vAlign w:val="center"/>
          </w:tcPr>
          <w:p w14:paraId="2BCC348E">
            <w:pPr>
              <w:widowControl/>
              <w:jc w:val="left"/>
              <w:textAlignment w:val="center"/>
              <w:rPr>
                <w:rFonts w:eastAsia="等线"/>
                <w:color w:val="auto"/>
                <w:kern w:val="0"/>
                <w:sz w:val="21"/>
                <w:szCs w:val="21"/>
                <w:lang w:val="en-US"/>
              </w:rPr>
            </w:pPr>
            <w:r>
              <w:rPr>
                <w:color w:val="auto"/>
                <w:kern w:val="0"/>
                <w:sz w:val="21"/>
                <w:szCs w:val="21"/>
                <w:lang w:val="en-US" w:bidi="ar"/>
              </w:rPr>
              <w:t>-265133.65</w:t>
            </w:r>
          </w:p>
        </w:tc>
        <w:tc>
          <w:tcPr>
            <w:tcW w:w="220" w:type="pct"/>
            <w:tcBorders>
              <w:top w:val="nil"/>
              <w:left w:val="nil"/>
              <w:bottom w:val="nil"/>
              <w:right w:val="nil"/>
            </w:tcBorders>
            <w:vAlign w:val="center"/>
          </w:tcPr>
          <w:p w14:paraId="54A80DFA">
            <w:pPr>
              <w:widowControl/>
              <w:jc w:val="left"/>
              <w:textAlignment w:val="center"/>
              <w:rPr>
                <w:rFonts w:eastAsia="等线"/>
                <w:color w:val="auto"/>
                <w:kern w:val="0"/>
                <w:sz w:val="21"/>
                <w:szCs w:val="21"/>
                <w:lang w:val="en-US"/>
              </w:rPr>
            </w:pPr>
            <w:r>
              <w:rPr>
                <w:color w:val="auto"/>
                <w:kern w:val="0"/>
                <w:sz w:val="21"/>
                <w:szCs w:val="21"/>
                <w:lang w:val="en-US" w:bidi="ar"/>
              </w:rPr>
              <w:t>23.86</w:t>
            </w:r>
          </w:p>
        </w:tc>
        <w:tc>
          <w:tcPr>
            <w:tcW w:w="220" w:type="pct"/>
            <w:tcBorders>
              <w:top w:val="nil"/>
              <w:left w:val="nil"/>
              <w:bottom w:val="nil"/>
              <w:right w:val="nil"/>
            </w:tcBorders>
            <w:vAlign w:val="center"/>
          </w:tcPr>
          <w:p w14:paraId="5043A3C1">
            <w:pPr>
              <w:widowControl/>
              <w:jc w:val="left"/>
              <w:textAlignment w:val="center"/>
              <w:rPr>
                <w:rFonts w:eastAsia="等线"/>
                <w:color w:val="auto"/>
                <w:kern w:val="0"/>
                <w:sz w:val="21"/>
                <w:szCs w:val="21"/>
                <w:lang w:val="en-US"/>
              </w:rPr>
            </w:pPr>
            <w:r>
              <w:rPr>
                <w:color w:val="auto"/>
                <w:kern w:val="0"/>
                <w:sz w:val="21"/>
                <w:szCs w:val="21"/>
                <w:lang w:val="en-US" w:bidi="ar"/>
              </w:rPr>
              <w:t xml:space="preserve">41.30 </w:t>
            </w:r>
          </w:p>
        </w:tc>
        <w:tc>
          <w:tcPr>
            <w:tcW w:w="220" w:type="pct"/>
            <w:tcBorders>
              <w:top w:val="nil"/>
              <w:left w:val="nil"/>
              <w:bottom w:val="nil"/>
              <w:right w:val="nil"/>
            </w:tcBorders>
            <w:vAlign w:val="center"/>
          </w:tcPr>
          <w:p w14:paraId="5CB358B1">
            <w:pPr>
              <w:widowControl/>
              <w:jc w:val="left"/>
              <w:textAlignment w:val="center"/>
              <w:rPr>
                <w:rFonts w:eastAsia="等线"/>
                <w:color w:val="auto"/>
                <w:kern w:val="0"/>
                <w:sz w:val="21"/>
                <w:szCs w:val="21"/>
                <w:lang w:val="en-US"/>
              </w:rPr>
            </w:pPr>
            <w:r>
              <w:rPr>
                <w:color w:val="auto"/>
                <w:kern w:val="0"/>
                <w:sz w:val="21"/>
                <w:szCs w:val="21"/>
                <w:lang w:val="en-US" w:bidi="ar"/>
              </w:rPr>
              <w:t>5.75</w:t>
            </w:r>
          </w:p>
        </w:tc>
        <w:tc>
          <w:tcPr>
            <w:tcW w:w="220" w:type="pct"/>
            <w:tcBorders>
              <w:top w:val="nil"/>
              <w:left w:val="nil"/>
              <w:bottom w:val="nil"/>
              <w:right w:val="nil"/>
            </w:tcBorders>
            <w:vAlign w:val="center"/>
          </w:tcPr>
          <w:p w14:paraId="422B368D">
            <w:pPr>
              <w:widowControl/>
              <w:jc w:val="left"/>
              <w:textAlignment w:val="center"/>
              <w:rPr>
                <w:rFonts w:eastAsia="等线"/>
                <w:color w:val="auto"/>
                <w:kern w:val="0"/>
                <w:sz w:val="21"/>
                <w:szCs w:val="21"/>
                <w:lang w:val="en-US"/>
              </w:rPr>
            </w:pPr>
            <w:r>
              <w:rPr>
                <w:color w:val="auto"/>
                <w:kern w:val="0"/>
                <w:sz w:val="21"/>
                <w:szCs w:val="21"/>
                <w:lang w:val="en-US" w:bidi="ar"/>
              </w:rPr>
              <w:t>21.19</w:t>
            </w:r>
          </w:p>
        </w:tc>
        <w:tc>
          <w:tcPr>
            <w:tcW w:w="220" w:type="pct"/>
            <w:tcBorders>
              <w:top w:val="nil"/>
              <w:left w:val="nil"/>
              <w:bottom w:val="nil"/>
              <w:right w:val="nil"/>
            </w:tcBorders>
            <w:vAlign w:val="center"/>
          </w:tcPr>
          <w:p w14:paraId="398D13BF">
            <w:pPr>
              <w:widowControl/>
              <w:jc w:val="left"/>
              <w:textAlignment w:val="center"/>
              <w:rPr>
                <w:rFonts w:eastAsia="等线"/>
                <w:color w:val="auto"/>
                <w:kern w:val="0"/>
                <w:sz w:val="21"/>
                <w:szCs w:val="21"/>
                <w:lang w:val="en-US"/>
              </w:rPr>
            </w:pPr>
            <w:r>
              <w:rPr>
                <w:color w:val="auto"/>
                <w:kern w:val="0"/>
                <w:sz w:val="21"/>
                <w:szCs w:val="21"/>
                <w:lang w:val="en-US" w:bidi="ar"/>
              </w:rPr>
              <w:t>7.91</w:t>
            </w:r>
          </w:p>
        </w:tc>
        <w:tc>
          <w:tcPr>
            <w:tcW w:w="187" w:type="pct"/>
            <w:tcBorders>
              <w:top w:val="nil"/>
              <w:left w:val="nil"/>
              <w:bottom w:val="nil"/>
              <w:right w:val="nil"/>
            </w:tcBorders>
            <w:vAlign w:val="center"/>
          </w:tcPr>
          <w:p w14:paraId="67705C0A">
            <w:pPr>
              <w:widowControl/>
              <w:jc w:val="left"/>
              <w:textAlignment w:val="center"/>
              <w:rPr>
                <w:color w:val="auto"/>
                <w:kern w:val="0"/>
                <w:sz w:val="21"/>
                <w:szCs w:val="21"/>
                <w:lang w:val="en-US" w:bidi="ar"/>
              </w:rPr>
            </w:pPr>
          </w:p>
        </w:tc>
        <w:tc>
          <w:tcPr>
            <w:tcW w:w="220" w:type="pct"/>
            <w:tcBorders>
              <w:top w:val="nil"/>
              <w:left w:val="nil"/>
              <w:bottom w:val="nil"/>
              <w:right w:val="nil"/>
            </w:tcBorders>
            <w:vAlign w:val="center"/>
          </w:tcPr>
          <w:p w14:paraId="583DD5D1">
            <w:pPr>
              <w:widowControl/>
              <w:jc w:val="left"/>
              <w:textAlignment w:val="center"/>
              <w:rPr>
                <w:rFonts w:eastAsia="等线"/>
                <w:color w:val="auto"/>
                <w:kern w:val="0"/>
                <w:sz w:val="21"/>
                <w:szCs w:val="21"/>
                <w:lang w:val="en-US"/>
              </w:rPr>
            </w:pPr>
            <w:r>
              <w:rPr>
                <w:color w:val="auto"/>
                <w:kern w:val="0"/>
                <w:sz w:val="21"/>
                <w:szCs w:val="21"/>
                <w:lang w:val="en-US" w:bidi="ar"/>
              </w:rPr>
              <w:t>83.42</w:t>
            </w:r>
          </w:p>
        </w:tc>
        <w:tc>
          <w:tcPr>
            <w:tcW w:w="220" w:type="pct"/>
            <w:tcBorders>
              <w:top w:val="nil"/>
              <w:left w:val="nil"/>
              <w:bottom w:val="nil"/>
              <w:right w:val="nil"/>
            </w:tcBorders>
            <w:vAlign w:val="center"/>
          </w:tcPr>
          <w:p w14:paraId="216B768C">
            <w:pPr>
              <w:widowControl/>
              <w:jc w:val="left"/>
              <w:textAlignment w:val="center"/>
              <w:rPr>
                <w:rFonts w:eastAsia="等线"/>
                <w:color w:val="auto"/>
                <w:kern w:val="0"/>
                <w:sz w:val="21"/>
                <w:szCs w:val="21"/>
                <w:lang w:val="en-US"/>
              </w:rPr>
            </w:pPr>
            <w:r>
              <w:rPr>
                <w:color w:val="auto"/>
                <w:kern w:val="0"/>
                <w:sz w:val="21"/>
                <w:szCs w:val="21"/>
                <w:lang w:val="en-US" w:bidi="ar"/>
              </w:rPr>
              <w:t>86.34</w:t>
            </w:r>
          </w:p>
        </w:tc>
        <w:tc>
          <w:tcPr>
            <w:tcW w:w="220" w:type="pct"/>
            <w:tcBorders>
              <w:top w:val="nil"/>
              <w:left w:val="nil"/>
              <w:bottom w:val="nil"/>
              <w:right w:val="nil"/>
            </w:tcBorders>
            <w:vAlign w:val="center"/>
          </w:tcPr>
          <w:p w14:paraId="2897B98B">
            <w:pPr>
              <w:widowControl/>
              <w:jc w:val="left"/>
              <w:textAlignment w:val="center"/>
              <w:rPr>
                <w:rFonts w:eastAsia="等线"/>
                <w:color w:val="auto"/>
                <w:kern w:val="0"/>
                <w:sz w:val="21"/>
                <w:szCs w:val="21"/>
                <w:lang w:val="en-US"/>
              </w:rPr>
            </w:pPr>
            <w:r>
              <w:rPr>
                <w:color w:val="auto"/>
                <w:kern w:val="0"/>
                <w:sz w:val="21"/>
                <w:szCs w:val="21"/>
                <w:lang w:val="en-US" w:bidi="ar"/>
              </w:rPr>
              <w:t xml:space="preserve">89.14 </w:t>
            </w:r>
          </w:p>
        </w:tc>
        <w:tc>
          <w:tcPr>
            <w:tcW w:w="220" w:type="pct"/>
            <w:tcBorders>
              <w:top w:val="nil"/>
              <w:left w:val="nil"/>
              <w:bottom w:val="nil"/>
              <w:right w:val="nil"/>
            </w:tcBorders>
            <w:vAlign w:val="center"/>
          </w:tcPr>
          <w:p w14:paraId="59475415">
            <w:pPr>
              <w:widowControl/>
              <w:jc w:val="left"/>
              <w:textAlignment w:val="center"/>
              <w:rPr>
                <w:rFonts w:eastAsia="等线"/>
                <w:color w:val="auto"/>
                <w:kern w:val="0"/>
                <w:sz w:val="21"/>
                <w:szCs w:val="21"/>
                <w:lang w:val="en-US"/>
              </w:rPr>
            </w:pPr>
            <w:r>
              <w:rPr>
                <w:color w:val="auto"/>
                <w:kern w:val="0"/>
                <w:sz w:val="21"/>
                <w:szCs w:val="21"/>
                <w:lang w:val="en-US" w:bidi="ar"/>
              </w:rPr>
              <w:t>90.52</w:t>
            </w:r>
          </w:p>
        </w:tc>
        <w:tc>
          <w:tcPr>
            <w:tcW w:w="220" w:type="pct"/>
            <w:tcBorders>
              <w:top w:val="nil"/>
              <w:left w:val="nil"/>
              <w:bottom w:val="nil"/>
              <w:right w:val="nil"/>
            </w:tcBorders>
            <w:vAlign w:val="center"/>
          </w:tcPr>
          <w:p w14:paraId="5D3BA368">
            <w:pPr>
              <w:widowControl/>
              <w:jc w:val="left"/>
              <w:textAlignment w:val="center"/>
              <w:rPr>
                <w:rFonts w:eastAsia="等线"/>
                <w:color w:val="auto"/>
                <w:kern w:val="0"/>
                <w:sz w:val="21"/>
                <w:szCs w:val="21"/>
                <w:lang w:val="en-US"/>
              </w:rPr>
            </w:pPr>
            <w:r>
              <w:rPr>
                <w:color w:val="auto"/>
                <w:kern w:val="0"/>
                <w:sz w:val="21"/>
                <w:szCs w:val="21"/>
                <w:lang w:val="en-US" w:bidi="ar"/>
              </w:rPr>
              <w:t xml:space="preserve">91.65 </w:t>
            </w:r>
          </w:p>
        </w:tc>
        <w:tc>
          <w:tcPr>
            <w:tcW w:w="220" w:type="pct"/>
            <w:tcBorders>
              <w:top w:val="nil"/>
              <w:left w:val="nil"/>
              <w:bottom w:val="nil"/>
              <w:right w:val="nil"/>
            </w:tcBorders>
            <w:vAlign w:val="center"/>
          </w:tcPr>
          <w:p w14:paraId="585655C6">
            <w:pPr>
              <w:widowControl/>
              <w:jc w:val="left"/>
              <w:textAlignment w:val="center"/>
              <w:rPr>
                <w:color w:val="auto"/>
                <w:kern w:val="0"/>
                <w:sz w:val="21"/>
                <w:szCs w:val="21"/>
                <w:lang w:val="en-US" w:bidi="ar"/>
              </w:rPr>
            </w:pPr>
          </w:p>
        </w:tc>
      </w:tr>
      <w:tr w14:paraId="533DEFB0">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nil"/>
              <w:left w:val="nil"/>
              <w:bottom w:val="nil"/>
              <w:right w:val="nil"/>
            </w:tcBorders>
            <w:vAlign w:val="center"/>
          </w:tcPr>
          <w:p w14:paraId="1206B63D">
            <w:pPr>
              <w:widowControl/>
              <w:jc w:val="center"/>
              <w:rPr>
                <w:rFonts w:eastAsia="等线"/>
                <w:color w:val="auto"/>
                <w:kern w:val="0"/>
                <w:sz w:val="21"/>
                <w:szCs w:val="21"/>
                <w:lang w:val="en-US" w:bidi="ar"/>
              </w:rPr>
            </w:pPr>
            <w:r>
              <w:rPr>
                <w:rFonts w:eastAsia="等线"/>
                <w:color w:val="auto"/>
                <w:kern w:val="0"/>
                <w:sz w:val="21"/>
                <w:szCs w:val="21"/>
                <w:lang w:val="en-US" w:bidi="ar"/>
              </w:rPr>
              <w:t>6</w:t>
            </w:r>
          </w:p>
        </w:tc>
        <w:tc>
          <w:tcPr>
            <w:tcW w:w="1454" w:type="pct"/>
            <w:tcBorders>
              <w:top w:val="nil"/>
              <w:left w:val="nil"/>
              <w:bottom w:val="nil"/>
              <w:right w:val="nil"/>
            </w:tcBorders>
            <w:vAlign w:val="center"/>
          </w:tcPr>
          <w:p w14:paraId="3BE86C2C">
            <w:pPr>
              <w:widowControl/>
              <w:jc w:val="left"/>
              <w:rPr>
                <w:rFonts w:eastAsia="等线"/>
                <w:color w:val="auto"/>
                <w:kern w:val="0"/>
                <w:sz w:val="21"/>
                <w:szCs w:val="21"/>
                <w:lang w:val="en-US" w:bidi="ar"/>
              </w:rPr>
            </w:pPr>
            <w:r>
              <w:rPr>
                <w:rFonts w:eastAsia="等线"/>
                <w:color w:val="auto"/>
                <w:kern w:val="0"/>
                <w:sz w:val="21"/>
                <w:szCs w:val="21"/>
                <w:lang w:val="en-US" w:bidi="ar"/>
              </w:rPr>
              <w:t xml:space="preserve">(3 3 3 3 3), (3 3 3 3 3), (3 3 3 3 3), (3 3 3 3 3), (3 3 3 3 3) </w:t>
            </w:r>
          </w:p>
        </w:tc>
        <w:tc>
          <w:tcPr>
            <w:tcW w:w="377" w:type="pct"/>
            <w:tcBorders>
              <w:top w:val="nil"/>
              <w:left w:val="nil"/>
              <w:bottom w:val="nil"/>
              <w:right w:val="nil"/>
            </w:tcBorders>
            <w:vAlign w:val="center"/>
          </w:tcPr>
          <w:p w14:paraId="110032EA">
            <w:pPr>
              <w:widowControl/>
              <w:jc w:val="left"/>
              <w:textAlignment w:val="center"/>
              <w:rPr>
                <w:rFonts w:eastAsia="等线"/>
                <w:color w:val="auto"/>
                <w:kern w:val="0"/>
                <w:sz w:val="21"/>
                <w:szCs w:val="21"/>
                <w:lang w:val="en-US" w:bidi="ar"/>
              </w:rPr>
            </w:pPr>
            <w:r>
              <w:rPr>
                <w:color w:val="auto"/>
                <w:kern w:val="0"/>
                <w:sz w:val="21"/>
                <w:szCs w:val="21"/>
                <w:lang w:val="en-US" w:bidi="ar"/>
              </w:rPr>
              <w:t>-262465.29</w:t>
            </w:r>
          </w:p>
        </w:tc>
        <w:tc>
          <w:tcPr>
            <w:tcW w:w="220" w:type="pct"/>
            <w:tcBorders>
              <w:top w:val="nil"/>
              <w:left w:val="nil"/>
              <w:bottom w:val="nil"/>
              <w:right w:val="nil"/>
            </w:tcBorders>
            <w:vAlign w:val="center"/>
          </w:tcPr>
          <w:p w14:paraId="2B808C94">
            <w:pPr>
              <w:widowControl/>
              <w:jc w:val="left"/>
              <w:textAlignment w:val="center"/>
              <w:rPr>
                <w:rFonts w:eastAsia="等线"/>
                <w:color w:val="auto"/>
                <w:kern w:val="0"/>
                <w:sz w:val="21"/>
                <w:szCs w:val="21"/>
                <w:lang w:val="en-US" w:bidi="ar"/>
              </w:rPr>
            </w:pPr>
            <w:r>
              <w:rPr>
                <w:color w:val="auto"/>
                <w:kern w:val="0"/>
                <w:sz w:val="21"/>
                <w:szCs w:val="21"/>
                <w:lang w:val="en-US" w:bidi="ar"/>
              </w:rPr>
              <w:t>23.29</w:t>
            </w:r>
          </w:p>
        </w:tc>
        <w:tc>
          <w:tcPr>
            <w:tcW w:w="220" w:type="pct"/>
            <w:tcBorders>
              <w:top w:val="nil"/>
              <w:left w:val="nil"/>
              <w:bottom w:val="nil"/>
              <w:right w:val="nil"/>
            </w:tcBorders>
            <w:vAlign w:val="center"/>
          </w:tcPr>
          <w:p w14:paraId="3C495AA2">
            <w:pPr>
              <w:widowControl/>
              <w:jc w:val="left"/>
              <w:textAlignment w:val="center"/>
              <w:rPr>
                <w:rFonts w:eastAsia="等线"/>
                <w:color w:val="auto"/>
                <w:kern w:val="0"/>
                <w:sz w:val="21"/>
                <w:szCs w:val="21"/>
                <w:lang w:val="en-US" w:bidi="ar"/>
              </w:rPr>
            </w:pPr>
            <w:r>
              <w:rPr>
                <w:color w:val="auto"/>
                <w:kern w:val="0"/>
                <w:sz w:val="21"/>
                <w:szCs w:val="21"/>
                <w:lang w:val="en-US" w:bidi="ar"/>
              </w:rPr>
              <w:t>28.63</w:t>
            </w:r>
          </w:p>
        </w:tc>
        <w:tc>
          <w:tcPr>
            <w:tcW w:w="220" w:type="pct"/>
            <w:tcBorders>
              <w:top w:val="nil"/>
              <w:left w:val="nil"/>
              <w:bottom w:val="nil"/>
              <w:right w:val="nil"/>
            </w:tcBorders>
            <w:vAlign w:val="center"/>
          </w:tcPr>
          <w:p w14:paraId="02B36701">
            <w:pPr>
              <w:widowControl/>
              <w:jc w:val="left"/>
              <w:textAlignment w:val="center"/>
              <w:rPr>
                <w:rFonts w:eastAsia="等线"/>
                <w:color w:val="auto"/>
                <w:kern w:val="0"/>
                <w:sz w:val="21"/>
                <w:szCs w:val="21"/>
                <w:lang w:val="en-US" w:bidi="ar"/>
              </w:rPr>
            </w:pPr>
            <w:r>
              <w:rPr>
                <w:color w:val="auto"/>
                <w:kern w:val="0"/>
                <w:sz w:val="21"/>
                <w:szCs w:val="21"/>
                <w:lang w:val="en-US" w:bidi="ar"/>
              </w:rPr>
              <w:t>14.14</w:t>
            </w:r>
          </w:p>
        </w:tc>
        <w:tc>
          <w:tcPr>
            <w:tcW w:w="220" w:type="pct"/>
            <w:tcBorders>
              <w:top w:val="nil"/>
              <w:left w:val="nil"/>
              <w:bottom w:val="nil"/>
              <w:right w:val="nil"/>
            </w:tcBorders>
            <w:vAlign w:val="center"/>
          </w:tcPr>
          <w:p w14:paraId="505C23E4">
            <w:pPr>
              <w:widowControl/>
              <w:jc w:val="left"/>
              <w:textAlignment w:val="center"/>
              <w:rPr>
                <w:rFonts w:eastAsia="等线"/>
                <w:color w:val="auto"/>
                <w:kern w:val="0"/>
                <w:sz w:val="21"/>
                <w:szCs w:val="21"/>
                <w:lang w:val="en-US" w:bidi="ar"/>
              </w:rPr>
            </w:pPr>
            <w:r>
              <w:rPr>
                <w:color w:val="auto"/>
                <w:kern w:val="0"/>
                <w:sz w:val="21"/>
                <w:szCs w:val="21"/>
                <w:lang w:val="en-US" w:bidi="ar"/>
              </w:rPr>
              <w:t>4.67</w:t>
            </w:r>
          </w:p>
        </w:tc>
        <w:tc>
          <w:tcPr>
            <w:tcW w:w="220" w:type="pct"/>
            <w:tcBorders>
              <w:top w:val="nil"/>
              <w:left w:val="nil"/>
              <w:bottom w:val="nil"/>
              <w:right w:val="nil"/>
            </w:tcBorders>
            <w:vAlign w:val="center"/>
          </w:tcPr>
          <w:p w14:paraId="4AFE3EB2">
            <w:pPr>
              <w:widowControl/>
              <w:jc w:val="left"/>
              <w:textAlignment w:val="center"/>
              <w:rPr>
                <w:rFonts w:eastAsia="等线"/>
                <w:color w:val="auto"/>
                <w:kern w:val="0"/>
                <w:sz w:val="21"/>
                <w:szCs w:val="21"/>
                <w:lang w:val="en-US" w:bidi="ar"/>
              </w:rPr>
            </w:pPr>
            <w:r>
              <w:rPr>
                <w:color w:val="auto"/>
                <w:kern w:val="0"/>
                <w:sz w:val="21"/>
                <w:szCs w:val="21"/>
                <w:lang w:val="en-US" w:bidi="ar"/>
              </w:rPr>
              <w:t>21.78</w:t>
            </w:r>
          </w:p>
        </w:tc>
        <w:tc>
          <w:tcPr>
            <w:tcW w:w="187" w:type="pct"/>
            <w:tcBorders>
              <w:top w:val="nil"/>
              <w:left w:val="nil"/>
              <w:bottom w:val="nil"/>
              <w:right w:val="nil"/>
            </w:tcBorders>
            <w:vAlign w:val="center"/>
          </w:tcPr>
          <w:p w14:paraId="5DC4D39A">
            <w:pPr>
              <w:widowControl/>
              <w:jc w:val="left"/>
              <w:textAlignment w:val="center"/>
              <w:rPr>
                <w:color w:val="auto"/>
                <w:kern w:val="0"/>
                <w:sz w:val="21"/>
                <w:szCs w:val="21"/>
                <w:lang w:val="en-US" w:bidi="ar"/>
              </w:rPr>
            </w:pPr>
            <w:r>
              <w:rPr>
                <w:color w:val="auto"/>
                <w:kern w:val="0"/>
                <w:sz w:val="21"/>
                <w:szCs w:val="21"/>
                <w:lang w:val="en-US" w:bidi="ar"/>
              </w:rPr>
              <w:t>7.49</w:t>
            </w:r>
          </w:p>
        </w:tc>
        <w:tc>
          <w:tcPr>
            <w:tcW w:w="220" w:type="pct"/>
            <w:tcBorders>
              <w:top w:val="nil"/>
              <w:left w:val="nil"/>
              <w:bottom w:val="nil"/>
              <w:right w:val="nil"/>
            </w:tcBorders>
            <w:vAlign w:val="center"/>
          </w:tcPr>
          <w:p w14:paraId="3A5C6EF4">
            <w:pPr>
              <w:widowControl/>
              <w:jc w:val="left"/>
              <w:textAlignment w:val="center"/>
              <w:rPr>
                <w:rFonts w:eastAsia="等线"/>
                <w:color w:val="auto"/>
                <w:kern w:val="0"/>
                <w:sz w:val="21"/>
                <w:szCs w:val="21"/>
                <w:lang w:val="en-US" w:bidi="ar"/>
              </w:rPr>
            </w:pPr>
            <w:r>
              <w:rPr>
                <w:color w:val="auto"/>
                <w:kern w:val="0"/>
                <w:sz w:val="21"/>
                <w:szCs w:val="21"/>
                <w:lang w:val="en-US" w:bidi="ar"/>
              </w:rPr>
              <w:t>81.89</w:t>
            </w:r>
          </w:p>
        </w:tc>
        <w:tc>
          <w:tcPr>
            <w:tcW w:w="220" w:type="pct"/>
            <w:tcBorders>
              <w:top w:val="nil"/>
              <w:left w:val="nil"/>
              <w:bottom w:val="nil"/>
              <w:right w:val="nil"/>
            </w:tcBorders>
            <w:vAlign w:val="center"/>
          </w:tcPr>
          <w:p w14:paraId="355C8841">
            <w:pPr>
              <w:widowControl/>
              <w:jc w:val="left"/>
              <w:textAlignment w:val="center"/>
              <w:rPr>
                <w:rFonts w:eastAsia="等线"/>
                <w:color w:val="auto"/>
                <w:kern w:val="0"/>
                <w:sz w:val="21"/>
                <w:szCs w:val="21"/>
                <w:lang w:val="en-US" w:bidi="ar"/>
              </w:rPr>
            </w:pPr>
            <w:r>
              <w:rPr>
                <w:color w:val="auto"/>
                <w:kern w:val="0"/>
                <w:sz w:val="21"/>
                <w:szCs w:val="21"/>
                <w:lang w:val="en-US" w:bidi="ar"/>
              </w:rPr>
              <w:t>82.3</w:t>
            </w:r>
          </w:p>
        </w:tc>
        <w:tc>
          <w:tcPr>
            <w:tcW w:w="220" w:type="pct"/>
            <w:tcBorders>
              <w:top w:val="nil"/>
              <w:left w:val="nil"/>
              <w:bottom w:val="nil"/>
              <w:right w:val="nil"/>
            </w:tcBorders>
            <w:vAlign w:val="center"/>
          </w:tcPr>
          <w:p w14:paraId="75010E82">
            <w:pPr>
              <w:widowControl/>
              <w:jc w:val="left"/>
              <w:textAlignment w:val="center"/>
              <w:rPr>
                <w:rFonts w:eastAsia="等线"/>
                <w:color w:val="auto"/>
                <w:kern w:val="0"/>
                <w:sz w:val="21"/>
                <w:szCs w:val="21"/>
                <w:lang w:val="en-US" w:bidi="ar"/>
              </w:rPr>
            </w:pPr>
            <w:r>
              <w:rPr>
                <w:color w:val="auto"/>
                <w:kern w:val="0"/>
                <w:sz w:val="21"/>
                <w:szCs w:val="21"/>
                <w:lang w:val="en-US" w:bidi="ar"/>
              </w:rPr>
              <w:t>82.41</w:t>
            </w:r>
          </w:p>
        </w:tc>
        <w:tc>
          <w:tcPr>
            <w:tcW w:w="220" w:type="pct"/>
            <w:tcBorders>
              <w:top w:val="nil"/>
              <w:left w:val="nil"/>
              <w:bottom w:val="nil"/>
              <w:right w:val="nil"/>
            </w:tcBorders>
            <w:vAlign w:val="center"/>
          </w:tcPr>
          <w:p w14:paraId="66645FE4">
            <w:pPr>
              <w:widowControl/>
              <w:jc w:val="left"/>
              <w:textAlignment w:val="center"/>
              <w:rPr>
                <w:rFonts w:eastAsia="等线"/>
                <w:color w:val="auto"/>
                <w:kern w:val="0"/>
                <w:sz w:val="21"/>
                <w:szCs w:val="21"/>
                <w:lang w:val="en-US" w:bidi="ar"/>
              </w:rPr>
            </w:pPr>
            <w:r>
              <w:rPr>
                <w:color w:val="auto"/>
                <w:kern w:val="0"/>
                <w:sz w:val="21"/>
                <w:szCs w:val="21"/>
                <w:lang w:val="en-US" w:bidi="ar"/>
              </w:rPr>
              <w:t>87.85</w:t>
            </w:r>
          </w:p>
        </w:tc>
        <w:tc>
          <w:tcPr>
            <w:tcW w:w="220" w:type="pct"/>
            <w:tcBorders>
              <w:top w:val="nil"/>
              <w:left w:val="nil"/>
              <w:bottom w:val="nil"/>
              <w:right w:val="nil"/>
            </w:tcBorders>
            <w:vAlign w:val="center"/>
          </w:tcPr>
          <w:p w14:paraId="53BEDE5B">
            <w:pPr>
              <w:widowControl/>
              <w:jc w:val="left"/>
              <w:textAlignment w:val="center"/>
              <w:rPr>
                <w:rFonts w:eastAsia="等线"/>
                <w:color w:val="auto"/>
                <w:kern w:val="0"/>
                <w:sz w:val="21"/>
                <w:szCs w:val="21"/>
                <w:lang w:val="en-US" w:bidi="ar"/>
              </w:rPr>
            </w:pPr>
            <w:r>
              <w:rPr>
                <w:color w:val="auto"/>
                <w:kern w:val="0"/>
                <w:sz w:val="21"/>
                <w:szCs w:val="21"/>
                <w:lang w:val="en-US" w:bidi="ar"/>
              </w:rPr>
              <w:t>88.76</w:t>
            </w:r>
          </w:p>
        </w:tc>
        <w:tc>
          <w:tcPr>
            <w:tcW w:w="220" w:type="pct"/>
            <w:tcBorders>
              <w:top w:val="nil"/>
              <w:left w:val="nil"/>
              <w:bottom w:val="nil"/>
              <w:right w:val="nil"/>
            </w:tcBorders>
            <w:vAlign w:val="center"/>
          </w:tcPr>
          <w:p w14:paraId="442546AC">
            <w:pPr>
              <w:widowControl/>
              <w:jc w:val="left"/>
              <w:textAlignment w:val="center"/>
              <w:rPr>
                <w:color w:val="auto"/>
                <w:kern w:val="0"/>
                <w:sz w:val="21"/>
                <w:szCs w:val="21"/>
                <w:lang w:val="en-US" w:bidi="ar"/>
              </w:rPr>
            </w:pPr>
            <w:r>
              <w:rPr>
                <w:color w:val="auto"/>
                <w:kern w:val="0"/>
                <w:sz w:val="21"/>
                <w:szCs w:val="21"/>
                <w:lang w:val="en-US" w:bidi="ar"/>
              </w:rPr>
              <w:t>89.49</w:t>
            </w:r>
          </w:p>
        </w:tc>
      </w:tr>
      <w:tr w14:paraId="68913B3F">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nil"/>
              <w:left w:val="nil"/>
              <w:bottom w:val="nil"/>
              <w:right w:val="nil"/>
            </w:tcBorders>
            <w:vAlign w:val="center"/>
          </w:tcPr>
          <w:p w14:paraId="799F4590">
            <w:pPr>
              <w:widowControl/>
              <w:jc w:val="center"/>
              <w:rPr>
                <w:rFonts w:eastAsia="等线"/>
                <w:color w:val="auto"/>
                <w:kern w:val="0"/>
                <w:sz w:val="21"/>
                <w:szCs w:val="21"/>
                <w:lang w:val="en-US" w:bidi="ar"/>
              </w:rPr>
            </w:pPr>
            <w:r>
              <w:rPr>
                <w:rFonts w:eastAsia="等线"/>
                <w:b/>
                <w:bCs/>
                <w:color w:val="auto"/>
                <w:kern w:val="0"/>
                <w:sz w:val="21"/>
                <w:szCs w:val="21"/>
                <w:lang w:val="en-US" w:bidi="ar"/>
              </w:rPr>
              <w:t>Best fit</w:t>
            </w:r>
          </w:p>
        </w:tc>
        <w:tc>
          <w:tcPr>
            <w:tcW w:w="1454" w:type="pct"/>
            <w:tcBorders>
              <w:top w:val="nil"/>
              <w:left w:val="nil"/>
              <w:bottom w:val="nil"/>
              <w:right w:val="nil"/>
            </w:tcBorders>
            <w:vAlign w:val="center"/>
          </w:tcPr>
          <w:p w14:paraId="4D45AF56">
            <w:pPr>
              <w:widowControl/>
              <w:jc w:val="left"/>
              <w:rPr>
                <w:rFonts w:eastAsia="等线"/>
                <w:color w:val="auto"/>
                <w:kern w:val="0"/>
                <w:sz w:val="21"/>
                <w:szCs w:val="21"/>
                <w:lang w:val="en-US" w:bidi="ar"/>
              </w:rPr>
            </w:pPr>
          </w:p>
        </w:tc>
        <w:tc>
          <w:tcPr>
            <w:tcW w:w="377" w:type="pct"/>
            <w:tcBorders>
              <w:top w:val="nil"/>
              <w:left w:val="nil"/>
              <w:bottom w:val="nil"/>
              <w:right w:val="nil"/>
            </w:tcBorders>
            <w:vAlign w:val="center"/>
          </w:tcPr>
          <w:p w14:paraId="0D27EDC6">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773C2EEF">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4E3BC439">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2F553B14">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291DF760">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1938E94F">
            <w:pPr>
              <w:widowControl/>
              <w:jc w:val="left"/>
              <w:rPr>
                <w:rFonts w:eastAsia="等线"/>
                <w:color w:val="auto"/>
                <w:kern w:val="0"/>
                <w:sz w:val="21"/>
                <w:szCs w:val="21"/>
                <w:lang w:val="en-US" w:bidi="ar"/>
              </w:rPr>
            </w:pPr>
          </w:p>
        </w:tc>
        <w:tc>
          <w:tcPr>
            <w:tcW w:w="187" w:type="pct"/>
            <w:tcBorders>
              <w:top w:val="nil"/>
              <w:left w:val="nil"/>
              <w:bottom w:val="nil"/>
              <w:right w:val="nil"/>
            </w:tcBorders>
            <w:vAlign w:val="center"/>
          </w:tcPr>
          <w:p w14:paraId="7F32A805">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1AF50A66">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72B85F3B">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27DC3F74">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59CC219C">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2B594C96">
            <w:pPr>
              <w:widowControl/>
              <w:jc w:val="left"/>
              <w:rPr>
                <w:rFonts w:eastAsia="等线"/>
                <w:color w:val="auto"/>
                <w:kern w:val="0"/>
                <w:sz w:val="21"/>
                <w:szCs w:val="21"/>
                <w:lang w:val="en-US" w:bidi="ar"/>
              </w:rPr>
            </w:pPr>
          </w:p>
        </w:tc>
        <w:tc>
          <w:tcPr>
            <w:tcW w:w="220" w:type="pct"/>
            <w:tcBorders>
              <w:top w:val="nil"/>
              <w:left w:val="nil"/>
              <w:bottom w:val="nil"/>
              <w:right w:val="nil"/>
            </w:tcBorders>
            <w:vAlign w:val="center"/>
          </w:tcPr>
          <w:p w14:paraId="76E2B8E7">
            <w:pPr>
              <w:widowControl/>
              <w:jc w:val="left"/>
              <w:rPr>
                <w:rFonts w:eastAsia="等线"/>
                <w:color w:val="auto"/>
                <w:kern w:val="0"/>
                <w:sz w:val="21"/>
                <w:szCs w:val="21"/>
                <w:lang w:val="en-US" w:bidi="ar"/>
              </w:rPr>
            </w:pPr>
          </w:p>
        </w:tc>
      </w:tr>
      <w:tr w14:paraId="7CB4297C">
        <w:tblPrEx>
          <w:tblBorders>
            <w:top w:val="single" w:color="auto" w:sz="4" w:space="0"/>
            <w:left w:val="none" w:color="auto" w:sz="6" w:space="0"/>
            <w:bottom w:val="single" w:color="auto"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300" w:hRule="atLeast"/>
        </w:trPr>
        <w:tc>
          <w:tcPr>
            <w:tcW w:w="554" w:type="pct"/>
            <w:tcBorders>
              <w:top w:val="nil"/>
              <w:left w:val="nil"/>
              <w:bottom w:val="single" w:color="000000" w:sz="12" w:space="0"/>
              <w:right w:val="nil"/>
            </w:tcBorders>
            <w:vAlign w:val="center"/>
          </w:tcPr>
          <w:p w14:paraId="22701553">
            <w:pPr>
              <w:widowControl/>
              <w:jc w:val="center"/>
              <w:rPr>
                <w:rFonts w:eastAsia="等线"/>
                <w:color w:val="auto"/>
                <w:kern w:val="0"/>
                <w:sz w:val="21"/>
                <w:szCs w:val="21"/>
                <w:lang w:val="en-US" w:bidi="ar"/>
              </w:rPr>
            </w:pPr>
            <w:r>
              <w:rPr>
                <w:rFonts w:eastAsia="等线"/>
                <w:color w:val="auto"/>
                <w:kern w:val="0"/>
                <w:sz w:val="21"/>
                <w:szCs w:val="21"/>
                <w:lang w:val="en-US" w:bidi="ar"/>
              </w:rPr>
              <w:t>5</w:t>
            </w:r>
          </w:p>
        </w:tc>
        <w:tc>
          <w:tcPr>
            <w:tcW w:w="1454" w:type="pct"/>
            <w:tcBorders>
              <w:top w:val="nil"/>
              <w:left w:val="nil"/>
              <w:bottom w:val="single" w:color="000000" w:sz="12" w:space="0"/>
              <w:right w:val="nil"/>
            </w:tcBorders>
            <w:vAlign w:val="center"/>
          </w:tcPr>
          <w:p w14:paraId="07835799">
            <w:pPr>
              <w:widowControl/>
              <w:jc w:val="left"/>
              <w:textAlignment w:val="center"/>
              <w:rPr>
                <w:rFonts w:eastAsia="等线"/>
                <w:color w:val="auto"/>
                <w:kern w:val="0"/>
                <w:sz w:val="21"/>
                <w:szCs w:val="21"/>
                <w:lang w:val="en-US" w:bidi="ar"/>
              </w:rPr>
            </w:pPr>
            <w:r>
              <w:rPr>
                <w:color w:val="auto"/>
                <w:kern w:val="0"/>
                <w:sz w:val="21"/>
                <w:szCs w:val="21"/>
                <w:lang w:val="en-US" w:bidi="ar"/>
              </w:rPr>
              <w:t>(1 3 3 2 3) (1 2 2 3 3) (3 3 3 3 3) (3 2 1 1 1) (3 2 3 2 3)</w:t>
            </w:r>
          </w:p>
        </w:tc>
        <w:tc>
          <w:tcPr>
            <w:tcW w:w="377" w:type="pct"/>
            <w:tcBorders>
              <w:top w:val="nil"/>
              <w:left w:val="nil"/>
              <w:bottom w:val="single" w:color="000000" w:sz="12" w:space="0"/>
              <w:right w:val="nil"/>
            </w:tcBorders>
            <w:vAlign w:val="center"/>
          </w:tcPr>
          <w:p w14:paraId="546DDFFA">
            <w:pPr>
              <w:widowControl/>
              <w:jc w:val="left"/>
              <w:textAlignment w:val="center"/>
              <w:rPr>
                <w:rFonts w:eastAsia="等线"/>
                <w:color w:val="auto"/>
                <w:kern w:val="0"/>
                <w:sz w:val="21"/>
                <w:szCs w:val="21"/>
                <w:lang w:val="en-US" w:bidi="ar"/>
              </w:rPr>
            </w:pPr>
            <w:r>
              <w:rPr>
                <w:color w:val="auto"/>
                <w:kern w:val="0"/>
                <w:sz w:val="21"/>
                <w:szCs w:val="21"/>
                <w:lang w:val="en-US" w:bidi="ar"/>
              </w:rPr>
              <w:t>-264288.64</w:t>
            </w:r>
          </w:p>
        </w:tc>
        <w:tc>
          <w:tcPr>
            <w:tcW w:w="220" w:type="pct"/>
            <w:tcBorders>
              <w:top w:val="nil"/>
              <w:left w:val="nil"/>
              <w:bottom w:val="single" w:color="000000" w:sz="12" w:space="0"/>
              <w:right w:val="nil"/>
            </w:tcBorders>
            <w:vAlign w:val="center"/>
          </w:tcPr>
          <w:p w14:paraId="35A464CE">
            <w:pPr>
              <w:widowControl/>
              <w:jc w:val="left"/>
              <w:textAlignment w:val="center"/>
              <w:rPr>
                <w:rFonts w:eastAsia="等线"/>
                <w:color w:val="auto"/>
                <w:kern w:val="0"/>
                <w:sz w:val="21"/>
                <w:szCs w:val="21"/>
                <w:lang w:val="en-US" w:bidi="ar"/>
              </w:rPr>
            </w:pPr>
            <w:r>
              <w:rPr>
                <w:color w:val="auto"/>
                <w:kern w:val="0"/>
                <w:sz w:val="21"/>
                <w:szCs w:val="21"/>
                <w:lang w:val="en-US" w:bidi="ar"/>
              </w:rPr>
              <w:t>23.07</w:t>
            </w:r>
          </w:p>
        </w:tc>
        <w:tc>
          <w:tcPr>
            <w:tcW w:w="220" w:type="pct"/>
            <w:tcBorders>
              <w:top w:val="nil"/>
              <w:left w:val="nil"/>
              <w:bottom w:val="single" w:color="000000" w:sz="12" w:space="0"/>
              <w:right w:val="nil"/>
            </w:tcBorders>
            <w:vAlign w:val="center"/>
          </w:tcPr>
          <w:p w14:paraId="7CEC5AF1">
            <w:pPr>
              <w:widowControl/>
              <w:jc w:val="left"/>
              <w:textAlignment w:val="center"/>
              <w:rPr>
                <w:rFonts w:eastAsia="等线"/>
                <w:color w:val="auto"/>
                <w:kern w:val="0"/>
                <w:sz w:val="21"/>
                <w:szCs w:val="21"/>
                <w:lang w:val="en-US" w:bidi="ar"/>
              </w:rPr>
            </w:pPr>
            <w:r>
              <w:rPr>
                <w:color w:val="auto"/>
                <w:kern w:val="0"/>
                <w:sz w:val="21"/>
                <w:szCs w:val="21"/>
                <w:lang w:val="en-US" w:bidi="ar"/>
              </w:rPr>
              <w:t>21.03</w:t>
            </w:r>
          </w:p>
        </w:tc>
        <w:tc>
          <w:tcPr>
            <w:tcW w:w="220" w:type="pct"/>
            <w:tcBorders>
              <w:top w:val="nil"/>
              <w:left w:val="nil"/>
              <w:bottom w:val="single" w:color="000000" w:sz="12" w:space="0"/>
              <w:right w:val="nil"/>
            </w:tcBorders>
            <w:vAlign w:val="center"/>
          </w:tcPr>
          <w:p w14:paraId="1FB6D64B">
            <w:pPr>
              <w:widowControl/>
              <w:jc w:val="left"/>
              <w:textAlignment w:val="center"/>
              <w:rPr>
                <w:rFonts w:eastAsia="等线"/>
                <w:color w:val="auto"/>
                <w:kern w:val="0"/>
                <w:sz w:val="21"/>
                <w:szCs w:val="21"/>
                <w:lang w:val="en-US" w:bidi="ar"/>
              </w:rPr>
            </w:pPr>
            <w:r>
              <w:rPr>
                <w:color w:val="auto"/>
                <w:kern w:val="0"/>
                <w:sz w:val="21"/>
                <w:szCs w:val="21"/>
                <w:lang w:val="en-US" w:bidi="ar"/>
              </w:rPr>
              <w:t xml:space="preserve">13.40 </w:t>
            </w:r>
          </w:p>
        </w:tc>
        <w:tc>
          <w:tcPr>
            <w:tcW w:w="220" w:type="pct"/>
            <w:tcBorders>
              <w:top w:val="nil"/>
              <w:left w:val="nil"/>
              <w:bottom w:val="single" w:color="000000" w:sz="12" w:space="0"/>
              <w:right w:val="nil"/>
            </w:tcBorders>
            <w:vAlign w:val="center"/>
          </w:tcPr>
          <w:p w14:paraId="6F9AE4E2">
            <w:pPr>
              <w:widowControl/>
              <w:jc w:val="left"/>
              <w:textAlignment w:val="center"/>
              <w:rPr>
                <w:rFonts w:eastAsia="等线"/>
                <w:color w:val="auto"/>
                <w:kern w:val="0"/>
                <w:sz w:val="21"/>
                <w:szCs w:val="21"/>
                <w:lang w:val="en-US" w:bidi="ar"/>
              </w:rPr>
            </w:pPr>
            <w:r>
              <w:rPr>
                <w:color w:val="auto"/>
                <w:kern w:val="0"/>
                <w:sz w:val="21"/>
                <w:szCs w:val="21"/>
                <w:lang w:val="en-US" w:bidi="ar"/>
              </w:rPr>
              <w:t>21.82</w:t>
            </w:r>
          </w:p>
        </w:tc>
        <w:tc>
          <w:tcPr>
            <w:tcW w:w="220" w:type="pct"/>
            <w:tcBorders>
              <w:top w:val="nil"/>
              <w:left w:val="nil"/>
              <w:bottom w:val="single" w:color="000000" w:sz="12" w:space="0"/>
              <w:right w:val="nil"/>
            </w:tcBorders>
            <w:vAlign w:val="center"/>
          </w:tcPr>
          <w:p w14:paraId="1A8492A5">
            <w:pPr>
              <w:widowControl/>
              <w:jc w:val="left"/>
              <w:textAlignment w:val="center"/>
              <w:rPr>
                <w:rFonts w:eastAsia="等线"/>
                <w:color w:val="auto"/>
                <w:kern w:val="0"/>
                <w:sz w:val="21"/>
                <w:szCs w:val="21"/>
                <w:lang w:val="en-US" w:bidi="ar"/>
              </w:rPr>
            </w:pPr>
            <w:r>
              <w:rPr>
                <w:color w:val="auto"/>
                <w:kern w:val="0"/>
                <w:sz w:val="21"/>
                <w:szCs w:val="21"/>
                <w:lang w:val="en-US" w:bidi="ar"/>
              </w:rPr>
              <w:t>10.67</w:t>
            </w:r>
          </w:p>
        </w:tc>
        <w:tc>
          <w:tcPr>
            <w:tcW w:w="187" w:type="pct"/>
            <w:tcBorders>
              <w:top w:val="nil"/>
              <w:left w:val="nil"/>
              <w:bottom w:val="single" w:color="000000" w:sz="12" w:space="0"/>
              <w:right w:val="nil"/>
            </w:tcBorders>
            <w:vAlign w:val="center"/>
          </w:tcPr>
          <w:p w14:paraId="463444C2">
            <w:pPr>
              <w:widowControl/>
              <w:jc w:val="left"/>
              <w:textAlignment w:val="center"/>
              <w:rPr>
                <w:color w:val="auto"/>
                <w:kern w:val="0"/>
                <w:sz w:val="21"/>
                <w:szCs w:val="21"/>
                <w:lang w:val="en-US" w:bidi="ar"/>
              </w:rPr>
            </w:pPr>
          </w:p>
        </w:tc>
        <w:tc>
          <w:tcPr>
            <w:tcW w:w="689" w:type="dxa"/>
            <w:tcBorders>
              <w:top w:val="nil"/>
              <w:left w:val="nil"/>
              <w:bottom w:val="single" w:color="000000" w:sz="12" w:space="0"/>
              <w:right w:val="nil"/>
            </w:tcBorders>
            <w:vAlign w:val="center"/>
          </w:tcPr>
          <w:p w14:paraId="02B9657D">
            <w:pPr>
              <w:widowControl/>
              <w:jc w:val="left"/>
              <w:textAlignment w:val="center"/>
              <w:rPr>
                <w:rFonts w:eastAsia="等线"/>
                <w:color w:val="auto"/>
                <w:kern w:val="0"/>
                <w:sz w:val="21"/>
                <w:szCs w:val="21"/>
                <w:lang w:val="en-US" w:bidi="ar"/>
              </w:rPr>
            </w:pPr>
            <w:r>
              <w:rPr>
                <w:kern w:val="0"/>
                <w:lang w:val="en-US" w:bidi="ar"/>
              </w:rPr>
              <w:t>83.11</w:t>
            </w:r>
          </w:p>
        </w:tc>
        <w:tc>
          <w:tcPr>
            <w:tcW w:w="689" w:type="dxa"/>
            <w:tcBorders>
              <w:top w:val="nil"/>
              <w:left w:val="nil"/>
              <w:bottom w:val="single" w:color="000000" w:sz="12" w:space="0"/>
              <w:right w:val="nil"/>
            </w:tcBorders>
            <w:vAlign w:val="center"/>
          </w:tcPr>
          <w:p w14:paraId="7AD7FDA4">
            <w:pPr>
              <w:widowControl/>
              <w:jc w:val="left"/>
              <w:textAlignment w:val="center"/>
              <w:rPr>
                <w:rFonts w:eastAsia="等线"/>
                <w:color w:val="auto"/>
                <w:kern w:val="0"/>
                <w:sz w:val="21"/>
                <w:szCs w:val="21"/>
                <w:lang w:val="en-US" w:bidi="ar"/>
              </w:rPr>
            </w:pPr>
            <w:r>
              <w:rPr>
                <w:kern w:val="0"/>
                <w:lang w:val="en-US" w:bidi="ar"/>
              </w:rPr>
              <w:t>83.81</w:t>
            </w:r>
          </w:p>
        </w:tc>
        <w:tc>
          <w:tcPr>
            <w:tcW w:w="689" w:type="dxa"/>
            <w:tcBorders>
              <w:top w:val="nil"/>
              <w:left w:val="nil"/>
              <w:bottom w:val="single" w:color="000000" w:sz="12" w:space="0"/>
              <w:right w:val="nil"/>
            </w:tcBorders>
            <w:vAlign w:val="center"/>
          </w:tcPr>
          <w:p w14:paraId="03AEF671">
            <w:pPr>
              <w:widowControl/>
              <w:jc w:val="left"/>
              <w:textAlignment w:val="center"/>
              <w:rPr>
                <w:rFonts w:eastAsia="等线"/>
                <w:color w:val="auto"/>
                <w:kern w:val="0"/>
                <w:sz w:val="21"/>
                <w:szCs w:val="21"/>
                <w:lang w:val="en-US" w:bidi="ar"/>
              </w:rPr>
            </w:pPr>
            <w:r>
              <w:rPr>
                <w:kern w:val="0"/>
                <w:lang w:val="en-US" w:bidi="ar"/>
              </w:rPr>
              <w:t>87.37</w:t>
            </w:r>
          </w:p>
        </w:tc>
        <w:tc>
          <w:tcPr>
            <w:tcW w:w="689" w:type="dxa"/>
            <w:tcBorders>
              <w:top w:val="nil"/>
              <w:left w:val="nil"/>
              <w:bottom w:val="single" w:color="000000" w:sz="12" w:space="0"/>
              <w:right w:val="nil"/>
            </w:tcBorders>
            <w:vAlign w:val="center"/>
          </w:tcPr>
          <w:p w14:paraId="2565CD93">
            <w:pPr>
              <w:widowControl/>
              <w:jc w:val="left"/>
              <w:textAlignment w:val="center"/>
              <w:rPr>
                <w:rFonts w:eastAsia="等线"/>
                <w:color w:val="auto"/>
                <w:kern w:val="0"/>
                <w:sz w:val="21"/>
                <w:szCs w:val="21"/>
                <w:lang w:val="en-US" w:bidi="ar"/>
              </w:rPr>
            </w:pPr>
            <w:r>
              <w:rPr>
                <w:kern w:val="0"/>
                <w:lang w:val="en-US" w:bidi="ar"/>
              </w:rPr>
              <w:t>90.35</w:t>
            </w:r>
          </w:p>
        </w:tc>
        <w:tc>
          <w:tcPr>
            <w:tcW w:w="689" w:type="dxa"/>
            <w:tcBorders>
              <w:top w:val="nil"/>
              <w:left w:val="nil"/>
              <w:bottom w:val="single" w:color="000000" w:sz="12" w:space="0"/>
              <w:right w:val="nil"/>
            </w:tcBorders>
            <w:vAlign w:val="center"/>
          </w:tcPr>
          <w:p w14:paraId="7C333E6F">
            <w:pPr>
              <w:widowControl/>
              <w:jc w:val="left"/>
              <w:textAlignment w:val="center"/>
              <w:rPr>
                <w:rFonts w:eastAsia="等线"/>
                <w:color w:val="auto"/>
                <w:kern w:val="0"/>
                <w:sz w:val="21"/>
                <w:szCs w:val="21"/>
                <w:lang w:val="en-US" w:bidi="ar"/>
              </w:rPr>
            </w:pPr>
            <w:r>
              <w:rPr>
                <w:kern w:val="0"/>
                <w:lang w:val="en-US" w:bidi="ar"/>
              </w:rPr>
              <w:t>90.53</w:t>
            </w:r>
          </w:p>
        </w:tc>
        <w:tc>
          <w:tcPr>
            <w:tcW w:w="220" w:type="pct"/>
            <w:tcBorders>
              <w:top w:val="nil"/>
              <w:left w:val="nil"/>
              <w:bottom w:val="single" w:color="000000" w:sz="12" w:space="0"/>
              <w:right w:val="nil"/>
            </w:tcBorders>
            <w:vAlign w:val="center"/>
          </w:tcPr>
          <w:p w14:paraId="1C936509">
            <w:pPr>
              <w:widowControl/>
              <w:jc w:val="left"/>
              <w:textAlignment w:val="center"/>
              <w:rPr>
                <w:color w:val="auto"/>
                <w:kern w:val="0"/>
                <w:sz w:val="21"/>
                <w:szCs w:val="21"/>
                <w:lang w:val="en-US" w:bidi="ar"/>
              </w:rPr>
            </w:pPr>
          </w:p>
        </w:tc>
      </w:tr>
    </w:tbl>
    <w:p w14:paraId="6B12CACC">
      <w:pPr>
        <w:widowControl/>
        <w:jc w:val="left"/>
        <w:rPr>
          <w:rFonts w:eastAsia="楷体"/>
          <w:sz w:val="18"/>
          <w:szCs w:val="18"/>
          <w:lang w:val="en-US" w:bidi="ar"/>
        </w:rPr>
      </w:pPr>
      <w:r>
        <w:rPr>
          <w:rFonts w:eastAsia="楷体"/>
          <w:b/>
          <w:bCs/>
          <w:sz w:val="18"/>
          <w:szCs w:val="18"/>
          <w:lang w:val="en-US" w:bidi="ar"/>
        </w:rPr>
        <w:t>Abbreviations:</w:t>
      </w:r>
      <w:r>
        <w:rPr>
          <w:rFonts w:eastAsia="楷体"/>
          <w:sz w:val="18"/>
          <w:szCs w:val="18"/>
          <w:lang w:val="en-US" w:bidi="ar"/>
        </w:rPr>
        <w:t xml:space="preserve"> </w:t>
      </w:r>
      <w:r>
        <w:rPr>
          <w:rFonts w:eastAsia="楷体"/>
          <w:b/>
          <w:bCs/>
          <w:sz w:val="18"/>
          <w:szCs w:val="18"/>
          <w:lang w:val="en-US" w:bidi="ar"/>
        </w:rPr>
        <w:t>BIC</w:t>
      </w:r>
      <w:r>
        <w:rPr>
          <w:rFonts w:eastAsia="楷体"/>
          <w:sz w:val="18"/>
          <w:szCs w:val="18"/>
          <w:lang w:val="en-US" w:bidi="ar"/>
        </w:rPr>
        <w:t xml:space="preserve">, Bayesian Information Criterion; </w:t>
      </w:r>
      <w:r>
        <w:rPr>
          <w:rFonts w:eastAsia="楷体"/>
          <w:b/>
          <w:bCs/>
          <w:sz w:val="18"/>
          <w:szCs w:val="18"/>
          <w:lang w:val="en-US" w:bidi="ar"/>
        </w:rPr>
        <w:t>Ave PP</w:t>
      </w:r>
      <w:r>
        <w:rPr>
          <w:rFonts w:eastAsia="楷体"/>
          <w:sz w:val="18"/>
          <w:szCs w:val="18"/>
          <w:lang w:val="en-US" w:bidi="ar"/>
        </w:rPr>
        <w:t xml:space="preserve">, Average posterior probability assignment. </w:t>
      </w:r>
      <w:r>
        <w:rPr>
          <w:sz w:val="18"/>
          <w:szCs w:val="18"/>
          <w:lang w:val="en-US"/>
        </w:rPr>
        <w:t>N=27066</w:t>
      </w:r>
    </w:p>
    <w:p w14:paraId="4BDCB814">
      <w:pPr>
        <w:rPr>
          <w:sz w:val="21"/>
          <w:szCs w:val="21"/>
          <w:lang w:val="en-US" w:bidi="ar"/>
        </w:rPr>
      </w:pPr>
    </w:p>
    <w:p w14:paraId="477BAF9C">
      <w:pPr>
        <w:rPr>
          <w:sz w:val="21"/>
          <w:szCs w:val="21"/>
          <w:lang w:val="en-US" w:bidi="ar"/>
        </w:rPr>
        <w:sectPr>
          <w:pgSz w:w="16838" w:h="11906" w:orient="landscape"/>
          <w:pgMar w:top="720" w:right="720" w:bottom="720" w:left="720" w:header="851" w:footer="992" w:gutter="0"/>
          <w:cols w:space="425" w:num="1"/>
          <w:docGrid w:type="linesAndChars" w:linePitch="312" w:charSpace="0"/>
        </w:sectPr>
      </w:pPr>
    </w:p>
    <w:p w14:paraId="388F1352">
      <w:pPr>
        <w:pStyle w:val="2"/>
        <w:rPr>
          <w:rFonts w:cs="Times New Roman"/>
          <w:sz w:val="21"/>
          <w:szCs w:val="21"/>
          <w:lang w:val="en-US"/>
        </w:rPr>
      </w:pPr>
      <w:bookmarkStart w:id="14" w:name="_Toc7837"/>
      <w:r>
        <w:rPr>
          <w:rFonts w:cs="Times New Roman"/>
          <w:b/>
          <w:bCs/>
          <w:sz w:val="21"/>
          <w:szCs w:val="21"/>
        </w:rPr>
        <w:t>Table S</w:t>
      </w:r>
      <w:r>
        <w:rPr>
          <w:rFonts w:eastAsia="宋体" w:cs="Times New Roman"/>
          <w:b/>
          <w:bCs/>
          <w:sz w:val="21"/>
          <w:szCs w:val="21"/>
          <w:lang w:val="en-US"/>
        </w:rPr>
        <w:t>9</w:t>
      </w:r>
      <w:r>
        <w:rPr>
          <w:rFonts w:cs="Times New Roman"/>
          <w:b/>
          <w:bCs/>
          <w:sz w:val="21"/>
          <w:szCs w:val="21"/>
        </w:rPr>
        <w:t>.</w:t>
      </w:r>
      <w:r>
        <w:rPr>
          <w:rFonts w:cs="Times New Roman"/>
          <w:sz w:val="21"/>
          <w:szCs w:val="21"/>
        </w:rPr>
        <w:t xml:space="preserve"> </w:t>
      </w:r>
      <w:r>
        <w:rPr>
          <w:rFonts w:cs="Times New Roman"/>
          <w:sz w:val="21"/>
          <w:szCs w:val="21"/>
          <w:lang w:val="en-US"/>
        </w:rPr>
        <w:t>Moderation analyses of trajectory groups of geriatric syndromes on the relationship between cardiometabolic diseases and cognitive function.</w:t>
      </w:r>
      <w:bookmarkEnd w:id="14"/>
      <w:r>
        <w:rPr>
          <w:rFonts w:cs="Times New Roman"/>
          <w:sz w:val="21"/>
          <w:szCs w:val="21"/>
          <w:lang w:val="en-US"/>
        </w:rPr>
        <w:t xml:space="preserve"> </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48"/>
        <w:gridCol w:w="3707"/>
        <w:gridCol w:w="2732"/>
        <w:gridCol w:w="2698"/>
        <w:gridCol w:w="3123"/>
      </w:tblGrid>
      <w:tr w14:paraId="179D1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top w:val="single" w:color="auto" w:sz="12" w:space="0"/>
              <w:bottom w:val="single" w:color="auto" w:sz="12" w:space="0"/>
            </w:tcBorders>
          </w:tcPr>
          <w:p w14:paraId="6F785653">
            <w:pPr>
              <w:rPr>
                <w:sz w:val="21"/>
                <w:szCs w:val="21"/>
                <w:lang w:val="en-US"/>
              </w:rPr>
            </w:pPr>
            <w:r>
              <w:rPr>
                <w:sz w:val="21"/>
                <w:szCs w:val="21"/>
                <w:lang w:val="en-US"/>
              </w:rPr>
              <w:t>Variables</w:t>
            </w:r>
          </w:p>
        </w:tc>
        <w:tc>
          <w:tcPr>
            <w:tcW w:w="1187" w:type="pct"/>
            <w:tcBorders>
              <w:top w:val="single" w:color="auto" w:sz="12" w:space="0"/>
              <w:bottom w:val="single" w:color="auto" w:sz="12" w:space="0"/>
            </w:tcBorders>
          </w:tcPr>
          <w:p w14:paraId="4EECFB50">
            <w:pPr>
              <w:jc w:val="center"/>
              <w:rPr>
                <w:sz w:val="21"/>
                <w:szCs w:val="21"/>
                <w:lang w:val="en-US"/>
              </w:rPr>
            </w:pPr>
            <w:r>
              <w:rPr>
                <w:sz w:val="21"/>
                <w:szCs w:val="21"/>
                <w:lang w:val="en-US"/>
              </w:rPr>
              <w:t>Global cognitive function score</w:t>
            </w:r>
          </w:p>
          <w:p w14:paraId="59FD54BD">
            <w:pPr>
              <w:jc w:val="center"/>
              <w:rPr>
                <w:sz w:val="21"/>
                <w:szCs w:val="21"/>
                <w:lang w:val="en-US"/>
              </w:rPr>
            </w:pPr>
            <w:r>
              <w:rPr>
                <w:sz w:val="21"/>
                <w:szCs w:val="21"/>
                <w:lang w:val="en-US"/>
              </w:rPr>
              <w:t>β(95%CI)</w:t>
            </w:r>
          </w:p>
        </w:tc>
        <w:tc>
          <w:tcPr>
            <w:tcW w:w="875" w:type="pct"/>
            <w:tcBorders>
              <w:top w:val="single" w:color="auto" w:sz="12" w:space="0"/>
              <w:bottom w:val="single" w:color="auto" w:sz="12" w:space="0"/>
            </w:tcBorders>
          </w:tcPr>
          <w:p w14:paraId="56CCFF20">
            <w:pPr>
              <w:jc w:val="center"/>
              <w:rPr>
                <w:rFonts w:eastAsia="Shaker2Lancet-Bold"/>
                <w:color w:val="231F20"/>
                <w:sz w:val="21"/>
                <w:szCs w:val="21"/>
              </w:rPr>
            </w:pPr>
            <w:r>
              <w:rPr>
                <w:rFonts w:eastAsia="Shaker2Lancet-Bold"/>
                <w:color w:val="231F20"/>
                <w:sz w:val="21"/>
                <w:szCs w:val="21"/>
              </w:rPr>
              <w:t>Memory score</w:t>
            </w:r>
          </w:p>
          <w:p w14:paraId="12A5DE91">
            <w:pPr>
              <w:jc w:val="center"/>
              <w:rPr>
                <w:rFonts w:eastAsia="Shaker2Lancet-Bold"/>
                <w:color w:val="231F20"/>
                <w:sz w:val="21"/>
                <w:szCs w:val="21"/>
                <w:lang w:val="en-US"/>
              </w:rPr>
            </w:pPr>
            <w:r>
              <w:rPr>
                <w:sz w:val="21"/>
                <w:szCs w:val="21"/>
                <w:lang w:val="en-US"/>
              </w:rPr>
              <w:t>β(95%CI)</w:t>
            </w:r>
          </w:p>
        </w:tc>
        <w:tc>
          <w:tcPr>
            <w:tcW w:w="864" w:type="pct"/>
            <w:tcBorders>
              <w:top w:val="single" w:color="auto" w:sz="12" w:space="0"/>
              <w:bottom w:val="single" w:color="auto" w:sz="12" w:space="0"/>
            </w:tcBorders>
          </w:tcPr>
          <w:p w14:paraId="35553346">
            <w:pPr>
              <w:jc w:val="center"/>
              <w:rPr>
                <w:sz w:val="21"/>
                <w:szCs w:val="21"/>
                <w:lang w:val="en-US"/>
              </w:rPr>
            </w:pPr>
            <w:r>
              <w:rPr>
                <w:rFonts w:eastAsia="Shaker2Lancet-Bold"/>
                <w:color w:val="231F20"/>
                <w:sz w:val="21"/>
                <w:szCs w:val="21"/>
              </w:rPr>
              <w:t>Orientation score</w:t>
            </w:r>
          </w:p>
          <w:p w14:paraId="29C70105">
            <w:pPr>
              <w:jc w:val="center"/>
              <w:rPr>
                <w:rFonts w:eastAsia="Shaker2Lancet-Bold"/>
                <w:color w:val="231F20"/>
                <w:sz w:val="21"/>
                <w:szCs w:val="21"/>
                <w:lang w:val="en-US"/>
              </w:rPr>
            </w:pPr>
            <w:r>
              <w:rPr>
                <w:sz w:val="21"/>
                <w:szCs w:val="21"/>
                <w:lang w:val="en-US"/>
              </w:rPr>
              <w:t>β(95%CI)</w:t>
            </w:r>
          </w:p>
        </w:tc>
        <w:tc>
          <w:tcPr>
            <w:tcW w:w="1000" w:type="pct"/>
            <w:tcBorders>
              <w:top w:val="single" w:color="auto" w:sz="12" w:space="0"/>
              <w:bottom w:val="single" w:color="auto" w:sz="12" w:space="0"/>
            </w:tcBorders>
          </w:tcPr>
          <w:p w14:paraId="70DAA097">
            <w:pPr>
              <w:jc w:val="center"/>
              <w:rPr>
                <w:sz w:val="21"/>
                <w:szCs w:val="21"/>
                <w:lang w:val="en-US"/>
              </w:rPr>
            </w:pPr>
            <w:r>
              <w:rPr>
                <w:rFonts w:eastAsia="Shaker2Lancet-Bold"/>
                <w:color w:val="231F20"/>
                <w:sz w:val="21"/>
                <w:szCs w:val="21"/>
              </w:rPr>
              <w:t>Executive score</w:t>
            </w:r>
          </w:p>
          <w:p w14:paraId="70DA59AD">
            <w:pPr>
              <w:jc w:val="center"/>
              <w:rPr>
                <w:rFonts w:eastAsia="Shaker2Lancet-Bold"/>
                <w:color w:val="231F20"/>
                <w:sz w:val="21"/>
                <w:szCs w:val="21"/>
                <w:lang w:val="en-US"/>
              </w:rPr>
            </w:pPr>
            <w:r>
              <w:rPr>
                <w:sz w:val="21"/>
                <w:szCs w:val="21"/>
                <w:lang w:val="en-US"/>
              </w:rPr>
              <w:t>β(95%CI)</w:t>
            </w:r>
          </w:p>
        </w:tc>
      </w:tr>
      <w:tr w14:paraId="764A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top w:val="single" w:color="auto" w:sz="12" w:space="0"/>
            </w:tcBorders>
          </w:tcPr>
          <w:p w14:paraId="0F7DBF6C">
            <w:pPr>
              <w:rPr>
                <w:sz w:val="21"/>
                <w:szCs w:val="21"/>
                <w:lang w:val="en-US"/>
              </w:rPr>
            </w:pPr>
            <w:r>
              <w:rPr>
                <w:sz w:val="21"/>
                <w:szCs w:val="21"/>
                <w:lang w:val="en-US"/>
              </w:rPr>
              <w:t>Number of CMDs</w:t>
            </w:r>
          </w:p>
        </w:tc>
        <w:tc>
          <w:tcPr>
            <w:tcW w:w="1187" w:type="pct"/>
            <w:tcBorders>
              <w:top w:val="single" w:color="auto" w:sz="12" w:space="0"/>
            </w:tcBorders>
          </w:tcPr>
          <w:p w14:paraId="30B6651A">
            <w:pPr>
              <w:jc w:val="center"/>
              <w:rPr>
                <w:sz w:val="21"/>
                <w:szCs w:val="21"/>
                <w:lang w:val="en-US"/>
              </w:rPr>
            </w:pPr>
          </w:p>
        </w:tc>
        <w:tc>
          <w:tcPr>
            <w:tcW w:w="875" w:type="pct"/>
            <w:tcBorders>
              <w:top w:val="single" w:color="auto" w:sz="12" w:space="0"/>
            </w:tcBorders>
          </w:tcPr>
          <w:p w14:paraId="2E9BEE30">
            <w:pPr>
              <w:jc w:val="center"/>
              <w:rPr>
                <w:sz w:val="21"/>
                <w:szCs w:val="21"/>
                <w:lang w:val="en-US"/>
              </w:rPr>
            </w:pPr>
          </w:p>
        </w:tc>
        <w:tc>
          <w:tcPr>
            <w:tcW w:w="864" w:type="pct"/>
            <w:tcBorders>
              <w:top w:val="single" w:color="auto" w:sz="12" w:space="0"/>
            </w:tcBorders>
          </w:tcPr>
          <w:p w14:paraId="0DF56AD0">
            <w:pPr>
              <w:jc w:val="center"/>
              <w:rPr>
                <w:sz w:val="21"/>
                <w:szCs w:val="21"/>
                <w:lang w:val="en-US"/>
              </w:rPr>
            </w:pPr>
          </w:p>
        </w:tc>
        <w:tc>
          <w:tcPr>
            <w:tcW w:w="1000" w:type="pct"/>
            <w:tcBorders>
              <w:top w:val="single" w:color="auto" w:sz="12" w:space="0"/>
            </w:tcBorders>
          </w:tcPr>
          <w:p w14:paraId="506A41A8">
            <w:pPr>
              <w:jc w:val="center"/>
              <w:rPr>
                <w:sz w:val="21"/>
                <w:szCs w:val="21"/>
                <w:lang w:val="en-US"/>
              </w:rPr>
            </w:pPr>
          </w:p>
        </w:tc>
      </w:tr>
      <w:tr w14:paraId="61C9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312ECF75">
            <w:pPr>
              <w:ind w:firstLine="210" w:firstLineChars="100"/>
              <w:rPr>
                <w:sz w:val="21"/>
                <w:szCs w:val="21"/>
                <w:lang w:val="en-US"/>
              </w:rPr>
            </w:pPr>
            <w:r>
              <w:rPr>
                <w:sz w:val="21"/>
                <w:szCs w:val="21"/>
                <w:lang w:val="en-US"/>
              </w:rPr>
              <w:t>0</w:t>
            </w:r>
          </w:p>
        </w:tc>
        <w:tc>
          <w:tcPr>
            <w:tcW w:w="1187" w:type="pct"/>
          </w:tcPr>
          <w:p w14:paraId="4E94EB12">
            <w:pPr>
              <w:jc w:val="center"/>
              <w:rPr>
                <w:sz w:val="21"/>
                <w:szCs w:val="21"/>
                <w:lang w:val="en-US"/>
              </w:rPr>
            </w:pPr>
            <w:r>
              <w:rPr>
                <w:sz w:val="21"/>
                <w:szCs w:val="21"/>
                <w:lang w:val="en-US"/>
              </w:rPr>
              <w:t>Reference</w:t>
            </w:r>
          </w:p>
        </w:tc>
        <w:tc>
          <w:tcPr>
            <w:tcW w:w="875" w:type="pct"/>
          </w:tcPr>
          <w:p w14:paraId="7057C9AA">
            <w:pPr>
              <w:jc w:val="center"/>
              <w:rPr>
                <w:sz w:val="21"/>
                <w:szCs w:val="21"/>
                <w:lang w:val="en-US"/>
              </w:rPr>
            </w:pPr>
            <w:r>
              <w:rPr>
                <w:sz w:val="21"/>
                <w:szCs w:val="21"/>
                <w:lang w:val="en-US"/>
              </w:rPr>
              <w:t>Reference</w:t>
            </w:r>
          </w:p>
        </w:tc>
        <w:tc>
          <w:tcPr>
            <w:tcW w:w="864" w:type="pct"/>
          </w:tcPr>
          <w:p w14:paraId="48EA3697">
            <w:pPr>
              <w:jc w:val="center"/>
              <w:rPr>
                <w:sz w:val="21"/>
                <w:szCs w:val="21"/>
                <w:lang w:val="en-US"/>
              </w:rPr>
            </w:pPr>
            <w:r>
              <w:rPr>
                <w:sz w:val="21"/>
                <w:szCs w:val="21"/>
                <w:lang w:val="en-US"/>
              </w:rPr>
              <w:t>Reference</w:t>
            </w:r>
          </w:p>
        </w:tc>
        <w:tc>
          <w:tcPr>
            <w:tcW w:w="1000" w:type="pct"/>
          </w:tcPr>
          <w:p w14:paraId="7413C0F9">
            <w:pPr>
              <w:jc w:val="center"/>
              <w:rPr>
                <w:sz w:val="21"/>
                <w:szCs w:val="21"/>
                <w:lang w:val="en-US"/>
              </w:rPr>
            </w:pPr>
            <w:r>
              <w:rPr>
                <w:sz w:val="21"/>
                <w:szCs w:val="21"/>
                <w:lang w:val="en-US"/>
              </w:rPr>
              <w:t>Reference</w:t>
            </w:r>
          </w:p>
        </w:tc>
      </w:tr>
      <w:tr w14:paraId="1D0A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1403CE8D">
            <w:pPr>
              <w:ind w:firstLine="210" w:firstLineChars="100"/>
              <w:rPr>
                <w:sz w:val="21"/>
                <w:szCs w:val="21"/>
                <w:lang w:val="en-US"/>
              </w:rPr>
            </w:pPr>
            <w:r>
              <w:rPr>
                <w:sz w:val="21"/>
                <w:szCs w:val="21"/>
                <w:lang w:val="en-US"/>
              </w:rPr>
              <w:t>1</w:t>
            </w:r>
          </w:p>
        </w:tc>
        <w:tc>
          <w:tcPr>
            <w:tcW w:w="1187" w:type="pct"/>
            <w:vAlign w:val="center"/>
          </w:tcPr>
          <w:p w14:paraId="20247951">
            <w:pPr>
              <w:widowControl/>
              <w:jc w:val="center"/>
              <w:textAlignment w:val="center"/>
              <w:rPr>
                <w:sz w:val="21"/>
                <w:szCs w:val="21"/>
                <w:lang w:val="en-US"/>
              </w:rPr>
            </w:pPr>
            <w:r>
              <w:rPr>
                <w:kern w:val="0"/>
                <w:sz w:val="21"/>
                <w:szCs w:val="21"/>
                <w:lang w:val="en-US" w:bidi="ar"/>
              </w:rPr>
              <w:t>-0.03 (-0.10, 0.05)</w:t>
            </w:r>
          </w:p>
        </w:tc>
        <w:tc>
          <w:tcPr>
            <w:tcW w:w="875" w:type="pct"/>
            <w:vAlign w:val="center"/>
          </w:tcPr>
          <w:p w14:paraId="676E7999">
            <w:pPr>
              <w:widowControl/>
              <w:jc w:val="center"/>
              <w:textAlignment w:val="center"/>
              <w:rPr>
                <w:sz w:val="21"/>
                <w:szCs w:val="21"/>
                <w:lang w:val="en-US"/>
              </w:rPr>
            </w:pPr>
            <w:r>
              <w:rPr>
                <w:kern w:val="0"/>
                <w:sz w:val="21"/>
                <w:szCs w:val="21"/>
                <w:lang w:val="en-US" w:bidi="ar"/>
              </w:rPr>
              <w:t>0.00 (-0.08, 0.08)</w:t>
            </w:r>
          </w:p>
        </w:tc>
        <w:tc>
          <w:tcPr>
            <w:tcW w:w="864" w:type="pct"/>
            <w:vAlign w:val="center"/>
          </w:tcPr>
          <w:p w14:paraId="53D4B238">
            <w:pPr>
              <w:widowControl/>
              <w:jc w:val="center"/>
              <w:textAlignment w:val="center"/>
              <w:rPr>
                <w:sz w:val="21"/>
                <w:szCs w:val="21"/>
                <w:lang w:val="en-US"/>
              </w:rPr>
            </w:pPr>
            <w:r>
              <w:rPr>
                <w:kern w:val="0"/>
                <w:sz w:val="21"/>
                <w:szCs w:val="21"/>
                <w:lang w:val="en-US" w:bidi="ar"/>
              </w:rPr>
              <w:t>-0.04 (-0.13, 0.05)</w:t>
            </w:r>
          </w:p>
        </w:tc>
        <w:tc>
          <w:tcPr>
            <w:tcW w:w="1000" w:type="pct"/>
            <w:vAlign w:val="center"/>
          </w:tcPr>
          <w:p w14:paraId="6A0D3281">
            <w:pPr>
              <w:widowControl/>
              <w:jc w:val="center"/>
              <w:textAlignment w:val="center"/>
              <w:rPr>
                <w:sz w:val="21"/>
                <w:szCs w:val="21"/>
                <w:lang w:val="en-US"/>
              </w:rPr>
            </w:pPr>
            <w:r>
              <w:rPr>
                <w:kern w:val="0"/>
                <w:sz w:val="21"/>
                <w:szCs w:val="21"/>
                <w:lang w:val="en-US" w:bidi="ar"/>
              </w:rPr>
              <w:t>-0.01 (-0.09, 0.07)</w:t>
            </w:r>
          </w:p>
        </w:tc>
      </w:tr>
      <w:tr w14:paraId="35CD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02130D75">
            <w:pPr>
              <w:ind w:firstLine="210" w:firstLineChars="100"/>
              <w:rPr>
                <w:sz w:val="21"/>
                <w:szCs w:val="21"/>
                <w:lang w:val="en-US"/>
              </w:rPr>
            </w:pPr>
            <w:r>
              <w:rPr>
                <w:sz w:val="21"/>
                <w:szCs w:val="21"/>
                <w:lang w:val="en-US"/>
              </w:rPr>
              <w:t>2</w:t>
            </w:r>
          </w:p>
        </w:tc>
        <w:tc>
          <w:tcPr>
            <w:tcW w:w="1187" w:type="pct"/>
            <w:vAlign w:val="center"/>
          </w:tcPr>
          <w:p w14:paraId="4677FD50">
            <w:pPr>
              <w:widowControl/>
              <w:jc w:val="center"/>
              <w:textAlignment w:val="center"/>
              <w:rPr>
                <w:sz w:val="21"/>
                <w:szCs w:val="21"/>
                <w:lang w:val="en-US"/>
              </w:rPr>
            </w:pPr>
            <w:r>
              <w:rPr>
                <w:kern w:val="0"/>
                <w:sz w:val="21"/>
                <w:szCs w:val="21"/>
                <w:lang w:val="en-US" w:bidi="ar"/>
              </w:rPr>
              <w:t>-0.07 (-0.24, 0.10)</w:t>
            </w:r>
          </w:p>
        </w:tc>
        <w:tc>
          <w:tcPr>
            <w:tcW w:w="875" w:type="pct"/>
            <w:vAlign w:val="center"/>
          </w:tcPr>
          <w:p w14:paraId="4283509E">
            <w:pPr>
              <w:widowControl/>
              <w:jc w:val="center"/>
              <w:textAlignment w:val="center"/>
              <w:rPr>
                <w:sz w:val="21"/>
                <w:szCs w:val="21"/>
                <w:lang w:val="en-US"/>
              </w:rPr>
            </w:pPr>
            <w:r>
              <w:rPr>
                <w:kern w:val="0"/>
                <w:sz w:val="21"/>
                <w:szCs w:val="21"/>
                <w:lang w:val="en-US" w:bidi="ar"/>
              </w:rPr>
              <w:t>-0.03 (-0.20, 0.15)</w:t>
            </w:r>
          </w:p>
        </w:tc>
        <w:tc>
          <w:tcPr>
            <w:tcW w:w="864" w:type="pct"/>
            <w:vAlign w:val="center"/>
          </w:tcPr>
          <w:p w14:paraId="0A074208">
            <w:pPr>
              <w:widowControl/>
              <w:jc w:val="center"/>
              <w:textAlignment w:val="center"/>
              <w:rPr>
                <w:sz w:val="21"/>
                <w:szCs w:val="21"/>
                <w:lang w:val="en-US"/>
              </w:rPr>
            </w:pPr>
            <w:r>
              <w:rPr>
                <w:kern w:val="0"/>
                <w:sz w:val="21"/>
                <w:szCs w:val="21"/>
                <w:lang w:val="en-US" w:bidi="ar"/>
              </w:rPr>
              <w:t>-0.12 (-0.32, 0.08)</w:t>
            </w:r>
          </w:p>
        </w:tc>
        <w:tc>
          <w:tcPr>
            <w:tcW w:w="1000" w:type="pct"/>
            <w:vAlign w:val="center"/>
          </w:tcPr>
          <w:p w14:paraId="53317EC4">
            <w:pPr>
              <w:widowControl/>
              <w:jc w:val="center"/>
              <w:textAlignment w:val="center"/>
              <w:rPr>
                <w:sz w:val="21"/>
                <w:szCs w:val="21"/>
                <w:lang w:val="en-US"/>
              </w:rPr>
            </w:pPr>
            <w:r>
              <w:rPr>
                <w:kern w:val="0"/>
                <w:sz w:val="21"/>
                <w:szCs w:val="21"/>
                <w:lang w:val="en-US" w:bidi="ar"/>
              </w:rPr>
              <w:t>0.02 (-0.16, 0.19)</w:t>
            </w:r>
          </w:p>
        </w:tc>
      </w:tr>
      <w:tr w14:paraId="520B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5F367552">
            <w:pPr>
              <w:ind w:firstLine="210" w:firstLineChars="100"/>
              <w:rPr>
                <w:sz w:val="21"/>
                <w:szCs w:val="21"/>
                <w:lang w:val="en-US"/>
              </w:rPr>
            </w:pPr>
            <w:r>
              <w:rPr>
                <w:sz w:val="21"/>
                <w:szCs w:val="21"/>
                <w:lang w:val="en-US"/>
              </w:rPr>
              <w:t>3</w:t>
            </w:r>
          </w:p>
        </w:tc>
        <w:tc>
          <w:tcPr>
            <w:tcW w:w="1187" w:type="pct"/>
            <w:vAlign w:val="center"/>
          </w:tcPr>
          <w:p w14:paraId="76DCEE2C">
            <w:pPr>
              <w:widowControl/>
              <w:jc w:val="center"/>
              <w:textAlignment w:val="center"/>
              <w:rPr>
                <w:sz w:val="21"/>
                <w:szCs w:val="21"/>
                <w:lang w:val="en-US"/>
              </w:rPr>
            </w:pPr>
            <w:r>
              <w:rPr>
                <w:kern w:val="0"/>
                <w:sz w:val="21"/>
                <w:szCs w:val="21"/>
                <w:lang w:val="en-US" w:bidi="ar"/>
              </w:rPr>
              <w:t>0.47 (0.17, 0.78)</w:t>
            </w:r>
          </w:p>
        </w:tc>
        <w:tc>
          <w:tcPr>
            <w:tcW w:w="875" w:type="pct"/>
            <w:vAlign w:val="center"/>
          </w:tcPr>
          <w:p w14:paraId="4B6EE272">
            <w:pPr>
              <w:widowControl/>
              <w:jc w:val="center"/>
              <w:textAlignment w:val="center"/>
              <w:rPr>
                <w:sz w:val="21"/>
                <w:szCs w:val="21"/>
                <w:lang w:val="en-US"/>
              </w:rPr>
            </w:pPr>
            <w:r>
              <w:rPr>
                <w:kern w:val="0"/>
                <w:sz w:val="21"/>
                <w:szCs w:val="21"/>
                <w:lang w:val="en-US" w:bidi="ar"/>
              </w:rPr>
              <w:t>0.74 (0.22, 1.26)</w:t>
            </w:r>
          </w:p>
        </w:tc>
        <w:tc>
          <w:tcPr>
            <w:tcW w:w="864" w:type="pct"/>
            <w:vAlign w:val="center"/>
          </w:tcPr>
          <w:p w14:paraId="70C495FB">
            <w:pPr>
              <w:widowControl/>
              <w:jc w:val="center"/>
              <w:textAlignment w:val="center"/>
              <w:rPr>
                <w:sz w:val="21"/>
                <w:szCs w:val="21"/>
                <w:lang w:val="en-US"/>
              </w:rPr>
            </w:pPr>
            <w:r>
              <w:rPr>
                <w:kern w:val="0"/>
                <w:sz w:val="21"/>
                <w:szCs w:val="21"/>
                <w:lang w:val="en-US" w:bidi="ar"/>
              </w:rPr>
              <w:t>0.41 (-0.56, 1.38)</w:t>
            </w:r>
          </w:p>
        </w:tc>
        <w:tc>
          <w:tcPr>
            <w:tcW w:w="1000" w:type="pct"/>
            <w:vAlign w:val="center"/>
          </w:tcPr>
          <w:p w14:paraId="344D0C54">
            <w:pPr>
              <w:widowControl/>
              <w:jc w:val="center"/>
              <w:textAlignment w:val="center"/>
              <w:rPr>
                <w:sz w:val="21"/>
                <w:szCs w:val="21"/>
                <w:lang w:val="en-US"/>
              </w:rPr>
            </w:pPr>
            <w:r>
              <w:rPr>
                <w:kern w:val="0"/>
                <w:sz w:val="21"/>
                <w:szCs w:val="21"/>
                <w:lang w:val="en-US" w:bidi="ar"/>
              </w:rPr>
              <w:t>-0.16 (-0.68, 0.36)</w:t>
            </w:r>
          </w:p>
        </w:tc>
      </w:tr>
      <w:tr w14:paraId="336D5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72D24023">
            <w:pPr>
              <w:rPr>
                <w:sz w:val="21"/>
                <w:szCs w:val="21"/>
                <w:lang w:val="en-US"/>
              </w:rPr>
            </w:pPr>
            <w:r>
              <w:rPr>
                <w:sz w:val="21"/>
                <w:szCs w:val="21"/>
                <w:lang w:val="en-US"/>
              </w:rPr>
              <w:t>Number of CMDs*trajectory group</w:t>
            </w:r>
          </w:p>
        </w:tc>
        <w:tc>
          <w:tcPr>
            <w:tcW w:w="1187" w:type="pct"/>
          </w:tcPr>
          <w:p w14:paraId="52664C83">
            <w:pPr>
              <w:jc w:val="center"/>
              <w:rPr>
                <w:sz w:val="21"/>
                <w:szCs w:val="21"/>
                <w:lang w:val="en-US"/>
              </w:rPr>
            </w:pPr>
          </w:p>
        </w:tc>
        <w:tc>
          <w:tcPr>
            <w:tcW w:w="875" w:type="pct"/>
          </w:tcPr>
          <w:p w14:paraId="011D5D74">
            <w:pPr>
              <w:jc w:val="center"/>
              <w:rPr>
                <w:sz w:val="21"/>
                <w:szCs w:val="21"/>
                <w:lang w:val="en-US"/>
              </w:rPr>
            </w:pPr>
          </w:p>
        </w:tc>
        <w:tc>
          <w:tcPr>
            <w:tcW w:w="864" w:type="pct"/>
          </w:tcPr>
          <w:p w14:paraId="003AEB80">
            <w:pPr>
              <w:jc w:val="center"/>
              <w:rPr>
                <w:sz w:val="21"/>
                <w:szCs w:val="21"/>
                <w:lang w:val="en-US"/>
              </w:rPr>
            </w:pPr>
          </w:p>
        </w:tc>
        <w:tc>
          <w:tcPr>
            <w:tcW w:w="1000" w:type="pct"/>
          </w:tcPr>
          <w:p w14:paraId="65B5F749">
            <w:pPr>
              <w:jc w:val="center"/>
              <w:rPr>
                <w:sz w:val="21"/>
                <w:szCs w:val="21"/>
                <w:lang w:val="en-US"/>
              </w:rPr>
            </w:pPr>
          </w:p>
        </w:tc>
      </w:tr>
      <w:tr w14:paraId="0E393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01D50076">
            <w:pPr>
              <w:ind w:firstLine="210" w:firstLineChars="100"/>
              <w:rPr>
                <w:sz w:val="21"/>
                <w:szCs w:val="21"/>
                <w:lang w:val="en-US"/>
              </w:rPr>
            </w:pPr>
            <w:r>
              <w:rPr>
                <w:sz w:val="21"/>
                <w:szCs w:val="21"/>
                <w:lang w:val="en-US"/>
              </w:rPr>
              <w:t>1 CMD*G2</w:t>
            </w:r>
          </w:p>
        </w:tc>
        <w:tc>
          <w:tcPr>
            <w:tcW w:w="1187" w:type="pct"/>
            <w:vAlign w:val="center"/>
          </w:tcPr>
          <w:p w14:paraId="4E5A4080">
            <w:pPr>
              <w:widowControl/>
              <w:jc w:val="center"/>
              <w:textAlignment w:val="center"/>
              <w:rPr>
                <w:sz w:val="21"/>
                <w:szCs w:val="21"/>
                <w:lang w:val="en-US"/>
              </w:rPr>
            </w:pPr>
            <w:r>
              <w:rPr>
                <w:kern w:val="0"/>
                <w:sz w:val="21"/>
                <w:szCs w:val="21"/>
                <w:lang w:val="en-US" w:bidi="ar"/>
              </w:rPr>
              <w:t>0.02 (-0.07, 0.11)</w:t>
            </w:r>
          </w:p>
        </w:tc>
        <w:tc>
          <w:tcPr>
            <w:tcW w:w="875" w:type="pct"/>
            <w:vAlign w:val="center"/>
          </w:tcPr>
          <w:p w14:paraId="59CF8F24">
            <w:pPr>
              <w:widowControl/>
              <w:jc w:val="center"/>
              <w:textAlignment w:val="center"/>
              <w:rPr>
                <w:sz w:val="21"/>
                <w:szCs w:val="21"/>
                <w:lang w:val="en-US"/>
              </w:rPr>
            </w:pPr>
            <w:r>
              <w:rPr>
                <w:kern w:val="0"/>
                <w:sz w:val="21"/>
                <w:szCs w:val="21"/>
                <w:lang w:val="en-US" w:bidi="ar"/>
              </w:rPr>
              <w:t>-0.02 (-0.12, 0.08)</w:t>
            </w:r>
          </w:p>
        </w:tc>
        <w:tc>
          <w:tcPr>
            <w:tcW w:w="864" w:type="pct"/>
            <w:vAlign w:val="center"/>
          </w:tcPr>
          <w:p w14:paraId="6F927057">
            <w:pPr>
              <w:widowControl/>
              <w:jc w:val="center"/>
              <w:textAlignment w:val="center"/>
              <w:rPr>
                <w:sz w:val="21"/>
                <w:szCs w:val="21"/>
                <w:lang w:val="en-US"/>
              </w:rPr>
            </w:pPr>
            <w:r>
              <w:rPr>
                <w:kern w:val="0"/>
                <w:sz w:val="21"/>
                <w:szCs w:val="21"/>
                <w:lang w:val="en-US" w:bidi="ar"/>
              </w:rPr>
              <w:t>0.03 (-0.07, 0.14)</w:t>
            </w:r>
          </w:p>
        </w:tc>
        <w:tc>
          <w:tcPr>
            <w:tcW w:w="1000" w:type="pct"/>
            <w:vAlign w:val="center"/>
          </w:tcPr>
          <w:p w14:paraId="2610BD2C">
            <w:pPr>
              <w:widowControl/>
              <w:jc w:val="center"/>
              <w:textAlignment w:val="center"/>
              <w:rPr>
                <w:sz w:val="21"/>
                <w:szCs w:val="21"/>
                <w:lang w:val="en-US"/>
              </w:rPr>
            </w:pPr>
            <w:r>
              <w:rPr>
                <w:kern w:val="0"/>
                <w:sz w:val="21"/>
                <w:szCs w:val="21"/>
                <w:lang w:val="en-US" w:bidi="ar"/>
              </w:rPr>
              <w:t>0.03 (-0.07, 0.12)</w:t>
            </w:r>
          </w:p>
        </w:tc>
      </w:tr>
      <w:tr w14:paraId="24D5D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4E638497">
            <w:pPr>
              <w:ind w:firstLine="210" w:firstLineChars="100"/>
              <w:rPr>
                <w:sz w:val="21"/>
                <w:szCs w:val="21"/>
                <w:lang w:val="en-US"/>
              </w:rPr>
            </w:pPr>
            <w:r>
              <w:rPr>
                <w:sz w:val="21"/>
                <w:szCs w:val="21"/>
                <w:lang w:val="en-US"/>
              </w:rPr>
              <w:t>1 CMD*G3</w:t>
            </w:r>
          </w:p>
        </w:tc>
        <w:tc>
          <w:tcPr>
            <w:tcW w:w="1187" w:type="pct"/>
            <w:vAlign w:val="center"/>
          </w:tcPr>
          <w:p w14:paraId="5AA9426E">
            <w:pPr>
              <w:widowControl/>
              <w:jc w:val="center"/>
              <w:textAlignment w:val="center"/>
              <w:rPr>
                <w:sz w:val="21"/>
                <w:szCs w:val="21"/>
                <w:lang w:val="en-US"/>
              </w:rPr>
            </w:pPr>
            <w:r>
              <w:rPr>
                <w:kern w:val="0"/>
                <w:sz w:val="21"/>
                <w:szCs w:val="21"/>
                <w:lang w:val="en-US" w:bidi="ar"/>
              </w:rPr>
              <w:t>0.06 (-0.04, 0.16)</w:t>
            </w:r>
          </w:p>
        </w:tc>
        <w:tc>
          <w:tcPr>
            <w:tcW w:w="875" w:type="pct"/>
            <w:vAlign w:val="center"/>
          </w:tcPr>
          <w:p w14:paraId="41C9B19D">
            <w:pPr>
              <w:widowControl/>
              <w:jc w:val="center"/>
              <w:textAlignment w:val="center"/>
              <w:rPr>
                <w:sz w:val="21"/>
                <w:szCs w:val="21"/>
                <w:lang w:val="en-US"/>
              </w:rPr>
            </w:pPr>
            <w:r>
              <w:rPr>
                <w:kern w:val="0"/>
                <w:sz w:val="21"/>
                <w:szCs w:val="21"/>
                <w:lang w:val="en-US" w:bidi="ar"/>
              </w:rPr>
              <w:t>0.07 (-0.04, 0.19)</w:t>
            </w:r>
          </w:p>
        </w:tc>
        <w:tc>
          <w:tcPr>
            <w:tcW w:w="864" w:type="pct"/>
            <w:vAlign w:val="center"/>
          </w:tcPr>
          <w:p w14:paraId="51603DE1">
            <w:pPr>
              <w:widowControl/>
              <w:jc w:val="center"/>
              <w:textAlignment w:val="center"/>
              <w:rPr>
                <w:sz w:val="21"/>
                <w:szCs w:val="21"/>
                <w:lang w:val="en-US"/>
              </w:rPr>
            </w:pPr>
            <w:r>
              <w:rPr>
                <w:kern w:val="0"/>
                <w:sz w:val="21"/>
                <w:szCs w:val="21"/>
                <w:lang w:val="en-US" w:bidi="ar"/>
              </w:rPr>
              <w:t>0.05 (-0.07, 0.16)</w:t>
            </w:r>
          </w:p>
        </w:tc>
        <w:tc>
          <w:tcPr>
            <w:tcW w:w="1000" w:type="pct"/>
            <w:vAlign w:val="center"/>
          </w:tcPr>
          <w:p w14:paraId="49E8C4D7">
            <w:pPr>
              <w:widowControl/>
              <w:jc w:val="center"/>
              <w:textAlignment w:val="center"/>
              <w:rPr>
                <w:sz w:val="21"/>
                <w:szCs w:val="21"/>
                <w:lang w:val="en-US"/>
              </w:rPr>
            </w:pPr>
            <w:r>
              <w:rPr>
                <w:kern w:val="0"/>
                <w:sz w:val="21"/>
                <w:szCs w:val="21"/>
                <w:lang w:val="en-US" w:bidi="ar"/>
              </w:rPr>
              <w:t>-0.01 (-0.12, 0.11)</w:t>
            </w:r>
          </w:p>
        </w:tc>
      </w:tr>
      <w:tr w14:paraId="5586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61DC0A7B">
            <w:pPr>
              <w:ind w:firstLine="210" w:firstLineChars="100"/>
              <w:rPr>
                <w:sz w:val="21"/>
                <w:szCs w:val="21"/>
                <w:lang w:val="en-US"/>
              </w:rPr>
            </w:pPr>
            <w:r>
              <w:rPr>
                <w:sz w:val="21"/>
                <w:szCs w:val="21"/>
                <w:lang w:val="en-US"/>
              </w:rPr>
              <w:t>1 CMD*G4</w:t>
            </w:r>
          </w:p>
        </w:tc>
        <w:tc>
          <w:tcPr>
            <w:tcW w:w="1187" w:type="pct"/>
            <w:vAlign w:val="center"/>
          </w:tcPr>
          <w:p w14:paraId="241A4D62">
            <w:pPr>
              <w:widowControl/>
              <w:jc w:val="center"/>
              <w:textAlignment w:val="center"/>
              <w:rPr>
                <w:sz w:val="21"/>
                <w:szCs w:val="21"/>
                <w:lang w:val="en-US"/>
              </w:rPr>
            </w:pPr>
            <w:r>
              <w:rPr>
                <w:kern w:val="0"/>
                <w:sz w:val="21"/>
                <w:szCs w:val="21"/>
                <w:lang w:val="en-US" w:bidi="ar"/>
              </w:rPr>
              <w:t>0.02 (-0.07, 0.11)</w:t>
            </w:r>
          </w:p>
        </w:tc>
        <w:tc>
          <w:tcPr>
            <w:tcW w:w="875" w:type="pct"/>
            <w:vAlign w:val="center"/>
          </w:tcPr>
          <w:p w14:paraId="7D46AF0E">
            <w:pPr>
              <w:widowControl/>
              <w:jc w:val="center"/>
              <w:textAlignment w:val="center"/>
              <w:rPr>
                <w:sz w:val="21"/>
                <w:szCs w:val="21"/>
                <w:lang w:val="en-US"/>
              </w:rPr>
            </w:pPr>
            <w:r>
              <w:rPr>
                <w:kern w:val="0"/>
                <w:sz w:val="21"/>
                <w:szCs w:val="21"/>
                <w:lang w:val="en-US" w:bidi="ar"/>
              </w:rPr>
              <w:t>0.02 (-0.08, 0.12)</w:t>
            </w:r>
          </w:p>
        </w:tc>
        <w:tc>
          <w:tcPr>
            <w:tcW w:w="864" w:type="pct"/>
            <w:vAlign w:val="center"/>
          </w:tcPr>
          <w:p w14:paraId="2B2902F0">
            <w:pPr>
              <w:widowControl/>
              <w:jc w:val="center"/>
              <w:textAlignment w:val="center"/>
              <w:rPr>
                <w:sz w:val="21"/>
                <w:szCs w:val="21"/>
                <w:lang w:val="en-US"/>
              </w:rPr>
            </w:pPr>
            <w:r>
              <w:rPr>
                <w:kern w:val="0"/>
                <w:sz w:val="21"/>
                <w:szCs w:val="21"/>
                <w:lang w:val="en-US" w:bidi="ar"/>
              </w:rPr>
              <w:t>-0.0001 (-0.12, 0.12)</w:t>
            </w:r>
          </w:p>
        </w:tc>
        <w:tc>
          <w:tcPr>
            <w:tcW w:w="1000" w:type="pct"/>
            <w:vAlign w:val="center"/>
          </w:tcPr>
          <w:p w14:paraId="33CB7E6E">
            <w:pPr>
              <w:widowControl/>
              <w:jc w:val="center"/>
              <w:textAlignment w:val="center"/>
              <w:rPr>
                <w:sz w:val="21"/>
                <w:szCs w:val="21"/>
                <w:lang w:val="en-US"/>
              </w:rPr>
            </w:pPr>
            <w:r>
              <w:rPr>
                <w:kern w:val="0"/>
                <w:sz w:val="21"/>
                <w:szCs w:val="21"/>
                <w:lang w:val="en-US" w:bidi="ar"/>
              </w:rPr>
              <w:t>0.01 (-0.09, 0.11)</w:t>
            </w:r>
          </w:p>
        </w:tc>
      </w:tr>
      <w:tr w14:paraId="78E5B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05352FF3">
            <w:pPr>
              <w:ind w:firstLine="210" w:firstLineChars="100"/>
              <w:rPr>
                <w:sz w:val="21"/>
                <w:szCs w:val="21"/>
                <w:lang w:val="en-US"/>
              </w:rPr>
            </w:pPr>
            <w:r>
              <w:rPr>
                <w:sz w:val="21"/>
                <w:szCs w:val="21"/>
                <w:lang w:val="en-US"/>
              </w:rPr>
              <w:t>1 CMD*G5</w:t>
            </w:r>
          </w:p>
        </w:tc>
        <w:tc>
          <w:tcPr>
            <w:tcW w:w="1187" w:type="pct"/>
            <w:vAlign w:val="center"/>
          </w:tcPr>
          <w:p w14:paraId="16E83EE9">
            <w:pPr>
              <w:widowControl/>
              <w:jc w:val="center"/>
              <w:textAlignment w:val="center"/>
              <w:rPr>
                <w:sz w:val="21"/>
                <w:szCs w:val="21"/>
                <w:lang w:val="en-US"/>
              </w:rPr>
            </w:pPr>
            <w:r>
              <w:rPr>
                <w:kern w:val="0"/>
                <w:sz w:val="21"/>
                <w:szCs w:val="21"/>
                <w:lang w:val="en-US" w:bidi="ar"/>
              </w:rPr>
              <w:t>0.00 (-0.11, 0.11)</w:t>
            </w:r>
          </w:p>
        </w:tc>
        <w:tc>
          <w:tcPr>
            <w:tcW w:w="875" w:type="pct"/>
            <w:vAlign w:val="center"/>
          </w:tcPr>
          <w:p w14:paraId="2BD364E9">
            <w:pPr>
              <w:widowControl/>
              <w:jc w:val="center"/>
              <w:textAlignment w:val="center"/>
              <w:rPr>
                <w:sz w:val="21"/>
                <w:szCs w:val="21"/>
                <w:lang w:val="en-US"/>
              </w:rPr>
            </w:pPr>
            <w:r>
              <w:rPr>
                <w:kern w:val="0"/>
                <w:sz w:val="21"/>
                <w:szCs w:val="21"/>
                <w:lang w:val="en-US" w:bidi="ar"/>
              </w:rPr>
              <w:t>0.02 (-0.10, 0.14)</w:t>
            </w:r>
          </w:p>
        </w:tc>
        <w:tc>
          <w:tcPr>
            <w:tcW w:w="864" w:type="pct"/>
            <w:vAlign w:val="center"/>
          </w:tcPr>
          <w:p w14:paraId="79E9A92A">
            <w:pPr>
              <w:widowControl/>
              <w:jc w:val="center"/>
              <w:textAlignment w:val="center"/>
              <w:rPr>
                <w:sz w:val="21"/>
                <w:szCs w:val="21"/>
                <w:lang w:val="en-US"/>
              </w:rPr>
            </w:pPr>
            <w:r>
              <w:rPr>
                <w:kern w:val="0"/>
                <w:sz w:val="21"/>
                <w:szCs w:val="21"/>
                <w:lang w:val="en-US" w:bidi="ar"/>
              </w:rPr>
              <w:t>-0.01 (-0.14, 0.12)</w:t>
            </w:r>
          </w:p>
        </w:tc>
        <w:tc>
          <w:tcPr>
            <w:tcW w:w="1000" w:type="pct"/>
            <w:vAlign w:val="center"/>
          </w:tcPr>
          <w:p w14:paraId="4AD66F04">
            <w:pPr>
              <w:widowControl/>
              <w:jc w:val="center"/>
              <w:textAlignment w:val="center"/>
              <w:rPr>
                <w:sz w:val="21"/>
                <w:szCs w:val="21"/>
                <w:lang w:val="en-US"/>
              </w:rPr>
            </w:pPr>
            <w:r>
              <w:rPr>
                <w:kern w:val="0"/>
                <w:sz w:val="21"/>
                <w:szCs w:val="21"/>
                <w:lang w:val="en-US" w:bidi="ar"/>
              </w:rPr>
              <w:t>-0.02 (-0.14, 0.10)</w:t>
            </w:r>
          </w:p>
        </w:tc>
      </w:tr>
      <w:tr w14:paraId="3CEB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22B77F16">
            <w:pPr>
              <w:ind w:firstLine="210" w:firstLineChars="100"/>
              <w:rPr>
                <w:sz w:val="21"/>
                <w:szCs w:val="21"/>
                <w:lang w:val="en-US"/>
              </w:rPr>
            </w:pPr>
            <w:r>
              <w:rPr>
                <w:sz w:val="21"/>
                <w:szCs w:val="21"/>
                <w:lang w:val="en-US"/>
              </w:rPr>
              <w:t>2 CMD*G2</w:t>
            </w:r>
          </w:p>
        </w:tc>
        <w:tc>
          <w:tcPr>
            <w:tcW w:w="1187" w:type="pct"/>
            <w:vAlign w:val="center"/>
          </w:tcPr>
          <w:p w14:paraId="1B50F37F">
            <w:pPr>
              <w:widowControl/>
              <w:jc w:val="center"/>
              <w:textAlignment w:val="center"/>
              <w:rPr>
                <w:sz w:val="21"/>
                <w:szCs w:val="21"/>
                <w:lang w:val="en-US"/>
              </w:rPr>
            </w:pPr>
            <w:r>
              <w:rPr>
                <w:kern w:val="0"/>
                <w:sz w:val="21"/>
                <w:szCs w:val="21"/>
                <w:lang w:val="en-US" w:bidi="ar"/>
              </w:rPr>
              <w:t>0.03 (-0.16, 0.22)</w:t>
            </w:r>
          </w:p>
        </w:tc>
        <w:tc>
          <w:tcPr>
            <w:tcW w:w="875" w:type="pct"/>
            <w:vAlign w:val="center"/>
          </w:tcPr>
          <w:p w14:paraId="17ACC103">
            <w:pPr>
              <w:widowControl/>
              <w:jc w:val="center"/>
              <w:textAlignment w:val="center"/>
              <w:rPr>
                <w:sz w:val="21"/>
                <w:szCs w:val="21"/>
                <w:lang w:val="en-US"/>
              </w:rPr>
            </w:pPr>
            <w:r>
              <w:rPr>
                <w:kern w:val="0"/>
                <w:sz w:val="21"/>
                <w:szCs w:val="21"/>
                <w:lang w:val="en-US" w:bidi="ar"/>
              </w:rPr>
              <w:t>-0.04 (-0.24, 0.17)</w:t>
            </w:r>
          </w:p>
        </w:tc>
        <w:tc>
          <w:tcPr>
            <w:tcW w:w="864" w:type="pct"/>
            <w:vAlign w:val="center"/>
          </w:tcPr>
          <w:p w14:paraId="7DD4643E">
            <w:pPr>
              <w:widowControl/>
              <w:jc w:val="center"/>
              <w:textAlignment w:val="center"/>
              <w:rPr>
                <w:sz w:val="21"/>
                <w:szCs w:val="21"/>
                <w:lang w:val="en-US"/>
              </w:rPr>
            </w:pPr>
            <w:r>
              <w:rPr>
                <w:kern w:val="0"/>
                <w:sz w:val="21"/>
                <w:szCs w:val="21"/>
                <w:lang w:val="en-US" w:bidi="ar"/>
              </w:rPr>
              <w:t>0.10 (-0.12, 0.33)</w:t>
            </w:r>
          </w:p>
        </w:tc>
        <w:tc>
          <w:tcPr>
            <w:tcW w:w="1000" w:type="pct"/>
            <w:vAlign w:val="center"/>
          </w:tcPr>
          <w:p w14:paraId="24412D3E">
            <w:pPr>
              <w:widowControl/>
              <w:jc w:val="center"/>
              <w:textAlignment w:val="center"/>
              <w:rPr>
                <w:sz w:val="21"/>
                <w:szCs w:val="21"/>
                <w:lang w:val="en-US"/>
              </w:rPr>
            </w:pPr>
            <w:r>
              <w:rPr>
                <w:kern w:val="0"/>
                <w:sz w:val="21"/>
                <w:szCs w:val="21"/>
                <w:lang w:val="en-US" w:bidi="ar"/>
              </w:rPr>
              <w:t>-0.03 (-0.23, 0.18)</w:t>
            </w:r>
          </w:p>
        </w:tc>
      </w:tr>
      <w:tr w14:paraId="33D6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1E3C527A">
            <w:pPr>
              <w:ind w:firstLine="210" w:firstLineChars="100"/>
              <w:rPr>
                <w:sz w:val="21"/>
                <w:szCs w:val="21"/>
                <w:lang w:val="en-US"/>
              </w:rPr>
            </w:pPr>
            <w:r>
              <w:rPr>
                <w:sz w:val="21"/>
                <w:szCs w:val="21"/>
                <w:lang w:val="en-US"/>
              </w:rPr>
              <w:t>2 CMD*G3</w:t>
            </w:r>
          </w:p>
        </w:tc>
        <w:tc>
          <w:tcPr>
            <w:tcW w:w="1187" w:type="pct"/>
            <w:vAlign w:val="center"/>
          </w:tcPr>
          <w:p w14:paraId="102E1674">
            <w:pPr>
              <w:widowControl/>
              <w:jc w:val="center"/>
              <w:textAlignment w:val="center"/>
              <w:rPr>
                <w:sz w:val="21"/>
                <w:szCs w:val="21"/>
                <w:lang w:val="en-US"/>
              </w:rPr>
            </w:pPr>
            <w:r>
              <w:rPr>
                <w:kern w:val="0"/>
                <w:sz w:val="21"/>
                <w:szCs w:val="21"/>
                <w:lang w:val="en-US" w:bidi="ar"/>
              </w:rPr>
              <w:t>0.05 (-0.16, 0.26)</w:t>
            </w:r>
          </w:p>
        </w:tc>
        <w:tc>
          <w:tcPr>
            <w:tcW w:w="875" w:type="pct"/>
            <w:vAlign w:val="center"/>
          </w:tcPr>
          <w:p w14:paraId="26B72441">
            <w:pPr>
              <w:widowControl/>
              <w:jc w:val="center"/>
              <w:textAlignment w:val="center"/>
              <w:rPr>
                <w:sz w:val="21"/>
                <w:szCs w:val="21"/>
                <w:lang w:val="en-US"/>
              </w:rPr>
            </w:pPr>
            <w:r>
              <w:rPr>
                <w:kern w:val="0"/>
                <w:sz w:val="21"/>
                <w:szCs w:val="21"/>
                <w:lang w:val="en-US" w:bidi="ar"/>
              </w:rPr>
              <w:t>0.06 (-0.18, 0.30)</w:t>
            </w:r>
          </w:p>
        </w:tc>
        <w:tc>
          <w:tcPr>
            <w:tcW w:w="864" w:type="pct"/>
            <w:vAlign w:val="center"/>
          </w:tcPr>
          <w:p w14:paraId="48A3B224">
            <w:pPr>
              <w:widowControl/>
              <w:jc w:val="center"/>
              <w:textAlignment w:val="center"/>
              <w:rPr>
                <w:sz w:val="21"/>
                <w:szCs w:val="21"/>
                <w:lang w:val="en-US"/>
              </w:rPr>
            </w:pPr>
            <w:r>
              <w:rPr>
                <w:kern w:val="0"/>
                <w:sz w:val="21"/>
                <w:szCs w:val="21"/>
                <w:lang w:val="en-US" w:bidi="ar"/>
              </w:rPr>
              <w:t>0.08 (-0.18, 0.33)</w:t>
            </w:r>
          </w:p>
        </w:tc>
        <w:tc>
          <w:tcPr>
            <w:tcW w:w="1000" w:type="pct"/>
            <w:vAlign w:val="center"/>
          </w:tcPr>
          <w:p w14:paraId="08DDEF35">
            <w:pPr>
              <w:widowControl/>
              <w:jc w:val="center"/>
              <w:textAlignment w:val="center"/>
              <w:rPr>
                <w:sz w:val="21"/>
                <w:szCs w:val="21"/>
                <w:lang w:val="en-US"/>
              </w:rPr>
            </w:pPr>
            <w:r>
              <w:rPr>
                <w:kern w:val="0"/>
                <w:sz w:val="21"/>
                <w:szCs w:val="21"/>
                <w:lang w:val="en-US" w:bidi="ar"/>
              </w:rPr>
              <w:t>-0.08 (-0.32, 0.16)</w:t>
            </w:r>
          </w:p>
        </w:tc>
      </w:tr>
      <w:tr w14:paraId="06DDC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5975C2B1">
            <w:pPr>
              <w:ind w:firstLine="210" w:firstLineChars="100"/>
              <w:rPr>
                <w:sz w:val="21"/>
                <w:szCs w:val="21"/>
                <w:lang w:val="en-US"/>
              </w:rPr>
            </w:pPr>
            <w:r>
              <w:rPr>
                <w:sz w:val="21"/>
                <w:szCs w:val="21"/>
                <w:lang w:val="en-US"/>
              </w:rPr>
              <w:t>2 CMD*G4</w:t>
            </w:r>
          </w:p>
        </w:tc>
        <w:tc>
          <w:tcPr>
            <w:tcW w:w="1187" w:type="pct"/>
            <w:vAlign w:val="center"/>
          </w:tcPr>
          <w:p w14:paraId="723F244D">
            <w:pPr>
              <w:widowControl/>
              <w:jc w:val="center"/>
              <w:textAlignment w:val="center"/>
              <w:rPr>
                <w:kern w:val="0"/>
                <w:sz w:val="21"/>
                <w:szCs w:val="21"/>
                <w:lang w:val="en-US" w:bidi="ar"/>
              </w:rPr>
            </w:pPr>
            <w:r>
              <w:rPr>
                <w:kern w:val="0"/>
                <w:sz w:val="21"/>
                <w:szCs w:val="21"/>
                <w:lang w:val="en-US" w:bidi="ar"/>
              </w:rPr>
              <w:t>-0.06 (-0.25, 0.13)</w:t>
            </w:r>
          </w:p>
        </w:tc>
        <w:tc>
          <w:tcPr>
            <w:tcW w:w="875" w:type="pct"/>
            <w:vAlign w:val="center"/>
          </w:tcPr>
          <w:p w14:paraId="6539BF1D">
            <w:pPr>
              <w:widowControl/>
              <w:jc w:val="center"/>
              <w:textAlignment w:val="center"/>
              <w:rPr>
                <w:kern w:val="0"/>
                <w:sz w:val="21"/>
                <w:szCs w:val="21"/>
                <w:lang w:val="en-US" w:bidi="ar"/>
              </w:rPr>
            </w:pPr>
            <w:r>
              <w:rPr>
                <w:kern w:val="0"/>
                <w:sz w:val="21"/>
                <w:szCs w:val="21"/>
                <w:lang w:val="en-US" w:bidi="ar"/>
              </w:rPr>
              <w:t>0.00 (-0.20, 0.20)</w:t>
            </w:r>
          </w:p>
        </w:tc>
        <w:tc>
          <w:tcPr>
            <w:tcW w:w="864" w:type="pct"/>
            <w:vAlign w:val="center"/>
          </w:tcPr>
          <w:p w14:paraId="047A61A9">
            <w:pPr>
              <w:widowControl/>
              <w:jc w:val="center"/>
              <w:textAlignment w:val="center"/>
              <w:rPr>
                <w:kern w:val="0"/>
                <w:sz w:val="21"/>
                <w:szCs w:val="21"/>
                <w:lang w:val="en-US" w:bidi="ar"/>
              </w:rPr>
            </w:pPr>
            <w:r>
              <w:rPr>
                <w:kern w:val="0"/>
                <w:sz w:val="21"/>
                <w:szCs w:val="21"/>
                <w:lang w:val="en-US" w:bidi="ar"/>
              </w:rPr>
              <w:t>-0.06 (-0.29, 0.17)</w:t>
            </w:r>
          </w:p>
        </w:tc>
        <w:tc>
          <w:tcPr>
            <w:tcW w:w="1000" w:type="pct"/>
            <w:vAlign w:val="center"/>
          </w:tcPr>
          <w:p w14:paraId="45760C51">
            <w:pPr>
              <w:widowControl/>
              <w:jc w:val="center"/>
              <w:textAlignment w:val="center"/>
              <w:rPr>
                <w:kern w:val="0"/>
                <w:sz w:val="21"/>
                <w:szCs w:val="21"/>
                <w:lang w:val="en-US" w:bidi="ar"/>
              </w:rPr>
            </w:pPr>
            <w:r>
              <w:rPr>
                <w:kern w:val="0"/>
                <w:sz w:val="21"/>
                <w:szCs w:val="21"/>
                <w:lang w:val="en-US" w:bidi="ar"/>
              </w:rPr>
              <w:t>-0.10 (-0.30, 0.10)</w:t>
            </w:r>
          </w:p>
        </w:tc>
      </w:tr>
      <w:tr w14:paraId="36CCD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69A530F8">
            <w:pPr>
              <w:ind w:firstLine="210" w:firstLineChars="100"/>
              <w:rPr>
                <w:sz w:val="21"/>
                <w:szCs w:val="21"/>
                <w:lang w:val="en-US"/>
              </w:rPr>
            </w:pPr>
            <w:r>
              <w:rPr>
                <w:sz w:val="21"/>
                <w:szCs w:val="21"/>
                <w:lang w:val="en-US"/>
              </w:rPr>
              <w:t>2 CMD*G5</w:t>
            </w:r>
          </w:p>
        </w:tc>
        <w:tc>
          <w:tcPr>
            <w:tcW w:w="1187" w:type="pct"/>
            <w:vAlign w:val="center"/>
          </w:tcPr>
          <w:p w14:paraId="7F6FD438">
            <w:pPr>
              <w:widowControl/>
              <w:jc w:val="center"/>
              <w:textAlignment w:val="center"/>
              <w:rPr>
                <w:kern w:val="0"/>
                <w:sz w:val="21"/>
                <w:szCs w:val="21"/>
                <w:lang w:val="en-US" w:bidi="ar"/>
              </w:rPr>
            </w:pPr>
            <w:r>
              <w:rPr>
                <w:kern w:val="0"/>
                <w:sz w:val="21"/>
                <w:szCs w:val="21"/>
                <w:lang w:val="en-US" w:bidi="ar"/>
              </w:rPr>
              <w:t>-0.01 (-0.22, 0.24)</w:t>
            </w:r>
          </w:p>
        </w:tc>
        <w:tc>
          <w:tcPr>
            <w:tcW w:w="875" w:type="pct"/>
            <w:vAlign w:val="center"/>
          </w:tcPr>
          <w:p w14:paraId="10AD4B06">
            <w:pPr>
              <w:widowControl/>
              <w:jc w:val="center"/>
              <w:textAlignment w:val="center"/>
              <w:rPr>
                <w:kern w:val="0"/>
                <w:sz w:val="21"/>
                <w:szCs w:val="21"/>
                <w:lang w:val="en-US" w:bidi="ar"/>
              </w:rPr>
            </w:pPr>
            <w:r>
              <w:rPr>
                <w:kern w:val="0"/>
                <w:sz w:val="21"/>
                <w:szCs w:val="21"/>
                <w:lang w:val="en-US" w:bidi="ar"/>
              </w:rPr>
              <w:t>-0.06 (-0.31, 0.18)</w:t>
            </w:r>
          </w:p>
        </w:tc>
        <w:tc>
          <w:tcPr>
            <w:tcW w:w="864" w:type="pct"/>
            <w:vAlign w:val="center"/>
          </w:tcPr>
          <w:p w14:paraId="4B4FF4B3">
            <w:pPr>
              <w:widowControl/>
              <w:jc w:val="center"/>
              <w:textAlignment w:val="center"/>
              <w:rPr>
                <w:kern w:val="0"/>
                <w:sz w:val="21"/>
                <w:szCs w:val="21"/>
                <w:lang w:val="en-US" w:bidi="ar"/>
              </w:rPr>
            </w:pPr>
            <w:r>
              <w:rPr>
                <w:kern w:val="0"/>
                <w:sz w:val="21"/>
                <w:szCs w:val="21"/>
                <w:lang w:val="en-US" w:bidi="ar"/>
              </w:rPr>
              <w:t>0.06 (-0.23, 0.34)</w:t>
            </w:r>
          </w:p>
        </w:tc>
        <w:tc>
          <w:tcPr>
            <w:tcW w:w="1000" w:type="pct"/>
            <w:vAlign w:val="center"/>
          </w:tcPr>
          <w:p w14:paraId="62D8C333">
            <w:pPr>
              <w:widowControl/>
              <w:jc w:val="center"/>
              <w:textAlignment w:val="center"/>
              <w:rPr>
                <w:kern w:val="0"/>
                <w:sz w:val="21"/>
                <w:szCs w:val="21"/>
                <w:lang w:val="en-US" w:bidi="ar"/>
              </w:rPr>
            </w:pPr>
            <w:r>
              <w:rPr>
                <w:kern w:val="0"/>
                <w:sz w:val="21"/>
                <w:szCs w:val="21"/>
                <w:lang w:val="en-US" w:bidi="ar"/>
              </w:rPr>
              <w:t>0.004 (-0.23, 0.24)</w:t>
            </w:r>
          </w:p>
        </w:tc>
      </w:tr>
      <w:tr w14:paraId="7AB2B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261731B8">
            <w:pPr>
              <w:ind w:firstLine="210" w:firstLineChars="100"/>
              <w:rPr>
                <w:sz w:val="21"/>
                <w:szCs w:val="21"/>
                <w:lang w:val="en-US"/>
              </w:rPr>
            </w:pPr>
            <w:r>
              <w:rPr>
                <w:sz w:val="21"/>
                <w:szCs w:val="21"/>
                <w:lang w:val="en-US"/>
              </w:rPr>
              <w:t>3 CMD*G2</w:t>
            </w:r>
          </w:p>
        </w:tc>
        <w:tc>
          <w:tcPr>
            <w:tcW w:w="1187" w:type="pct"/>
            <w:vAlign w:val="center"/>
          </w:tcPr>
          <w:p w14:paraId="480D4553">
            <w:pPr>
              <w:widowControl/>
              <w:jc w:val="center"/>
              <w:textAlignment w:val="center"/>
              <w:rPr>
                <w:b/>
                <w:bCs/>
                <w:sz w:val="21"/>
                <w:szCs w:val="21"/>
                <w:lang w:val="en-US"/>
              </w:rPr>
            </w:pPr>
            <w:r>
              <w:rPr>
                <w:b/>
                <w:bCs/>
                <w:kern w:val="0"/>
                <w:sz w:val="21"/>
                <w:szCs w:val="21"/>
                <w:lang w:val="en-US" w:bidi="ar"/>
              </w:rPr>
              <w:t>-0.57 (-1.00, -0.15)</w:t>
            </w:r>
          </w:p>
        </w:tc>
        <w:tc>
          <w:tcPr>
            <w:tcW w:w="875" w:type="pct"/>
            <w:vAlign w:val="center"/>
          </w:tcPr>
          <w:p w14:paraId="06584CB8">
            <w:pPr>
              <w:widowControl/>
              <w:jc w:val="center"/>
              <w:textAlignment w:val="center"/>
              <w:rPr>
                <w:b/>
                <w:bCs/>
                <w:sz w:val="21"/>
                <w:szCs w:val="21"/>
                <w:lang w:val="en-US"/>
              </w:rPr>
            </w:pPr>
            <w:r>
              <w:rPr>
                <w:b/>
                <w:bCs/>
                <w:kern w:val="0"/>
                <w:sz w:val="21"/>
                <w:szCs w:val="21"/>
                <w:lang w:val="en-US" w:bidi="ar"/>
              </w:rPr>
              <w:t>-0.88 (-1.47, -0.28)</w:t>
            </w:r>
          </w:p>
        </w:tc>
        <w:tc>
          <w:tcPr>
            <w:tcW w:w="864" w:type="pct"/>
            <w:vAlign w:val="center"/>
          </w:tcPr>
          <w:p w14:paraId="122EB941">
            <w:pPr>
              <w:widowControl/>
              <w:jc w:val="center"/>
              <w:textAlignment w:val="center"/>
              <w:rPr>
                <w:sz w:val="21"/>
                <w:szCs w:val="21"/>
                <w:lang w:val="en-US"/>
              </w:rPr>
            </w:pPr>
            <w:r>
              <w:rPr>
                <w:kern w:val="0"/>
                <w:sz w:val="21"/>
                <w:szCs w:val="21"/>
                <w:lang w:val="en-US" w:bidi="ar"/>
              </w:rPr>
              <w:t>-0.57 (-1.59, 0.45)</w:t>
            </w:r>
          </w:p>
        </w:tc>
        <w:tc>
          <w:tcPr>
            <w:tcW w:w="1000" w:type="pct"/>
            <w:vAlign w:val="center"/>
          </w:tcPr>
          <w:p w14:paraId="1328E986">
            <w:pPr>
              <w:widowControl/>
              <w:jc w:val="center"/>
              <w:textAlignment w:val="center"/>
              <w:rPr>
                <w:sz w:val="21"/>
                <w:szCs w:val="21"/>
                <w:lang w:val="en-US"/>
              </w:rPr>
            </w:pPr>
            <w:r>
              <w:rPr>
                <w:kern w:val="0"/>
                <w:sz w:val="21"/>
                <w:szCs w:val="21"/>
                <w:lang w:val="en-US" w:bidi="ar"/>
              </w:rPr>
              <w:t>0.23 (-0.37, 0.83)</w:t>
            </w:r>
          </w:p>
        </w:tc>
      </w:tr>
      <w:tr w14:paraId="7AE9B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Pr>
          <w:p w14:paraId="7C49DDC3">
            <w:pPr>
              <w:ind w:firstLine="210" w:firstLineChars="100"/>
              <w:rPr>
                <w:sz w:val="21"/>
                <w:szCs w:val="21"/>
                <w:lang w:val="en-US"/>
              </w:rPr>
            </w:pPr>
            <w:r>
              <w:rPr>
                <w:sz w:val="21"/>
                <w:szCs w:val="21"/>
                <w:lang w:val="en-US"/>
              </w:rPr>
              <w:t>3 CMD*G3</w:t>
            </w:r>
          </w:p>
        </w:tc>
        <w:tc>
          <w:tcPr>
            <w:tcW w:w="1187" w:type="pct"/>
            <w:vAlign w:val="center"/>
          </w:tcPr>
          <w:p w14:paraId="5B28F914">
            <w:pPr>
              <w:widowControl/>
              <w:jc w:val="center"/>
              <w:textAlignment w:val="center"/>
              <w:rPr>
                <w:b/>
                <w:bCs/>
                <w:sz w:val="21"/>
                <w:szCs w:val="21"/>
                <w:lang w:val="en-US"/>
              </w:rPr>
            </w:pPr>
            <w:r>
              <w:rPr>
                <w:b/>
                <w:bCs/>
                <w:kern w:val="0"/>
                <w:sz w:val="21"/>
                <w:szCs w:val="21"/>
                <w:lang w:val="en-US" w:bidi="ar"/>
              </w:rPr>
              <w:t>-0.57 (-1.01, -0.14)</w:t>
            </w:r>
          </w:p>
        </w:tc>
        <w:tc>
          <w:tcPr>
            <w:tcW w:w="875" w:type="pct"/>
            <w:vAlign w:val="center"/>
          </w:tcPr>
          <w:p w14:paraId="2B33F440">
            <w:pPr>
              <w:widowControl/>
              <w:jc w:val="center"/>
              <w:textAlignment w:val="center"/>
              <w:rPr>
                <w:b/>
                <w:bCs/>
                <w:sz w:val="21"/>
                <w:szCs w:val="21"/>
                <w:lang w:val="en-US"/>
              </w:rPr>
            </w:pPr>
            <w:r>
              <w:rPr>
                <w:b/>
                <w:bCs/>
                <w:kern w:val="0"/>
                <w:sz w:val="21"/>
                <w:szCs w:val="21"/>
                <w:lang w:val="en-US" w:bidi="ar"/>
              </w:rPr>
              <w:t>-0.59 (-1.21, 0.04)</w:t>
            </w:r>
          </w:p>
        </w:tc>
        <w:tc>
          <w:tcPr>
            <w:tcW w:w="864" w:type="pct"/>
            <w:vAlign w:val="center"/>
          </w:tcPr>
          <w:p w14:paraId="6AC8C7A9">
            <w:pPr>
              <w:widowControl/>
              <w:jc w:val="center"/>
              <w:textAlignment w:val="center"/>
              <w:rPr>
                <w:sz w:val="21"/>
                <w:szCs w:val="21"/>
                <w:lang w:val="en-US"/>
              </w:rPr>
            </w:pPr>
            <w:r>
              <w:rPr>
                <w:kern w:val="0"/>
                <w:sz w:val="21"/>
                <w:szCs w:val="21"/>
                <w:lang w:val="en-US" w:bidi="ar"/>
              </w:rPr>
              <w:t>-1.14 (-2.31, 0.04)</w:t>
            </w:r>
          </w:p>
        </w:tc>
        <w:tc>
          <w:tcPr>
            <w:tcW w:w="1000" w:type="pct"/>
            <w:vAlign w:val="center"/>
          </w:tcPr>
          <w:p w14:paraId="4C3BED24">
            <w:pPr>
              <w:widowControl/>
              <w:jc w:val="center"/>
              <w:textAlignment w:val="center"/>
              <w:rPr>
                <w:sz w:val="21"/>
                <w:szCs w:val="21"/>
                <w:lang w:val="en-US"/>
              </w:rPr>
            </w:pPr>
            <w:r>
              <w:rPr>
                <w:kern w:val="0"/>
                <w:sz w:val="21"/>
                <w:szCs w:val="21"/>
                <w:lang w:val="en-US" w:bidi="ar"/>
              </w:rPr>
              <w:t>0.47 (-0.22, 1.16)</w:t>
            </w:r>
          </w:p>
        </w:tc>
      </w:tr>
      <w:tr w14:paraId="312B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bottom w:val="nil"/>
            </w:tcBorders>
          </w:tcPr>
          <w:p w14:paraId="3290E72E">
            <w:pPr>
              <w:ind w:firstLine="210" w:firstLineChars="100"/>
              <w:rPr>
                <w:sz w:val="21"/>
                <w:szCs w:val="21"/>
                <w:lang w:val="en-US"/>
              </w:rPr>
            </w:pPr>
            <w:r>
              <w:rPr>
                <w:sz w:val="21"/>
                <w:szCs w:val="21"/>
                <w:lang w:val="en-US"/>
              </w:rPr>
              <w:t>3 CMD*G4</w:t>
            </w:r>
          </w:p>
        </w:tc>
        <w:tc>
          <w:tcPr>
            <w:tcW w:w="1187" w:type="pct"/>
            <w:tcBorders>
              <w:bottom w:val="nil"/>
            </w:tcBorders>
            <w:vAlign w:val="center"/>
          </w:tcPr>
          <w:p w14:paraId="269BF048">
            <w:pPr>
              <w:widowControl/>
              <w:jc w:val="center"/>
              <w:textAlignment w:val="center"/>
              <w:rPr>
                <w:b/>
                <w:bCs/>
                <w:sz w:val="21"/>
                <w:szCs w:val="21"/>
                <w:lang w:val="en-US"/>
              </w:rPr>
            </w:pPr>
            <w:r>
              <w:rPr>
                <w:b/>
                <w:bCs/>
                <w:kern w:val="0"/>
                <w:sz w:val="21"/>
                <w:szCs w:val="21"/>
                <w:lang w:val="en-US" w:bidi="ar"/>
              </w:rPr>
              <w:t>-0.85 (-1.22, -0.48)</w:t>
            </w:r>
          </w:p>
        </w:tc>
        <w:tc>
          <w:tcPr>
            <w:tcW w:w="875" w:type="pct"/>
            <w:tcBorders>
              <w:bottom w:val="nil"/>
            </w:tcBorders>
            <w:vAlign w:val="center"/>
          </w:tcPr>
          <w:p w14:paraId="175A2AC1">
            <w:pPr>
              <w:widowControl/>
              <w:jc w:val="center"/>
              <w:textAlignment w:val="center"/>
              <w:rPr>
                <w:b/>
                <w:bCs/>
                <w:sz w:val="21"/>
                <w:szCs w:val="21"/>
                <w:lang w:val="en-US"/>
              </w:rPr>
            </w:pPr>
            <w:r>
              <w:rPr>
                <w:b/>
                <w:bCs/>
                <w:kern w:val="0"/>
                <w:sz w:val="21"/>
                <w:szCs w:val="21"/>
                <w:lang w:val="en-US" w:bidi="ar"/>
              </w:rPr>
              <w:t>-0.95 (-1.53, -0.38)</w:t>
            </w:r>
          </w:p>
        </w:tc>
        <w:tc>
          <w:tcPr>
            <w:tcW w:w="864" w:type="pct"/>
            <w:tcBorders>
              <w:bottom w:val="nil"/>
            </w:tcBorders>
            <w:vAlign w:val="center"/>
          </w:tcPr>
          <w:p w14:paraId="1CB338D5">
            <w:pPr>
              <w:widowControl/>
              <w:jc w:val="center"/>
              <w:textAlignment w:val="center"/>
              <w:rPr>
                <w:sz w:val="21"/>
                <w:szCs w:val="21"/>
                <w:lang w:val="en-US"/>
              </w:rPr>
            </w:pPr>
            <w:r>
              <w:rPr>
                <w:kern w:val="0"/>
                <w:sz w:val="21"/>
                <w:szCs w:val="21"/>
                <w:lang w:val="en-US" w:bidi="ar"/>
              </w:rPr>
              <w:t>-0.72 (-1.72, 0.27)</w:t>
            </w:r>
          </w:p>
        </w:tc>
        <w:tc>
          <w:tcPr>
            <w:tcW w:w="1000" w:type="pct"/>
            <w:tcBorders>
              <w:bottom w:val="nil"/>
            </w:tcBorders>
            <w:vAlign w:val="center"/>
          </w:tcPr>
          <w:p w14:paraId="6587B396">
            <w:pPr>
              <w:widowControl/>
              <w:jc w:val="center"/>
              <w:textAlignment w:val="center"/>
              <w:rPr>
                <w:sz w:val="21"/>
                <w:szCs w:val="21"/>
                <w:lang w:val="en-US"/>
              </w:rPr>
            </w:pPr>
            <w:r>
              <w:rPr>
                <w:kern w:val="0"/>
                <w:sz w:val="21"/>
                <w:szCs w:val="21"/>
                <w:lang w:val="en-US" w:bidi="ar"/>
              </w:rPr>
              <w:t>-0.16 (-0.73, 0.42)</w:t>
            </w:r>
          </w:p>
        </w:tc>
      </w:tr>
      <w:tr w14:paraId="0551F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2" w:type="pct"/>
            <w:tcBorders>
              <w:top w:val="nil"/>
              <w:bottom w:val="single" w:color="000000" w:sz="12" w:space="0"/>
            </w:tcBorders>
          </w:tcPr>
          <w:p w14:paraId="0E9D1937">
            <w:pPr>
              <w:ind w:firstLine="210" w:firstLineChars="100"/>
              <w:rPr>
                <w:sz w:val="21"/>
                <w:szCs w:val="21"/>
                <w:lang w:val="en-US"/>
              </w:rPr>
            </w:pPr>
            <w:r>
              <w:rPr>
                <w:sz w:val="21"/>
                <w:szCs w:val="21"/>
                <w:lang w:val="en-US"/>
              </w:rPr>
              <w:t>3 CMD*G5</w:t>
            </w:r>
          </w:p>
        </w:tc>
        <w:tc>
          <w:tcPr>
            <w:tcW w:w="1187" w:type="pct"/>
            <w:tcBorders>
              <w:top w:val="nil"/>
              <w:bottom w:val="single" w:color="000000" w:sz="12" w:space="0"/>
            </w:tcBorders>
            <w:vAlign w:val="center"/>
          </w:tcPr>
          <w:p w14:paraId="740E10F0">
            <w:pPr>
              <w:widowControl/>
              <w:jc w:val="center"/>
              <w:textAlignment w:val="center"/>
              <w:rPr>
                <w:b/>
                <w:bCs/>
                <w:kern w:val="0"/>
                <w:sz w:val="21"/>
                <w:szCs w:val="21"/>
                <w:lang w:val="en-US" w:bidi="ar"/>
              </w:rPr>
            </w:pPr>
            <w:r>
              <w:rPr>
                <w:b/>
                <w:bCs/>
                <w:kern w:val="0"/>
                <w:sz w:val="21"/>
                <w:szCs w:val="21"/>
                <w:lang w:val="en-US" w:bidi="ar"/>
              </w:rPr>
              <w:t>-0.75 (-1.34, -0.17)</w:t>
            </w:r>
          </w:p>
        </w:tc>
        <w:tc>
          <w:tcPr>
            <w:tcW w:w="875" w:type="pct"/>
            <w:tcBorders>
              <w:top w:val="nil"/>
              <w:bottom w:val="single" w:color="000000" w:sz="12" w:space="0"/>
            </w:tcBorders>
            <w:vAlign w:val="center"/>
          </w:tcPr>
          <w:p w14:paraId="58838F71">
            <w:pPr>
              <w:widowControl/>
              <w:jc w:val="center"/>
              <w:textAlignment w:val="center"/>
              <w:rPr>
                <w:b/>
                <w:bCs/>
                <w:kern w:val="0"/>
                <w:sz w:val="21"/>
                <w:szCs w:val="21"/>
                <w:lang w:val="en-US" w:bidi="ar"/>
              </w:rPr>
            </w:pPr>
            <w:r>
              <w:rPr>
                <w:b/>
                <w:bCs/>
                <w:kern w:val="0"/>
                <w:sz w:val="21"/>
                <w:szCs w:val="21"/>
                <w:lang w:val="en-US" w:bidi="ar"/>
              </w:rPr>
              <w:t>-1.04 (-1.74, -0.34)</w:t>
            </w:r>
          </w:p>
        </w:tc>
        <w:tc>
          <w:tcPr>
            <w:tcW w:w="864" w:type="pct"/>
            <w:tcBorders>
              <w:top w:val="nil"/>
              <w:bottom w:val="single" w:color="000000" w:sz="12" w:space="0"/>
            </w:tcBorders>
            <w:vAlign w:val="center"/>
          </w:tcPr>
          <w:p w14:paraId="01DCC453">
            <w:pPr>
              <w:widowControl/>
              <w:jc w:val="center"/>
              <w:textAlignment w:val="center"/>
              <w:rPr>
                <w:b/>
                <w:bCs/>
                <w:kern w:val="0"/>
                <w:sz w:val="21"/>
                <w:szCs w:val="21"/>
                <w:lang w:val="en-US" w:bidi="ar"/>
              </w:rPr>
            </w:pPr>
            <w:r>
              <w:rPr>
                <w:kern w:val="0"/>
                <w:sz w:val="21"/>
                <w:szCs w:val="21"/>
                <w:lang w:val="en-US" w:bidi="ar"/>
              </w:rPr>
              <w:t>-0.85 (-1.97, 0.27)</w:t>
            </w:r>
          </w:p>
        </w:tc>
        <w:tc>
          <w:tcPr>
            <w:tcW w:w="1000" w:type="pct"/>
            <w:tcBorders>
              <w:top w:val="nil"/>
              <w:bottom w:val="single" w:color="000000" w:sz="12" w:space="0"/>
            </w:tcBorders>
            <w:vAlign w:val="center"/>
          </w:tcPr>
          <w:p w14:paraId="3B0C10AF">
            <w:pPr>
              <w:widowControl/>
              <w:jc w:val="center"/>
              <w:textAlignment w:val="center"/>
              <w:rPr>
                <w:kern w:val="0"/>
                <w:sz w:val="21"/>
                <w:szCs w:val="21"/>
                <w:lang w:val="en-US" w:bidi="ar"/>
              </w:rPr>
            </w:pPr>
            <w:r>
              <w:rPr>
                <w:kern w:val="0"/>
                <w:sz w:val="21"/>
                <w:szCs w:val="21"/>
                <w:lang w:val="en-US" w:bidi="ar"/>
              </w:rPr>
              <w:t>0.25 (-0.39, 0.89)</w:t>
            </w:r>
          </w:p>
        </w:tc>
      </w:tr>
    </w:tbl>
    <w:p w14:paraId="4E4E6BF8">
      <w:pPr>
        <w:rPr>
          <w:sz w:val="18"/>
          <w:szCs w:val="18"/>
          <w:lang w:val="en-US"/>
        </w:rPr>
      </w:pPr>
      <w:r>
        <w:rPr>
          <w:sz w:val="18"/>
          <w:szCs w:val="18"/>
          <w:lang w:val="en-US"/>
        </w:rPr>
        <w:t>Abbreviation: CMDs cardiometabolic diseases, GS geriatric syndromes. N=25,447, Observatioins=70,120, All models were adjusted for age, sex, educational level, total household wealth, marital status, current smoking status, alcohol consumption, physical activity, social activity.</w:t>
      </w:r>
    </w:p>
    <w:p w14:paraId="27370C34">
      <w:pPr>
        <w:rPr>
          <w:sz w:val="18"/>
          <w:szCs w:val="18"/>
          <w:lang w:val="en-US"/>
        </w:rPr>
        <w:sectPr>
          <w:pgSz w:w="16838" w:h="11906" w:orient="landscape"/>
          <w:pgMar w:top="720" w:right="720" w:bottom="720" w:left="720" w:header="851" w:footer="992" w:gutter="0"/>
          <w:cols w:space="425" w:num="1"/>
          <w:docGrid w:type="lines" w:linePitch="312" w:charSpace="0"/>
        </w:sectPr>
      </w:pPr>
    </w:p>
    <w:p w14:paraId="3DE74350">
      <w:pPr>
        <w:rPr>
          <w:sz w:val="21"/>
          <w:szCs w:val="21"/>
          <w:lang w:val="en-US"/>
        </w:rPr>
      </w:pPr>
    </w:p>
    <w:p w14:paraId="5E4D9A41">
      <w:pPr>
        <w:rPr>
          <w:sz w:val="21"/>
          <w:szCs w:val="21"/>
          <w:lang w:val="en-US"/>
        </w:rPr>
      </w:pPr>
      <w:r>
        <w:rPr>
          <w:color w:val="231F20"/>
          <w:sz w:val="21"/>
          <w:szCs w:val="21"/>
          <w:lang w:val="en-US"/>
        </w:rPr>
        <w:drawing>
          <wp:anchor distT="0" distB="0" distL="114300" distR="114300" simplePos="0" relativeHeight="251661312" behindDoc="0" locked="0" layoutInCell="1" allowOverlap="1">
            <wp:simplePos x="0" y="0"/>
            <wp:positionH relativeFrom="column">
              <wp:posOffset>916940</wp:posOffset>
            </wp:positionH>
            <wp:positionV relativeFrom="paragraph">
              <wp:posOffset>26670</wp:posOffset>
            </wp:positionV>
            <wp:extent cx="4319905" cy="2590165"/>
            <wp:effectExtent l="0" t="0" r="4445" b="635"/>
            <wp:wrapNone/>
            <wp:docPr id="3" name="图片 3" descr="forest_memoryz_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orest_memoryz_g5"/>
                    <pic:cNvPicPr>
                      <a:picLocks noChangeAspect="1"/>
                    </pic:cNvPicPr>
                  </pic:nvPicPr>
                  <pic:blipFill>
                    <a:blip r:embed="rId10"/>
                    <a:stretch>
                      <a:fillRect/>
                    </a:stretch>
                  </pic:blipFill>
                  <pic:spPr>
                    <a:xfrm>
                      <a:off x="0" y="0"/>
                      <a:ext cx="4319905" cy="2590165"/>
                    </a:xfrm>
                    <a:prstGeom prst="rect">
                      <a:avLst/>
                    </a:prstGeom>
                  </pic:spPr>
                </pic:pic>
              </a:graphicData>
            </a:graphic>
          </wp:anchor>
        </w:drawing>
      </w:r>
    </w:p>
    <w:p w14:paraId="4D113A3F">
      <w:pPr>
        <w:rPr>
          <w:sz w:val="21"/>
          <w:szCs w:val="21"/>
          <w:lang w:val="en-US"/>
        </w:rPr>
      </w:pPr>
    </w:p>
    <w:p w14:paraId="765E0444">
      <w:pPr>
        <w:rPr>
          <w:sz w:val="21"/>
          <w:szCs w:val="21"/>
          <w:lang w:val="en-US"/>
        </w:rPr>
      </w:pPr>
    </w:p>
    <w:p w14:paraId="05B466B8">
      <w:pPr>
        <w:rPr>
          <w:color w:val="231F20"/>
          <w:sz w:val="21"/>
          <w:szCs w:val="21"/>
          <w:lang w:val="en-US"/>
        </w:rPr>
      </w:pPr>
      <w:r>
        <w:rPr>
          <w:color w:val="231F20"/>
          <w:sz w:val="21"/>
          <w:szCs w:val="21"/>
          <w:lang w:val="en-US"/>
        </w:rPr>
        <w:drawing>
          <wp:anchor distT="0" distB="0" distL="114300" distR="114300" simplePos="0" relativeHeight="251662336" behindDoc="0" locked="0" layoutInCell="1" allowOverlap="1">
            <wp:simplePos x="0" y="0"/>
            <wp:positionH relativeFrom="column">
              <wp:posOffset>916940</wp:posOffset>
            </wp:positionH>
            <wp:positionV relativeFrom="paragraph">
              <wp:posOffset>2049780</wp:posOffset>
            </wp:positionV>
            <wp:extent cx="4319905" cy="2589530"/>
            <wp:effectExtent l="0" t="0" r="4445" b="1270"/>
            <wp:wrapNone/>
            <wp:docPr id="4" name="图片 4" descr="forest_orientation_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orest_orientation_g5"/>
                    <pic:cNvPicPr>
                      <a:picLocks noChangeAspect="1"/>
                    </pic:cNvPicPr>
                  </pic:nvPicPr>
                  <pic:blipFill>
                    <a:blip r:embed="rId11"/>
                    <a:stretch>
                      <a:fillRect/>
                    </a:stretch>
                  </pic:blipFill>
                  <pic:spPr>
                    <a:xfrm>
                      <a:off x="0" y="0"/>
                      <a:ext cx="4319905" cy="2589530"/>
                    </a:xfrm>
                    <a:prstGeom prst="rect">
                      <a:avLst/>
                    </a:prstGeom>
                  </pic:spPr>
                </pic:pic>
              </a:graphicData>
            </a:graphic>
          </wp:anchor>
        </w:drawing>
      </w:r>
      <w:r>
        <w:rPr>
          <w:color w:val="231F20"/>
          <w:sz w:val="21"/>
          <w:szCs w:val="21"/>
          <w:lang w:val="en-US"/>
        </w:rPr>
        <w:drawing>
          <wp:anchor distT="0" distB="0" distL="114300" distR="114300" simplePos="0" relativeHeight="251660288" behindDoc="0" locked="0" layoutInCell="1" allowOverlap="1">
            <wp:simplePos x="0" y="0"/>
            <wp:positionH relativeFrom="column">
              <wp:posOffset>916940</wp:posOffset>
            </wp:positionH>
            <wp:positionV relativeFrom="paragraph">
              <wp:posOffset>4658360</wp:posOffset>
            </wp:positionV>
            <wp:extent cx="4319905" cy="2589530"/>
            <wp:effectExtent l="0" t="0" r="4445" b="1270"/>
            <wp:wrapNone/>
            <wp:docPr id="5" name="图片 5" descr="forest_executive_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orest_executive_g5"/>
                    <pic:cNvPicPr>
                      <a:picLocks noChangeAspect="1"/>
                    </pic:cNvPicPr>
                  </pic:nvPicPr>
                  <pic:blipFill>
                    <a:blip r:embed="rId12"/>
                    <a:stretch>
                      <a:fillRect/>
                    </a:stretch>
                  </pic:blipFill>
                  <pic:spPr>
                    <a:xfrm>
                      <a:off x="0" y="0"/>
                      <a:ext cx="4319905" cy="2589530"/>
                    </a:xfrm>
                    <a:prstGeom prst="rect">
                      <a:avLst/>
                    </a:prstGeom>
                  </pic:spPr>
                </pic:pic>
              </a:graphicData>
            </a:graphic>
          </wp:anchor>
        </w:drawing>
      </w:r>
    </w:p>
    <w:p w14:paraId="4061D7B4">
      <w:pPr>
        <w:rPr>
          <w:sz w:val="21"/>
          <w:szCs w:val="21"/>
          <w:lang w:val="en-US"/>
        </w:rPr>
      </w:pPr>
    </w:p>
    <w:p w14:paraId="00BC92E4">
      <w:pPr>
        <w:rPr>
          <w:sz w:val="21"/>
          <w:szCs w:val="21"/>
          <w:lang w:val="en-US"/>
        </w:rPr>
      </w:pPr>
    </w:p>
    <w:p w14:paraId="18CC1771">
      <w:pPr>
        <w:rPr>
          <w:sz w:val="21"/>
          <w:szCs w:val="21"/>
          <w:lang w:val="en-US"/>
        </w:rPr>
      </w:pPr>
    </w:p>
    <w:p w14:paraId="197E69A0">
      <w:pPr>
        <w:rPr>
          <w:sz w:val="21"/>
          <w:szCs w:val="21"/>
          <w:lang w:val="en-US"/>
        </w:rPr>
      </w:pPr>
    </w:p>
    <w:p w14:paraId="0ABFE78B">
      <w:pPr>
        <w:rPr>
          <w:sz w:val="21"/>
          <w:szCs w:val="21"/>
          <w:lang w:val="en-US"/>
        </w:rPr>
      </w:pPr>
    </w:p>
    <w:p w14:paraId="089FB0B7">
      <w:pPr>
        <w:rPr>
          <w:sz w:val="21"/>
          <w:szCs w:val="21"/>
          <w:lang w:val="en-US"/>
        </w:rPr>
      </w:pPr>
    </w:p>
    <w:p w14:paraId="0A51EC3C">
      <w:pPr>
        <w:rPr>
          <w:sz w:val="21"/>
          <w:szCs w:val="21"/>
          <w:lang w:val="en-US"/>
        </w:rPr>
      </w:pPr>
    </w:p>
    <w:p w14:paraId="448AE2C3">
      <w:pPr>
        <w:rPr>
          <w:sz w:val="21"/>
          <w:szCs w:val="21"/>
          <w:lang w:val="en-US"/>
        </w:rPr>
      </w:pPr>
    </w:p>
    <w:p w14:paraId="44355734">
      <w:pPr>
        <w:rPr>
          <w:sz w:val="21"/>
          <w:szCs w:val="21"/>
          <w:lang w:val="en-US"/>
        </w:rPr>
      </w:pPr>
    </w:p>
    <w:p w14:paraId="00E39A13">
      <w:pPr>
        <w:rPr>
          <w:sz w:val="21"/>
          <w:szCs w:val="21"/>
          <w:lang w:val="en-US"/>
        </w:rPr>
      </w:pPr>
    </w:p>
    <w:p w14:paraId="01EF2D60">
      <w:pPr>
        <w:rPr>
          <w:sz w:val="21"/>
          <w:szCs w:val="21"/>
          <w:lang w:val="en-US"/>
        </w:rPr>
      </w:pPr>
    </w:p>
    <w:p w14:paraId="216ECEF0">
      <w:pPr>
        <w:rPr>
          <w:sz w:val="21"/>
          <w:szCs w:val="21"/>
          <w:lang w:val="en-US"/>
        </w:rPr>
      </w:pPr>
    </w:p>
    <w:p w14:paraId="7EDE06A5">
      <w:pPr>
        <w:rPr>
          <w:sz w:val="21"/>
          <w:szCs w:val="21"/>
          <w:lang w:val="en-US"/>
        </w:rPr>
      </w:pPr>
    </w:p>
    <w:p w14:paraId="7E641C7B">
      <w:pPr>
        <w:rPr>
          <w:sz w:val="21"/>
          <w:szCs w:val="21"/>
          <w:lang w:val="en-US"/>
        </w:rPr>
      </w:pPr>
    </w:p>
    <w:p w14:paraId="7F016E42">
      <w:pPr>
        <w:rPr>
          <w:sz w:val="21"/>
          <w:szCs w:val="21"/>
          <w:lang w:val="en-US"/>
        </w:rPr>
      </w:pPr>
    </w:p>
    <w:p w14:paraId="4B5B4AAA">
      <w:pPr>
        <w:rPr>
          <w:sz w:val="21"/>
          <w:szCs w:val="21"/>
          <w:lang w:val="en-US"/>
        </w:rPr>
      </w:pPr>
    </w:p>
    <w:p w14:paraId="01936B8F">
      <w:pPr>
        <w:rPr>
          <w:sz w:val="21"/>
          <w:szCs w:val="21"/>
          <w:lang w:val="en-US"/>
        </w:rPr>
      </w:pPr>
    </w:p>
    <w:p w14:paraId="0812DB05">
      <w:pPr>
        <w:rPr>
          <w:sz w:val="21"/>
          <w:szCs w:val="21"/>
          <w:lang w:val="en-US"/>
        </w:rPr>
      </w:pPr>
    </w:p>
    <w:p w14:paraId="796C47C9">
      <w:pPr>
        <w:rPr>
          <w:sz w:val="21"/>
          <w:szCs w:val="21"/>
          <w:lang w:val="en-US"/>
        </w:rPr>
      </w:pPr>
    </w:p>
    <w:p w14:paraId="7C50AEA9">
      <w:pPr>
        <w:rPr>
          <w:sz w:val="21"/>
          <w:szCs w:val="21"/>
          <w:lang w:val="en-US"/>
        </w:rPr>
      </w:pPr>
    </w:p>
    <w:p w14:paraId="62E5AE25">
      <w:pPr>
        <w:rPr>
          <w:sz w:val="21"/>
          <w:szCs w:val="21"/>
          <w:lang w:val="en-US"/>
        </w:rPr>
      </w:pPr>
    </w:p>
    <w:p w14:paraId="0E93F6C3">
      <w:pPr>
        <w:rPr>
          <w:sz w:val="21"/>
          <w:szCs w:val="21"/>
          <w:lang w:val="en-US"/>
        </w:rPr>
      </w:pPr>
    </w:p>
    <w:p w14:paraId="0ACD30F5">
      <w:pPr>
        <w:rPr>
          <w:sz w:val="21"/>
          <w:szCs w:val="21"/>
          <w:lang w:val="en-US"/>
        </w:rPr>
      </w:pPr>
    </w:p>
    <w:p w14:paraId="4FFD9CD3">
      <w:pPr>
        <w:rPr>
          <w:sz w:val="21"/>
          <w:szCs w:val="21"/>
          <w:lang w:val="en-US"/>
        </w:rPr>
      </w:pPr>
    </w:p>
    <w:p w14:paraId="79F5EDCB">
      <w:pPr>
        <w:rPr>
          <w:sz w:val="21"/>
          <w:szCs w:val="21"/>
          <w:lang w:val="en-US"/>
        </w:rPr>
      </w:pPr>
    </w:p>
    <w:p w14:paraId="055F4EFF">
      <w:pPr>
        <w:rPr>
          <w:sz w:val="21"/>
          <w:szCs w:val="21"/>
          <w:lang w:val="en-US"/>
        </w:rPr>
      </w:pPr>
    </w:p>
    <w:p w14:paraId="677CCA8A">
      <w:pPr>
        <w:rPr>
          <w:sz w:val="21"/>
          <w:szCs w:val="21"/>
          <w:lang w:val="en-US"/>
        </w:rPr>
      </w:pPr>
    </w:p>
    <w:p w14:paraId="6BA5EB1F">
      <w:pPr>
        <w:rPr>
          <w:sz w:val="21"/>
          <w:szCs w:val="21"/>
          <w:lang w:val="en-US"/>
        </w:rPr>
      </w:pPr>
    </w:p>
    <w:p w14:paraId="36753FA7">
      <w:pPr>
        <w:rPr>
          <w:sz w:val="21"/>
          <w:szCs w:val="21"/>
          <w:lang w:val="en-US"/>
        </w:rPr>
      </w:pPr>
    </w:p>
    <w:p w14:paraId="683367CF">
      <w:pPr>
        <w:rPr>
          <w:sz w:val="21"/>
          <w:szCs w:val="21"/>
          <w:lang w:val="en-US"/>
        </w:rPr>
      </w:pPr>
    </w:p>
    <w:p w14:paraId="33D21837">
      <w:pPr>
        <w:rPr>
          <w:sz w:val="21"/>
          <w:szCs w:val="21"/>
          <w:lang w:val="en-US"/>
        </w:rPr>
      </w:pPr>
    </w:p>
    <w:p w14:paraId="30AA1DFA">
      <w:pPr>
        <w:rPr>
          <w:sz w:val="21"/>
          <w:szCs w:val="21"/>
          <w:lang w:val="en-US"/>
        </w:rPr>
      </w:pPr>
    </w:p>
    <w:p w14:paraId="189A11B5">
      <w:pPr>
        <w:rPr>
          <w:sz w:val="21"/>
          <w:szCs w:val="21"/>
          <w:lang w:val="en-US"/>
        </w:rPr>
      </w:pPr>
    </w:p>
    <w:p w14:paraId="1924FF74">
      <w:pPr>
        <w:rPr>
          <w:sz w:val="21"/>
          <w:szCs w:val="21"/>
          <w:lang w:val="en-US"/>
        </w:rPr>
      </w:pPr>
    </w:p>
    <w:p w14:paraId="026952DE">
      <w:pPr>
        <w:rPr>
          <w:sz w:val="21"/>
          <w:szCs w:val="21"/>
          <w:lang w:val="en-US"/>
        </w:rPr>
      </w:pPr>
    </w:p>
    <w:p w14:paraId="14C69A04">
      <w:pPr>
        <w:rPr>
          <w:sz w:val="21"/>
          <w:szCs w:val="21"/>
          <w:lang w:val="en-US"/>
        </w:rPr>
      </w:pPr>
    </w:p>
    <w:p w14:paraId="1DA50506">
      <w:pPr>
        <w:pStyle w:val="2"/>
        <w:rPr>
          <w:rFonts w:eastAsia="宋体" w:cs="Times New Roman"/>
          <w:color w:val="231F20"/>
          <w:sz w:val="21"/>
          <w:szCs w:val="21"/>
          <w:lang w:val="en-US"/>
        </w:rPr>
      </w:pPr>
      <w:bookmarkStart w:id="15" w:name="_Toc13476"/>
      <w:r>
        <w:rPr>
          <w:rFonts w:cs="Times New Roman"/>
          <w:sz w:val="21"/>
          <w:szCs w:val="21"/>
          <w:lang w:val="en-US"/>
        </w:rPr>
        <w:t>Figure</w:t>
      </w:r>
      <w:r>
        <w:rPr>
          <w:rFonts w:cs="Times New Roman"/>
          <w:sz w:val="21"/>
          <w:szCs w:val="21"/>
        </w:rPr>
        <w:t xml:space="preserve"> S</w:t>
      </w:r>
      <w:r>
        <w:rPr>
          <w:rFonts w:cs="Times New Roman"/>
          <w:sz w:val="21"/>
          <w:szCs w:val="21"/>
          <w:lang w:val="en-US"/>
        </w:rPr>
        <w:t>3</w:t>
      </w:r>
      <w:r>
        <w:rPr>
          <w:rFonts w:cs="Times New Roman"/>
          <w:sz w:val="21"/>
          <w:szCs w:val="21"/>
        </w:rPr>
        <w:t>.</w:t>
      </w:r>
      <w:r>
        <w:rPr>
          <w:rFonts w:cs="Times New Roman"/>
          <w:sz w:val="21"/>
          <w:szCs w:val="21"/>
          <w:lang w:val="en-US"/>
        </w:rPr>
        <w:t xml:space="preserve"> Trajectory-specific associations between cardiometabolic diseases and </w:t>
      </w:r>
      <w:r>
        <w:rPr>
          <w:rFonts w:cs="Times New Roman"/>
          <w:color w:val="231F20"/>
          <w:sz w:val="21"/>
          <w:szCs w:val="21"/>
          <w:lang w:val="en-US"/>
        </w:rPr>
        <w:t>memory, orientation, and executive function score.</w:t>
      </w:r>
      <w:bookmarkEnd w:id="15"/>
    </w:p>
    <w:p w14:paraId="70FE81CF">
      <w:pPr>
        <w:rPr>
          <w:sz w:val="18"/>
          <w:szCs w:val="18"/>
          <w:lang w:val="en-US"/>
        </w:rPr>
      </w:pPr>
      <w:r>
        <w:rPr>
          <w:color w:val="231F20"/>
          <w:sz w:val="18"/>
          <w:szCs w:val="18"/>
          <w:lang w:val="en-US"/>
        </w:rPr>
        <w:t xml:space="preserve">Abbreviation: CMDs cardiometabolic diseases, GS geriatric syndromes. All coefffcients were estimated after adjusting for </w:t>
      </w:r>
      <w:r>
        <w:rPr>
          <w:sz w:val="18"/>
          <w:szCs w:val="18"/>
          <w:lang w:val="en-US"/>
        </w:rPr>
        <w:t>age, sex, educational level, total household wealth, marital status, current smoking status, alcohol consumption, physical activity and social activity</w:t>
      </w:r>
    </w:p>
    <w:p w14:paraId="307CFE05">
      <w:pPr>
        <w:tabs>
          <w:tab w:val="left" w:pos="3014"/>
        </w:tabs>
        <w:jc w:val="left"/>
        <w:rPr>
          <w:b/>
          <w:bCs/>
          <w:sz w:val="21"/>
          <w:szCs w:val="21"/>
          <w:lang w:val="en-US"/>
        </w:rPr>
      </w:pPr>
    </w:p>
    <w:p w14:paraId="10423BC9">
      <w:pPr>
        <w:tabs>
          <w:tab w:val="left" w:pos="3014"/>
        </w:tabs>
        <w:jc w:val="left"/>
        <w:rPr>
          <w:b/>
          <w:bCs/>
          <w:sz w:val="21"/>
          <w:szCs w:val="21"/>
          <w:lang w:val="en-US"/>
        </w:rPr>
        <w:sectPr>
          <w:pgSz w:w="11906" w:h="16838"/>
          <w:pgMar w:top="720" w:right="720" w:bottom="720" w:left="720" w:header="851" w:footer="992" w:gutter="0"/>
          <w:cols w:space="425" w:num="1"/>
          <w:docGrid w:type="lines" w:linePitch="312" w:charSpace="0"/>
        </w:sectPr>
      </w:pPr>
    </w:p>
    <w:p w14:paraId="6C700233">
      <w:pPr>
        <w:spacing w:after="120"/>
        <w:jc w:val="left"/>
        <w:outlineLvl w:val="1"/>
      </w:pPr>
      <w:bookmarkStart w:id="16" w:name="_Toc2137"/>
      <w:r>
        <w:rPr>
          <w:b/>
          <w:sz w:val="21"/>
        </w:rPr>
        <w:t xml:space="preserve">Table </w:t>
      </w:r>
      <w:r>
        <w:rPr>
          <w:b/>
          <w:sz w:val="21"/>
          <w:lang w:val="en-US"/>
        </w:rPr>
        <w:t>S10</w:t>
      </w:r>
      <w:r>
        <w:rPr>
          <w:b/>
          <w:sz w:val="21"/>
        </w:rPr>
        <w:t xml:space="preserve">. Comparison of characteristics at </w:t>
      </w:r>
      <w:r>
        <w:rPr>
          <w:rFonts w:hint="eastAsia"/>
          <w:b/>
          <w:sz w:val="21"/>
          <w:lang w:val="en-US"/>
        </w:rPr>
        <w:t>baseline</w:t>
      </w:r>
      <w:r>
        <w:rPr>
          <w:b/>
          <w:sz w:val="21"/>
        </w:rPr>
        <w:t xml:space="preserve"> between participants included and not included in the trajectory analysis</w:t>
      </w:r>
      <w:bookmarkEnd w:id="16"/>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50"/>
        <w:gridCol w:w="1383"/>
        <w:gridCol w:w="2876"/>
        <w:gridCol w:w="3232"/>
        <w:gridCol w:w="788"/>
      </w:tblGrid>
      <w:tr w14:paraId="6D695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0" w:type="auto"/>
            <w:tcBorders>
              <w:top w:val="single" w:color="auto" w:sz="12" w:space="0"/>
              <w:bottom w:val="single" w:color="auto" w:sz="12" w:space="0"/>
            </w:tcBorders>
            <w:tcMar>
              <w:top w:w="60" w:type="dxa"/>
              <w:left w:w="70" w:type="dxa"/>
              <w:bottom w:w="60" w:type="dxa"/>
              <w:right w:w="70" w:type="dxa"/>
            </w:tcMar>
            <w:vAlign w:val="center"/>
          </w:tcPr>
          <w:p w14:paraId="65ACB9D7">
            <w:pPr>
              <w:jc w:val="left"/>
              <w:rPr>
                <w:sz w:val="21"/>
                <w:szCs w:val="21"/>
              </w:rPr>
            </w:pPr>
            <w:r>
              <w:rPr>
                <w:b/>
                <w:sz w:val="21"/>
                <w:szCs w:val="21"/>
              </w:rPr>
              <w:t>Characteristics</w:t>
            </w:r>
          </w:p>
        </w:tc>
        <w:tc>
          <w:tcPr>
            <w:tcW w:w="0" w:type="auto"/>
            <w:tcBorders>
              <w:top w:val="single" w:color="auto" w:sz="12" w:space="0"/>
              <w:bottom w:val="single" w:color="auto" w:sz="12" w:space="0"/>
            </w:tcBorders>
            <w:tcMar>
              <w:top w:w="60" w:type="dxa"/>
              <w:left w:w="70" w:type="dxa"/>
              <w:bottom w:w="60" w:type="dxa"/>
              <w:right w:w="70" w:type="dxa"/>
            </w:tcMar>
            <w:vAlign w:val="center"/>
          </w:tcPr>
          <w:p w14:paraId="03FCBD4E">
            <w:pPr>
              <w:jc w:val="center"/>
              <w:rPr>
                <w:sz w:val="21"/>
                <w:szCs w:val="21"/>
              </w:rPr>
            </w:pPr>
            <w:r>
              <w:rPr>
                <w:b/>
                <w:sz w:val="21"/>
                <w:szCs w:val="21"/>
              </w:rPr>
              <w:t>Total sample</w:t>
            </w:r>
            <w:r>
              <w:rPr>
                <w:b/>
                <w:sz w:val="21"/>
                <w:szCs w:val="21"/>
              </w:rPr>
              <w:br w:type="textWrapping"/>
            </w:r>
            <w:r>
              <w:rPr>
                <w:b/>
                <w:sz w:val="21"/>
                <w:szCs w:val="21"/>
              </w:rPr>
              <w:t>(N=68,090)</w:t>
            </w:r>
          </w:p>
        </w:tc>
        <w:tc>
          <w:tcPr>
            <w:tcW w:w="0" w:type="auto"/>
            <w:tcBorders>
              <w:top w:val="single" w:color="auto" w:sz="12" w:space="0"/>
              <w:bottom w:val="single" w:color="auto" w:sz="12" w:space="0"/>
            </w:tcBorders>
            <w:tcMar>
              <w:top w:w="60" w:type="dxa"/>
              <w:left w:w="70" w:type="dxa"/>
              <w:bottom w:w="60" w:type="dxa"/>
              <w:right w:w="70" w:type="dxa"/>
            </w:tcMar>
            <w:vAlign w:val="center"/>
          </w:tcPr>
          <w:p w14:paraId="42A9B9EC">
            <w:pPr>
              <w:jc w:val="center"/>
              <w:rPr>
                <w:sz w:val="21"/>
                <w:szCs w:val="21"/>
              </w:rPr>
            </w:pPr>
            <w:r>
              <w:rPr>
                <w:b/>
                <w:sz w:val="21"/>
                <w:szCs w:val="21"/>
              </w:rPr>
              <w:t>Included in trajectory analysis</w:t>
            </w:r>
            <w:r>
              <w:rPr>
                <w:b/>
                <w:sz w:val="21"/>
                <w:szCs w:val="21"/>
              </w:rPr>
              <w:br w:type="textWrapping"/>
            </w:r>
            <w:r>
              <w:rPr>
                <w:b/>
                <w:sz w:val="21"/>
                <w:szCs w:val="21"/>
              </w:rPr>
              <w:t>(N=27,066)</w:t>
            </w:r>
          </w:p>
        </w:tc>
        <w:tc>
          <w:tcPr>
            <w:tcW w:w="0" w:type="auto"/>
            <w:tcBorders>
              <w:top w:val="single" w:color="auto" w:sz="12" w:space="0"/>
              <w:bottom w:val="single" w:color="auto" w:sz="12" w:space="0"/>
            </w:tcBorders>
            <w:tcMar>
              <w:top w:w="60" w:type="dxa"/>
              <w:left w:w="70" w:type="dxa"/>
              <w:bottom w:w="60" w:type="dxa"/>
              <w:right w:w="70" w:type="dxa"/>
            </w:tcMar>
            <w:vAlign w:val="center"/>
          </w:tcPr>
          <w:p w14:paraId="4AA268CE">
            <w:pPr>
              <w:jc w:val="center"/>
              <w:rPr>
                <w:sz w:val="21"/>
                <w:szCs w:val="21"/>
              </w:rPr>
            </w:pPr>
            <w:r>
              <w:rPr>
                <w:b/>
                <w:sz w:val="21"/>
                <w:szCs w:val="21"/>
              </w:rPr>
              <w:t>Not included in trajectory analysis</w:t>
            </w:r>
            <w:r>
              <w:rPr>
                <w:b/>
                <w:sz w:val="21"/>
                <w:szCs w:val="21"/>
              </w:rPr>
              <w:br w:type="textWrapping"/>
            </w:r>
            <w:r>
              <w:rPr>
                <w:b/>
                <w:sz w:val="21"/>
                <w:szCs w:val="21"/>
              </w:rPr>
              <w:t>(N=41,024)</w:t>
            </w:r>
          </w:p>
        </w:tc>
        <w:tc>
          <w:tcPr>
            <w:tcW w:w="0" w:type="auto"/>
            <w:tcBorders>
              <w:top w:val="single" w:color="auto" w:sz="12" w:space="0"/>
              <w:bottom w:val="single" w:color="auto" w:sz="12" w:space="0"/>
            </w:tcBorders>
            <w:tcMar>
              <w:top w:w="60" w:type="dxa"/>
              <w:left w:w="70" w:type="dxa"/>
              <w:bottom w:w="60" w:type="dxa"/>
              <w:right w:w="70" w:type="dxa"/>
            </w:tcMar>
            <w:vAlign w:val="center"/>
          </w:tcPr>
          <w:p w14:paraId="21176CF1">
            <w:pPr>
              <w:jc w:val="center"/>
              <w:rPr>
                <w:sz w:val="21"/>
                <w:szCs w:val="21"/>
              </w:rPr>
            </w:pPr>
            <w:r>
              <w:rPr>
                <w:b/>
                <w:sz w:val="21"/>
                <w:szCs w:val="21"/>
              </w:rPr>
              <w:t>P value</w:t>
            </w:r>
          </w:p>
        </w:tc>
      </w:tr>
      <w:tr w14:paraId="2707A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op w:val="single" w:color="auto" w:sz="12" w:space="0"/>
              <w:tl2br w:val="nil"/>
              <w:tr2bl w:val="nil"/>
            </w:tcBorders>
            <w:tcMar>
              <w:top w:w="60" w:type="dxa"/>
              <w:left w:w="70" w:type="dxa"/>
              <w:bottom w:w="60" w:type="dxa"/>
              <w:right w:w="70" w:type="dxa"/>
            </w:tcMar>
            <w:vAlign w:val="center"/>
          </w:tcPr>
          <w:p w14:paraId="52A50752">
            <w:pPr>
              <w:jc w:val="left"/>
              <w:rPr>
                <w:sz w:val="21"/>
                <w:szCs w:val="21"/>
                <w:lang w:val="en-US"/>
              </w:rPr>
            </w:pPr>
            <w:r>
              <w:rPr>
                <w:b/>
                <w:bCs/>
                <w:sz w:val="21"/>
                <w:szCs w:val="21"/>
              </w:rPr>
              <w:t>Age, years</w:t>
            </w:r>
            <w:r>
              <w:rPr>
                <w:rFonts w:hint="eastAsia"/>
                <w:b/>
                <w:bCs/>
                <w:sz w:val="21"/>
                <w:szCs w:val="21"/>
                <w:lang w:val="en-US"/>
              </w:rPr>
              <w:t xml:space="preserve">, </w:t>
            </w:r>
            <w:r>
              <w:rPr>
                <w:b/>
                <w:bCs/>
                <w:color w:val="231F20"/>
                <w:sz w:val="21"/>
                <w:szCs w:val="21"/>
                <w:lang w:val="en-US"/>
              </w:rPr>
              <w:t>mean (SD)</w:t>
            </w:r>
          </w:p>
        </w:tc>
        <w:tc>
          <w:tcPr>
            <w:tcW w:w="0" w:type="auto"/>
            <w:tcBorders>
              <w:top w:val="single" w:color="auto" w:sz="12" w:space="0"/>
              <w:tl2br w:val="nil"/>
              <w:tr2bl w:val="nil"/>
            </w:tcBorders>
            <w:tcMar>
              <w:top w:w="60" w:type="dxa"/>
              <w:left w:w="70" w:type="dxa"/>
              <w:bottom w:w="60" w:type="dxa"/>
              <w:right w:w="70" w:type="dxa"/>
            </w:tcMar>
            <w:vAlign w:val="center"/>
          </w:tcPr>
          <w:p w14:paraId="582C292D">
            <w:pPr>
              <w:jc w:val="center"/>
              <w:rPr>
                <w:sz w:val="21"/>
                <w:szCs w:val="21"/>
              </w:rPr>
            </w:pPr>
            <w:r>
              <w:rPr>
                <w:sz w:val="21"/>
                <w:szCs w:val="21"/>
              </w:rPr>
              <w:t>63.84 (9.78)</w:t>
            </w:r>
          </w:p>
        </w:tc>
        <w:tc>
          <w:tcPr>
            <w:tcW w:w="0" w:type="auto"/>
            <w:tcBorders>
              <w:top w:val="single" w:color="auto" w:sz="12" w:space="0"/>
              <w:tl2br w:val="nil"/>
              <w:tr2bl w:val="nil"/>
            </w:tcBorders>
            <w:tcMar>
              <w:top w:w="60" w:type="dxa"/>
              <w:left w:w="70" w:type="dxa"/>
              <w:bottom w:w="60" w:type="dxa"/>
              <w:right w:w="70" w:type="dxa"/>
            </w:tcMar>
            <w:vAlign w:val="center"/>
          </w:tcPr>
          <w:p w14:paraId="759D21F7">
            <w:pPr>
              <w:jc w:val="center"/>
              <w:rPr>
                <w:sz w:val="21"/>
                <w:szCs w:val="21"/>
              </w:rPr>
            </w:pPr>
            <w:r>
              <w:rPr>
                <w:sz w:val="21"/>
                <w:szCs w:val="21"/>
              </w:rPr>
              <w:t>65.65 (8.58)</w:t>
            </w:r>
          </w:p>
        </w:tc>
        <w:tc>
          <w:tcPr>
            <w:tcW w:w="0" w:type="auto"/>
            <w:tcBorders>
              <w:top w:val="single" w:color="auto" w:sz="12" w:space="0"/>
              <w:tl2br w:val="nil"/>
              <w:tr2bl w:val="nil"/>
            </w:tcBorders>
            <w:tcMar>
              <w:top w:w="60" w:type="dxa"/>
              <w:left w:w="70" w:type="dxa"/>
              <w:bottom w:w="60" w:type="dxa"/>
              <w:right w:w="70" w:type="dxa"/>
            </w:tcMar>
            <w:vAlign w:val="center"/>
          </w:tcPr>
          <w:p w14:paraId="6FF698BF">
            <w:pPr>
              <w:jc w:val="center"/>
              <w:rPr>
                <w:sz w:val="21"/>
                <w:szCs w:val="21"/>
              </w:rPr>
            </w:pPr>
            <w:r>
              <w:rPr>
                <w:sz w:val="21"/>
                <w:szCs w:val="21"/>
              </w:rPr>
              <w:t>62.65 (10.33)</w:t>
            </w:r>
          </w:p>
        </w:tc>
        <w:tc>
          <w:tcPr>
            <w:tcW w:w="0" w:type="auto"/>
            <w:tcBorders>
              <w:top w:val="single" w:color="auto" w:sz="12" w:space="0"/>
              <w:tl2br w:val="nil"/>
              <w:tr2bl w:val="nil"/>
            </w:tcBorders>
            <w:tcMar>
              <w:top w:w="60" w:type="dxa"/>
              <w:left w:w="70" w:type="dxa"/>
              <w:bottom w:w="60" w:type="dxa"/>
              <w:right w:w="70" w:type="dxa"/>
            </w:tcMar>
            <w:vAlign w:val="center"/>
          </w:tcPr>
          <w:p w14:paraId="3AB98FE4">
            <w:pPr>
              <w:jc w:val="center"/>
              <w:rPr>
                <w:sz w:val="21"/>
                <w:szCs w:val="21"/>
              </w:rPr>
            </w:pPr>
            <w:r>
              <w:rPr>
                <w:sz w:val="21"/>
                <w:szCs w:val="21"/>
              </w:rPr>
              <w:t>&lt;0.001</w:t>
            </w:r>
          </w:p>
        </w:tc>
      </w:tr>
      <w:tr w14:paraId="0E55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682BBCDB">
            <w:pPr>
              <w:jc w:val="left"/>
              <w:rPr>
                <w:sz w:val="21"/>
                <w:szCs w:val="21"/>
              </w:rPr>
            </w:pPr>
            <w:r>
              <w:rPr>
                <w:b/>
                <w:sz w:val="21"/>
                <w:szCs w:val="21"/>
              </w:rPr>
              <w:t>Sex</w:t>
            </w:r>
          </w:p>
        </w:tc>
        <w:tc>
          <w:tcPr>
            <w:tcW w:w="0" w:type="auto"/>
            <w:tcBorders>
              <w:tl2br w:val="nil"/>
              <w:tr2bl w:val="nil"/>
            </w:tcBorders>
            <w:tcMar>
              <w:top w:w="60" w:type="dxa"/>
              <w:left w:w="70" w:type="dxa"/>
              <w:bottom w:w="60" w:type="dxa"/>
              <w:right w:w="70" w:type="dxa"/>
            </w:tcMar>
            <w:vAlign w:val="center"/>
          </w:tcPr>
          <w:p w14:paraId="4B010550">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280EC694">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401832F9">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2B6CC6BB">
            <w:pPr>
              <w:jc w:val="center"/>
              <w:rPr>
                <w:sz w:val="21"/>
                <w:szCs w:val="21"/>
              </w:rPr>
            </w:pPr>
            <w:r>
              <w:rPr>
                <w:sz w:val="21"/>
                <w:szCs w:val="21"/>
              </w:rPr>
              <w:t>&lt;0.001</w:t>
            </w:r>
          </w:p>
        </w:tc>
      </w:tr>
      <w:tr w14:paraId="2C453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09FA9AF4">
            <w:pPr>
              <w:ind w:left="255"/>
              <w:jc w:val="left"/>
              <w:rPr>
                <w:sz w:val="21"/>
                <w:szCs w:val="21"/>
              </w:rPr>
            </w:pPr>
            <w:r>
              <w:rPr>
                <w:sz w:val="21"/>
                <w:szCs w:val="21"/>
              </w:rPr>
              <w:t>Female</w:t>
            </w:r>
          </w:p>
        </w:tc>
        <w:tc>
          <w:tcPr>
            <w:tcW w:w="0" w:type="auto"/>
            <w:tcBorders>
              <w:tl2br w:val="nil"/>
              <w:tr2bl w:val="nil"/>
            </w:tcBorders>
            <w:tcMar>
              <w:top w:w="60" w:type="dxa"/>
              <w:left w:w="70" w:type="dxa"/>
              <w:bottom w:w="60" w:type="dxa"/>
              <w:right w:w="70" w:type="dxa"/>
            </w:tcMar>
            <w:vAlign w:val="center"/>
          </w:tcPr>
          <w:p w14:paraId="1721243D">
            <w:pPr>
              <w:jc w:val="center"/>
              <w:rPr>
                <w:sz w:val="21"/>
                <w:szCs w:val="21"/>
              </w:rPr>
            </w:pPr>
            <w:r>
              <w:rPr>
                <w:sz w:val="21"/>
                <w:szCs w:val="21"/>
              </w:rPr>
              <w:t>37,181 (54.61)</w:t>
            </w:r>
          </w:p>
        </w:tc>
        <w:tc>
          <w:tcPr>
            <w:tcW w:w="0" w:type="auto"/>
            <w:tcBorders>
              <w:tl2br w:val="nil"/>
              <w:tr2bl w:val="nil"/>
            </w:tcBorders>
            <w:tcMar>
              <w:top w:w="60" w:type="dxa"/>
              <w:left w:w="70" w:type="dxa"/>
              <w:bottom w:w="60" w:type="dxa"/>
              <w:right w:w="70" w:type="dxa"/>
            </w:tcMar>
            <w:vAlign w:val="center"/>
          </w:tcPr>
          <w:p w14:paraId="5DB8430A">
            <w:pPr>
              <w:jc w:val="center"/>
              <w:rPr>
                <w:sz w:val="21"/>
                <w:szCs w:val="21"/>
              </w:rPr>
            </w:pPr>
            <w:r>
              <w:rPr>
                <w:sz w:val="21"/>
                <w:szCs w:val="21"/>
              </w:rPr>
              <w:t>16,424 (60.68)</w:t>
            </w:r>
          </w:p>
        </w:tc>
        <w:tc>
          <w:tcPr>
            <w:tcW w:w="0" w:type="auto"/>
            <w:tcBorders>
              <w:tl2br w:val="nil"/>
              <w:tr2bl w:val="nil"/>
            </w:tcBorders>
            <w:tcMar>
              <w:top w:w="60" w:type="dxa"/>
              <w:left w:w="70" w:type="dxa"/>
              <w:bottom w:w="60" w:type="dxa"/>
              <w:right w:w="70" w:type="dxa"/>
            </w:tcMar>
            <w:vAlign w:val="center"/>
          </w:tcPr>
          <w:p w14:paraId="3599A80F">
            <w:pPr>
              <w:jc w:val="center"/>
              <w:rPr>
                <w:sz w:val="21"/>
                <w:szCs w:val="21"/>
              </w:rPr>
            </w:pPr>
            <w:r>
              <w:rPr>
                <w:sz w:val="21"/>
                <w:szCs w:val="21"/>
              </w:rPr>
              <w:t>20,757 (50.60)</w:t>
            </w:r>
          </w:p>
        </w:tc>
        <w:tc>
          <w:tcPr>
            <w:tcW w:w="0" w:type="auto"/>
            <w:tcBorders>
              <w:tl2br w:val="nil"/>
              <w:tr2bl w:val="nil"/>
            </w:tcBorders>
            <w:tcMar>
              <w:top w:w="60" w:type="dxa"/>
              <w:left w:w="70" w:type="dxa"/>
              <w:bottom w:w="60" w:type="dxa"/>
              <w:right w:w="70" w:type="dxa"/>
            </w:tcMar>
            <w:vAlign w:val="center"/>
          </w:tcPr>
          <w:p w14:paraId="3A0924AC">
            <w:pPr>
              <w:jc w:val="center"/>
              <w:rPr>
                <w:sz w:val="21"/>
                <w:szCs w:val="21"/>
              </w:rPr>
            </w:pPr>
          </w:p>
        </w:tc>
      </w:tr>
      <w:tr w14:paraId="69DDA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7BD4356">
            <w:pPr>
              <w:ind w:left="255"/>
              <w:jc w:val="left"/>
              <w:rPr>
                <w:sz w:val="21"/>
                <w:szCs w:val="21"/>
              </w:rPr>
            </w:pPr>
            <w:r>
              <w:rPr>
                <w:sz w:val="21"/>
                <w:szCs w:val="21"/>
              </w:rPr>
              <w:t>Male</w:t>
            </w:r>
          </w:p>
        </w:tc>
        <w:tc>
          <w:tcPr>
            <w:tcW w:w="0" w:type="auto"/>
            <w:tcBorders>
              <w:tl2br w:val="nil"/>
              <w:tr2bl w:val="nil"/>
            </w:tcBorders>
            <w:tcMar>
              <w:top w:w="60" w:type="dxa"/>
              <w:left w:w="70" w:type="dxa"/>
              <w:bottom w:w="60" w:type="dxa"/>
              <w:right w:w="70" w:type="dxa"/>
            </w:tcMar>
            <w:vAlign w:val="center"/>
          </w:tcPr>
          <w:p w14:paraId="72B9B4A4">
            <w:pPr>
              <w:jc w:val="center"/>
              <w:rPr>
                <w:sz w:val="21"/>
                <w:szCs w:val="21"/>
              </w:rPr>
            </w:pPr>
            <w:r>
              <w:rPr>
                <w:sz w:val="21"/>
                <w:szCs w:val="21"/>
              </w:rPr>
              <w:t>30,909 (45.39)</w:t>
            </w:r>
          </w:p>
        </w:tc>
        <w:tc>
          <w:tcPr>
            <w:tcW w:w="0" w:type="auto"/>
            <w:tcBorders>
              <w:tl2br w:val="nil"/>
              <w:tr2bl w:val="nil"/>
            </w:tcBorders>
            <w:tcMar>
              <w:top w:w="60" w:type="dxa"/>
              <w:left w:w="70" w:type="dxa"/>
              <w:bottom w:w="60" w:type="dxa"/>
              <w:right w:w="70" w:type="dxa"/>
            </w:tcMar>
            <w:vAlign w:val="center"/>
          </w:tcPr>
          <w:p w14:paraId="3FB98BEC">
            <w:pPr>
              <w:jc w:val="center"/>
              <w:rPr>
                <w:sz w:val="21"/>
                <w:szCs w:val="21"/>
              </w:rPr>
            </w:pPr>
            <w:r>
              <w:rPr>
                <w:sz w:val="21"/>
                <w:szCs w:val="21"/>
              </w:rPr>
              <w:t>10,642 (39.32)</w:t>
            </w:r>
          </w:p>
        </w:tc>
        <w:tc>
          <w:tcPr>
            <w:tcW w:w="0" w:type="auto"/>
            <w:tcBorders>
              <w:tl2br w:val="nil"/>
              <w:tr2bl w:val="nil"/>
            </w:tcBorders>
            <w:tcMar>
              <w:top w:w="60" w:type="dxa"/>
              <w:left w:w="70" w:type="dxa"/>
              <w:bottom w:w="60" w:type="dxa"/>
              <w:right w:w="70" w:type="dxa"/>
            </w:tcMar>
            <w:vAlign w:val="center"/>
          </w:tcPr>
          <w:p w14:paraId="09042386">
            <w:pPr>
              <w:jc w:val="center"/>
              <w:rPr>
                <w:sz w:val="21"/>
                <w:szCs w:val="21"/>
              </w:rPr>
            </w:pPr>
            <w:r>
              <w:rPr>
                <w:sz w:val="21"/>
                <w:szCs w:val="21"/>
              </w:rPr>
              <w:t>20,267 (49.40)</w:t>
            </w:r>
          </w:p>
        </w:tc>
        <w:tc>
          <w:tcPr>
            <w:tcW w:w="0" w:type="auto"/>
            <w:tcBorders>
              <w:tl2br w:val="nil"/>
              <w:tr2bl w:val="nil"/>
            </w:tcBorders>
            <w:tcMar>
              <w:top w:w="60" w:type="dxa"/>
              <w:left w:w="70" w:type="dxa"/>
              <w:bottom w:w="60" w:type="dxa"/>
              <w:right w:w="70" w:type="dxa"/>
            </w:tcMar>
            <w:vAlign w:val="center"/>
          </w:tcPr>
          <w:p w14:paraId="2DF0F4BF">
            <w:pPr>
              <w:jc w:val="center"/>
              <w:rPr>
                <w:sz w:val="21"/>
                <w:szCs w:val="21"/>
              </w:rPr>
            </w:pPr>
          </w:p>
        </w:tc>
      </w:tr>
      <w:tr w14:paraId="4EB7E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2AA3610A">
            <w:pPr>
              <w:jc w:val="left"/>
              <w:rPr>
                <w:sz w:val="21"/>
                <w:szCs w:val="21"/>
              </w:rPr>
            </w:pPr>
            <w:r>
              <w:rPr>
                <w:b/>
                <w:sz w:val="21"/>
                <w:szCs w:val="21"/>
              </w:rPr>
              <w:t>Marital status</w:t>
            </w:r>
          </w:p>
        </w:tc>
        <w:tc>
          <w:tcPr>
            <w:tcW w:w="0" w:type="auto"/>
            <w:tcBorders>
              <w:tl2br w:val="nil"/>
              <w:tr2bl w:val="nil"/>
            </w:tcBorders>
            <w:tcMar>
              <w:top w:w="60" w:type="dxa"/>
              <w:left w:w="70" w:type="dxa"/>
              <w:bottom w:w="60" w:type="dxa"/>
              <w:right w:w="70" w:type="dxa"/>
            </w:tcMar>
            <w:vAlign w:val="center"/>
          </w:tcPr>
          <w:p w14:paraId="6A3695B6">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292F9302">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1C96C304">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71627A1C">
            <w:pPr>
              <w:jc w:val="center"/>
              <w:rPr>
                <w:sz w:val="21"/>
                <w:szCs w:val="21"/>
              </w:rPr>
            </w:pPr>
            <w:r>
              <w:rPr>
                <w:sz w:val="21"/>
                <w:szCs w:val="21"/>
              </w:rPr>
              <w:t>&lt;0.001</w:t>
            </w:r>
          </w:p>
        </w:tc>
      </w:tr>
      <w:tr w14:paraId="30C92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7D7DE202">
            <w:pPr>
              <w:ind w:left="255"/>
              <w:jc w:val="left"/>
              <w:rPr>
                <w:sz w:val="21"/>
                <w:szCs w:val="21"/>
              </w:rPr>
            </w:pPr>
            <w:r>
              <w:rPr>
                <w:sz w:val="21"/>
                <w:szCs w:val="21"/>
              </w:rPr>
              <w:t>Single</w:t>
            </w:r>
          </w:p>
        </w:tc>
        <w:tc>
          <w:tcPr>
            <w:tcW w:w="0" w:type="auto"/>
            <w:tcBorders>
              <w:tl2br w:val="nil"/>
              <w:tr2bl w:val="nil"/>
            </w:tcBorders>
            <w:tcMar>
              <w:top w:w="60" w:type="dxa"/>
              <w:left w:w="70" w:type="dxa"/>
              <w:bottom w:w="60" w:type="dxa"/>
              <w:right w:w="70" w:type="dxa"/>
            </w:tcMar>
            <w:vAlign w:val="center"/>
          </w:tcPr>
          <w:p w14:paraId="73C325DE">
            <w:pPr>
              <w:jc w:val="center"/>
              <w:rPr>
                <w:sz w:val="21"/>
                <w:szCs w:val="21"/>
              </w:rPr>
            </w:pPr>
            <w:r>
              <w:rPr>
                <w:sz w:val="21"/>
                <w:szCs w:val="21"/>
              </w:rPr>
              <w:t>18,366 (26.97)</w:t>
            </w:r>
          </w:p>
        </w:tc>
        <w:tc>
          <w:tcPr>
            <w:tcW w:w="0" w:type="auto"/>
            <w:tcBorders>
              <w:tl2br w:val="nil"/>
              <w:tr2bl w:val="nil"/>
            </w:tcBorders>
            <w:tcMar>
              <w:top w:w="60" w:type="dxa"/>
              <w:left w:w="70" w:type="dxa"/>
              <w:bottom w:w="60" w:type="dxa"/>
              <w:right w:w="70" w:type="dxa"/>
            </w:tcMar>
            <w:vAlign w:val="center"/>
          </w:tcPr>
          <w:p w14:paraId="03163C2F">
            <w:pPr>
              <w:jc w:val="center"/>
              <w:rPr>
                <w:sz w:val="21"/>
                <w:szCs w:val="21"/>
              </w:rPr>
            </w:pPr>
            <w:r>
              <w:rPr>
                <w:sz w:val="21"/>
                <w:szCs w:val="21"/>
              </w:rPr>
              <w:t>7,042 (26.02)</w:t>
            </w:r>
          </w:p>
        </w:tc>
        <w:tc>
          <w:tcPr>
            <w:tcW w:w="0" w:type="auto"/>
            <w:tcBorders>
              <w:tl2br w:val="nil"/>
              <w:tr2bl w:val="nil"/>
            </w:tcBorders>
            <w:tcMar>
              <w:top w:w="60" w:type="dxa"/>
              <w:left w:w="70" w:type="dxa"/>
              <w:bottom w:w="60" w:type="dxa"/>
              <w:right w:w="70" w:type="dxa"/>
            </w:tcMar>
            <w:vAlign w:val="center"/>
          </w:tcPr>
          <w:p w14:paraId="4186D714">
            <w:pPr>
              <w:jc w:val="center"/>
              <w:rPr>
                <w:sz w:val="21"/>
                <w:szCs w:val="21"/>
              </w:rPr>
            </w:pPr>
            <w:r>
              <w:rPr>
                <w:sz w:val="21"/>
                <w:szCs w:val="21"/>
              </w:rPr>
              <w:t>11,324 (27.60)</w:t>
            </w:r>
          </w:p>
        </w:tc>
        <w:tc>
          <w:tcPr>
            <w:tcW w:w="0" w:type="auto"/>
            <w:tcBorders>
              <w:tl2br w:val="nil"/>
              <w:tr2bl w:val="nil"/>
            </w:tcBorders>
            <w:tcMar>
              <w:top w:w="60" w:type="dxa"/>
              <w:left w:w="70" w:type="dxa"/>
              <w:bottom w:w="60" w:type="dxa"/>
              <w:right w:w="70" w:type="dxa"/>
            </w:tcMar>
            <w:vAlign w:val="center"/>
          </w:tcPr>
          <w:p w14:paraId="38051E4E">
            <w:pPr>
              <w:jc w:val="center"/>
              <w:rPr>
                <w:sz w:val="21"/>
                <w:szCs w:val="21"/>
              </w:rPr>
            </w:pPr>
          </w:p>
        </w:tc>
      </w:tr>
      <w:tr w14:paraId="4ADA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BD72185">
            <w:pPr>
              <w:ind w:left="255"/>
              <w:jc w:val="left"/>
              <w:rPr>
                <w:sz w:val="21"/>
                <w:szCs w:val="21"/>
              </w:rPr>
            </w:pPr>
            <w:r>
              <w:rPr>
                <w:sz w:val="21"/>
                <w:szCs w:val="21"/>
              </w:rPr>
              <w:t>Married</w:t>
            </w:r>
          </w:p>
        </w:tc>
        <w:tc>
          <w:tcPr>
            <w:tcW w:w="0" w:type="auto"/>
            <w:tcBorders>
              <w:tl2br w:val="nil"/>
              <w:tr2bl w:val="nil"/>
            </w:tcBorders>
            <w:tcMar>
              <w:top w:w="60" w:type="dxa"/>
              <w:left w:w="70" w:type="dxa"/>
              <w:bottom w:w="60" w:type="dxa"/>
              <w:right w:w="70" w:type="dxa"/>
            </w:tcMar>
            <w:vAlign w:val="center"/>
          </w:tcPr>
          <w:p w14:paraId="20052C81">
            <w:pPr>
              <w:jc w:val="center"/>
              <w:rPr>
                <w:sz w:val="21"/>
                <w:szCs w:val="21"/>
              </w:rPr>
            </w:pPr>
            <w:r>
              <w:rPr>
                <w:sz w:val="21"/>
                <w:szCs w:val="21"/>
              </w:rPr>
              <w:t>49,707 (73.00)</w:t>
            </w:r>
          </w:p>
        </w:tc>
        <w:tc>
          <w:tcPr>
            <w:tcW w:w="0" w:type="auto"/>
            <w:tcBorders>
              <w:tl2br w:val="nil"/>
              <w:tr2bl w:val="nil"/>
            </w:tcBorders>
            <w:tcMar>
              <w:top w:w="60" w:type="dxa"/>
              <w:left w:w="70" w:type="dxa"/>
              <w:bottom w:w="60" w:type="dxa"/>
              <w:right w:w="70" w:type="dxa"/>
            </w:tcMar>
            <w:vAlign w:val="center"/>
          </w:tcPr>
          <w:p w14:paraId="24D48108">
            <w:pPr>
              <w:jc w:val="center"/>
              <w:rPr>
                <w:sz w:val="21"/>
                <w:szCs w:val="21"/>
              </w:rPr>
            </w:pPr>
            <w:r>
              <w:rPr>
                <w:sz w:val="21"/>
                <w:szCs w:val="21"/>
              </w:rPr>
              <w:t>20,021 (73.97)</w:t>
            </w:r>
          </w:p>
        </w:tc>
        <w:tc>
          <w:tcPr>
            <w:tcW w:w="0" w:type="auto"/>
            <w:tcBorders>
              <w:tl2br w:val="nil"/>
              <w:tr2bl w:val="nil"/>
            </w:tcBorders>
            <w:tcMar>
              <w:top w:w="60" w:type="dxa"/>
              <w:left w:w="70" w:type="dxa"/>
              <w:bottom w:w="60" w:type="dxa"/>
              <w:right w:w="70" w:type="dxa"/>
            </w:tcMar>
            <w:vAlign w:val="center"/>
          </w:tcPr>
          <w:p w14:paraId="7E05702A">
            <w:pPr>
              <w:jc w:val="center"/>
              <w:rPr>
                <w:sz w:val="21"/>
                <w:szCs w:val="21"/>
              </w:rPr>
            </w:pPr>
            <w:r>
              <w:rPr>
                <w:sz w:val="21"/>
                <w:szCs w:val="21"/>
              </w:rPr>
              <w:t>29,686 (72.36)</w:t>
            </w:r>
          </w:p>
        </w:tc>
        <w:tc>
          <w:tcPr>
            <w:tcW w:w="0" w:type="auto"/>
            <w:tcBorders>
              <w:tl2br w:val="nil"/>
              <w:tr2bl w:val="nil"/>
            </w:tcBorders>
            <w:tcMar>
              <w:top w:w="60" w:type="dxa"/>
              <w:left w:w="70" w:type="dxa"/>
              <w:bottom w:w="60" w:type="dxa"/>
              <w:right w:w="70" w:type="dxa"/>
            </w:tcMar>
            <w:vAlign w:val="center"/>
          </w:tcPr>
          <w:p w14:paraId="5370083C">
            <w:pPr>
              <w:jc w:val="center"/>
              <w:rPr>
                <w:sz w:val="21"/>
                <w:szCs w:val="21"/>
              </w:rPr>
            </w:pPr>
          </w:p>
        </w:tc>
      </w:tr>
      <w:tr w14:paraId="5C67B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20EFA40D">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28264253">
            <w:pPr>
              <w:jc w:val="center"/>
              <w:rPr>
                <w:sz w:val="21"/>
                <w:szCs w:val="21"/>
              </w:rPr>
            </w:pPr>
            <w:r>
              <w:rPr>
                <w:sz w:val="21"/>
                <w:szCs w:val="21"/>
              </w:rPr>
              <w:t>17 (0.02)</w:t>
            </w:r>
          </w:p>
        </w:tc>
        <w:tc>
          <w:tcPr>
            <w:tcW w:w="0" w:type="auto"/>
            <w:tcBorders>
              <w:tl2br w:val="nil"/>
              <w:tr2bl w:val="nil"/>
            </w:tcBorders>
            <w:tcMar>
              <w:top w:w="60" w:type="dxa"/>
              <w:left w:w="70" w:type="dxa"/>
              <w:bottom w:w="60" w:type="dxa"/>
              <w:right w:w="70" w:type="dxa"/>
            </w:tcMar>
            <w:vAlign w:val="center"/>
          </w:tcPr>
          <w:p w14:paraId="09DE5297">
            <w:pPr>
              <w:jc w:val="center"/>
              <w:rPr>
                <w:sz w:val="21"/>
                <w:szCs w:val="21"/>
              </w:rPr>
            </w:pPr>
            <w:r>
              <w:rPr>
                <w:sz w:val="21"/>
                <w:szCs w:val="21"/>
              </w:rPr>
              <w:t>3 (0.01)</w:t>
            </w:r>
          </w:p>
        </w:tc>
        <w:tc>
          <w:tcPr>
            <w:tcW w:w="0" w:type="auto"/>
            <w:tcBorders>
              <w:tl2br w:val="nil"/>
              <w:tr2bl w:val="nil"/>
            </w:tcBorders>
            <w:tcMar>
              <w:top w:w="60" w:type="dxa"/>
              <w:left w:w="70" w:type="dxa"/>
              <w:bottom w:w="60" w:type="dxa"/>
              <w:right w:w="70" w:type="dxa"/>
            </w:tcMar>
            <w:vAlign w:val="center"/>
          </w:tcPr>
          <w:p w14:paraId="3F8A1C33">
            <w:pPr>
              <w:jc w:val="center"/>
              <w:rPr>
                <w:sz w:val="21"/>
                <w:szCs w:val="21"/>
              </w:rPr>
            </w:pPr>
            <w:r>
              <w:rPr>
                <w:sz w:val="21"/>
                <w:szCs w:val="21"/>
              </w:rPr>
              <w:t>14 (0.03)</w:t>
            </w:r>
          </w:p>
        </w:tc>
        <w:tc>
          <w:tcPr>
            <w:tcW w:w="0" w:type="auto"/>
            <w:tcBorders>
              <w:tl2br w:val="nil"/>
              <w:tr2bl w:val="nil"/>
            </w:tcBorders>
            <w:tcMar>
              <w:top w:w="60" w:type="dxa"/>
              <w:left w:w="70" w:type="dxa"/>
              <w:bottom w:w="60" w:type="dxa"/>
              <w:right w:w="70" w:type="dxa"/>
            </w:tcMar>
            <w:vAlign w:val="center"/>
          </w:tcPr>
          <w:p w14:paraId="4B9BE71D">
            <w:pPr>
              <w:jc w:val="center"/>
              <w:rPr>
                <w:sz w:val="21"/>
                <w:szCs w:val="21"/>
              </w:rPr>
            </w:pPr>
          </w:p>
        </w:tc>
      </w:tr>
      <w:tr w14:paraId="5B0B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E6C7982">
            <w:pPr>
              <w:jc w:val="left"/>
              <w:rPr>
                <w:sz w:val="21"/>
                <w:szCs w:val="21"/>
              </w:rPr>
            </w:pPr>
            <w:r>
              <w:rPr>
                <w:b/>
                <w:sz w:val="21"/>
                <w:szCs w:val="21"/>
              </w:rPr>
              <w:t>Total household wealth</w:t>
            </w:r>
          </w:p>
        </w:tc>
        <w:tc>
          <w:tcPr>
            <w:tcW w:w="0" w:type="auto"/>
            <w:tcBorders>
              <w:tl2br w:val="nil"/>
              <w:tr2bl w:val="nil"/>
            </w:tcBorders>
            <w:tcMar>
              <w:top w:w="60" w:type="dxa"/>
              <w:left w:w="70" w:type="dxa"/>
              <w:bottom w:w="60" w:type="dxa"/>
              <w:right w:w="70" w:type="dxa"/>
            </w:tcMar>
            <w:vAlign w:val="center"/>
          </w:tcPr>
          <w:p w14:paraId="42AB4070">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0B3FA3BC">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471242A5">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189023B8">
            <w:pPr>
              <w:jc w:val="center"/>
              <w:rPr>
                <w:sz w:val="21"/>
                <w:szCs w:val="21"/>
              </w:rPr>
            </w:pPr>
            <w:r>
              <w:rPr>
                <w:sz w:val="21"/>
                <w:szCs w:val="21"/>
              </w:rPr>
              <w:t>&lt;0.001</w:t>
            </w:r>
          </w:p>
        </w:tc>
      </w:tr>
      <w:tr w14:paraId="65A3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0C0003C6">
            <w:pPr>
              <w:ind w:left="255"/>
              <w:jc w:val="left"/>
              <w:rPr>
                <w:sz w:val="21"/>
                <w:szCs w:val="21"/>
              </w:rPr>
            </w:pPr>
            <w:r>
              <w:rPr>
                <w:sz w:val="21"/>
                <w:szCs w:val="21"/>
              </w:rPr>
              <w:t>Q1</w:t>
            </w:r>
          </w:p>
        </w:tc>
        <w:tc>
          <w:tcPr>
            <w:tcW w:w="0" w:type="auto"/>
            <w:tcBorders>
              <w:tl2br w:val="nil"/>
              <w:tr2bl w:val="nil"/>
            </w:tcBorders>
            <w:tcMar>
              <w:top w:w="60" w:type="dxa"/>
              <w:left w:w="70" w:type="dxa"/>
              <w:bottom w:w="60" w:type="dxa"/>
              <w:right w:w="70" w:type="dxa"/>
            </w:tcMar>
            <w:vAlign w:val="center"/>
          </w:tcPr>
          <w:p w14:paraId="2CC1C3C1">
            <w:pPr>
              <w:jc w:val="center"/>
              <w:rPr>
                <w:sz w:val="21"/>
                <w:szCs w:val="21"/>
              </w:rPr>
            </w:pPr>
            <w:r>
              <w:rPr>
                <w:sz w:val="21"/>
                <w:szCs w:val="21"/>
              </w:rPr>
              <w:t>20,406 (29.97)</w:t>
            </w:r>
          </w:p>
        </w:tc>
        <w:tc>
          <w:tcPr>
            <w:tcW w:w="0" w:type="auto"/>
            <w:tcBorders>
              <w:tl2br w:val="nil"/>
              <w:tr2bl w:val="nil"/>
            </w:tcBorders>
            <w:tcMar>
              <w:top w:w="60" w:type="dxa"/>
              <w:left w:w="70" w:type="dxa"/>
              <w:bottom w:w="60" w:type="dxa"/>
              <w:right w:w="70" w:type="dxa"/>
            </w:tcMar>
            <w:vAlign w:val="center"/>
          </w:tcPr>
          <w:p w14:paraId="5E16B01B">
            <w:pPr>
              <w:jc w:val="center"/>
              <w:rPr>
                <w:sz w:val="21"/>
                <w:szCs w:val="21"/>
              </w:rPr>
            </w:pPr>
            <w:r>
              <w:rPr>
                <w:sz w:val="21"/>
                <w:szCs w:val="21"/>
              </w:rPr>
              <w:t>8,132 (30.05)</w:t>
            </w:r>
          </w:p>
        </w:tc>
        <w:tc>
          <w:tcPr>
            <w:tcW w:w="0" w:type="auto"/>
            <w:tcBorders>
              <w:tl2br w:val="nil"/>
              <w:tr2bl w:val="nil"/>
            </w:tcBorders>
            <w:tcMar>
              <w:top w:w="60" w:type="dxa"/>
              <w:left w:w="70" w:type="dxa"/>
              <w:bottom w:w="60" w:type="dxa"/>
              <w:right w:w="70" w:type="dxa"/>
            </w:tcMar>
            <w:vAlign w:val="center"/>
          </w:tcPr>
          <w:p w14:paraId="22634EEE">
            <w:pPr>
              <w:jc w:val="center"/>
              <w:rPr>
                <w:sz w:val="21"/>
                <w:szCs w:val="21"/>
              </w:rPr>
            </w:pPr>
            <w:r>
              <w:rPr>
                <w:sz w:val="21"/>
                <w:szCs w:val="21"/>
              </w:rPr>
              <w:t>12,274 (29.92)</w:t>
            </w:r>
          </w:p>
        </w:tc>
        <w:tc>
          <w:tcPr>
            <w:tcW w:w="0" w:type="auto"/>
            <w:tcBorders>
              <w:tl2br w:val="nil"/>
              <w:tr2bl w:val="nil"/>
            </w:tcBorders>
            <w:tcMar>
              <w:top w:w="60" w:type="dxa"/>
              <w:left w:w="70" w:type="dxa"/>
              <w:bottom w:w="60" w:type="dxa"/>
              <w:right w:w="70" w:type="dxa"/>
            </w:tcMar>
            <w:vAlign w:val="center"/>
          </w:tcPr>
          <w:p w14:paraId="3CBFA7BC">
            <w:pPr>
              <w:jc w:val="center"/>
              <w:rPr>
                <w:sz w:val="21"/>
                <w:szCs w:val="21"/>
              </w:rPr>
            </w:pPr>
          </w:p>
        </w:tc>
      </w:tr>
      <w:tr w14:paraId="261F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2FA9AD42">
            <w:pPr>
              <w:ind w:left="255"/>
              <w:jc w:val="left"/>
              <w:rPr>
                <w:sz w:val="21"/>
                <w:szCs w:val="21"/>
              </w:rPr>
            </w:pPr>
            <w:r>
              <w:rPr>
                <w:sz w:val="21"/>
                <w:szCs w:val="21"/>
              </w:rPr>
              <w:t>Q2</w:t>
            </w:r>
          </w:p>
        </w:tc>
        <w:tc>
          <w:tcPr>
            <w:tcW w:w="0" w:type="auto"/>
            <w:tcBorders>
              <w:tl2br w:val="nil"/>
              <w:tr2bl w:val="nil"/>
            </w:tcBorders>
            <w:tcMar>
              <w:top w:w="60" w:type="dxa"/>
              <w:left w:w="70" w:type="dxa"/>
              <w:bottom w:w="60" w:type="dxa"/>
              <w:right w:w="70" w:type="dxa"/>
            </w:tcMar>
            <w:vAlign w:val="center"/>
          </w:tcPr>
          <w:p w14:paraId="3A4A50CE">
            <w:pPr>
              <w:jc w:val="center"/>
              <w:rPr>
                <w:sz w:val="21"/>
                <w:szCs w:val="21"/>
              </w:rPr>
            </w:pPr>
            <w:r>
              <w:rPr>
                <w:sz w:val="21"/>
                <w:szCs w:val="21"/>
              </w:rPr>
              <w:t>21,235 (31.19)</w:t>
            </w:r>
          </w:p>
        </w:tc>
        <w:tc>
          <w:tcPr>
            <w:tcW w:w="0" w:type="auto"/>
            <w:tcBorders>
              <w:tl2br w:val="nil"/>
              <w:tr2bl w:val="nil"/>
            </w:tcBorders>
            <w:tcMar>
              <w:top w:w="60" w:type="dxa"/>
              <w:left w:w="70" w:type="dxa"/>
              <w:bottom w:w="60" w:type="dxa"/>
              <w:right w:w="70" w:type="dxa"/>
            </w:tcMar>
            <w:vAlign w:val="center"/>
          </w:tcPr>
          <w:p w14:paraId="7889DEEB">
            <w:pPr>
              <w:jc w:val="center"/>
              <w:rPr>
                <w:sz w:val="21"/>
                <w:szCs w:val="21"/>
              </w:rPr>
            </w:pPr>
            <w:r>
              <w:rPr>
                <w:sz w:val="21"/>
                <w:szCs w:val="21"/>
              </w:rPr>
              <w:t>9,291 (34.33)</w:t>
            </w:r>
          </w:p>
        </w:tc>
        <w:tc>
          <w:tcPr>
            <w:tcW w:w="0" w:type="auto"/>
            <w:tcBorders>
              <w:tl2br w:val="nil"/>
              <w:tr2bl w:val="nil"/>
            </w:tcBorders>
            <w:tcMar>
              <w:top w:w="60" w:type="dxa"/>
              <w:left w:w="70" w:type="dxa"/>
              <w:bottom w:w="60" w:type="dxa"/>
              <w:right w:w="70" w:type="dxa"/>
            </w:tcMar>
            <w:vAlign w:val="center"/>
          </w:tcPr>
          <w:p w14:paraId="38E7B3D0">
            <w:pPr>
              <w:jc w:val="center"/>
              <w:rPr>
                <w:sz w:val="21"/>
                <w:szCs w:val="21"/>
              </w:rPr>
            </w:pPr>
            <w:r>
              <w:rPr>
                <w:sz w:val="21"/>
                <w:szCs w:val="21"/>
              </w:rPr>
              <w:t>11,944 (29.11)</w:t>
            </w:r>
          </w:p>
        </w:tc>
        <w:tc>
          <w:tcPr>
            <w:tcW w:w="0" w:type="auto"/>
            <w:tcBorders>
              <w:tl2br w:val="nil"/>
              <w:tr2bl w:val="nil"/>
            </w:tcBorders>
            <w:tcMar>
              <w:top w:w="60" w:type="dxa"/>
              <w:left w:w="70" w:type="dxa"/>
              <w:bottom w:w="60" w:type="dxa"/>
              <w:right w:w="70" w:type="dxa"/>
            </w:tcMar>
            <w:vAlign w:val="center"/>
          </w:tcPr>
          <w:p w14:paraId="3CAEDBA9">
            <w:pPr>
              <w:jc w:val="center"/>
              <w:rPr>
                <w:sz w:val="21"/>
                <w:szCs w:val="21"/>
              </w:rPr>
            </w:pPr>
          </w:p>
        </w:tc>
      </w:tr>
      <w:tr w14:paraId="37719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361EA646">
            <w:pPr>
              <w:ind w:left="255"/>
              <w:jc w:val="left"/>
              <w:rPr>
                <w:sz w:val="21"/>
                <w:szCs w:val="21"/>
              </w:rPr>
            </w:pPr>
            <w:r>
              <w:rPr>
                <w:sz w:val="21"/>
                <w:szCs w:val="21"/>
              </w:rPr>
              <w:t>Q3</w:t>
            </w:r>
          </w:p>
        </w:tc>
        <w:tc>
          <w:tcPr>
            <w:tcW w:w="0" w:type="auto"/>
            <w:tcBorders>
              <w:tl2br w:val="nil"/>
              <w:tr2bl w:val="nil"/>
            </w:tcBorders>
            <w:tcMar>
              <w:top w:w="60" w:type="dxa"/>
              <w:left w:w="70" w:type="dxa"/>
              <w:bottom w:w="60" w:type="dxa"/>
              <w:right w:w="70" w:type="dxa"/>
            </w:tcMar>
            <w:vAlign w:val="center"/>
          </w:tcPr>
          <w:p w14:paraId="60F1D645">
            <w:pPr>
              <w:jc w:val="center"/>
              <w:rPr>
                <w:sz w:val="21"/>
                <w:szCs w:val="21"/>
              </w:rPr>
            </w:pPr>
            <w:r>
              <w:rPr>
                <w:sz w:val="21"/>
                <w:szCs w:val="21"/>
              </w:rPr>
              <w:t>21,768 (31.97)</w:t>
            </w:r>
          </w:p>
        </w:tc>
        <w:tc>
          <w:tcPr>
            <w:tcW w:w="0" w:type="auto"/>
            <w:tcBorders>
              <w:tl2br w:val="nil"/>
              <w:tr2bl w:val="nil"/>
            </w:tcBorders>
            <w:tcMar>
              <w:top w:w="60" w:type="dxa"/>
              <w:left w:w="70" w:type="dxa"/>
              <w:bottom w:w="60" w:type="dxa"/>
              <w:right w:w="70" w:type="dxa"/>
            </w:tcMar>
            <w:vAlign w:val="center"/>
          </w:tcPr>
          <w:p w14:paraId="3DDA2397">
            <w:pPr>
              <w:jc w:val="center"/>
              <w:rPr>
                <w:sz w:val="21"/>
                <w:szCs w:val="21"/>
              </w:rPr>
            </w:pPr>
            <w:r>
              <w:rPr>
                <w:sz w:val="21"/>
                <w:szCs w:val="21"/>
              </w:rPr>
              <w:t>8,315 (30.72)</w:t>
            </w:r>
          </w:p>
        </w:tc>
        <w:tc>
          <w:tcPr>
            <w:tcW w:w="0" w:type="auto"/>
            <w:tcBorders>
              <w:tl2br w:val="nil"/>
              <w:tr2bl w:val="nil"/>
            </w:tcBorders>
            <w:tcMar>
              <w:top w:w="60" w:type="dxa"/>
              <w:left w:w="70" w:type="dxa"/>
              <w:bottom w:w="60" w:type="dxa"/>
              <w:right w:w="70" w:type="dxa"/>
            </w:tcMar>
            <w:vAlign w:val="center"/>
          </w:tcPr>
          <w:p w14:paraId="2BC787EA">
            <w:pPr>
              <w:jc w:val="center"/>
              <w:rPr>
                <w:sz w:val="21"/>
                <w:szCs w:val="21"/>
              </w:rPr>
            </w:pPr>
            <w:r>
              <w:rPr>
                <w:sz w:val="21"/>
                <w:szCs w:val="21"/>
              </w:rPr>
              <w:t>13,453 (32.79)</w:t>
            </w:r>
          </w:p>
        </w:tc>
        <w:tc>
          <w:tcPr>
            <w:tcW w:w="0" w:type="auto"/>
            <w:tcBorders>
              <w:tl2br w:val="nil"/>
              <w:tr2bl w:val="nil"/>
            </w:tcBorders>
            <w:tcMar>
              <w:top w:w="60" w:type="dxa"/>
              <w:left w:w="70" w:type="dxa"/>
              <w:bottom w:w="60" w:type="dxa"/>
              <w:right w:w="70" w:type="dxa"/>
            </w:tcMar>
            <w:vAlign w:val="center"/>
          </w:tcPr>
          <w:p w14:paraId="2C7A45DC">
            <w:pPr>
              <w:jc w:val="center"/>
              <w:rPr>
                <w:sz w:val="21"/>
                <w:szCs w:val="21"/>
              </w:rPr>
            </w:pPr>
          </w:p>
        </w:tc>
      </w:tr>
      <w:tr w14:paraId="7AED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000A143">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2E47A5E4">
            <w:pPr>
              <w:jc w:val="center"/>
              <w:rPr>
                <w:sz w:val="21"/>
                <w:szCs w:val="21"/>
              </w:rPr>
            </w:pPr>
            <w:r>
              <w:rPr>
                <w:sz w:val="21"/>
                <w:szCs w:val="21"/>
              </w:rPr>
              <w:t>4,681 (6.87)</w:t>
            </w:r>
          </w:p>
        </w:tc>
        <w:tc>
          <w:tcPr>
            <w:tcW w:w="0" w:type="auto"/>
            <w:tcBorders>
              <w:tl2br w:val="nil"/>
              <w:tr2bl w:val="nil"/>
            </w:tcBorders>
            <w:tcMar>
              <w:top w:w="60" w:type="dxa"/>
              <w:left w:w="70" w:type="dxa"/>
              <w:bottom w:w="60" w:type="dxa"/>
              <w:right w:w="70" w:type="dxa"/>
            </w:tcMar>
            <w:vAlign w:val="center"/>
          </w:tcPr>
          <w:p w14:paraId="487DE2DE">
            <w:pPr>
              <w:jc w:val="center"/>
              <w:rPr>
                <w:sz w:val="21"/>
                <w:szCs w:val="21"/>
              </w:rPr>
            </w:pPr>
            <w:r>
              <w:rPr>
                <w:sz w:val="21"/>
                <w:szCs w:val="21"/>
              </w:rPr>
              <w:t>1,328 (4.91)</w:t>
            </w:r>
          </w:p>
        </w:tc>
        <w:tc>
          <w:tcPr>
            <w:tcW w:w="0" w:type="auto"/>
            <w:tcBorders>
              <w:tl2br w:val="nil"/>
              <w:tr2bl w:val="nil"/>
            </w:tcBorders>
            <w:tcMar>
              <w:top w:w="60" w:type="dxa"/>
              <w:left w:w="70" w:type="dxa"/>
              <w:bottom w:w="60" w:type="dxa"/>
              <w:right w:w="70" w:type="dxa"/>
            </w:tcMar>
            <w:vAlign w:val="center"/>
          </w:tcPr>
          <w:p w14:paraId="79924754">
            <w:pPr>
              <w:jc w:val="center"/>
              <w:rPr>
                <w:sz w:val="21"/>
                <w:szCs w:val="21"/>
              </w:rPr>
            </w:pPr>
            <w:r>
              <w:rPr>
                <w:sz w:val="21"/>
                <w:szCs w:val="21"/>
              </w:rPr>
              <w:t>3,353 (8.17)</w:t>
            </w:r>
          </w:p>
        </w:tc>
        <w:tc>
          <w:tcPr>
            <w:tcW w:w="0" w:type="auto"/>
            <w:tcBorders>
              <w:tl2br w:val="nil"/>
              <w:tr2bl w:val="nil"/>
            </w:tcBorders>
            <w:tcMar>
              <w:top w:w="60" w:type="dxa"/>
              <w:left w:w="70" w:type="dxa"/>
              <w:bottom w:w="60" w:type="dxa"/>
              <w:right w:w="70" w:type="dxa"/>
            </w:tcMar>
            <w:vAlign w:val="center"/>
          </w:tcPr>
          <w:p w14:paraId="2977E6B4">
            <w:pPr>
              <w:jc w:val="center"/>
              <w:rPr>
                <w:sz w:val="21"/>
                <w:szCs w:val="21"/>
              </w:rPr>
            </w:pPr>
          </w:p>
        </w:tc>
      </w:tr>
      <w:tr w14:paraId="55ED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3232DFB7">
            <w:pPr>
              <w:jc w:val="left"/>
              <w:rPr>
                <w:sz w:val="21"/>
                <w:szCs w:val="21"/>
              </w:rPr>
            </w:pPr>
            <w:r>
              <w:rPr>
                <w:b/>
                <w:sz w:val="21"/>
                <w:szCs w:val="21"/>
              </w:rPr>
              <w:t>Educational level</w:t>
            </w:r>
          </w:p>
        </w:tc>
        <w:tc>
          <w:tcPr>
            <w:tcW w:w="0" w:type="auto"/>
            <w:tcBorders>
              <w:tl2br w:val="nil"/>
              <w:tr2bl w:val="nil"/>
            </w:tcBorders>
            <w:tcMar>
              <w:top w:w="60" w:type="dxa"/>
              <w:left w:w="70" w:type="dxa"/>
              <w:bottom w:w="60" w:type="dxa"/>
              <w:right w:w="70" w:type="dxa"/>
            </w:tcMar>
            <w:vAlign w:val="center"/>
          </w:tcPr>
          <w:p w14:paraId="19EE8AAE">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0C39C49F">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5344AEF6">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2AB793FA">
            <w:pPr>
              <w:jc w:val="center"/>
              <w:rPr>
                <w:sz w:val="21"/>
                <w:szCs w:val="21"/>
              </w:rPr>
            </w:pPr>
            <w:r>
              <w:rPr>
                <w:sz w:val="21"/>
                <w:szCs w:val="21"/>
              </w:rPr>
              <w:t>&lt;0.001</w:t>
            </w:r>
          </w:p>
        </w:tc>
      </w:tr>
      <w:tr w14:paraId="33382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452A6C7A">
            <w:pPr>
              <w:ind w:left="255"/>
              <w:jc w:val="left"/>
              <w:rPr>
                <w:sz w:val="21"/>
                <w:szCs w:val="21"/>
              </w:rPr>
            </w:pPr>
            <w:r>
              <w:rPr>
                <w:sz w:val="21"/>
                <w:szCs w:val="21"/>
              </w:rPr>
              <w:t>Primary</w:t>
            </w:r>
          </w:p>
        </w:tc>
        <w:tc>
          <w:tcPr>
            <w:tcW w:w="0" w:type="auto"/>
            <w:tcBorders>
              <w:tl2br w:val="nil"/>
              <w:tr2bl w:val="nil"/>
            </w:tcBorders>
            <w:tcMar>
              <w:top w:w="60" w:type="dxa"/>
              <w:left w:w="70" w:type="dxa"/>
              <w:bottom w:w="60" w:type="dxa"/>
              <w:right w:w="70" w:type="dxa"/>
            </w:tcMar>
            <w:vAlign w:val="center"/>
          </w:tcPr>
          <w:p w14:paraId="3765A858">
            <w:pPr>
              <w:jc w:val="center"/>
              <w:rPr>
                <w:sz w:val="21"/>
                <w:szCs w:val="21"/>
              </w:rPr>
            </w:pPr>
            <w:r>
              <w:rPr>
                <w:sz w:val="21"/>
                <w:szCs w:val="21"/>
              </w:rPr>
              <w:t>36,727 (53.94)</w:t>
            </w:r>
          </w:p>
        </w:tc>
        <w:tc>
          <w:tcPr>
            <w:tcW w:w="0" w:type="auto"/>
            <w:tcBorders>
              <w:tl2br w:val="nil"/>
              <w:tr2bl w:val="nil"/>
            </w:tcBorders>
            <w:tcMar>
              <w:top w:w="60" w:type="dxa"/>
              <w:left w:w="70" w:type="dxa"/>
              <w:bottom w:w="60" w:type="dxa"/>
              <w:right w:w="70" w:type="dxa"/>
            </w:tcMar>
            <w:vAlign w:val="center"/>
          </w:tcPr>
          <w:p w14:paraId="361FF239">
            <w:pPr>
              <w:jc w:val="center"/>
              <w:rPr>
                <w:sz w:val="21"/>
                <w:szCs w:val="21"/>
              </w:rPr>
            </w:pPr>
            <w:r>
              <w:rPr>
                <w:sz w:val="21"/>
                <w:szCs w:val="21"/>
              </w:rPr>
              <w:t>16,147 (59.66)</w:t>
            </w:r>
          </w:p>
        </w:tc>
        <w:tc>
          <w:tcPr>
            <w:tcW w:w="0" w:type="auto"/>
            <w:tcBorders>
              <w:tl2br w:val="nil"/>
              <w:tr2bl w:val="nil"/>
            </w:tcBorders>
            <w:tcMar>
              <w:top w:w="60" w:type="dxa"/>
              <w:left w:w="70" w:type="dxa"/>
              <w:bottom w:w="60" w:type="dxa"/>
              <w:right w:w="70" w:type="dxa"/>
            </w:tcMar>
            <w:vAlign w:val="center"/>
          </w:tcPr>
          <w:p w14:paraId="0C0E6B9A">
            <w:pPr>
              <w:jc w:val="center"/>
              <w:rPr>
                <w:sz w:val="21"/>
                <w:szCs w:val="21"/>
              </w:rPr>
            </w:pPr>
            <w:r>
              <w:rPr>
                <w:sz w:val="21"/>
                <w:szCs w:val="21"/>
              </w:rPr>
              <w:t>20,580 (50.17)</w:t>
            </w:r>
          </w:p>
        </w:tc>
        <w:tc>
          <w:tcPr>
            <w:tcW w:w="0" w:type="auto"/>
            <w:tcBorders>
              <w:tl2br w:val="nil"/>
              <w:tr2bl w:val="nil"/>
            </w:tcBorders>
            <w:tcMar>
              <w:top w:w="60" w:type="dxa"/>
              <w:left w:w="70" w:type="dxa"/>
              <w:bottom w:w="60" w:type="dxa"/>
              <w:right w:w="70" w:type="dxa"/>
            </w:tcMar>
            <w:vAlign w:val="center"/>
          </w:tcPr>
          <w:p w14:paraId="205807AD">
            <w:pPr>
              <w:jc w:val="center"/>
              <w:rPr>
                <w:sz w:val="21"/>
                <w:szCs w:val="21"/>
              </w:rPr>
            </w:pPr>
          </w:p>
        </w:tc>
      </w:tr>
      <w:tr w14:paraId="25735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2DB987E">
            <w:pPr>
              <w:ind w:left="255"/>
              <w:jc w:val="left"/>
              <w:rPr>
                <w:sz w:val="21"/>
                <w:szCs w:val="21"/>
              </w:rPr>
            </w:pPr>
            <w:r>
              <w:rPr>
                <w:sz w:val="21"/>
                <w:szCs w:val="21"/>
              </w:rPr>
              <w:t>Secondary</w:t>
            </w:r>
          </w:p>
        </w:tc>
        <w:tc>
          <w:tcPr>
            <w:tcW w:w="0" w:type="auto"/>
            <w:tcBorders>
              <w:tl2br w:val="nil"/>
              <w:tr2bl w:val="nil"/>
            </w:tcBorders>
            <w:tcMar>
              <w:top w:w="60" w:type="dxa"/>
              <w:left w:w="70" w:type="dxa"/>
              <w:bottom w:w="60" w:type="dxa"/>
              <w:right w:w="70" w:type="dxa"/>
            </w:tcMar>
            <w:vAlign w:val="center"/>
          </w:tcPr>
          <w:p w14:paraId="04208C5F">
            <w:pPr>
              <w:jc w:val="center"/>
              <w:rPr>
                <w:sz w:val="21"/>
                <w:szCs w:val="21"/>
              </w:rPr>
            </w:pPr>
            <w:r>
              <w:rPr>
                <w:sz w:val="21"/>
                <w:szCs w:val="21"/>
              </w:rPr>
              <w:t>20,026 (29.41)</w:t>
            </w:r>
          </w:p>
        </w:tc>
        <w:tc>
          <w:tcPr>
            <w:tcW w:w="0" w:type="auto"/>
            <w:tcBorders>
              <w:tl2br w:val="nil"/>
              <w:tr2bl w:val="nil"/>
            </w:tcBorders>
            <w:tcMar>
              <w:top w:w="60" w:type="dxa"/>
              <w:left w:w="70" w:type="dxa"/>
              <w:bottom w:w="60" w:type="dxa"/>
              <w:right w:w="70" w:type="dxa"/>
            </w:tcMar>
            <w:vAlign w:val="center"/>
          </w:tcPr>
          <w:p w14:paraId="67FD60E5">
            <w:pPr>
              <w:jc w:val="center"/>
              <w:rPr>
                <w:sz w:val="21"/>
                <w:szCs w:val="21"/>
              </w:rPr>
            </w:pPr>
            <w:r>
              <w:rPr>
                <w:sz w:val="21"/>
                <w:szCs w:val="21"/>
              </w:rPr>
              <w:t>7,219 (26.67)</w:t>
            </w:r>
          </w:p>
        </w:tc>
        <w:tc>
          <w:tcPr>
            <w:tcW w:w="0" w:type="auto"/>
            <w:tcBorders>
              <w:tl2br w:val="nil"/>
              <w:tr2bl w:val="nil"/>
            </w:tcBorders>
            <w:tcMar>
              <w:top w:w="60" w:type="dxa"/>
              <w:left w:w="70" w:type="dxa"/>
              <w:bottom w:w="60" w:type="dxa"/>
              <w:right w:w="70" w:type="dxa"/>
            </w:tcMar>
            <w:vAlign w:val="center"/>
          </w:tcPr>
          <w:p w14:paraId="7713F329">
            <w:pPr>
              <w:jc w:val="center"/>
              <w:rPr>
                <w:sz w:val="21"/>
                <w:szCs w:val="21"/>
              </w:rPr>
            </w:pPr>
            <w:r>
              <w:rPr>
                <w:sz w:val="21"/>
                <w:szCs w:val="21"/>
              </w:rPr>
              <w:t>12,807 (31.22)</w:t>
            </w:r>
          </w:p>
        </w:tc>
        <w:tc>
          <w:tcPr>
            <w:tcW w:w="0" w:type="auto"/>
            <w:tcBorders>
              <w:tl2br w:val="nil"/>
              <w:tr2bl w:val="nil"/>
            </w:tcBorders>
            <w:tcMar>
              <w:top w:w="60" w:type="dxa"/>
              <w:left w:w="70" w:type="dxa"/>
              <w:bottom w:w="60" w:type="dxa"/>
              <w:right w:w="70" w:type="dxa"/>
            </w:tcMar>
            <w:vAlign w:val="center"/>
          </w:tcPr>
          <w:p w14:paraId="6878EEE0">
            <w:pPr>
              <w:jc w:val="center"/>
              <w:rPr>
                <w:sz w:val="21"/>
                <w:szCs w:val="21"/>
              </w:rPr>
            </w:pPr>
          </w:p>
        </w:tc>
      </w:tr>
      <w:tr w14:paraId="5B805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5A8C7F0">
            <w:pPr>
              <w:ind w:left="255"/>
              <w:jc w:val="left"/>
              <w:rPr>
                <w:sz w:val="21"/>
                <w:szCs w:val="21"/>
              </w:rPr>
            </w:pPr>
            <w:r>
              <w:rPr>
                <w:sz w:val="21"/>
                <w:szCs w:val="21"/>
              </w:rPr>
              <w:t>Tertiary</w:t>
            </w:r>
          </w:p>
        </w:tc>
        <w:tc>
          <w:tcPr>
            <w:tcW w:w="0" w:type="auto"/>
            <w:tcBorders>
              <w:tl2br w:val="nil"/>
              <w:tr2bl w:val="nil"/>
            </w:tcBorders>
            <w:tcMar>
              <w:top w:w="60" w:type="dxa"/>
              <w:left w:w="70" w:type="dxa"/>
              <w:bottom w:w="60" w:type="dxa"/>
              <w:right w:w="70" w:type="dxa"/>
            </w:tcMar>
            <w:vAlign w:val="center"/>
          </w:tcPr>
          <w:p w14:paraId="31BB70A5">
            <w:pPr>
              <w:jc w:val="center"/>
              <w:rPr>
                <w:sz w:val="21"/>
                <w:szCs w:val="21"/>
              </w:rPr>
            </w:pPr>
            <w:r>
              <w:rPr>
                <w:sz w:val="21"/>
                <w:szCs w:val="21"/>
              </w:rPr>
              <w:t>10,204 (14.99)</w:t>
            </w:r>
          </w:p>
        </w:tc>
        <w:tc>
          <w:tcPr>
            <w:tcW w:w="0" w:type="auto"/>
            <w:tcBorders>
              <w:tl2br w:val="nil"/>
              <w:tr2bl w:val="nil"/>
            </w:tcBorders>
            <w:tcMar>
              <w:top w:w="60" w:type="dxa"/>
              <w:left w:w="70" w:type="dxa"/>
              <w:bottom w:w="60" w:type="dxa"/>
              <w:right w:w="70" w:type="dxa"/>
            </w:tcMar>
            <w:vAlign w:val="center"/>
          </w:tcPr>
          <w:p w14:paraId="29F32150">
            <w:pPr>
              <w:jc w:val="center"/>
              <w:rPr>
                <w:sz w:val="21"/>
                <w:szCs w:val="21"/>
              </w:rPr>
            </w:pPr>
            <w:r>
              <w:rPr>
                <w:sz w:val="21"/>
                <w:szCs w:val="21"/>
              </w:rPr>
              <w:t>3,360 (12.41)</w:t>
            </w:r>
          </w:p>
        </w:tc>
        <w:tc>
          <w:tcPr>
            <w:tcW w:w="0" w:type="auto"/>
            <w:tcBorders>
              <w:tl2br w:val="nil"/>
              <w:tr2bl w:val="nil"/>
            </w:tcBorders>
            <w:tcMar>
              <w:top w:w="60" w:type="dxa"/>
              <w:left w:w="70" w:type="dxa"/>
              <w:bottom w:w="60" w:type="dxa"/>
              <w:right w:w="70" w:type="dxa"/>
            </w:tcMar>
            <w:vAlign w:val="center"/>
          </w:tcPr>
          <w:p w14:paraId="3F4A421E">
            <w:pPr>
              <w:jc w:val="center"/>
              <w:rPr>
                <w:sz w:val="21"/>
                <w:szCs w:val="21"/>
              </w:rPr>
            </w:pPr>
            <w:r>
              <w:rPr>
                <w:sz w:val="21"/>
                <w:szCs w:val="21"/>
              </w:rPr>
              <w:t>6,844 (16.68)</w:t>
            </w:r>
          </w:p>
        </w:tc>
        <w:tc>
          <w:tcPr>
            <w:tcW w:w="0" w:type="auto"/>
            <w:tcBorders>
              <w:tl2br w:val="nil"/>
              <w:tr2bl w:val="nil"/>
            </w:tcBorders>
            <w:tcMar>
              <w:top w:w="60" w:type="dxa"/>
              <w:left w:w="70" w:type="dxa"/>
              <w:bottom w:w="60" w:type="dxa"/>
              <w:right w:w="70" w:type="dxa"/>
            </w:tcMar>
            <w:vAlign w:val="center"/>
          </w:tcPr>
          <w:p w14:paraId="688C7CF3">
            <w:pPr>
              <w:jc w:val="center"/>
              <w:rPr>
                <w:sz w:val="21"/>
                <w:szCs w:val="21"/>
              </w:rPr>
            </w:pPr>
          </w:p>
        </w:tc>
      </w:tr>
      <w:tr w14:paraId="47AEF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7F074F46">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53C01891">
            <w:pPr>
              <w:jc w:val="center"/>
              <w:rPr>
                <w:sz w:val="21"/>
                <w:szCs w:val="21"/>
              </w:rPr>
            </w:pPr>
            <w:r>
              <w:rPr>
                <w:sz w:val="21"/>
                <w:szCs w:val="21"/>
              </w:rPr>
              <w:t>1,133 (1.66)</w:t>
            </w:r>
          </w:p>
        </w:tc>
        <w:tc>
          <w:tcPr>
            <w:tcW w:w="0" w:type="auto"/>
            <w:tcBorders>
              <w:tl2br w:val="nil"/>
              <w:tr2bl w:val="nil"/>
            </w:tcBorders>
            <w:tcMar>
              <w:top w:w="60" w:type="dxa"/>
              <w:left w:w="70" w:type="dxa"/>
              <w:bottom w:w="60" w:type="dxa"/>
              <w:right w:w="70" w:type="dxa"/>
            </w:tcMar>
            <w:vAlign w:val="center"/>
          </w:tcPr>
          <w:p w14:paraId="3C3BE86C">
            <w:pPr>
              <w:jc w:val="center"/>
              <w:rPr>
                <w:sz w:val="21"/>
                <w:szCs w:val="21"/>
              </w:rPr>
            </w:pPr>
            <w:r>
              <w:rPr>
                <w:sz w:val="21"/>
                <w:szCs w:val="21"/>
              </w:rPr>
              <w:t>340 (1.26)</w:t>
            </w:r>
          </w:p>
        </w:tc>
        <w:tc>
          <w:tcPr>
            <w:tcW w:w="0" w:type="auto"/>
            <w:tcBorders>
              <w:tl2br w:val="nil"/>
              <w:tr2bl w:val="nil"/>
            </w:tcBorders>
            <w:tcMar>
              <w:top w:w="60" w:type="dxa"/>
              <w:left w:w="70" w:type="dxa"/>
              <w:bottom w:w="60" w:type="dxa"/>
              <w:right w:w="70" w:type="dxa"/>
            </w:tcMar>
            <w:vAlign w:val="center"/>
          </w:tcPr>
          <w:p w14:paraId="538FE365">
            <w:pPr>
              <w:jc w:val="center"/>
              <w:rPr>
                <w:sz w:val="21"/>
                <w:szCs w:val="21"/>
              </w:rPr>
            </w:pPr>
            <w:r>
              <w:rPr>
                <w:sz w:val="21"/>
                <w:szCs w:val="21"/>
              </w:rPr>
              <w:t>793 (1.93)</w:t>
            </w:r>
          </w:p>
        </w:tc>
        <w:tc>
          <w:tcPr>
            <w:tcW w:w="0" w:type="auto"/>
            <w:tcBorders>
              <w:tl2br w:val="nil"/>
              <w:tr2bl w:val="nil"/>
            </w:tcBorders>
            <w:tcMar>
              <w:top w:w="60" w:type="dxa"/>
              <w:left w:w="70" w:type="dxa"/>
              <w:bottom w:w="60" w:type="dxa"/>
              <w:right w:w="70" w:type="dxa"/>
            </w:tcMar>
            <w:vAlign w:val="center"/>
          </w:tcPr>
          <w:p w14:paraId="4612EC96">
            <w:pPr>
              <w:jc w:val="center"/>
              <w:rPr>
                <w:sz w:val="21"/>
                <w:szCs w:val="21"/>
              </w:rPr>
            </w:pPr>
          </w:p>
        </w:tc>
      </w:tr>
      <w:tr w14:paraId="2B44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6C4F13D">
            <w:pPr>
              <w:jc w:val="left"/>
              <w:rPr>
                <w:sz w:val="21"/>
                <w:szCs w:val="21"/>
              </w:rPr>
            </w:pPr>
            <w:r>
              <w:rPr>
                <w:b/>
                <w:sz w:val="21"/>
                <w:szCs w:val="21"/>
              </w:rPr>
              <w:t>Current smoking status</w:t>
            </w:r>
          </w:p>
        </w:tc>
        <w:tc>
          <w:tcPr>
            <w:tcW w:w="0" w:type="auto"/>
            <w:tcBorders>
              <w:tl2br w:val="nil"/>
              <w:tr2bl w:val="nil"/>
            </w:tcBorders>
            <w:tcMar>
              <w:top w:w="60" w:type="dxa"/>
              <w:left w:w="70" w:type="dxa"/>
              <w:bottom w:w="60" w:type="dxa"/>
              <w:right w:w="70" w:type="dxa"/>
            </w:tcMar>
            <w:vAlign w:val="center"/>
          </w:tcPr>
          <w:p w14:paraId="418697B6">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54F6D3D0">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7F8AAE25">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5C5D3110">
            <w:pPr>
              <w:jc w:val="center"/>
              <w:rPr>
                <w:sz w:val="21"/>
                <w:szCs w:val="21"/>
              </w:rPr>
            </w:pPr>
            <w:r>
              <w:rPr>
                <w:sz w:val="21"/>
                <w:szCs w:val="21"/>
              </w:rPr>
              <w:t>&lt;0.001</w:t>
            </w:r>
          </w:p>
        </w:tc>
      </w:tr>
      <w:tr w14:paraId="2200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486D5BAE">
            <w:pPr>
              <w:ind w:left="255"/>
              <w:jc w:val="left"/>
              <w:rPr>
                <w:sz w:val="21"/>
                <w:szCs w:val="21"/>
              </w:rPr>
            </w:pPr>
            <w:r>
              <w:rPr>
                <w:sz w:val="21"/>
                <w:szCs w:val="21"/>
              </w:rPr>
              <w:t>No</w:t>
            </w:r>
          </w:p>
        </w:tc>
        <w:tc>
          <w:tcPr>
            <w:tcW w:w="0" w:type="auto"/>
            <w:tcBorders>
              <w:tl2br w:val="nil"/>
              <w:tr2bl w:val="nil"/>
            </w:tcBorders>
            <w:tcMar>
              <w:top w:w="60" w:type="dxa"/>
              <w:left w:w="70" w:type="dxa"/>
              <w:bottom w:w="60" w:type="dxa"/>
              <w:right w:w="70" w:type="dxa"/>
            </w:tcMar>
            <w:vAlign w:val="center"/>
          </w:tcPr>
          <w:p w14:paraId="08AC2000">
            <w:pPr>
              <w:jc w:val="center"/>
              <w:rPr>
                <w:sz w:val="21"/>
                <w:szCs w:val="21"/>
              </w:rPr>
            </w:pPr>
            <w:r>
              <w:rPr>
                <w:sz w:val="21"/>
                <w:szCs w:val="21"/>
              </w:rPr>
              <w:t>36,509 (53.62)</w:t>
            </w:r>
          </w:p>
        </w:tc>
        <w:tc>
          <w:tcPr>
            <w:tcW w:w="0" w:type="auto"/>
            <w:tcBorders>
              <w:tl2br w:val="nil"/>
              <w:tr2bl w:val="nil"/>
            </w:tcBorders>
            <w:tcMar>
              <w:top w:w="60" w:type="dxa"/>
              <w:left w:w="70" w:type="dxa"/>
              <w:bottom w:w="60" w:type="dxa"/>
              <w:right w:w="70" w:type="dxa"/>
            </w:tcMar>
            <w:vAlign w:val="center"/>
          </w:tcPr>
          <w:p w14:paraId="3D05C16C">
            <w:pPr>
              <w:jc w:val="center"/>
              <w:rPr>
                <w:sz w:val="21"/>
                <w:szCs w:val="21"/>
              </w:rPr>
            </w:pPr>
            <w:r>
              <w:rPr>
                <w:sz w:val="21"/>
                <w:szCs w:val="21"/>
              </w:rPr>
              <w:t>15,692 (57.98)</w:t>
            </w:r>
          </w:p>
        </w:tc>
        <w:tc>
          <w:tcPr>
            <w:tcW w:w="0" w:type="auto"/>
            <w:tcBorders>
              <w:tl2br w:val="nil"/>
              <w:tr2bl w:val="nil"/>
            </w:tcBorders>
            <w:tcMar>
              <w:top w:w="60" w:type="dxa"/>
              <w:left w:w="70" w:type="dxa"/>
              <w:bottom w:w="60" w:type="dxa"/>
              <w:right w:w="70" w:type="dxa"/>
            </w:tcMar>
            <w:vAlign w:val="center"/>
          </w:tcPr>
          <w:p w14:paraId="5ABF4391">
            <w:pPr>
              <w:jc w:val="center"/>
              <w:rPr>
                <w:sz w:val="21"/>
                <w:szCs w:val="21"/>
              </w:rPr>
            </w:pPr>
            <w:r>
              <w:rPr>
                <w:sz w:val="21"/>
                <w:szCs w:val="21"/>
              </w:rPr>
              <w:t>20,817 (50.74)</w:t>
            </w:r>
          </w:p>
        </w:tc>
        <w:tc>
          <w:tcPr>
            <w:tcW w:w="0" w:type="auto"/>
            <w:tcBorders>
              <w:tl2br w:val="nil"/>
              <w:tr2bl w:val="nil"/>
            </w:tcBorders>
            <w:tcMar>
              <w:top w:w="60" w:type="dxa"/>
              <w:left w:w="70" w:type="dxa"/>
              <w:bottom w:w="60" w:type="dxa"/>
              <w:right w:w="70" w:type="dxa"/>
            </w:tcMar>
            <w:vAlign w:val="center"/>
          </w:tcPr>
          <w:p w14:paraId="5C18A7CF">
            <w:pPr>
              <w:jc w:val="center"/>
              <w:rPr>
                <w:sz w:val="21"/>
                <w:szCs w:val="21"/>
              </w:rPr>
            </w:pPr>
          </w:p>
        </w:tc>
      </w:tr>
      <w:tr w14:paraId="60052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594B1DF">
            <w:pPr>
              <w:ind w:left="255"/>
              <w:jc w:val="left"/>
              <w:rPr>
                <w:sz w:val="21"/>
                <w:szCs w:val="21"/>
              </w:rPr>
            </w:pPr>
            <w:r>
              <w:rPr>
                <w:sz w:val="21"/>
                <w:szCs w:val="21"/>
              </w:rPr>
              <w:t>Yes</w:t>
            </w:r>
          </w:p>
        </w:tc>
        <w:tc>
          <w:tcPr>
            <w:tcW w:w="0" w:type="auto"/>
            <w:tcBorders>
              <w:tl2br w:val="nil"/>
              <w:tr2bl w:val="nil"/>
            </w:tcBorders>
            <w:tcMar>
              <w:top w:w="60" w:type="dxa"/>
              <w:left w:w="70" w:type="dxa"/>
              <w:bottom w:w="60" w:type="dxa"/>
              <w:right w:w="70" w:type="dxa"/>
            </w:tcMar>
            <w:vAlign w:val="center"/>
          </w:tcPr>
          <w:p w14:paraId="5D3B6321">
            <w:pPr>
              <w:jc w:val="center"/>
              <w:rPr>
                <w:sz w:val="21"/>
                <w:szCs w:val="21"/>
              </w:rPr>
            </w:pPr>
            <w:r>
              <w:rPr>
                <w:sz w:val="21"/>
                <w:szCs w:val="21"/>
              </w:rPr>
              <w:t>31,166 (45.77)</w:t>
            </w:r>
          </w:p>
        </w:tc>
        <w:tc>
          <w:tcPr>
            <w:tcW w:w="0" w:type="auto"/>
            <w:tcBorders>
              <w:tl2br w:val="nil"/>
              <w:tr2bl w:val="nil"/>
            </w:tcBorders>
            <w:tcMar>
              <w:top w:w="60" w:type="dxa"/>
              <w:left w:w="70" w:type="dxa"/>
              <w:bottom w:w="60" w:type="dxa"/>
              <w:right w:w="70" w:type="dxa"/>
            </w:tcMar>
            <w:vAlign w:val="center"/>
          </w:tcPr>
          <w:p w14:paraId="52C8D537">
            <w:pPr>
              <w:jc w:val="center"/>
              <w:rPr>
                <w:sz w:val="21"/>
                <w:szCs w:val="21"/>
              </w:rPr>
            </w:pPr>
            <w:r>
              <w:rPr>
                <w:sz w:val="21"/>
                <w:szCs w:val="21"/>
              </w:rPr>
              <w:t>11,316 (41.81)</w:t>
            </w:r>
          </w:p>
        </w:tc>
        <w:tc>
          <w:tcPr>
            <w:tcW w:w="0" w:type="auto"/>
            <w:tcBorders>
              <w:tl2br w:val="nil"/>
              <w:tr2bl w:val="nil"/>
            </w:tcBorders>
            <w:tcMar>
              <w:top w:w="60" w:type="dxa"/>
              <w:left w:w="70" w:type="dxa"/>
              <w:bottom w:w="60" w:type="dxa"/>
              <w:right w:w="70" w:type="dxa"/>
            </w:tcMar>
            <w:vAlign w:val="center"/>
          </w:tcPr>
          <w:p w14:paraId="5F9F504E">
            <w:pPr>
              <w:jc w:val="center"/>
              <w:rPr>
                <w:sz w:val="21"/>
                <w:szCs w:val="21"/>
              </w:rPr>
            </w:pPr>
            <w:r>
              <w:rPr>
                <w:sz w:val="21"/>
                <w:szCs w:val="21"/>
              </w:rPr>
              <w:t>19,850 (48.39)</w:t>
            </w:r>
          </w:p>
        </w:tc>
        <w:tc>
          <w:tcPr>
            <w:tcW w:w="0" w:type="auto"/>
            <w:tcBorders>
              <w:tl2br w:val="nil"/>
              <w:tr2bl w:val="nil"/>
            </w:tcBorders>
            <w:tcMar>
              <w:top w:w="60" w:type="dxa"/>
              <w:left w:w="70" w:type="dxa"/>
              <w:bottom w:w="60" w:type="dxa"/>
              <w:right w:w="70" w:type="dxa"/>
            </w:tcMar>
            <w:vAlign w:val="center"/>
          </w:tcPr>
          <w:p w14:paraId="0928111F">
            <w:pPr>
              <w:jc w:val="center"/>
              <w:rPr>
                <w:sz w:val="21"/>
                <w:szCs w:val="21"/>
              </w:rPr>
            </w:pPr>
          </w:p>
        </w:tc>
      </w:tr>
      <w:tr w14:paraId="755D9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49FB2C2B">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3417576B">
            <w:pPr>
              <w:jc w:val="center"/>
              <w:rPr>
                <w:sz w:val="21"/>
                <w:szCs w:val="21"/>
              </w:rPr>
            </w:pPr>
            <w:r>
              <w:rPr>
                <w:sz w:val="21"/>
                <w:szCs w:val="21"/>
              </w:rPr>
              <w:t>415 (0.61)</w:t>
            </w:r>
          </w:p>
        </w:tc>
        <w:tc>
          <w:tcPr>
            <w:tcW w:w="0" w:type="auto"/>
            <w:tcBorders>
              <w:tl2br w:val="nil"/>
              <w:tr2bl w:val="nil"/>
            </w:tcBorders>
            <w:tcMar>
              <w:top w:w="60" w:type="dxa"/>
              <w:left w:w="70" w:type="dxa"/>
              <w:bottom w:w="60" w:type="dxa"/>
              <w:right w:w="70" w:type="dxa"/>
            </w:tcMar>
            <w:vAlign w:val="center"/>
          </w:tcPr>
          <w:p w14:paraId="1E87C7BE">
            <w:pPr>
              <w:jc w:val="center"/>
              <w:rPr>
                <w:sz w:val="21"/>
                <w:szCs w:val="21"/>
              </w:rPr>
            </w:pPr>
            <w:r>
              <w:rPr>
                <w:sz w:val="21"/>
                <w:szCs w:val="21"/>
              </w:rPr>
              <w:t>58 (0.21)</w:t>
            </w:r>
          </w:p>
        </w:tc>
        <w:tc>
          <w:tcPr>
            <w:tcW w:w="0" w:type="auto"/>
            <w:tcBorders>
              <w:tl2br w:val="nil"/>
              <w:tr2bl w:val="nil"/>
            </w:tcBorders>
            <w:tcMar>
              <w:top w:w="60" w:type="dxa"/>
              <w:left w:w="70" w:type="dxa"/>
              <w:bottom w:w="60" w:type="dxa"/>
              <w:right w:w="70" w:type="dxa"/>
            </w:tcMar>
            <w:vAlign w:val="center"/>
          </w:tcPr>
          <w:p w14:paraId="5A7B500E">
            <w:pPr>
              <w:jc w:val="center"/>
              <w:rPr>
                <w:sz w:val="21"/>
                <w:szCs w:val="21"/>
              </w:rPr>
            </w:pPr>
            <w:r>
              <w:rPr>
                <w:sz w:val="21"/>
                <w:szCs w:val="21"/>
              </w:rPr>
              <w:t>357 (0.87)</w:t>
            </w:r>
          </w:p>
        </w:tc>
        <w:tc>
          <w:tcPr>
            <w:tcW w:w="0" w:type="auto"/>
            <w:tcBorders>
              <w:tl2br w:val="nil"/>
              <w:tr2bl w:val="nil"/>
            </w:tcBorders>
            <w:tcMar>
              <w:top w:w="60" w:type="dxa"/>
              <w:left w:w="70" w:type="dxa"/>
              <w:bottom w:w="60" w:type="dxa"/>
              <w:right w:w="70" w:type="dxa"/>
            </w:tcMar>
            <w:vAlign w:val="center"/>
          </w:tcPr>
          <w:p w14:paraId="38C33A6E">
            <w:pPr>
              <w:jc w:val="center"/>
              <w:rPr>
                <w:sz w:val="21"/>
                <w:szCs w:val="21"/>
              </w:rPr>
            </w:pPr>
          </w:p>
        </w:tc>
      </w:tr>
      <w:tr w14:paraId="05850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85E6F02">
            <w:pPr>
              <w:jc w:val="left"/>
              <w:rPr>
                <w:sz w:val="21"/>
                <w:szCs w:val="21"/>
              </w:rPr>
            </w:pPr>
            <w:r>
              <w:rPr>
                <w:b/>
                <w:sz w:val="21"/>
                <w:szCs w:val="21"/>
              </w:rPr>
              <w:t>Alcohol consumption</w:t>
            </w:r>
          </w:p>
        </w:tc>
        <w:tc>
          <w:tcPr>
            <w:tcW w:w="0" w:type="auto"/>
            <w:tcBorders>
              <w:tl2br w:val="nil"/>
              <w:tr2bl w:val="nil"/>
            </w:tcBorders>
            <w:tcMar>
              <w:top w:w="60" w:type="dxa"/>
              <w:left w:w="70" w:type="dxa"/>
              <w:bottom w:w="60" w:type="dxa"/>
              <w:right w:w="70" w:type="dxa"/>
            </w:tcMar>
            <w:vAlign w:val="center"/>
          </w:tcPr>
          <w:p w14:paraId="04C70D3E">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67F09320">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1DD535C7">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467853DE">
            <w:pPr>
              <w:jc w:val="center"/>
              <w:rPr>
                <w:sz w:val="21"/>
                <w:szCs w:val="21"/>
              </w:rPr>
            </w:pPr>
            <w:r>
              <w:rPr>
                <w:sz w:val="21"/>
                <w:szCs w:val="21"/>
              </w:rPr>
              <w:t>&lt;0.001</w:t>
            </w:r>
          </w:p>
        </w:tc>
      </w:tr>
      <w:tr w14:paraId="74A7B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56CF4FA">
            <w:pPr>
              <w:ind w:left="255"/>
              <w:jc w:val="left"/>
              <w:rPr>
                <w:sz w:val="21"/>
                <w:szCs w:val="21"/>
              </w:rPr>
            </w:pPr>
            <w:r>
              <w:rPr>
                <w:sz w:val="21"/>
                <w:szCs w:val="21"/>
              </w:rPr>
              <w:t>Less than weekly drinking</w:t>
            </w:r>
          </w:p>
        </w:tc>
        <w:tc>
          <w:tcPr>
            <w:tcW w:w="0" w:type="auto"/>
            <w:tcBorders>
              <w:tl2br w:val="nil"/>
              <w:tr2bl w:val="nil"/>
            </w:tcBorders>
            <w:tcMar>
              <w:top w:w="60" w:type="dxa"/>
              <w:left w:w="70" w:type="dxa"/>
              <w:bottom w:w="60" w:type="dxa"/>
              <w:right w:w="70" w:type="dxa"/>
            </w:tcMar>
            <w:vAlign w:val="center"/>
          </w:tcPr>
          <w:p w14:paraId="69BF31DB">
            <w:pPr>
              <w:jc w:val="center"/>
              <w:rPr>
                <w:sz w:val="21"/>
                <w:szCs w:val="21"/>
              </w:rPr>
            </w:pPr>
            <w:r>
              <w:rPr>
                <w:sz w:val="21"/>
                <w:szCs w:val="21"/>
              </w:rPr>
              <w:t>33,742 (49.56)</w:t>
            </w:r>
          </w:p>
        </w:tc>
        <w:tc>
          <w:tcPr>
            <w:tcW w:w="0" w:type="auto"/>
            <w:tcBorders>
              <w:tl2br w:val="nil"/>
              <w:tr2bl w:val="nil"/>
            </w:tcBorders>
            <w:tcMar>
              <w:top w:w="60" w:type="dxa"/>
              <w:left w:w="70" w:type="dxa"/>
              <w:bottom w:w="60" w:type="dxa"/>
              <w:right w:w="70" w:type="dxa"/>
            </w:tcMar>
            <w:vAlign w:val="center"/>
          </w:tcPr>
          <w:p w14:paraId="607ACF96">
            <w:pPr>
              <w:jc w:val="center"/>
              <w:rPr>
                <w:sz w:val="21"/>
                <w:szCs w:val="21"/>
              </w:rPr>
            </w:pPr>
            <w:r>
              <w:rPr>
                <w:sz w:val="21"/>
                <w:szCs w:val="21"/>
              </w:rPr>
              <w:t>13,964 (51.59)</w:t>
            </w:r>
          </w:p>
        </w:tc>
        <w:tc>
          <w:tcPr>
            <w:tcW w:w="0" w:type="auto"/>
            <w:tcBorders>
              <w:tl2br w:val="nil"/>
              <w:tr2bl w:val="nil"/>
            </w:tcBorders>
            <w:tcMar>
              <w:top w:w="60" w:type="dxa"/>
              <w:left w:w="70" w:type="dxa"/>
              <w:bottom w:w="60" w:type="dxa"/>
              <w:right w:w="70" w:type="dxa"/>
            </w:tcMar>
            <w:vAlign w:val="center"/>
          </w:tcPr>
          <w:p w14:paraId="32722875">
            <w:pPr>
              <w:jc w:val="center"/>
              <w:rPr>
                <w:sz w:val="21"/>
                <w:szCs w:val="21"/>
              </w:rPr>
            </w:pPr>
            <w:r>
              <w:rPr>
                <w:sz w:val="21"/>
                <w:szCs w:val="21"/>
              </w:rPr>
              <w:t>19,778 (48.21)</w:t>
            </w:r>
          </w:p>
        </w:tc>
        <w:tc>
          <w:tcPr>
            <w:tcW w:w="0" w:type="auto"/>
            <w:tcBorders>
              <w:tl2br w:val="nil"/>
              <w:tr2bl w:val="nil"/>
            </w:tcBorders>
            <w:tcMar>
              <w:top w:w="60" w:type="dxa"/>
              <w:left w:w="70" w:type="dxa"/>
              <w:bottom w:w="60" w:type="dxa"/>
              <w:right w:w="70" w:type="dxa"/>
            </w:tcMar>
            <w:vAlign w:val="center"/>
          </w:tcPr>
          <w:p w14:paraId="2404DD54">
            <w:pPr>
              <w:jc w:val="center"/>
              <w:rPr>
                <w:sz w:val="21"/>
                <w:szCs w:val="21"/>
              </w:rPr>
            </w:pPr>
          </w:p>
        </w:tc>
      </w:tr>
      <w:tr w14:paraId="74CE0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759768C">
            <w:pPr>
              <w:ind w:left="255"/>
              <w:jc w:val="left"/>
              <w:rPr>
                <w:sz w:val="21"/>
                <w:szCs w:val="21"/>
              </w:rPr>
            </w:pPr>
            <w:r>
              <w:rPr>
                <w:sz w:val="21"/>
                <w:szCs w:val="21"/>
              </w:rPr>
              <w:t>Weekly drinking or more</w:t>
            </w:r>
          </w:p>
        </w:tc>
        <w:tc>
          <w:tcPr>
            <w:tcW w:w="0" w:type="auto"/>
            <w:tcBorders>
              <w:tl2br w:val="nil"/>
              <w:tr2bl w:val="nil"/>
            </w:tcBorders>
            <w:tcMar>
              <w:top w:w="60" w:type="dxa"/>
              <w:left w:w="70" w:type="dxa"/>
              <w:bottom w:w="60" w:type="dxa"/>
              <w:right w:w="70" w:type="dxa"/>
            </w:tcMar>
            <w:vAlign w:val="center"/>
          </w:tcPr>
          <w:p w14:paraId="4BE6252F">
            <w:pPr>
              <w:jc w:val="center"/>
              <w:rPr>
                <w:sz w:val="21"/>
                <w:szCs w:val="21"/>
              </w:rPr>
            </w:pPr>
            <w:r>
              <w:rPr>
                <w:sz w:val="21"/>
                <w:szCs w:val="21"/>
              </w:rPr>
              <w:t>33,147 (48.68)</w:t>
            </w:r>
          </w:p>
        </w:tc>
        <w:tc>
          <w:tcPr>
            <w:tcW w:w="0" w:type="auto"/>
            <w:tcBorders>
              <w:tl2br w:val="nil"/>
              <w:tr2bl w:val="nil"/>
            </w:tcBorders>
            <w:tcMar>
              <w:top w:w="60" w:type="dxa"/>
              <w:left w:w="70" w:type="dxa"/>
              <w:bottom w:w="60" w:type="dxa"/>
              <w:right w:w="70" w:type="dxa"/>
            </w:tcMar>
            <w:vAlign w:val="center"/>
          </w:tcPr>
          <w:p w14:paraId="2EF4DBBB">
            <w:pPr>
              <w:jc w:val="center"/>
              <w:rPr>
                <w:sz w:val="21"/>
                <w:szCs w:val="21"/>
              </w:rPr>
            </w:pPr>
            <w:r>
              <w:rPr>
                <w:sz w:val="21"/>
                <w:szCs w:val="21"/>
              </w:rPr>
              <w:t>12,845 (47.46)</w:t>
            </w:r>
          </w:p>
        </w:tc>
        <w:tc>
          <w:tcPr>
            <w:tcW w:w="0" w:type="auto"/>
            <w:tcBorders>
              <w:tl2br w:val="nil"/>
              <w:tr2bl w:val="nil"/>
            </w:tcBorders>
            <w:tcMar>
              <w:top w:w="60" w:type="dxa"/>
              <w:left w:w="70" w:type="dxa"/>
              <w:bottom w:w="60" w:type="dxa"/>
              <w:right w:w="70" w:type="dxa"/>
            </w:tcMar>
            <w:vAlign w:val="center"/>
          </w:tcPr>
          <w:p w14:paraId="1EC7182E">
            <w:pPr>
              <w:jc w:val="center"/>
              <w:rPr>
                <w:sz w:val="21"/>
                <w:szCs w:val="21"/>
              </w:rPr>
            </w:pPr>
            <w:r>
              <w:rPr>
                <w:sz w:val="21"/>
                <w:szCs w:val="21"/>
              </w:rPr>
              <w:t>20,302 (49.49)</w:t>
            </w:r>
          </w:p>
        </w:tc>
        <w:tc>
          <w:tcPr>
            <w:tcW w:w="0" w:type="auto"/>
            <w:tcBorders>
              <w:tl2br w:val="nil"/>
              <w:tr2bl w:val="nil"/>
            </w:tcBorders>
            <w:tcMar>
              <w:top w:w="60" w:type="dxa"/>
              <w:left w:w="70" w:type="dxa"/>
              <w:bottom w:w="60" w:type="dxa"/>
              <w:right w:w="70" w:type="dxa"/>
            </w:tcMar>
            <w:vAlign w:val="center"/>
          </w:tcPr>
          <w:p w14:paraId="6DFD6551">
            <w:pPr>
              <w:jc w:val="center"/>
              <w:rPr>
                <w:sz w:val="21"/>
                <w:szCs w:val="21"/>
              </w:rPr>
            </w:pPr>
          </w:p>
        </w:tc>
      </w:tr>
      <w:tr w14:paraId="5F6A2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AE393D2">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574A7F5F">
            <w:pPr>
              <w:jc w:val="center"/>
              <w:rPr>
                <w:sz w:val="21"/>
                <w:szCs w:val="21"/>
              </w:rPr>
            </w:pPr>
            <w:r>
              <w:rPr>
                <w:sz w:val="21"/>
                <w:szCs w:val="21"/>
              </w:rPr>
              <w:t>1,201 (1.76)</w:t>
            </w:r>
          </w:p>
        </w:tc>
        <w:tc>
          <w:tcPr>
            <w:tcW w:w="0" w:type="auto"/>
            <w:tcBorders>
              <w:tl2br w:val="nil"/>
              <w:tr2bl w:val="nil"/>
            </w:tcBorders>
            <w:tcMar>
              <w:top w:w="60" w:type="dxa"/>
              <w:left w:w="70" w:type="dxa"/>
              <w:bottom w:w="60" w:type="dxa"/>
              <w:right w:w="70" w:type="dxa"/>
            </w:tcMar>
            <w:vAlign w:val="center"/>
          </w:tcPr>
          <w:p w14:paraId="18FA0F57">
            <w:pPr>
              <w:jc w:val="center"/>
              <w:rPr>
                <w:sz w:val="21"/>
                <w:szCs w:val="21"/>
              </w:rPr>
            </w:pPr>
            <w:r>
              <w:rPr>
                <w:sz w:val="21"/>
                <w:szCs w:val="21"/>
              </w:rPr>
              <w:t>257 (0.95)</w:t>
            </w:r>
          </w:p>
        </w:tc>
        <w:tc>
          <w:tcPr>
            <w:tcW w:w="0" w:type="auto"/>
            <w:tcBorders>
              <w:tl2br w:val="nil"/>
              <w:tr2bl w:val="nil"/>
            </w:tcBorders>
            <w:tcMar>
              <w:top w:w="60" w:type="dxa"/>
              <w:left w:w="70" w:type="dxa"/>
              <w:bottom w:w="60" w:type="dxa"/>
              <w:right w:w="70" w:type="dxa"/>
            </w:tcMar>
            <w:vAlign w:val="center"/>
          </w:tcPr>
          <w:p w14:paraId="32B4A82D">
            <w:pPr>
              <w:jc w:val="center"/>
              <w:rPr>
                <w:sz w:val="21"/>
                <w:szCs w:val="21"/>
              </w:rPr>
            </w:pPr>
            <w:r>
              <w:rPr>
                <w:sz w:val="21"/>
                <w:szCs w:val="21"/>
              </w:rPr>
              <w:t>944 (2.30)</w:t>
            </w:r>
          </w:p>
        </w:tc>
        <w:tc>
          <w:tcPr>
            <w:tcW w:w="0" w:type="auto"/>
            <w:tcBorders>
              <w:tl2br w:val="nil"/>
              <w:tr2bl w:val="nil"/>
            </w:tcBorders>
            <w:tcMar>
              <w:top w:w="60" w:type="dxa"/>
              <w:left w:w="70" w:type="dxa"/>
              <w:bottom w:w="60" w:type="dxa"/>
              <w:right w:w="70" w:type="dxa"/>
            </w:tcMar>
            <w:vAlign w:val="center"/>
          </w:tcPr>
          <w:p w14:paraId="6F0410B1">
            <w:pPr>
              <w:jc w:val="center"/>
              <w:rPr>
                <w:sz w:val="21"/>
                <w:szCs w:val="21"/>
              </w:rPr>
            </w:pPr>
          </w:p>
        </w:tc>
      </w:tr>
      <w:tr w14:paraId="3FCB9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6EFD8B83">
            <w:pPr>
              <w:jc w:val="left"/>
              <w:rPr>
                <w:sz w:val="21"/>
                <w:szCs w:val="21"/>
              </w:rPr>
            </w:pPr>
            <w:r>
              <w:rPr>
                <w:b/>
                <w:sz w:val="21"/>
                <w:szCs w:val="21"/>
              </w:rPr>
              <w:t>Physical activity</w:t>
            </w:r>
          </w:p>
        </w:tc>
        <w:tc>
          <w:tcPr>
            <w:tcW w:w="0" w:type="auto"/>
            <w:tcBorders>
              <w:tl2br w:val="nil"/>
              <w:tr2bl w:val="nil"/>
            </w:tcBorders>
            <w:tcMar>
              <w:top w:w="60" w:type="dxa"/>
              <w:left w:w="70" w:type="dxa"/>
              <w:bottom w:w="60" w:type="dxa"/>
              <w:right w:w="70" w:type="dxa"/>
            </w:tcMar>
            <w:vAlign w:val="center"/>
          </w:tcPr>
          <w:p w14:paraId="47F72CA8">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292DB1D8">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527B9822">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1986F79F">
            <w:pPr>
              <w:jc w:val="center"/>
              <w:rPr>
                <w:sz w:val="21"/>
                <w:szCs w:val="21"/>
              </w:rPr>
            </w:pPr>
            <w:r>
              <w:rPr>
                <w:sz w:val="21"/>
                <w:szCs w:val="21"/>
              </w:rPr>
              <w:t>0.167</w:t>
            </w:r>
          </w:p>
        </w:tc>
      </w:tr>
      <w:tr w14:paraId="5925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7F06D65E">
            <w:pPr>
              <w:ind w:left="255"/>
              <w:jc w:val="left"/>
              <w:rPr>
                <w:sz w:val="21"/>
                <w:szCs w:val="21"/>
              </w:rPr>
            </w:pPr>
            <w:r>
              <w:rPr>
                <w:sz w:val="21"/>
                <w:szCs w:val="21"/>
              </w:rPr>
              <w:t>Physically inactive</w:t>
            </w:r>
          </w:p>
        </w:tc>
        <w:tc>
          <w:tcPr>
            <w:tcW w:w="0" w:type="auto"/>
            <w:tcBorders>
              <w:tl2br w:val="nil"/>
              <w:tr2bl w:val="nil"/>
            </w:tcBorders>
            <w:tcMar>
              <w:top w:w="60" w:type="dxa"/>
              <w:left w:w="70" w:type="dxa"/>
              <w:bottom w:w="60" w:type="dxa"/>
              <w:right w:w="70" w:type="dxa"/>
            </w:tcMar>
            <w:vAlign w:val="center"/>
          </w:tcPr>
          <w:p w14:paraId="793F70E6">
            <w:pPr>
              <w:jc w:val="center"/>
              <w:rPr>
                <w:sz w:val="21"/>
                <w:szCs w:val="21"/>
              </w:rPr>
            </w:pPr>
            <w:r>
              <w:rPr>
                <w:sz w:val="21"/>
                <w:szCs w:val="21"/>
              </w:rPr>
              <w:t>34,775 (51.07)</w:t>
            </w:r>
          </w:p>
        </w:tc>
        <w:tc>
          <w:tcPr>
            <w:tcW w:w="0" w:type="auto"/>
            <w:tcBorders>
              <w:tl2br w:val="nil"/>
              <w:tr2bl w:val="nil"/>
            </w:tcBorders>
            <w:tcMar>
              <w:top w:w="60" w:type="dxa"/>
              <w:left w:w="70" w:type="dxa"/>
              <w:bottom w:w="60" w:type="dxa"/>
              <w:right w:w="70" w:type="dxa"/>
            </w:tcMar>
            <w:vAlign w:val="center"/>
          </w:tcPr>
          <w:p w14:paraId="526FD22F">
            <w:pPr>
              <w:jc w:val="center"/>
              <w:rPr>
                <w:sz w:val="21"/>
                <w:szCs w:val="21"/>
              </w:rPr>
            </w:pPr>
            <w:r>
              <w:rPr>
                <w:sz w:val="21"/>
                <w:szCs w:val="21"/>
              </w:rPr>
              <w:t>13,761 (50.84)</w:t>
            </w:r>
          </w:p>
        </w:tc>
        <w:tc>
          <w:tcPr>
            <w:tcW w:w="0" w:type="auto"/>
            <w:tcBorders>
              <w:tl2br w:val="nil"/>
              <w:tr2bl w:val="nil"/>
            </w:tcBorders>
            <w:tcMar>
              <w:top w:w="60" w:type="dxa"/>
              <w:left w:w="70" w:type="dxa"/>
              <w:bottom w:w="60" w:type="dxa"/>
              <w:right w:w="70" w:type="dxa"/>
            </w:tcMar>
            <w:vAlign w:val="center"/>
          </w:tcPr>
          <w:p w14:paraId="494778AE">
            <w:pPr>
              <w:jc w:val="center"/>
              <w:rPr>
                <w:sz w:val="21"/>
                <w:szCs w:val="21"/>
              </w:rPr>
            </w:pPr>
            <w:r>
              <w:rPr>
                <w:sz w:val="21"/>
                <w:szCs w:val="21"/>
              </w:rPr>
              <w:t>21,014 (51.22)</w:t>
            </w:r>
          </w:p>
        </w:tc>
        <w:tc>
          <w:tcPr>
            <w:tcW w:w="0" w:type="auto"/>
            <w:tcBorders>
              <w:tl2br w:val="nil"/>
              <w:tr2bl w:val="nil"/>
            </w:tcBorders>
            <w:tcMar>
              <w:top w:w="60" w:type="dxa"/>
              <w:left w:w="70" w:type="dxa"/>
              <w:bottom w:w="60" w:type="dxa"/>
              <w:right w:w="70" w:type="dxa"/>
            </w:tcMar>
            <w:vAlign w:val="center"/>
          </w:tcPr>
          <w:p w14:paraId="0FD285B0">
            <w:pPr>
              <w:jc w:val="center"/>
              <w:rPr>
                <w:sz w:val="21"/>
                <w:szCs w:val="21"/>
              </w:rPr>
            </w:pPr>
          </w:p>
        </w:tc>
      </w:tr>
      <w:tr w14:paraId="41716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DB4FCC4">
            <w:pPr>
              <w:ind w:left="255"/>
              <w:jc w:val="left"/>
              <w:rPr>
                <w:sz w:val="21"/>
                <w:szCs w:val="21"/>
              </w:rPr>
            </w:pPr>
            <w:r>
              <w:rPr>
                <w:sz w:val="21"/>
                <w:szCs w:val="21"/>
              </w:rPr>
              <w:t>Physically active</w:t>
            </w:r>
          </w:p>
        </w:tc>
        <w:tc>
          <w:tcPr>
            <w:tcW w:w="0" w:type="auto"/>
            <w:tcBorders>
              <w:tl2br w:val="nil"/>
              <w:tr2bl w:val="nil"/>
            </w:tcBorders>
            <w:tcMar>
              <w:top w:w="60" w:type="dxa"/>
              <w:left w:w="70" w:type="dxa"/>
              <w:bottom w:w="60" w:type="dxa"/>
              <w:right w:w="70" w:type="dxa"/>
            </w:tcMar>
            <w:vAlign w:val="center"/>
          </w:tcPr>
          <w:p w14:paraId="02740A2A">
            <w:pPr>
              <w:jc w:val="center"/>
              <w:rPr>
                <w:sz w:val="21"/>
                <w:szCs w:val="21"/>
              </w:rPr>
            </w:pPr>
            <w:r>
              <w:rPr>
                <w:sz w:val="21"/>
                <w:szCs w:val="21"/>
              </w:rPr>
              <w:t>26,306 (38.63)</w:t>
            </w:r>
          </w:p>
        </w:tc>
        <w:tc>
          <w:tcPr>
            <w:tcW w:w="0" w:type="auto"/>
            <w:tcBorders>
              <w:tl2br w:val="nil"/>
              <w:tr2bl w:val="nil"/>
            </w:tcBorders>
            <w:tcMar>
              <w:top w:w="60" w:type="dxa"/>
              <w:left w:w="70" w:type="dxa"/>
              <w:bottom w:w="60" w:type="dxa"/>
              <w:right w:w="70" w:type="dxa"/>
            </w:tcMar>
            <w:vAlign w:val="center"/>
          </w:tcPr>
          <w:p w14:paraId="41082BAE">
            <w:pPr>
              <w:jc w:val="center"/>
              <w:rPr>
                <w:sz w:val="21"/>
                <w:szCs w:val="21"/>
              </w:rPr>
            </w:pPr>
            <w:r>
              <w:rPr>
                <w:sz w:val="21"/>
                <w:szCs w:val="21"/>
              </w:rPr>
              <w:t>10,555 (39.00)</w:t>
            </w:r>
          </w:p>
        </w:tc>
        <w:tc>
          <w:tcPr>
            <w:tcW w:w="0" w:type="auto"/>
            <w:tcBorders>
              <w:tl2br w:val="nil"/>
              <w:tr2bl w:val="nil"/>
            </w:tcBorders>
            <w:tcMar>
              <w:top w:w="60" w:type="dxa"/>
              <w:left w:w="70" w:type="dxa"/>
              <w:bottom w:w="60" w:type="dxa"/>
              <w:right w:w="70" w:type="dxa"/>
            </w:tcMar>
            <w:vAlign w:val="center"/>
          </w:tcPr>
          <w:p w14:paraId="50A76368">
            <w:pPr>
              <w:jc w:val="center"/>
              <w:rPr>
                <w:sz w:val="21"/>
                <w:szCs w:val="21"/>
              </w:rPr>
            </w:pPr>
            <w:r>
              <w:rPr>
                <w:sz w:val="21"/>
                <w:szCs w:val="21"/>
              </w:rPr>
              <w:t>15,751 (38.39)</w:t>
            </w:r>
          </w:p>
        </w:tc>
        <w:tc>
          <w:tcPr>
            <w:tcW w:w="0" w:type="auto"/>
            <w:tcBorders>
              <w:tl2br w:val="nil"/>
              <w:tr2bl w:val="nil"/>
            </w:tcBorders>
            <w:tcMar>
              <w:top w:w="60" w:type="dxa"/>
              <w:left w:w="70" w:type="dxa"/>
              <w:bottom w:w="60" w:type="dxa"/>
              <w:right w:w="70" w:type="dxa"/>
            </w:tcMar>
            <w:vAlign w:val="center"/>
          </w:tcPr>
          <w:p w14:paraId="61C0EE73">
            <w:pPr>
              <w:jc w:val="center"/>
              <w:rPr>
                <w:sz w:val="21"/>
                <w:szCs w:val="21"/>
              </w:rPr>
            </w:pPr>
          </w:p>
        </w:tc>
      </w:tr>
      <w:tr w14:paraId="12274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0220F76A">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32991BA8">
            <w:pPr>
              <w:jc w:val="center"/>
              <w:rPr>
                <w:sz w:val="21"/>
                <w:szCs w:val="21"/>
              </w:rPr>
            </w:pPr>
            <w:r>
              <w:rPr>
                <w:sz w:val="21"/>
                <w:szCs w:val="21"/>
              </w:rPr>
              <w:t>7,009 (10.29)</w:t>
            </w:r>
          </w:p>
        </w:tc>
        <w:tc>
          <w:tcPr>
            <w:tcW w:w="0" w:type="auto"/>
            <w:tcBorders>
              <w:tl2br w:val="nil"/>
              <w:tr2bl w:val="nil"/>
            </w:tcBorders>
            <w:tcMar>
              <w:top w:w="60" w:type="dxa"/>
              <w:left w:w="70" w:type="dxa"/>
              <w:bottom w:w="60" w:type="dxa"/>
              <w:right w:w="70" w:type="dxa"/>
            </w:tcMar>
            <w:vAlign w:val="center"/>
          </w:tcPr>
          <w:p w14:paraId="1B2FD210">
            <w:pPr>
              <w:jc w:val="center"/>
              <w:rPr>
                <w:sz w:val="21"/>
                <w:szCs w:val="21"/>
              </w:rPr>
            </w:pPr>
            <w:r>
              <w:rPr>
                <w:sz w:val="21"/>
                <w:szCs w:val="21"/>
              </w:rPr>
              <w:t>2,750 (10.16)</w:t>
            </w:r>
          </w:p>
        </w:tc>
        <w:tc>
          <w:tcPr>
            <w:tcW w:w="0" w:type="auto"/>
            <w:tcBorders>
              <w:tl2br w:val="nil"/>
              <w:tr2bl w:val="nil"/>
            </w:tcBorders>
            <w:tcMar>
              <w:top w:w="60" w:type="dxa"/>
              <w:left w:w="70" w:type="dxa"/>
              <w:bottom w:w="60" w:type="dxa"/>
              <w:right w:w="70" w:type="dxa"/>
            </w:tcMar>
            <w:vAlign w:val="center"/>
          </w:tcPr>
          <w:p w14:paraId="017F285B">
            <w:pPr>
              <w:jc w:val="center"/>
              <w:rPr>
                <w:sz w:val="21"/>
                <w:szCs w:val="21"/>
              </w:rPr>
            </w:pPr>
            <w:r>
              <w:rPr>
                <w:sz w:val="21"/>
                <w:szCs w:val="21"/>
              </w:rPr>
              <w:t>4,259 (10.38)</w:t>
            </w:r>
          </w:p>
        </w:tc>
        <w:tc>
          <w:tcPr>
            <w:tcW w:w="0" w:type="auto"/>
            <w:tcBorders>
              <w:tl2br w:val="nil"/>
              <w:tr2bl w:val="nil"/>
            </w:tcBorders>
            <w:tcMar>
              <w:top w:w="60" w:type="dxa"/>
              <w:left w:w="70" w:type="dxa"/>
              <w:bottom w:w="60" w:type="dxa"/>
              <w:right w:w="70" w:type="dxa"/>
            </w:tcMar>
            <w:vAlign w:val="center"/>
          </w:tcPr>
          <w:p w14:paraId="4991201E">
            <w:pPr>
              <w:jc w:val="center"/>
              <w:rPr>
                <w:sz w:val="21"/>
                <w:szCs w:val="21"/>
              </w:rPr>
            </w:pPr>
          </w:p>
        </w:tc>
      </w:tr>
      <w:tr w14:paraId="4EAC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30845C25">
            <w:pPr>
              <w:jc w:val="left"/>
              <w:rPr>
                <w:sz w:val="21"/>
                <w:szCs w:val="21"/>
              </w:rPr>
            </w:pPr>
            <w:r>
              <w:rPr>
                <w:b/>
                <w:sz w:val="21"/>
                <w:szCs w:val="21"/>
              </w:rPr>
              <w:t>Social activity</w:t>
            </w:r>
          </w:p>
        </w:tc>
        <w:tc>
          <w:tcPr>
            <w:tcW w:w="0" w:type="auto"/>
            <w:tcBorders>
              <w:tl2br w:val="nil"/>
              <w:tr2bl w:val="nil"/>
            </w:tcBorders>
            <w:tcMar>
              <w:top w:w="60" w:type="dxa"/>
              <w:left w:w="70" w:type="dxa"/>
              <w:bottom w:w="60" w:type="dxa"/>
              <w:right w:w="70" w:type="dxa"/>
            </w:tcMar>
            <w:vAlign w:val="center"/>
          </w:tcPr>
          <w:p w14:paraId="7CA23918">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5549D9AB">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0D0FCFBA">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3B05063D">
            <w:pPr>
              <w:jc w:val="center"/>
              <w:rPr>
                <w:sz w:val="21"/>
                <w:szCs w:val="21"/>
              </w:rPr>
            </w:pPr>
            <w:r>
              <w:rPr>
                <w:sz w:val="21"/>
                <w:szCs w:val="21"/>
              </w:rPr>
              <w:t>&lt;0.001</w:t>
            </w:r>
          </w:p>
        </w:tc>
      </w:tr>
      <w:tr w14:paraId="374F8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373419AF">
            <w:pPr>
              <w:ind w:left="255"/>
              <w:jc w:val="left"/>
              <w:rPr>
                <w:sz w:val="21"/>
                <w:szCs w:val="21"/>
              </w:rPr>
            </w:pPr>
            <w:r>
              <w:rPr>
                <w:sz w:val="21"/>
                <w:szCs w:val="21"/>
              </w:rPr>
              <w:t>Socially inactive</w:t>
            </w:r>
          </w:p>
        </w:tc>
        <w:tc>
          <w:tcPr>
            <w:tcW w:w="0" w:type="auto"/>
            <w:tcBorders>
              <w:tl2br w:val="nil"/>
              <w:tr2bl w:val="nil"/>
            </w:tcBorders>
            <w:tcMar>
              <w:top w:w="60" w:type="dxa"/>
              <w:left w:w="70" w:type="dxa"/>
              <w:bottom w:w="60" w:type="dxa"/>
              <w:right w:w="70" w:type="dxa"/>
            </w:tcMar>
            <w:vAlign w:val="center"/>
          </w:tcPr>
          <w:p w14:paraId="5874A56F">
            <w:pPr>
              <w:jc w:val="center"/>
              <w:rPr>
                <w:sz w:val="21"/>
                <w:szCs w:val="21"/>
              </w:rPr>
            </w:pPr>
            <w:r>
              <w:rPr>
                <w:sz w:val="21"/>
                <w:szCs w:val="21"/>
              </w:rPr>
              <w:t>25,546 (37.52)</w:t>
            </w:r>
          </w:p>
        </w:tc>
        <w:tc>
          <w:tcPr>
            <w:tcW w:w="0" w:type="auto"/>
            <w:tcBorders>
              <w:tl2br w:val="nil"/>
              <w:tr2bl w:val="nil"/>
            </w:tcBorders>
            <w:tcMar>
              <w:top w:w="60" w:type="dxa"/>
              <w:left w:w="70" w:type="dxa"/>
              <w:bottom w:w="60" w:type="dxa"/>
              <w:right w:w="70" w:type="dxa"/>
            </w:tcMar>
            <w:vAlign w:val="center"/>
          </w:tcPr>
          <w:p w14:paraId="1DEE6D69">
            <w:pPr>
              <w:jc w:val="center"/>
              <w:rPr>
                <w:sz w:val="21"/>
                <w:szCs w:val="21"/>
              </w:rPr>
            </w:pPr>
            <w:r>
              <w:rPr>
                <w:sz w:val="21"/>
                <w:szCs w:val="21"/>
              </w:rPr>
              <w:t>10,530 (38.90)</w:t>
            </w:r>
          </w:p>
        </w:tc>
        <w:tc>
          <w:tcPr>
            <w:tcW w:w="0" w:type="auto"/>
            <w:tcBorders>
              <w:tl2br w:val="nil"/>
              <w:tr2bl w:val="nil"/>
            </w:tcBorders>
            <w:tcMar>
              <w:top w:w="60" w:type="dxa"/>
              <w:left w:w="70" w:type="dxa"/>
              <w:bottom w:w="60" w:type="dxa"/>
              <w:right w:w="70" w:type="dxa"/>
            </w:tcMar>
            <w:vAlign w:val="center"/>
          </w:tcPr>
          <w:p w14:paraId="6C6824E9">
            <w:pPr>
              <w:jc w:val="center"/>
              <w:rPr>
                <w:sz w:val="21"/>
                <w:szCs w:val="21"/>
              </w:rPr>
            </w:pPr>
            <w:r>
              <w:rPr>
                <w:sz w:val="21"/>
                <w:szCs w:val="21"/>
              </w:rPr>
              <w:t>15,016 (36.60)</w:t>
            </w:r>
          </w:p>
        </w:tc>
        <w:tc>
          <w:tcPr>
            <w:tcW w:w="0" w:type="auto"/>
            <w:tcBorders>
              <w:tl2br w:val="nil"/>
              <w:tr2bl w:val="nil"/>
            </w:tcBorders>
            <w:tcMar>
              <w:top w:w="60" w:type="dxa"/>
              <w:left w:w="70" w:type="dxa"/>
              <w:bottom w:w="60" w:type="dxa"/>
              <w:right w:w="70" w:type="dxa"/>
            </w:tcMar>
            <w:vAlign w:val="center"/>
          </w:tcPr>
          <w:p w14:paraId="32E2F28A">
            <w:pPr>
              <w:jc w:val="center"/>
              <w:rPr>
                <w:sz w:val="21"/>
                <w:szCs w:val="21"/>
              </w:rPr>
            </w:pPr>
          </w:p>
        </w:tc>
      </w:tr>
      <w:tr w14:paraId="3A5F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651E94F5">
            <w:pPr>
              <w:ind w:left="255"/>
              <w:jc w:val="left"/>
              <w:rPr>
                <w:sz w:val="21"/>
                <w:szCs w:val="21"/>
              </w:rPr>
            </w:pPr>
            <w:r>
              <w:rPr>
                <w:sz w:val="21"/>
                <w:szCs w:val="21"/>
              </w:rPr>
              <w:t>Socially active</w:t>
            </w:r>
          </w:p>
        </w:tc>
        <w:tc>
          <w:tcPr>
            <w:tcW w:w="0" w:type="auto"/>
            <w:tcBorders>
              <w:tl2br w:val="nil"/>
              <w:tr2bl w:val="nil"/>
            </w:tcBorders>
            <w:tcMar>
              <w:top w:w="60" w:type="dxa"/>
              <w:left w:w="70" w:type="dxa"/>
              <w:bottom w:w="60" w:type="dxa"/>
              <w:right w:w="70" w:type="dxa"/>
            </w:tcMar>
            <w:vAlign w:val="center"/>
          </w:tcPr>
          <w:p w14:paraId="26C8DC93">
            <w:pPr>
              <w:jc w:val="center"/>
              <w:rPr>
                <w:sz w:val="21"/>
                <w:szCs w:val="21"/>
              </w:rPr>
            </w:pPr>
            <w:r>
              <w:rPr>
                <w:sz w:val="21"/>
                <w:szCs w:val="21"/>
              </w:rPr>
              <w:t>29,409 (43.19)</w:t>
            </w:r>
          </w:p>
        </w:tc>
        <w:tc>
          <w:tcPr>
            <w:tcW w:w="0" w:type="auto"/>
            <w:tcBorders>
              <w:tl2br w:val="nil"/>
              <w:tr2bl w:val="nil"/>
            </w:tcBorders>
            <w:tcMar>
              <w:top w:w="60" w:type="dxa"/>
              <w:left w:w="70" w:type="dxa"/>
              <w:bottom w:w="60" w:type="dxa"/>
              <w:right w:w="70" w:type="dxa"/>
            </w:tcMar>
            <w:vAlign w:val="center"/>
          </w:tcPr>
          <w:p w14:paraId="1F99A142">
            <w:pPr>
              <w:jc w:val="center"/>
              <w:rPr>
                <w:sz w:val="21"/>
                <w:szCs w:val="21"/>
              </w:rPr>
            </w:pPr>
            <w:r>
              <w:rPr>
                <w:sz w:val="21"/>
                <w:szCs w:val="21"/>
              </w:rPr>
              <w:t>12,827 (47.39)</w:t>
            </w:r>
          </w:p>
        </w:tc>
        <w:tc>
          <w:tcPr>
            <w:tcW w:w="0" w:type="auto"/>
            <w:tcBorders>
              <w:tl2br w:val="nil"/>
              <w:tr2bl w:val="nil"/>
            </w:tcBorders>
            <w:tcMar>
              <w:top w:w="60" w:type="dxa"/>
              <w:left w:w="70" w:type="dxa"/>
              <w:bottom w:w="60" w:type="dxa"/>
              <w:right w:w="70" w:type="dxa"/>
            </w:tcMar>
            <w:vAlign w:val="center"/>
          </w:tcPr>
          <w:p w14:paraId="505ABD2E">
            <w:pPr>
              <w:jc w:val="center"/>
              <w:rPr>
                <w:sz w:val="21"/>
                <w:szCs w:val="21"/>
              </w:rPr>
            </w:pPr>
            <w:r>
              <w:rPr>
                <w:sz w:val="21"/>
                <w:szCs w:val="21"/>
              </w:rPr>
              <w:t>16,582 (40.42)</w:t>
            </w:r>
          </w:p>
        </w:tc>
        <w:tc>
          <w:tcPr>
            <w:tcW w:w="0" w:type="auto"/>
            <w:tcBorders>
              <w:tl2br w:val="nil"/>
              <w:tr2bl w:val="nil"/>
            </w:tcBorders>
            <w:tcMar>
              <w:top w:w="60" w:type="dxa"/>
              <w:left w:w="70" w:type="dxa"/>
              <w:bottom w:w="60" w:type="dxa"/>
              <w:right w:w="70" w:type="dxa"/>
            </w:tcMar>
            <w:vAlign w:val="center"/>
          </w:tcPr>
          <w:p w14:paraId="3CA1594F">
            <w:pPr>
              <w:jc w:val="center"/>
              <w:rPr>
                <w:sz w:val="21"/>
                <w:szCs w:val="21"/>
              </w:rPr>
            </w:pPr>
          </w:p>
        </w:tc>
      </w:tr>
      <w:tr w14:paraId="36C60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56A5261F">
            <w:pPr>
              <w:ind w:left="255"/>
              <w:jc w:val="left"/>
              <w:rPr>
                <w:sz w:val="21"/>
                <w:szCs w:val="21"/>
              </w:rPr>
            </w:pPr>
            <w:r>
              <w:rPr>
                <w:sz w:val="21"/>
                <w:szCs w:val="21"/>
              </w:rPr>
              <w:t>Missing</w:t>
            </w:r>
          </w:p>
        </w:tc>
        <w:tc>
          <w:tcPr>
            <w:tcW w:w="0" w:type="auto"/>
            <w:tcBorders>
              <w:tl2br w:val="nil"/>
              <w:tr2bl w:val="nil"/>
            </w:tcBorders>
            <w:tcMar>
              <w:top w:w="60" w:type="dxa"/>
              <w:left w:w="70" w:type="dxa"/>
              <w:bottom w:w="60" w:type="dxa"/>
              <w:right w:w="70" w:type="dxa"/>
            </w:tcMar>
            <w:vAlign w:val="center"/>
          </w:tcPr>
          <w:p w14:paraId="69083FB9">
            <w:pPr>
              <w:jc w:val="center"/>
              <w:rPr>
                <w:sz w:val="21"/>
                <w:szCs w:val="21"/>
              </w:rPr>
            </w:pPr>
            <w:r>
              <w:rPr>
                <w:sz w:val="21"/>
                <w:szCs w:val="21"/>
              </w:rPr>
              <w:t>13,135 (19.29)</w:t>
            </w:r>
          </w:p>
        </w:tc>
        <w:tc>
          <w:tcPr>
            <w:tcW w:w="0" w:type="auto"/>
            <w:tcBorders>
              <w:tl2br w:val="nil"/>
              <w:tr2bl w:val="nil"/>
            </w:tcBorders>
            <w:tcMar>
              <w:top w:w="60" w:type="dxa"/>
              <w:left w:w="70" w:type="dxa"/>
              <w:bottom w:w="60" w:type="dxa"/>
              <w:right w:w="70" w:type="dxa"/>
            </w:tcMar>
            <w:vAlign w:val="center"/>
          </w:tcPr>
          <w:p w14:paraId="29B3DAF4">
            <w:pPr>
              <w:jc w:val="center"/>
              <w:rPr>
                <w:sz w:val="21"/>
                <w:szCs w:val="21"/>
              </w:rPr>
            </w:pPr>
            <w:r>
              <w:rPr>
                <w:sz w:val="21"/>
                <w:szCs w:val="21"/>
              </w:rPr>
              <w:t>3,709 (13.70)</w:t>
            </w:r>
          </w:p>
        </w:tc>
        <w:tc>
          <w:tcPr>
            <w:tcW w:w="0" w:type="auto"/>
            <w:tcBorders>
              <w:tl2br w:val="nil"/>
              <w:tr2bl w:val="nil"/>
            </w:tcBorders>
            <w:tcMar>
              <w:top w:w="60" w:type="dxa"/>
              <w:left w:w="70" w:type="dxa"/>
              <w:bottom w:w="60" w:type="dxa"/>
              <w:right w:w="70" w:type="dxa"/>
            </w:tcMar>
            <w:vAlign w:val="center"/>
          </w:tcPr>
          <w:p w14:paraId="7B9BA765">
            <w:pPr>
              <w:jc w:val="center"/>
              <w:rPr>
                <w:sz w:val="21"/>
                <w:szCs w:val="21"/>
              </w:rPr>
            </w:pPr>
            <w:r>
              <w:rPr>
                <w:sz w:val="21"/>
                <w:szCs w:val="21"/>
              </w:rPr>
              <w:t>9,426 (22.98)</w:t>
            </w:r>
          </w:p>
        </w:tc>
        <w:tc>
          <w:tcPr>
            <w:tcW w:w="0" w:type="auto"/>
            <w:tcBorders>
              <w:tl2br w:val="nil"/>
              <w:tr2bl w:val="nil"/>
            </w:tcBorders>
            <w:tcMar>
              <w:top w:w="60" w:type="dxa"/>
              <w:left w:w="70" w:type="dxa"/>
              <w:bottom w:w="60" w:type="dxa"/>
              <w:right w:w="70" w:type="dxa"/>
            </w:tcMar>
            <w:vAlign w:val="center"/>
          </w:tcPr>
          <w:p w14:paraId="5F4DF20C">
            <w:pPr>
              <w:jc w:val="center"/>
              <w:rPr>
                <w:sz w:val="21"/>
                <w:szCs w:val="21"/>
              </w:rPr>
            </w:pPr>
          </w:p>
        </w:tc>
      </w:tr>
      <w:tr w14:paraId="5B56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5D6A65C">
            <w:pPr>
              <w:jc w:val="left"/>
              <w:rPr>
                <w:sz w:val="21"/>
                <w:szCs w:val="21"/>
              </w:rPr>
            </w:pPr>
            <w:r>
              <w:rPr>
                <w:b/>
                <w:sz w:val="21"/>
                <w:szCs w:val="21"/>
              </w:rPr>
              <w:t>Cardiometabolic disease category</w:t>
            </w:r>
          </w:p>
        </w:tc>
        <w:tc>
          <w:tcPr>
            <w:tcW w:w="0" w:type="auto"/>
            <w:tcBorders>
              <w:tl2br w:val="nil"/>
              <w:tr2bl w:val="nil"/>
            </w:tcBorders>
            <w:tcMar>
              <w:top w:w="60" w:type="dxa"/>
              <w:left w:w="70" w:type="dxa"/>
              <w:bottom w:w="60" w:type="dxa"/>
              <w:right w:w="70" w:type="dxa"/>
            </w:tcMar>
            <w:vAlign w:val="center"/>
          </w:tcPr>
          <w:p w14:paraId="176C97CA">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2298E69E">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0C47483E">
            <w:pPr>
              <w:jc w:val="center"/>
              <w:rPr>
                <w:sz w:val="21"/>
                <w:szCs w:val="21"/>
              </w:rPr>
            </w:pPr>
          </w:p>
        </w:tc>
        <w:tc>
          <w:tcPr>
            <w:tcW w:w="0" w:type="auto"/>
            <w:tcBorders>
              <w:tl2br w:val="nil"/>
              <w:tr2bl w:val="nil"/>
            </w:tcBorders>
            <w:tcMar>
              <w:top w:w="60" w:type="dxa"/>
              <w:left w:w="70" w:type="dxa"/>
              <w:bottom w:w="60" w:type="dxa"/>
              <w:right w:w="70" w:type="dxa"/>
            </w:tcMar>
            <w:vAlign w:val="center"/>
          </w:tcPr>
          <w:p w14:paraId="526FA133">
            <w:pPr>
              <w:jc w:val="center"/>
              <w:rPr>
                <w:sz w:val="21"/>
                <w:szCs w:val="21"/>
              </w:rPr>
            </w:pPr>
            <w:r>
              <w:rPr>
                <w:sz w:val="21"/>
                <w:szCs w:val="21"/>
              </w:rPr>
              <w:t>&lt;0.001</w:t>
            </w:r>
          </w:p>
        </w:tc>
      </w:tr>
      <w:tr w14:paraId="31D1F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03F57FE9">
            <w:pPr>
              <w:ind w:left="255"/>
              <w:jc w:val="left"/>
              <w:rPr>
                <w:sz w:val="21"/>
                <w:szCs w:val="21"/>
              </w:rPr>
            </w:pPr>
            <w:r>
              <w:rPr>
                <w:sz w:val="21"/>
                <w:szCs w:val="21"/>
              </w:rPr>
              <w:t>No cardiometabolic disease</w:t>
            </w:r>
          </w:p>
        </w:tc>
        <w:tc>
          <w:tcPr>
            <w:tcW w:w="0" w:type="auto"/>
            <w:tcBorders>
              <w:tl2br w:val="nil"/>
              <w:tr2bl w:val="nil"/>
            </w:tcBorders>
            <w:tcMar>
              <w:top w:w="60" w:type="dxa"/>
              <w:left w:w="70" w:type="dxa"/>
              <w:bottom w:w="60" w:type="dxa"/>
              <w:right w:w="70" w:type="dxa"/>
            </w:tcMar>
            <w:vAlign w:val="center"/>
          </w:tcPr>
          <w:p w14:paraId="75350792">
            <w:pPr>
              <w:jc w:val="center"/>
              <w:rPr>
                <w:sz w:val="21"/>
                <w:szCs w:val="21"/>
              </w:rPr>
            </w:pPr>
            <w:r>
              <w:rPr>
                <w:sz w:val="21"/>
                <w:szCs w:val="21"/>
              </w:rPr>
              <w:t>47,117 (69.20)</w:t>
            </w:r>
          </w:p>
        </w:tc>
        <w:tc>
          <w:tcPr>
            <w:tcW w:w="0" w:type="auto"/>
            <w:tcBorders>
              <w:tl2br w:val="nil"/>
              <w:tr2bl w:val="nil"/>
            </w:tcBorders>
            <w:tcMar>
              <w:top w:w="60" w:type="dxa"/>
              <w:left w:w="70" w:type="dxa"/>
              <w:bottom w:w="60" w:type="dxa"/>
              <w:right w:w="70" w:type="dxa"/>
            </w:tcMar>
            <w:vAlign w:val="center"/>
          </w:tcPr>
          <w:p w14:paraId="4196AE91">
            <w:pPr>
              <w:jc w:val="center"/>
              <w:rPr>
                <w:sz w:val="21"/>
                <w:szCs w:val="21"/>
              </w:rPr>
            </w:pPr>
            <w:r>
              <w:rPr>
                <w:sz w:val="21"/>
                <w:szCs w:val="21"/>
              </w:rPr>
              <w:t>18,631 (68.84)</w:t>
            </w:r>
          </w:p>
        </w:tc>
        <w:tc>
          <w:tcPr>
            <w:tcW w:w="0" w:type="auto"/>
            <w:tcBorders>
              <w:tl2br w:val="nil"/>
              <w:tr2bl w:val="nil"/>
            </w:tcBorders>
            <w:tcMar>
              <w:top w:w="60" w:type="dxa"/>
              <w:left w:w="70" w:type="dxa"/>
              <w:bottom w:w="60" w:type="dxa"/>
              <w:right w:w="70" w:type="dxa"/>
            </w:tcMar>
            <w:vAlign w:val="center"/>
          </w:tcPr>
          <w:p w14:paraId="1BF349FC">
            <w:pPr>
              <w:jc w:val="center"/>
              <w:rPr>
                <w:sz w:val="21"/>
                <w:szCs w:val="21"/>
              </w:rPr>
            </w:pPr>
            <w:r>
              <w:rPr>
                <w:sz w:val="21"/>
                <w:szCs w:val="21"/>
              </w:rPr>
              <w:t>28,486 (69.44)</w:t>
            </w:r>
          </w:p>
        </w:tc>
        <w:tc>
          <w:tcPr>
            <w:tcW w:w="0" w:type="auto"/>
            <w:tcBorders>
              <w:tl2br w:val="nil"/>
              <w:tr2bl w:val="nil"/>
            </w:tcBorders>
            <w:tcMar>
              <w:top w:w="60" w:type="dxa"/>
              <w:left w:w="70" w:type="dxa"/>
              <w:bottom w:w="60" w:type="dxa"/>
              <w:right w:w="70" w:type="dxa"/>
            </w:tcMar>
            <w:vAlign w:val="center"/>
          </w:tcPr>
          <w:p w14:paraId="207017EA">
            <w:pPr>
              <w:jc w:val="center"/>
              <w:rPr>
                <w:sz w:val="21"/>
                <w:szCs w:val="21"/>
              </w:rPr>
            </w:pPr>
          </w:p>
        </w:tc>
      </w:tr>
      <w:tr w14:paraId="62FDA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E8414AA">
            <w:pPr>
              <w:ind w:left="255"/>
              <w:jc w:val="left"/>
              <w:rPr>
                <w:sz w:val="21"/>
                <w:szCs w:val="21"/>
              </w:rPr>
            </w:pPr>
            <w:r>
              <w:rPr>
                <w:sz w:val="21"/>
                <w:szCs w:val="21"/>
              </w:rPr>
              <w:t>Single cardiometabolic disease</w:t>
            </w:r>
          </w:p>
        </w:tc>
        <w:tc>
          <w:tcPr>
            <w:tcW w:w="0" w:type="auto"/>
            <w:tcBorders>
              <w:tl2br w:val="nil"/>
              <w:tr2bl w:val="nil"/>
            </w:tcBorders>
            <w:tcMar>
              <w:top w:w="60" w:type="dxa"/>
              <w:left w:w="70" w:type="dxa"/>
              <w:bottom w:w="60" w:type="dxa"/>
              <w:right w:w="70" w:type="dxa"/>
            </w:tcMar>
            <w:vAlign w:val="center"/>
          </w:tcPr>
          <w:p w14:paraId="7BE9162A">
            <w:pPr>
              <w:jc w:val="center"/>
              <w:rPr>
                <w:sz w:val="21"/>
                <w:szCs w:val="21"/>
              </w:rPr>
            </w:pPr>
            <w:r>
              <w:rPr>
                <w:sz w:val="21"/>
                <w:szCs w:val="21"/>
              </w:rPr>
              <w:t>17,083 (25.09)</w:t>
            </w:r>
          </w:p>
        </w:tc>
        <w:tc>
          <w:tcPr>
            <w:tcW w:w="0" w:type="auto"/>
            <w:tcBorders>
              <w:tl2br w:val="nil"/>
              <w:tr2bl w:val="nil"/>
            </w:tcBorders>
            <w:tcMar>
              <w:top w:w="60" w:type="dxa"/>
              <w:left w:w="70" w:type="dxa"/>
              <w:bottom w:w="60" w:type="dxa"/>
              <w:right w:w="70" w:type="dxa"/>
            </w:tcMar>
            <w:vAlign w:val="center"/>
          </w:tcPr>
          <w:p w14:paraId="15F7402D">
            <w:pPr>
              <w:jc w:val="center"/>
              <w:rPr>
                <w:sz w:val="21"/>
                <w:szCs w:val="21"/>
              </w:rPr>
            </w:pPr>
            <w:r>
              <w:rPr>
                <w:sz w:val="21"/>
                <w:szCs w:val="21"/>
              </w:rPr>
              <w:t>6,982 (25.80)</w:t>
            </w:r>
          </w:p>
        </w:tc>
        <w:tc>
          <w:tcPr>
            <w:tcW w:w="0" w:type="auto"/>
            <w:tcBorders>
              <w:tl2br w:val="nil"/>
              <w:tr2bl w:val="nil"/>
            </w:tcBorders>
            <w:tcMar>
              <w:top w:w="60" w:type="dxa"/>
              <w:left w:w="70" w:type="dxa"/>
              <w:bottom w:w="60" w:type="dxa"/>
              <w:right w:w="70" w:type="dxa"/>
            </w:tcMar>
            <w:vAlign w:val="center"/>
          </w:tcPr>
          <w:p w14:paraId="0BE15EAB">
            <w:pPr>
              <w:jc w:val="center"/>
              <w:rPr>
                <w:sz w:val="21"/>
                <w:szCs w:val="21"/>
              </w:rPr>
            </w:pPr>
            <w:r>
              <w:rPr>
                <w:sz w:val="21"/>
                <w:szCs w:val="21"/>
              </w:rPr>
              <w:t>10,101 (24.62)</w:t>
            </w:r>
          </w:p>
        </w:tc>
        <w:tc>
          <w:tcPr>
            <w:tcW w:w="0" w:type="auto"/>
            <w:tcBorders>
              <w:tl2br w:val="nil"/>
              <w:tr2bl w:val="nil"/>
            </w:tcBorders>
            <w:tcMar>
              <w:top w:w="60" w:type="dxa"/>
              <w:left w:w="70" w:type="dxa"/>
              <w:bottom w:w="60" w:type="dxa"/>
              <w:right w:w="70" w:type="dxa"/>
            </w:tcMar>
            <w:vAlign w:val="center"/>
          </w:tcPr>
          <w:p w14:paraId="5A8F10B0">
            <w:pPr>
              <w:jc w:val="center"/>
              <w:rPr>
                <w:sz w:val="21"/>
                <w:szCs w:val="21"/>
              </w:rPr>
            </w:pPr>
          </w:p>
        </w:tc>
      </w:tr>
      <w:tr w14:paraId="56A5B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46DC1C0E">
            <w:pPr>
              <w:ind w:left="255"/>
              <w:jc w:val="left"/>
              <w:rPr>
                <w:sz w:val="21"/>
                <w:szCs w:val="21"/>
              </w:rPr>
            </w:pPr>
            <w:r>
              <w:rPr>
                <w:sz w:val="21"/>
                <w:szCs w:val="21"/>
              </w:rPr>
              <w:t>Cardiometabolic multimorbidity</w:t>
            </w:r>
          </w:p>
        </w:tc>
        <w:tc>
          <w:tcPr>
            <w:tcW w:w="0" w:type="auto"/>
            <w:tcBorders>
              <w:tl2br w:val="nil"/>
              <w:tr2bl w:val="nil"/>
            </w:tcBorders>
            <w:tcMar>
              <w:top w:w="60" w:type="dxa"/>
              <w:left w:w="70" w:type="dxa"/>
              <w:bottom w:w="60" w:type="dxa"/>
              <w:right w:w="70" w:type="dxa"/>
            </w:tcMar>
            <w:vAlign w:val="center"/>
          </w:tcPr>
          <w:p w14:paraId="0C70ACBC">
            <w:pPr>
              <w:jc w:val="center"/>
              <w:rPr>
                <w:sz w:val="21"/>
                <w:szCs w:val="21"/>
              </w:rPr>
            </w:pPr>
            <w:r>
              <w:rPr>
                <w:sz w:val="21"/>
                <w:szCs w:val="21"/>
              </w:rPr>
              <w:t>3,890 (5.71)</w:t>
            </w:r>
          </w:p>
        </w:tc>
        <w:tc>
          <w:tcPr>
            <w:tcW w:w="0" w:type="auto"/>
            <w:tcBorders>
              <w:tl2br w:val="nil"/>
              <w:tr2bl w:val="nil"/>
            </w:tcBorders>
            <w:tcMar>
              <w:top w:w="60" w:type="dxa"/>
              <w:left w:w="70" w:type="dxa"/>
              <w:bottom w:w="60" w:type="dxa"/>
              <w:right w:w="70" w:type="dxa"/>
            </w:tcMar>
            <w:vAlign w:val="center"/>
          </w:tcPr>
          <w:p w14:paraId="2223003D">
            <w:pPr>
              <w:jc w:val="center"/>
              <w:rPr>
                <w:sz w:val="21"/>
                <w:szCs w:val="21"/>
              </w:rPr>
            </w:pPr>
            <w:r>
              <w:rPr>
                <w:sz w:val="21"/>
                <w:szCs w:val="21"/>
              </w:rPr>
              <w:t>1,453 (5.37)</w:t>
            </w:r>
          </w:p>
        </w:tc>
        <w:tc>
          <w:tcPr>
            <w:tcW w:w="0" w:type="auto"/>
            <w:tcBorders>
              <w:tl2br w:val="nil"/>
              <w:tr2bl w:val="nil"/>
            </w:tcBorders>
            <w:tcMar>
              <w:top w:w="60" w:type="dxa"/>
              <w:left w:w="70" w:type="dxa"/>
              <w:bottom w:w="60" w:type="dxa"/>
              <w:right w:w="70" w:type="dxa"/>
            </w:tcMar>
            <w:vAlign w:val="center"/>
          </w:tcPr>
          <w:p w14:paraId="35E44FB8">
            <w:pPr>
              <w:jc w:val="center"/>
              <w:rPr>
                <w:sz w:val="21"/>
                <w:szCs w:val="21"/>
              </w:rPr>
            </w:pPr>
            <w:r>
              <w:rPr>
                <w:sz w:val="21"/>
                <w:szCs w:val="21"/>
              </w:rPr>
              <w:t>2,437 (5.94)</w:t>
            </w:r>
          </w:p>
        </w:tc>
        <w:tc>
          <w:tcPr>
            <w:tcW w:w="0" w:type="auto"/>
            <w:tcBorders>
              <w:tl2br w:val="nil"/>
              <w:tr2bl w:val="nil"/>
            </w:tcBorders>
            <w:tcMar>
              <w:top w:w="60" w:type="dxa"/>
              <w:left w:w="70" w:type="dxa"/>
              <w:bottom w:w="60" w:type="dxa"/>
              <w:right w:w="70" w:type="dxa"/>
            </w:tcMar>
            <w:vAlign w:val="center"/>
          </w:tcPr>
          <w:p w14:paraId="2119AD88">
            <w:pPr>
              <w:jc w:val="center"/>
              <w:rPr>
                <w:sz w:val="21"/>
                <w:szCs w:val="21"/>
              </w:rPr>
            </w:pPr>
          </w:p>
        </w:tc>
      </w:tr>
      <w:tr w14:paraId="2243C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1FA2FDF2">
            <w:pPr>
              <w:jc w:val="left"/>
              <w:rPr>
                <w:sz w:val="21"/>
                <w:szCs w:val="21"/>
              </w:rPr>
            </w:pPr>
            <w:r>
              <w:rPr>
                <w:b/>
                <w:bCs/>
                <w:sz w:val="21"/>
                <w:szCs w:val="21"/>
              </w:rPr>
              <w:t>Global cognitive function score</w:t>
            </w:r>
          </w:p>
        </w:tc>
        <w:tc>
          <w:tcPr>
            <w:tcW w:w="0" w:type="auto"/>
            <w:tcBorders>
              <w:tl2br w:val="nil"/>
              <w:tr2bl w:val="nil"/>
            </w:tcBorders>
            <w:tcMar>
              <w:top w:w="60" w:type="dxa"/>
              <w:left w:w="70" w:type="dxa"/>
              <w:bottom w:w="60" w:type="dxa"/>
              <w:right w:w="70" w:type="dxa"/>
            </w:tcMar>
            <w:vAlign w:val="center"/>
          </w:tcPr>
          <w:p w14:paraId="3C8CF7FA">
            <w:pPr>
              <w:jc w:val="center"/>
              <w:rPr>
                <w:sz w:val="21"/>
                <w:szCs w:val="21"/>
              </w:rPr>
            </w:pPr>
            <w:r>
              <w:rPr>
                <w:sz w:val="21"/>
                <w:szCs w:val="21"/>
              </w:rPr>
              <w:t>0.02 (1.04)</w:t>
            </w:r>
          </w:p>
        </w:tc>
        <w:tc>
          <w:tcPr>
            <w:tcW w:w="0" w:type="auto"/>
            <w:tcBorders>
              <w:tl2br w:val="nil"/>
              <w:tr2bl w:val="nil"/>
            </w:tcBorders>
            <w:tcMar>
              <w:top w:w="60" w:type="dxa"/>
              <w:left w:w="70" w:type="dxa"/>
              <w:bottom w:w="60" w:type="dxa"/>
              <w:right w:w="70" w:type="dxa"/>
            </w:tcMar>
            <w:vAlign w:val="center"/>
          </w:tcPr>
          <w:p w14:paraId="6F26A09F">
            <w:pPr>
              <w:jc w:val="center"/>
              <w:rPr>
                <w:sz w:val="21"/>
                <w:szCs w:val="21"/>
              </w:rPr>
            </w:pPr>
            <w:r>
              <w:rPr>
                <w:sz w:val="21"/>
                <w:szCs w:val="21"/>
              </w:rPr>
              <w:t>0.14 (0.89)</w:t>
            </w:r>
          </w:p>
        </w:tc>
        <w:tc>
          <w:tcPr>
            <w:tcW w:w="0" w:type="auto"/>
            <w:tcBorders>
              <w:tl2br w:val="nil"/>
              <w:tr2bl w:val="nil"/>
            </w:tcBorders>
            <w:tcMar>
              <w:top w:w="60" w:type="dxa"/>
              <w:left w:w="70" w:type="dxa"/>
              <w:bottom w:w="60" w:type="dxa"/>
              <w:right w:w="70" w:type="dxa"/>
            </w:tcMar>
            <w:vAlign w:val="center"/>
          </w:tcPr>
          <w:p w14:paraId="3C2DE29C">
            <w:pPr>
              <w:jc w:val="center"/>
              <w:rPr>
                <w:sz w:val="21"/>
                <w:szCs w:val="21"/>
              </w:rPr>
            </w:pPr>
            <w:r>
              <w:rPr>
                <w:sz w:val="21"/>
                <w:szCs w:val="21"/>
              </w:rPr>
              <w:t>−0.05 (1.12)</w:t>
            </w:r>
          </w:p>
        </w:tc>
        <w:tc>
          <w:tcPr>
            <w:tcW w:w="0" w:type="auto"/>
            <w:tcBorders>
              <w:tl2br w:val="nil"/>
              <w:tr2bl w:val="nil"/>
            </w:tcBorders>
            <w:tcMar>
              <w:top w:w="60" w:type="dxa"/>
              <w:left w:w="70" w:type="dxa"/>
              <w:bottom w:w="60" w:type="dxa"/>
              <w:right w:w="70" w:type="dxa"/>
            </w:tcMar>
            <w:vAlign w:val="center"/>
          </w:tcPr>
          <w:p w14:paraId="029FB2CE">
            <w:pPr>
              <w:jc w:val="center"/>
              <w:rPr>
                <w:sz w:val="21"/>
                <w:szCs w:val="21"/>
              </w:rPr>
            </w:pPr>
            <w:r>
              <w:rPr>
                <w:sz w:val="21"/>
                <w:szCs w:val="21"/>
              </w:rPr>
              <w:t>&lt;0.001</w:t>
            </w:r>
          </w:p>
        </w:tc>
      </w:tr>
      <w:tr w14:paraId="5E916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3E9EE0D1">
            <w:pPr>
              <w:ind w:firstLine="210" w:firstLineChars="100"/>
              <w:jc w:val="left"/>
              <w:rPr>
                <w:sz w:val="21"/>
                <w:szCs w:val="21"/>
              </w:rPr>
            </w:pPr>
            <w:r>
              <w:rPr>
                <w:sz w:val="21"/>
                <w:szCs w:val="21"/>
              </w:rPr>
              <w:t>Memory score</w:t>
            </w:r>
          </w:p>
        </w:tc>
        <w:tc>
          <w:tcPr>
            <w:tcW w:w="0" w:type="auto"/>
            <w:tcBorders>
              <w:tl2br w:val="nil"/>
              <w:tr2bl w:val="nil"/>
            </w:tcBorders>
            <w:tcMar>
              <w:top w:w="60" w:type="dxa"/>
              <w:left w:w="70" w:type="dxa"/>
              <w:bottom w:w="60" w:type="dxa"/>
              <w:right w:w="70" w:type="dxa"/>
            </w:tcMar>
            <w:vAlign w:val="center"/>
          </w:tcPr>
          <w:p w14:paraId="1FEE4AD2">
            <w:pPr>
              <w:jc w:val="center"/>
              <w:rPr>
                <w:sz w:val="21"/>
                <w:szCs w:val="21"/>
              </w:rPr>
            </w:pPr>
            <w:r>
              <w:rPr>
                <w:sz w:val="21"/>
                <w:szCs w:val="21"/>
              </w:rPr>
              <w:t>0.03 (1.00)</w:t>
            </w:r>
          </w:p>
        </w:tc>
        <w:tc>
          <w:tcPr>
            <w:tcW w:w="0" w:type="auto"/>
            <w:tcBorders>
              <w:tl2br w:val="nil"/>
              <w:tr2bl w:val="nil"/>
            </w:tcBorders>
            <w:tcMar>
              <w:top w:w="60" w:type="dxa"/>
              <w:left w:w="70" w:type="dxa"/>
              <w:bottom w:w="60" w:type="dxa"/>
              <w:right w:w="70" w:type="dxa"/>
            </w:tcMar>
            <w:vAlign w:val="center"/>
          </w:tcPr>
          <w:p w14:paraId="4FBD6210">
            <w:pPr>
              <w:jc w:val="center"/>
              <w:rPr>
                <w:sz w:val="21"/>
                <w:szCs w:val="21"/>
              </w:rPr>
            </w:pPr>
            <w:r>
              <w:rPr>
                <w:sz w:val="21"/>
                <w:szCs w:val="21"/>
              </w:rPr>
              <w:t>0.09 (0.95)</w:t>
            </w:r>
          </w:p>
        </w:tc>
        <w:tc>
          <w:tcPr>
            <w:tcW w:w="0" w:type="auto"/>
            <w:tcBorders>
              <w:tl2br w:val="nil"/>
              <w:tr2bl w:val="nil"/>
            </w:tcBorders>
            <w:tcMar>
              <w:top w:w="60" w:type="dxa"/>
              <w:left w:w="70" w:type="dxa"/>
              <w:bottom w:w="60" w:type="dxa"/>
              <w:right w:w="70" w:type="dxa"/>
            </w:tcMar>
            <w:vAlign w:val="center"/>
          </w:tcPr>
          <w:p w14:paraId="4CFBF5AC">
            <w:pPr>
              <w:jc w:val="center"/>
              <w:rPr>
                <w:sz w:val="21"/>
                <w:szCs w:val="21"/>
              </w:rPr>
            </w:pPr>
            <w:r>
              <w:rPr>
                <w:sz w:val="21"/>
                <w:szCs w:val="21"/>
              </w:rPr>
              <w:t>−0.02 (1.03)</w:t>
            </w:r>
          </w:p>
        </w:tc>
        <w:tc>
          <w:tcPr>
            <w:tcW w:w="0" w:type="auto"/>
            <w:tcBorders>
              <w:tl2br w:val="nil"/>
              <w:tr2bl w:val="nil"/>
            </w:tcBorders>
            <w:tcMar>
              <w:top w:w="60" w:type="dxa"/>
              <w:left w:w="70" w:type="dxa"/>
              <w:bottom w:w="60" w:type="dxa"/>
              <w:right w:w="70" w:type="dxa"/>
            </w:tcMar>
            <w:vAlign w:val="center"/>
          </w:tcPr>
          <w:p w14:paraId="4718159C">
            <w:pPr>
              <w:jc w:val="center"/>
              <w:rPr>
                <w:sz w:val="21"/>
                <w:szCs w:val="21"/>
              </w:rPr>
            </w:pPr>
            <w:r>
              <w:rPr>
                <w:sz w:val="21"/>
                <w:szCs w:val="21"/>
              </w:rPr>
              <w:t>&lt;0.001</w:t>
            </w:r>
          </w:p>
        </w:tc>
      </w:tr>
      <w:tr w14:paraId="724AE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tl2br w:val="nil"/>
              <w:tr2bl w:val="nil"/>
            </w:tcBorders>
            <w:tcMar>
              <w:top w:w="60" w:type="dxa"/>
              <w:left w:w="70" w:type="dxa"/>
              <w:bottom w:w="60" w:type="dxa"/>
              <w:right w:w="70" w:type="dxa"/>
            </w:tcMar>
            <w:vAlign w:val="center"/>
          </w:tcPr>
          <w:p w14:paraId="42DED9B7">
            <w:pPr>
              <w:ind w:firstLine="210" w:firstLineChars="100"/>
              <w:jc w:val="left"/>
              <w:rPr>
                <w:sz w:val="21"/>
                <w:szCs w:val="21"/>
              </w:rPr>
            </w:pPr>
            <w:r>
              <w:rPr>
                <w:sz w:val="21"/>
                <w:szCs w:val="21"/>
              </w:rPr>
              <w:t>Orientation score</w:t>
            </w:r>
          </w:p>
        </w:tc>
        <w:tc>
          <w:tcPr>
            <w:tcW w:w="0" w:type="auto"/>
            <w:tcBorders>
              <w:tl2br w:val="nil"/>
              <w:tr2bl w:val="nil"/>
            </w:tcBorders>
            <w:tcMar>
              <w:top w:w="60" w:type="dxa"/>
              <w:left w:w="70" w:type="dxa"/>
              <w:bottom w:w="60" w:type="dxa"/>
              <w:right w:w="70" w:type="dxa"/>
            </w:tcMar>
            <w:vAlign w:val="center"/>
          </w:tcPr>
          <w:p w14:paraId="6F9326A0">
            <w:pPr>
              <w:jc w:val="center"/>
              <w:rPr>
                <w:sz w:val="21"/>
                <w:szCs w:val="21"/>
              </w:rPr>
            </w:pPr>
            <w:r>
              <w:rPr>
                <w:sz w:val="21"/>
                <w:szCs w:val="21"/>
              </w:rPr>
              <w:t>−0.02 (1.17)</w:t>
            </w:r>
          </w:p>
        </w:tc>
        <w:tc>
          <w:tcPr>
            <w:tcW w:w="0" w:type="auto"/>
            <w:tcBorders>
              <w:tl2br w:val="nil"/>
              <w:tr2bl w:val="nil"/>
            </w:tcBorders>
            <w:tcMar>
              <w:top w:w="60" w:type="dxa"/>
              <w:left w:w="70" w:type="dxa"/>
              <w:bottom w:w="60" w:type="dxa"/>
              <w:right w:w="70" w:type="dxa"/>
            </w:tcMar>
            <w:vAlign w:val="center"/>
          </w:tcPr>
          <w:p w14:paraId="585B6964">
            <w:pPr>
              <w:jc w:val="center"/>
              <w:rPr>
                <w:sz w:val="21"/>
                <w:szCs w:val="21"/>
              </w:rPr>
            </w:pPr>
            <w:r>
              <w:rPr>
                <w:sz w:val="21"/>
                <w:szCs w:val="21"/>
              </w:rPr>
              <w:t>0.10 (0.88)</w:t>
            </w:r>
          </w:p>
        </w:tc>
        <w:tc>
          <w:tcPr>
            <w:tcW w:w="0" w:type="auto"/>
            <w:tcBorders>
              <w:tl2br w:val="nil"/>
              <w:tr2bl w:val="nil"/>
            </w:tcBorders>
            <w:tcMar>
              <w:top w:w="60" w:type="dxa"/>
              <w:left w:w="70" w:type="dxa"/>
              <w:bottom w:w="60" w:type="dxa"/>
              <w:right w:w="70" w:type="dxa"/>
            </w:tcMar>
            <w:vAlign w:val="center"/>
          </w:tcPr>
          <w:p w14:paraId="23875C69">
            <w:pPr>
              <w:jc w:val="center"/>
              <w:rPr>
                <w:sz w:val="21"/>
                <w:szCs w:val="21"/>
              </w:rPr>
            </w:pPr>
            <w:r>
              <w:rPr>
                <w:sz w:val="21"/>
                <w:szCs w:val="21"/>
              </w:rPr>
              <w:t>−0.09 (1.32)</w:t>
            </w:r>
          </w:p>
        </w:tc>
        <w:tc>
          <w:tcPr>
            <w:tcW w:w="0" w:type="auto"/>
            <w:tcBorders>
              <w:tl2br w:val="nil"/>
              <w:tr2bl w:val="nil"/>
            </w:tcBorders>
            <w:tcMar>
              <w:top w:w="60" w:type="dxa"/>
              <w:left w:w="70" w:type="dxa"/>
              <w:bottom w:w="60" w:type="dxa"/>
              <w:right w:w="70" w:type="dxa"/>
            </w:tcMar>
            <w:vAlign w:val="center"/>
          </w:tcPr>
          <w:p w14:paraId="1CBCA7D3">
            <w:pPr>
              <w:jc w:val="center"/>
              <w:rPr>
                <w:sz w:val="21"/>
                <w:szCs w:val="21"/>
              </w:rPr>
            </w:pPr>
            <w:r>
              <w:rPr>
                <w:sz w:val="21"/>
                <w:szCs w:val="21"/>
              </w:rPr>
              <w:t>&lt;0.001</w:t>
            </w:r>
          </w:p>
        </w:tc>
      </w:tr>
      <w:tr w14:paraId="064E6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0" w:type="auto"/>
            <w:tcBorders>
              <w:bottom w:val="single" w:color="000000" w:sz="12" w:space="0"/>
              <w:tl2br w:val="nil"/>
              <w:tr2bl w:val="nil"/>
            </w:tcBorders>
            <w:tcMar>
              <w:top w:w="60" w:type="dxa"/>
              <w:left w:w="70" w:type="dxa"/>
              <w:bottom w:w="60" w:type="dxa"/>
              <w:right w:w="70" w:type="dxa"/>
            </w:tcMar>
            <w:vAlign w:val="center"/>
          </w:tcPr>
          <w:p w14:paraId="4F5399AF">
            <w:pPr>
              <w:ind w:firstLine="210" w:firstLineChars="100"/>
              <w:jc w:val="left"/>
              <w:rPr>
                <w:sz w:val="21"/>
                <w:szCs w:val="21"/>
              </w:rPr>
            </w:pPr>
            <w:r>
              <w:rPr>
                <w:sz w:val="21"/>
                <w:szCs w:val="21"/>
              </w:rPr>
              <w:t>Executive function score</w:t>
            </w:r>
          </w:p>
        </w:tc>
        <w:tc>
          <w:tcPr>
            <w:tcW w:w="0" w:type="auto"/>
            <w:tcBorders>
              <w:bottom w:val="single" w:color="000000" w:sz="12" w:space="0"/>
              <w:tl2br w:val="nil"/>
              <w:tr2bl w:val="nil"/>
            </w:tcBorders>
            <w:tcMar>
              <w:top w:w="60" w:type="dxa"/>
              <w:left w:w="70" w:type="dxa"/>
              <w:bottom w:w="60" w:type="dxa"/>
              <w:right w:w="70" w:type="dxa"/>
            </w:tcMar>
            <w:vAlign w:val="center"/>
          </w:tcPr>
          <w:p w14:paraId="48CF4973">
            <w:pPr>
              <w:jc w:val="center"/>
              <w:rPr>
                <w:sz w:val="21"/>
                <w:szCs w:val="21"/>
              </w:rPr>
            </w:pPr>
            <w:r>
              <w:rPr>
                <w:sz w:val="21"/>
                <w:szCs w:val="21"/>
              </w:rPr>
              <w:t>0.02 (1.01)</w:t>
            </w:r>
          </w:p>
        </w:tc>
        <w:tc>
          <w:tcPr>
            <w:tcW w:w="0" w:type="auto"/>
            <w:tcBorders>
              <w:bottom w:val="single" w:color="000000" w:sz="12" w:space="0"/>
              <w:tl2br w:val="nil"/>
              <w:tr2bl w:val="nil"/>
            </w:tcBorders>
            <w:tcMar>
              <w:top w:w="60" w:type="dxa"/>
              <w:left w:w="70" w:type="dxa"/>
              <w:bottom w:w="60" w:type="dxa"/>
              <w:right w:w="70" w:type="dxa"/>
            </w:tcMar>
            <w:vAlign w:val="center"/>
          </w:tcPr>
          <w:p w14:paraId="57B191D3">
            <w:pPr>
              <w:jc w:val="center"/>
              <w:rPr>
                <w:sz w:val="21"/>
                <w:szCs w:val="21"/>
              </w:rPr>
            </w:pPr>
            <w:r>
              <w:rPr>
                <w:sz w:val="21"/>
                <w:szCs w:val="21"/>
              </w:rPr>
              <w:t>0.08 (0.94)</w:t>
            </w:r>
          </w:p>
        </w:tc>
        <w:tc>
          <w:tcPr>
            <w:tcW w:w="0" w:type="auto"/>
            <w:tcBorders>
              <w:bottom w:val="single" w:color="000000" w:sz="12" w:space="0"/>
              <w:tl2br w:val="nil"/>
              <w:tr2bl w:val="nil"/>
            </w:tcBorders>
            <w:tcMar>
              <w:top w:w="60" w:type="dxa"/>
              <w:left w:w="70" w:type="dxa"/>
              <w:bottom w:w="60" w:type="dxa"/>
              <w:right w:w="70" w:type="dxa"/>
            </w:tcMar>
            <w:vAlign w:val="center"/>
          </w:tcPr>
          <w:p w14:paraId="06581862">
            <w:pPr>
              <w:jc w:val="center"/>
              <w:rPr>
                <w:sz w:val="21"/>
                <w:szCs w:val="21"/>
              </w:rPr>
            </w:pPr>
            <w:r>
              <w:rPr>
                <w:sz w:val="21"/>
                <w:szCs w:val="21"/>
              </w:rPr>
              <w:t>−0.01 (1.05)</w:t>
            </w:r>
          </w:p>
        </w:tc>
        <w:tc>
          <w:tcPr>
            <w:tcW w:w="0" w:type="auto"/>
            <w:tcBorders>
              <w:bottom w:val="single" w:color="000000" w:sz="12" w:space="0"/>
              <w:tl2br w:val="nil"/>
              <w:tr2bl w:val="nil"/>
            </w:tcBorders>
            <w:tcMar>
              <w:top w:w="60" w:type="dxa"/>
              <w:left w:w="70" w:type="dxa"/>
              <w:bottom w:w="60" w:type="dxa"/>
              <w:right w:w="70" w:type="dxa"/>
            </w:tcMar>
            <w:vAlign w:val="center"/>
          </w:tcPr>
          <w:p w14:paraId="3352D106">
            <w:pPr>
              <w:jc w:val="center"/>
              <w:rPr>
                <w:sz w:val="21"/>
                <w:szCs w:val="21"/>
              </w:rPr>
            </w:pPr>
            <w:r>
              <w:rPr>
                <w:sz w:val="21"/>
                <w:szCs w:val="21"/>
              </w:rPr>
              <w:t>&lt;0.001</w:t>
            </w:r>
          </w:p>
        </w:tc>
      </w:tr>
    </w:tbl>
    <w:p w14:paraId="3E10C7F5">
      <w:pPr>
        <w:tabs>
          <w:tab w:val="left" w:pos="3014"/>
        </w:tabs>
        <w:jc w:val="left"/>
        <w:rPr>
          <w:sz w:val="18"/>
          <w:szCs w:val="18"/>
          <w:lang w:val="en-US"/>
        </w:rPr>
      </w:pPr>
    </w:p>
    <w:p w14:paraId="64DDFE9E">
      <w:pPr>
        <w:tabs>
          <w:tab w:val="left" w:pos="3014"/>
        </w:tabs>
        <w:jc w:val="left"/>
        <w:rPr>
          <w:b/>
          <w:bCs/>
          <w:sz w:val="21"/>
          <w:szCs w:val="21"/>
          <w:lang w:val="en-US"/>
        </w:rPr>
      </w:pPr>
    </w:p>
    <w:p w14:paraId="5C740565">
      <w:pPr>
        <w:tabs>
          <w:tab w:val="left" w:pos="3014"/>
        </w:tabs>
        <w:jc w:val="left"/>
        <w:rPr>
          <w:b/>
          <w:bCs/>
          <w:sz w:val="21"/>
          <w:szCs w:val="21"/>
          <w:lang w:val="en-US"/>
        </w:rPr>
        <w:sectPr>
          <w:pgSz w:w="16838" w:h="11906" w:orient="landscape"/>
          <w:pgMar w:top="720" w:right="720" w:bottom="720" w:left="720" w:header="851" w:footer="992" w:gutter="0"/>
          <w:cols w:space="425" w:num="1"/>
          <w:docGrid w:type="lines" w:linePitch="312" w:charSpace="0"/>
        </w:sectPr>
      </w:pPr>
    </w:p>
    <w:p w14:paraId="51A3CF43">
      <w:pPr>
        <w:tabs>
          <w:tab w:val="left" w:pos="3014"/>
        </w:tabs>
        <w:jc w:val="left"/>
        <w:outlineLvl w:val="1"/>
        <w:rPr>
          <w:b/>
          <w:bCs/>
          <w:sz w:val="21"/>
          <w:szCs w:val="21"/>
          <w:lang w:val="en-US"/>
        </w:rPr>
      </w:pPr>
      <w:bookmarkStart w:id="17" w:name="_Toc4937"/>
      <w:r>
        <w:rPr>
          <w:b/>
          <w:bCs/>
          <w:sz w:val="21"/>
          <w:szCs w:val="21"/>
          <w:lang w:val="en-US"/>
        </w:rPr>
        <w:t>Table S11.</w:t>
      </w:r>
      <w:r>
        <w:rPr>
          <w:rFonts w:eastAsia="MyriadPro-Light"/>
          <w:sz w:val="21"/>
          <w:szCs w:val="21"/>
        </w:rPr>
        <w:t xml:space="preserve"> </w:t>
      </w:r>
      <w:r>
        <w:rPr>
          <w:color w:val="231F20"/>
          <w:sz w:val="21"/>
          <w:szCs w:val="21"/>
          <w:lang w:val="en-US"/>
        </w:rPr>
        <w:t>C</w:t>
      </w:r>
      <w:r>
        <w:rPr>
          <w:rFonts w:eastAsia="Lato-Regular"/>
          <w:color w:val="231F20"/>
          <w:sz w:val="21"/>
          <w:szCs w:val="21"/>
        </w:rPr>
        <w:t>haracteristics of the study population</w:t>
      </w:r>
      <w:r>
        <w:rPr>
          <w:color w:val="231F20"/>
          <w:sz w:val="21"/>
          <w:szCs w:val="21"/>
          <w:lang w:val="en-US"/>
        </w:rPr>
        <w:t xml:space="preserve"> in CHARLS, HRS, ELSA, MHAS and KLoSA.</w:t>
      </w:r>
      <w:bookmarkEnd w:id="17"/>
    </w:p>
    <w:tbl>
      <w:tblPr>
        <w:tblStyle w:val="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3"/>
        <w:gridCol w:w="1909"/>
        <w:gridCol w:w="1909"/>
        <w:gridCol w:w="1909"/>
        <w:gridCol w:w="1757"/>
        <w:gridCol w:w="1910"/>
        <w:gridCol w:w="1758"/>
      </w:tblGrid>
      <w:tr w14:paraId="6F05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398"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311E76CE">
            <w:pPr>
              <w:spacing w:line="240" w:lineRule="atLeast"/>
              <w:jc w:val="left"/>
              <w:rPr>
                <w:sz w:val="21"/>
                <w:szCs w:val="21"/>
              </w:rPr>
            </w:pPr>
            <w:r>
              <w:rPr>
                <w:rFonts w:eastAsia="Times New Roman"/>
                <w:b/>
                <w:sz w:val="21"/>
                <w:szCs w:val="21"/>
              </w:rPr>
              <w:t>Characteristics</w:t>
            </w:r>
          </w:p>
        </w:tc>
        <w:tc>
          <w:tcPr>
            <w:tcW w:w="616"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2A5D1660">
            <w:pPr>
              <w:spacing w:line="240" w:lineRule="atLeast"/>
              <w:jc w:val="center"/>
              <w:rPr>
                <w:sz w:val="21"/>
                <w:szCs w:val="21"/>
              </w:rPr>
            </w:pPr>
            <w:r>
              <w:rPr>
                <w:rFonts w:eastAsia="Times New Roman"/>
                <w:b/>
                <w:sz w:val="21"/>
                <w:szCs w:val="21"/>
              </w:rPr>
              <w:t>Total</w:t>
            </w:r>
            <w:r>
              <w:rPr>
                <w:rFonts w:eastAsia="Times New Roman"/>
                <w:b/>
                <w:sz w:val="21"/>
                <w:szCs w:val="21"/>
              </w:rPr>
              <w:br w:type="textWrapping"/>
            </w:r>
            <w:r>
              <w:rPr>
                <w:rFonts w:eastAsia="Times New Roman"/>
                <w:b/>
                <w:sz w:val="21"/>
                <w:szCs w:val="21"/>
              </w:rPr>
              <w:t>(N = 68,090)</w:t>
            </w:r>
          </w:p>
        </w:tc>
        <w:tc>
          <w:tcPr>
            <w:tcW w:w="616"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315C0F42">
            <w:pPr>
              <w:spacing w:line="240" w:lineRule="atLeast"/>
              <w:jc w:val="center"/>
              <w:rPr>
                <w:sz w:val="21"/>
                <w:szCs w:val="21"/>
              </w:rPr>
            </w:pPr>
            <w:r>
              <w:rPr>
                <w:rFonts w:eastAsia="Times New Roman"/>
                <w:b/>
                <w:sz w:val="21"/>
                <w:szCs w:val="21"/>
              </w:rPr>
              <w:t>CHARLS</w:t>
            </w:r>
            <w:r>
              <w:rPr>
                <w:rFonts w:eastAsia="Times New Roman"/>
                <w:b/>
                <w:sz w:val="21"/>
                <w:szCs w:val="21"/>
              </w:rPr>
              <w:br w:type="textWrapping"/>
            </w:r>
            <w:r>
              <w:rPr>
                <w:rFonts w:eastAsia="Times New Roman"/>
                <w:b/>
                <w:sz w:val="21"/>
                <w:szCs w:val="21"/>
              </w:rPr>
              <w:t>(N = 13,062)</w:t>
            </w:r>
          </w:p>
        </w:tc>
        <w:tc>
          <w:tcPr>
            <w:tcW w:w="616"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3243727E">
            <w:pPr>
              <w:spacing w:line="240" w:lineRule="atLeast"/>
              <w:jc w:val="center"/>
              <w:rPr>
                <w:sz w:val="21"/>
                <w:szCs w:val="21"/>
              </w:rPr>
            </w:pPr>
            <w:r>
              <w:rPr>
                <w:rFonts w:eastAsia="Times New Roman"/>
                <w:b/>
                <w:sz w:val="21"/>
                <w:szCs w:val="21"/>
              </w:rPr>
              <w:t>HRS</w:t>
            </w:r>
            <w:r>
              <w:rPr>
                <w:rFonts w:eastAsia="Times New Roman"/>
                <w:b/>
                <w:sz w:val="21"/>
                <w:szCs w:val="21"/>
              </w:rPr>
              <w:br w:type="textWrapping"/>
            </w:r>
            <w:r>
              <w:rPr>
                <w:rFonts w:eastAsia="Times New Roman"/>
                <w:b/>
                <w:sz w:val="21"/>
                <w:szCs w:val="21"/>
              </w:rPr>
              <w:t>(N = 18,485)</w:t>
            </w:r>
          </w:p>
        </w:tc>
        <w:tc>
          <w:tcPr>
            <w:tcW w:w="567"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7BE73851">
            <w:pPr>
              <w:spacing w:line="240" w:lineRule="atLeast"/>
              <w:jc w:val="center"/>
              <w:rPr>
                <w:sz w:val="21"/>
                <w:szCs w:val="21"/>
              </w:rPr>
            </w:pPr>
            <w:r>
              <w:rPr>
                <w:rFonts w:eastAsia="Times New Roman"/>
                <w:b/>
                <w:sz w:val="21"/>
                <w:szCs w:val="21"/>
              </w:rPr>
              <w:t>ELSA</w:t>
            </w:r>
            <w:r>
              <w:rPr>
                <w:rFonts w:eastAsia="Times New Roman"/>
                <w:b/>
                <w:sz w:val="21"/>
                <w:szCs w:val="21"/>
              </w:rPr>
              <w:br w:type="textWrapping"/>
            </w:r>
            <w:r>
              <w:rPr>
                <w:rFonts w:eastAsia="Times New Roman"/>
                <w:b/>
                <w:sz w:val="21"/>
                <w:szCs w:val="21"/>
              </w:rPr>
              <w:t>(N = 9,693)</w:t>
            </w:r>
          </w:p>
        </w:tc>
        <w:tc>
          <w:tcPr>
            <w:tcW w:w="616"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716F0704">
            <w:pPr>
              <w:spacing w:line="240" w:lineRule="atLeast"/>
              <w:jc w:val="center"/>
              <w:rPr>
                <w:sz w:val="21"/>
                <w:szCs w:val="21"/>
              </w:rPr>
            </w:pPr>
            <w:r>
              <w:rPr>
                <w:rFonts w:eastAsia="Times New Roman"/>
                <w:b/>
                <w:sz w:val="21"/>
                <w:szCs w:val="21"/>
              </w:rPr>
              <w:t>MHAS</w:t>
            </w:r>
            <w:r>
              <w:rPr>
                <w:rFonts w:eastAsia="Times New Roman"/>
                <w:b/>
                <w:sz w:val="21"/>
                <w:szCs w:val="21"/>
              </w:rPr>
              <w:br w:type="textWrapping"/>
            </w:r>
            <w:r>
              <w:rPr>
                <w:rFonts w:eastAsia="Times New Roman"/>
                <w:b/>
                <w:sz w:val="21"/>
                <w:szCs w:val="21"/>
              </w:rPr>
              <w:t>(N = 18,877)</w:t>
            </w:r>
          </w:p>
        </w:tc>
        <w:tc>
          <w:tcPr>
            <w:tcW w:w="567" w:type="pct"/>
            <w:tcBorders>
              <w:top w:val="single" w:color="000000" w:themeColor="text1" w:sz="12" w:space="0"/>
              <w:left w:val="nil"/>
              <w:bottom w:val="single" w:color="000000" w:themeColor="text1" w:sz="12" w:space="0"/>
              <w:right w:val="nil"/>
            </w:tcBorders>
            <w:tcMar>
              <w:top w:w="35" w:type="dxa"/>
              <w:left w:w="45" w:type="dxa"/>
              <w:bottom w:w="35" w:type="dxa"/>
              <w:right w:w="45" w:type="dxa"/>
            </w:tcMar>
            <w:vAlign w:val="center"/>
          </w:tcPr>
          <w:p w14:paraId="79ACBFE7">
            <w:pPr>
              <w:spacing w:line="240" w:lineRule="atLeast"/>
              <w:jc w:val="center"/>
              <w:rPr>
                <w:sz w:val="21"/>
                <w:szCs w:val="21"/>
              </w:rPr>
            </w:pPr>
            <w:r>
              <w:rPr>
                <w:rFonts w:eastAsia="Times New Roman"/>
                <w:b/>
                <w:sz w:val="21"/>
                <w:szCs w:val="21"/>
              </w:rPr>
              <w:t>KLoSA</w:t>
            </w:r>
            <w:r>
              <w:rPr>
                <w:rFonts w:eastAsia="Times New Roman"/>
                <w:b/>
                <w:sz w:val="21"/>
                <w:szCs w:val="21"/>
              </w:rPr>
              <w:br w:type="textWrapping"/>
            </w:r>
            <w:r>
              <w:rPr>
                <w:rFonts w:eastAsia="Times New Roman"/>
                <w:b/>
                <w:sz w:val="21"/>
                <w:szCs w:val="21"/>
              </w:rPr>
              <w:t>(N = 7,973)</w:t>
            </w:r>
          </w:p>
        </w:tc>
      </w:tr>
      <w:tr w14:paraId="5699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single" w:color="000000" w:themeColor="text1" w:sz="12" w:space="0"/>
              <w:left w:val="nil"/>
              <w:bottom w:val="nil"/>
              <w:right w:val="nil"/>
            </w:tcBorders>
            <w:tcMar>
              <w:top w:w="35" w:type="dxa"/>
              <w:left w:w="45" w:type="dxa"/>
              <w:bottom w:w="35" w:type="dxa"/>
              <w:right w:w="45" w:type="dxa"/>
            </w:tcMar>
            <w:vAlign w:val="center"/>
          </w:tcPr>
          <w:p w14:paraId="617EFB12">
            <w:pPr>
              <w:spacing w:line="240" w:lineRule="atLeast"/>
              <w:jc w:val="left"/>
              <w:rPr>
                <w:sz w:val="21"/>
                <w:szCs w:val="21"/>
              </w:rPr>
            </w:pPr>
            <w:r>
              <w:rPr>
                <w:rFonts w:eastAsia="Times New Roman"/>
                <w:b/>
                <w:bCs/>
                <w:sz w:val="21"/>
                <w:szCs w:val="21"/>
              </w:rPr>
              <w:t>Age, mean (SD)</w:t>
            </w:r>
          </w:p>
        </w:tc>
        <w:tc>
          <w:tcPr>
            <w:tcW w:w="616" w:type="pct"/>
            <w:tcBorders>
              <w:top w:val="single" w:color="000000" w:themeColor="text1" w:sz="12" w:space="0"/>
              <w:left w:val="nil"/>
              <w:bottom w:val="nil"/>
              <w:right w:val="nil"/>
            </w:tcBorders>
            <w:tcMar>
              <w:top w:w="35" w:type="dxa"/>
              <w:left w:w="45" w:type="dxa"/>
              <w:bottom w:w="35" w:type="dxa"/>
              <w:right w:w="45" w:type="dxa"/>
            </w:tcMar>
            <w:vAlign w:val="center"/>
          </w:tcPr>
          <w:p w14:paraId="67FD7B84">
            <w:pPr>
              <w:spacing w:line="240" w:lineRule="atLeast"/>
              <w:jc w:val="center"/>
              <w:rPr>
                <w:sz w:val="21"/>
                <w:szCs w:val="21"/>
              </w:rPr>
            </w:pPr>
            <w:r>
              <w:rPr>
                <w:rFonts w:eastAsia="Times New Roman"/>
                <w:sz w:val="21"/>
                <w:szCs w:val="21"/>
              </w:rPr>
              <w:t>63.84 (9.78)</w:t>
            </w:r>
          </w:p>
        </w:tc>
        <w:tc>
          <w:tcPr>
            <w:tcW w:w="616" w:type="pct"/>
            <w:tcBorders>
              <w:top w:val="single" w:color="000000" w:themeColor="text1" w:sz="12" w:space="0"/>
              <w:left w:val="nil"/>
              <w:bottom w:val="nil"/>
              <w:right w:val="nil"/>
            </w:tcBorders>
            <w:tcMar>
              <w:top w:w="35" w:type="dxa"/>
              <w:left w:w="45" w:type="dxa"/>
              <w:bottom w:w="35" w:type="dxa"/>
              <w:right w:w="45" w:type="dxa"/>
            </w:tcMar>
            <w:vAlign w:val="center"/>
          </w:tcPr>
          <w:p w14:paraId="62B09804">
            <w:pPr>
              <w:spacing w:line="240" w:lineRule="atLeast"/>
              <w:jc w:val="center"/>
              <w:rPr>
                <w:sz w:val="21"/>
                <w:szCs w:val="21"/>
              </w:rPr>
            </w:pPr>
            <w:r>
              <w:rPr>
                <w:rFonts w:eastAsia="Times New Roman"/>
                <w:sz w:val="21"/>
                <w:szCs w:val="21"/>
              </w:rPr>
              <w:t>61.58 (7.83)</w:t>
            </w:r>
          </w:p>
        </w:tc>
        <w:tc>
          <w:tcPr>
            <w:tcW w:w="616" w:type="pct"/>
            <w:tcBorders>
              <w:top w:val="single" w:color="000000" w:themeColor="text1" w:sz="12" w:space="0"/>
              <w:left w:val="nil"/>
              <w:bottom w:val="nil"/>
              <w:right w:val="nil"/>
            </w:tcBorders>
            <w:tcMar>
              <w:top w:w="35" w:type="dxa"/>
              <w:left w:w="45" w:type="dxa"/>
              <w:bottom w:w="35" w:type="dxa"/>
              <w:right w:w="45" w:type="dxa"/>
            </w:tcMar>
            <w:vAlign w:val="center"/>
          </w:tcPr>
          <w:p w14:paraId="13D87C7F">
            <w:pPr>
              <w:spacing w:line="240" w:lineRule="atLeast"/>
              <w:jc w:val="center"/>
              <w:rPr>
                <w:sz w:val="21"/>
                <w:szCs w:val="21"/>
              </w:rPr>
            </w:pPr>
            <w:r>
              <w:rPr>
                <w:rFonts w:eastAsia="Times New Roman"/>
                <w:sz w:val="21"/>
                <w:szCs w:val="21"/>
              </w:rPr>
              <w:t>65.35 (10.27)</w:t>
            </w:r>
          </w:p>
        </w:tc>
        <w:tc>
          <w:tcPr>
            <w:tcW w:w="567" w:type="pct"/>
            <w:tcBorders>
              <w:top w:val="single" w:color="000000" w:themeColor="text1" w:sz="12" w:space="0"/>
              <w:left w:val="nil"/>
              <w:bottom w:val="nil"/>
              <w:right w:val="nil"/>
            </w:tcBorders>
            <w:tcMar>
              <w:top w:w="35" w:type="dxa"/>
              <w:left w:w="45" w:type="dxa"/>
              <w:bottom w:w="35" w:type="dxa"/>
              <w:right w:w="45" w:type="dxa"/>
            </w:tcMar>
            <w:vAlign w:val="center"/>
          </w:tcPr>
          <w:p w14:paraId="6D5C2A99">
            <w:pPr>
              <w:spacing w:line="240" w:lineRule="atLeast"/>
              <w:jc w:val="center"/>
              <w:rPr>
                <w:sz w:val="21"/>
                <w:szCs w:val="21"/>
              </w:rPr>
            </w:pPr>
            <w:r>
              <w:rPr>
                <w:rFonts w:eastAsia="Times New Roman"/>
                <w:sz w:val="21"/>
                <w:szCs w:val="21"/>
              </w:rPr>
              <w:t>65.75 (9.91)</w:t>
            </w:r>
          </w:p>
        </w:tc>
        <w:tc>
          <w:tcPr>
            <w:tcW w:w="616" w:type="pct"/>
            <w:tcBorders>
              <w:top w:val="single" w:color="000000" w:themeColor="text1" w:sz="12" w:space="0"/>
              <w:left w:val="nil"/>
              <w:bottom w:val="nil"/>
              <w:right w:val="nil"/>
            </w:tcBorders>
            <w:tcMar>
              <w:top w:w="35" w:type="dxa"/>
              <w:left w:w="45" w:type="dxa"/>
              <w:bottom w:w="35" w:type="dxa"/>
              <w:right w:w="45" w:type="dxa"/>
            </w:tcMar>
            <w:vAlign w:val="center"/>
          </w:tcPr>
          <w:p w14:paraId="5A8962BF">
            <w:pPr>
              <w:spacing w:line="240" w:lineRule="atLeast"/>
              <w:jc w:val="center"/>
              <w:rPr>
                <w:sz w:val="21"/>
                <w:szCs w:val="21"/>
              </w:rPr>
            </w:pPr>
            <w:r>
              <w:rPr>
                <w:rFonts w:eastAsia="Times New Roman"/>
                <w:sz w:val="21"/>
                <w:szCs w:val="21"/>
              </w:rPr>
              <w:t>62.84 (9.84)</w:t>
            </w:r>
          </w:p>
        </w:tc>
        <w:tc>
          <w:tcPr>
            <w:tcW w:w="567" w:type="pct"/>
            <w:tcBorders>
              <w:top w:val="single" w:color="000000" w:themeColor="text1" w:sz="12" w:space="0"/>
              <w:left w:val="nil"/>
              <w:bottom w:val="nil"/>
              <w:right w:val="nil"/>
            </w:tcBorders>
            <w:tcMar>
              <w:top w:w="35" w:type="dxa"/>
              <w:left w:w="45" w:type="dxa"/>
              <w:bottom w:w="35" w:type="dxa"/>
              <w:right w:w="45" w:type="dxa"/>
            </w:tcMar>
            <w:vAlign w:val="center"/>
          </w:tcPr>
          <w:p w14:paraId="78AF9FC7">
            <w:pPr>
              <w:spacing w:line="240" w:lineRule="atLeast"/>
              <w:jc w:val="center"/>
              <w:rPr>
                <w:sz w:val="21"/>
                <w:szCs w:val="21"/>
              </w:rPr>
            </w:pPr>
            <w:r>
              <w:rPr>
                <w:rFonts w:eastAsia="Times New Roman"/>
                <w:sz w:val="21"/>
                <w:szCs w:val="21"/>
              </w:rPr>
              <w:t>64.12 (10.14)</w:t>
            </w:r>
          </w:p>
        </w:tc>
      </w:tr>
      <w:tr w14:paraId="673A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3F68E1DE">
            <w:pPr>
              <w:spacing w:line="240" w:lineRule="atLeast"/>
              <w:jc w:val="left"/>
              <w:rPr>
                <w:sz w:val="21"/>
                <w:szCs w:val="21"/>
              </w:rPr>
            </w:pPr>
            <w:r>
              <w:rPr>
                <w:rFonts w:eastAsia="Times New Roman"/>
                <w:b/>
                <w:sz w:val="21"/>
                <w:szCs w:val="21"/>
              </w:rPr>
              <w:t>Sex, n (%)</w:t>
            </w:r>
          </w:p>
        </w:tc>
        <w:tc>
          <w:tcPr>
            <w:tcW w:w="616" w:type="pct"/>
            <w:tcBorders>
              <w:top w:val="nil"/>
              <w:left w:val="nil"/>
              <w:bottom w:val="nil"/>
              <w:right w:val="nil"/>
            </w:tcBorders>
            <w:tcMar>
              <w:top w:w="35" w:type="dxa"/>
              <w:left w:w="45" w:type="dxa"/>
              <w:bottom w:w="35" w:type="dxa"/>
              <w:right w:w="45" w:type="dxa"/>
            </w:tcMar>
            <w:vAlign w:val="center"/>
          </w:tcPr>
          <w:p w14:paraId="04D1E844">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75B6AA49">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41167E2C">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123F84AE">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416E756F">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79CE3C3B">
            <w:pPr>
              <w:spacing w:line="240" w:lineRule="atLeast"/>
              <w:jc w:val="center"/>
              <w:rPr>
                <w:sz w:val="21"/>
                <w:szCs w:val="21"/>
              </w:rPr>
            </w:pPr>
          </w:p>
        </w:tc>
      </w:tr>
      <w:tr w14:paraId="1A5F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510A76F">
            <w:pPr>
              <w:spacing w:line="240" w:lineRule="atLeast"/>
              <w:jc w:val="left"/>
              <w:rPr>
                <w:sz w:val="21"/>
                <w:szCs w:val="21"/>
              </w:rPr>
            </w:pPr>
            <w:r>
              <w:rPr>
                <w:rFonts w:eastAsia="Times New Roman"/>
                <w:sz w:val="21"/>
                <w:szCs w:val="21"/>
              </w:rPr>
              <w:t xml:space="preserve">  Female</w:t>
            </w:r>
          </w:p>
        </w:tc>
        <w:tc>
          <w:tcPr>
            <w:tcW w:w="616" w:type="pct"/>
            <w:tcBorders>
              <w:top w:val="nil"/>
              <w:left w:val="nil"/>
              <w:bottom w:val="nil"/>
              <w:right w:val="nil"/>
            </w:tcBorders>
            <w:tcMar>
              <w:top w:w="35" w:type="dxa"/>
              <w:left w:w="45" w:type="dxa"/>
              <w:bottom w:w="35" w:type="dxa"/>
              <w:right w:w="45" w:type="dxa"/>
            </w:tcMar>
            <w:vAlign w:val="center"/>
          </w:tcPr>
          <w:p w14:paraId="09EFE49F">
            <w:pPr>
              <w:spacing w:line="240" w:lineRule="atLeast"/>
              <w:jc w:val="center"/>
              <w:rPr>
                <w:sz w:val="21"/>
                <w:szCs w:val="21"/>
              </w:rPr>
            </w:pPr>
            <w:r>
              <w:rPr>
                <w:rFonts w:eastAsia="Times New Roman"/>
                <w:sz w:val="21"/>
                <w:szCs w:val="21"/>
              </w:rPr>
              <w:t>37,181 (54.61)</w:t>
            </w:r>
          </w:p>
        </w:tc>
        <w:tc>
          <w:tcPr>
            <w:tcW w:w="616" w:type="pct"/>
            <w:tcBorders>
              <w:top w:val="nil"/>
              <w:left w:val="nil"/>
              <w:bottom w:val="nil"/>
              <w:right w:val="nil"/>
            </w:tcBorders>
            <w:tcMar>
              <w:top w:w="35" w:type="dxa"/>
              <w:left w:w="45" w:type="dxa"/>
              <w:bottom w:w="35" w:type="dxa"/>
              <w:right w:w="45" w:type="dxa"/>
            </w:tcMar>
            <w:vAlign w:val="center"/>
          </w:tcPr>
          <w:p w14:paraId="4923ADAA">
            <w:pPr>
              <w:spacing w:line="240" w:lineRule="atLeast"/>
              <w:jc w:val="center"/>
              <w:rPr>
                <w:sz w:val="21"/>
                <w:szCs w:val="21"/>
              </w:rPr>
            </w:pPr>
            <w:r>
              <w:rPr>
                <w:rFonts w:eastAsia="Times New Roman"/>
                <w:sz w:val="21"/>
                <w:szCs w:val="21"/>
              </w:rPr>
              <w:t>6,206 (47.51)</w:t>
            </w:r>
          </w:p>
        </w:tc>
        <w:tc>
          <w:tcPr>
            <w:tcW w:w="616" w:type="pct"/>
            <w:tcBorders>
              <w:top w:val="nil"/>
              <w:left w:val="nil"/>
              <w:bottom w:val="nil"/>
              <w:right w:val="nil"/>
            </w:tcBorders>
            <w:tcMar>
              <w:top w:w="35" w:type="dxa"/>
              <w:left w:w="45" w:type="dxa"/>
              <w:bottom w:w="35" w:type="dxa"/>
              <w:right w:w="45" w:type="dxa"/>
            </w:tcMar>
            <w:vAlign w:val="center"/>
          </w:tcPr>
          <w:p w14:paraId="7ABDE186">
            <w:pPr>
              <w:spacing w:line="240" w:lineRule="atLeast"/>
              <w:jc w:val="center"/>
              <w:rPr>
                <w:sz w:val="21"/>
                <w:szCs w:val="21"/>
              </w:rPr>
            </w:pPr>
            <w:r>
              <w:rPr>
                <w:rFonts w:eastAsia="Times New Roman"/>
                <w:sz w:val="21"/>
                <w:szCs w:val="21"/>
              </w:rPr>
              <w:t>10,653 (57.63)</w:t>
            </w:r>
          </w:p>
        </w:tc>
        <w:tc>
          <w:tcPr>
            <w:tcW w:w="567" w:type="pct"/>
            <w:tcBorders>
              <w:top w:val="nil"/>
              <w:left w:val="nil"/>
              <w:bottom w:val="nil"/>
              <w:right w:val="nil"/>
            </w:tcBorders>
            <w:tcMar>
              <w:top w:w="35" w:type="dxa"/>
              <w:left w:w="45" w:type="dxa"/>
              <w:bottom w:w="35" w:type="dxa"/>
              <w:right w:w="45" w:type="dxa"/>
            </w:tcMar>
            <w:vAlign w:val="center"/>
          </w:tcPr>
          <w:p w14:paraId="4AC33785">
            <w:pPr>
              <w:spacing w:line="240" w:lineRule="atLeast"/>
              <w:jc w:val="center"/>
              <w:rPr>
                <w:sz w:val="21"/>
                <w:szCs w:val="21"/>
              </w:rPr>
            </w:pPr>
            <w:r>
              <w:rPr>
                <w:rFonts w:eastAsia="Times New Roman"/>
                <w:sz w:val="21"/>
                <w:szCs w:val="21"/>
              </w:rPr>
              <w:t>5,344 (55.13)</w:t>
            </w:r>
          </w:p>
        </w:tc>
        <w:tc>
          <w:tcPr>
            <w:tcW w:w="616" w:type="pct"/>
            <w:tcBorders>
              <w:top w:val="nil"/>
              <w:left w:val="nil"/>
              <w:bottom w:val="nil"/>
              <w:right w:val="nil"/>
            </w:tcBorders>
            <w:tcMar>
              <w:top w:w="35" w:type="dxa"/>
              <w:left w:w="45" w:type="dxa"/>
              <w:bottom w:w="35" w:type="dxa"/>
              <w:right w:w="45" w:type="dxa"/>
            </w:tcMar>
            <w:vAlign w:val="center"/>
          </w:tcPr>
          <w:p w14:paraId="05797F1F">
            <w:pPr>
              <w:spacing w:line="240" w:lineRule="atLeast"/>
              <w:jc w:val="center"/>
              <w:rPr>
                <w:sz w:val="21"/>
                <w:szCs w:val="21"/>
              </w:rPr>
            </w:pPr>
            <w:r>
              <w:rPr>
                <w:rFonts w:eastAsia="Times New Roman"/>
                <w:sz w:val="21"/>
                <w:szCs w:val="21"/>
              </w:rPr>
              <w:t>10,461 (55.42)</w:t>
            </w:r>
          </w:p>
        </w:tc>
        <w:tc>
          <w:tcPr>
            <w:tcW w:w="567" w:type="pct"/>
            <w:tcBorders>
              <w:top w:val="nil"/>
              <w:left w:val="nil"/>
              <w:bottom w:val="nil"/>
              <w:right w:val="nil"/>
            </w:tcBorders>
            <w:tcMar>
              <w:top w:w="35" w:type="dxa"/>
              <w:left w:w="45" w:type="dxa"/>
              <w:bottom w:w="35" w:type="dxa"/>
              <w:right w:w="45" w:type="dxa"/>
            </w:tcMar>
            <w:vAlign w:val="center"/>
          </w:tcPr>
          <w:p w14:paraId="2D29E754">
            <w:pPr>
              <w:spacing w:line="240" w:lineRule="atLeast"/>
              <w:jc w:val="center"/>
              <w:rPr>
                <w:sz w:val="21"/>
                <w:szCs w:val="21"/>
              </w:rPr>
            </w:pPr>
            <w:r>
              <w:rPr>
                <w:rFonts w:eastAsia="Times New Roman"/>
                <w:sz w:val="21"/>
                <w:szCs w:val="21"/>
              </w:rPr>
              <w:t>4,517 (56.65)</w:t>
            </w:r>
          </w:p>
        </w:tc>
      </w:tr>
      <w:tr w14:paraId="5C6E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07A789F6">
            <w:pPr>
              <w:spacing w:line="240" w:lineRule="atLeast"/>
              <w:jc w:val="left"/>
              <w:rPr>
                <w:sz w:val="21"/>
                <w:szCs w:val="21"/>
              </w:rPr>
            </w:pPr>
            <w:r>
              <w:rPr>
                <w:rFonts w:eastAsia="Times New Roman"/>
                <w:sz w:val="21"/>
                <w:szCs w:val="21"/>
              </w:rPr>
              <w:t xml:space="preserve">  Male</w:t>
            </w:r>
          </w:p>
        </w:tc>
        <w:tc>
          <w:tcPr>
            <w:tcW w:w="616" w:type="pct"/>
            <w:tcBorders>
              <w:top w:val="nil"/>
              <w:left w:val="nil"/>
              <w:bottom w:val="nil"/>
              <w:right w:val="nil"/>
            </w:tcBorders>
            <w:tcMar>
              <w:top w:w="35" w:type="dxa"/>
              <w:left w:w="45" w:type="dxa"/>
              <w:bottom w:w="35" w:type="dxa"/>
              <w:right w:w="45" w:type="dxa"/>
            </w:tcMar>
            <w:vAlign w:val="center"/>
          </w:tcPr>
          <w:p w14:paraId="24D5EFC9">
            <w:pPr>
              <w:spacing w:line="240" w:lineRule="atLeast"/>
              <w:jc w:val="center"/>
              <w:rPr>
                <w:sz w:val="21"/>
                <w:szCs w:val="21"/>
              </w:rPr>
            </w:pPr>
            <w:r>
              <w:rPr>
                <w:rFonts w:eastAsia="Times New Roman"/>
                <w:sz w:val="21"/>
                <w:szCs w:val="21"/>
              </w:rPr>
              <w:t>30,909 (45.39)</w:t>
            </w:r>
          </w:p>
        </w:tc>
        <w:tc>
          <w:tcPr>
            <w:tcW w:w="616" w:type="pct"/>
            <w:tcBorders>
              <w:top w:val="nil"/>
              <w:left w:val="nil"/>
              <w:bottom w:val="nil"/>
              <w:right w:val="nil"/>
            </w:tcBorders>
            <w:tcMar>
              <w:top w:w="35" w:type="dxa"/>
              <w:left w:w="45" w:type="dxa"/>
              <w:bottom w:w="35" w:type="dxa"/>
              <w:right w:w="45" w:type="dxa"/>
            </w:tcMar>
            <w:vAlign w:val="center"/>
          </w:tcPr>
          <w:p w14:paraId="27403E16">
            <w:pPr>
              <w:spacing w:line="240" w:lineRule="atLeast"/>
              <w:jc w:val="center"/>
              <w:rPr>
                <w:sz w:val="21"/>
                <w:szCs w:val="21"/>
              </w:rPr>
            </w:pPr>
            <w:r>
              <w:rPr>
                <w:rFonts w:eastAsia="Times New Roman"/>
                <w:sz w:val="21"/>
                <w:szCs w:val="21"/>
              </w:rPr>
              <w:t>6,856 (52.49)</w:t>
            </w:r>
          </w:p>
        </w:tc>
        <w:tc>
          <w:tcPr>
            <w:tcW w:w="616" w:type="pct"/>
            <w:tcBorders>
              <w:top w:val="nil"/>
              <w:left w:val="nil"/>
              <w:bottom w:val="nil"/>
              <w:right w:val="nil"/>
            </w:tcBorders>
            <w:tcMar>
              <w:top w:w="35" w:type="dxa"/>
              <w:left w:w="45" w:type="dxa"/>
              <w:bottom w:w="35" w:type="dxa"/>
              <w:right w:w="45" w:type="dxa"/>
            </w:tcMar>
            <w:vAlign w:val="center"/>
          </w:tcPr>
          <w:p w14:paraId="7DA21598">
            <w:pPr>
              <w:spacing w:line="240" w:lineRule="atLeast"/>
              <w:jc w:val="center"/>
              <w:rPr>
                <w:sz w:val="21"/>
                <w:szCs w:val="21"/>
              </w:rPr>
            </w:pPr>
            <w:r>
              <w:rPr>
                <w:rFonts w:eastAsia="Times New Roman"/>
                <w:sz w:val="21"/>
                <w:szCs w:val="21"/>
              </w:rPr>
              <w:t>7,832 (42.37)</w:t>
            </w:r>
          </w:p>
        </w:tc>
        <w:tc>
          <w:tcPr>
            <w:tcW w:w="567" w:type="pct"/>
            <w:tcBorders>
              <w:top w:val="nil"/>
              <w:left w:val="nil"/>
              <w:bottom w:val="nil"/>
              <w:right w:val="nil"/>
            </w:tcBorders>
            <w:tcMar>
              <w:top w:w="35" w:type="dxa"/>
              <w:left w:w="45" w:type="dxa"/>
              <w:bottom w:w="35" w:type="dxa"/>
              <w:right w:w="45" w:type="dxa"/>
            </w:tcMar>
            <w:vAlign w:val="center"/>
          </w:tcPr>
          <w:p w14:paraId="2F3C9033">
            <w:pPr>
              <w:spacing w:line="240" w:lineRule="atLeast"/>
              <w:jc w:val="center"/>
              <w:rPr>
                <w:sz w:val="21"/>
                <w:szCs w:val="21"/>
              </w:rPr>
            </w:pPr>
            <w:r>
              <w:rPr>
                <w:rFonts w:eastAsia="Times New Roman"/>
                <w:sz w:val="21"/>
                <w:szCs w:val="21"/>
              </w:rPr>
              <w:t>4,349 (44.87)</w:t>
            </w:r>
          </w:p>
        </w:tc>
        <w:tc>
          <w:tcPr>
            <w:tcW w:w="616" w:type="pct"/>
            <w:tcBorders>
              <w:top w:val="nil"/>
              <w:left w:val="nil"/>
              <w:bottom w:val="nil"/>
              <w:right w:val="nil"/>
            </w:tcBorders>
            <w:tcMar>
              <w:top w:w="35" w:type="dxa"/>
              <w:left w:w="45" w:type="dxa"/>
              <w:bottom w:w="35" w:type="dxa"/>
              <w:right w:w="45" w:type="dxa"/>
            </w:tcMar>
            <w:vAlign w:val="center"/>
          </w:tcPr>
          <w:p w14:paraId="2ADEEEC0">
            <w:pPr>
              <w:spacing w:line="240" w:lineRule="atLeast"/>
              <w:jc w:val="center"/>
              <w:rPr>
                <w:sz w:val="21"/>
                <w:szCs w:val="21"/>
              </w:rPr>
            </w:pPr>
            <w:r>
              <w:rPr>
                <w:rFonts w:eastAsia="Times New Roman"/>
                <w:sz w:val="21"/>
                <w:szCs w:val="21"/>
              </w:rPr>
              <w:t>8,416 (44.58)</w:t>
            </w:r>
          </w:p>
        </w:tc>
        <w:tc>
          <w:tcPr>
            <w:tcW w:w="567" w:type="pct"/>
            <w:tcBorders>
              <w:top w:val="nil"/>
              <w:left w:val="nil"/>
              <w:bottom w:val="nil"/>
              <w:right w:val="nil"/>
            </w:tcBorders>
            <w:tcMar>
              <w:top w:w="35" w:type="dxa"/>
              <w:left w:w="45" w:type="dxa"/>
              <w:bottom w:w="35" w:type="dxa"/>
              <w:right w:w="45" w:type="dxa"/>
            </w:tcMar>
            <w:vAlign w:val="center"/>
          </w:tcPr>
          <w:p w14:paraId="5B94DDF2">
            <w:pPr>
              <w:spacing w:line="240" w:lineRule="atLeast"/>
              <w:jc w:val="center"/>
              <w:rPr>
                <w:sz w:val="21"/>
                <w:szCs w:val="21"/>
              </w:rPr>
            </w:pPr>
            <w:r>
              <w:rPr>
                <w:rFonts w:eastAsia="Times New Roman"/>
                <w:sz w:val="21"/>
                <w:szCs w:val="21"/>
              </w:rPr>
              <w:t>3,456 (43.35)</w:t>
            </w:r>
          </w:p>
        </w:tc>
      </w:tr>
      <w:tr w14:paraId="4E6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DBCBC3E">
            <w:pPr>
              <w:spacing w:line="240" w:lineRule="atLeast"/>
              <w:jc w:val="left"/>
              <w:rPr>
                <w:sz w:val="21"/>
                <w:szCs w:val="21"/>
              </w:rPr>
            </w:pPr>
            <w:r>
              <w:rPr>
                <w:rFonts w:eastAsia="Times New Roman"/>
                <w:b/>
                <w:sz w:val="21"/>
                <w:szCs w:val="21"/>
              </w:rPr>
              <w:t>Marital status, n (%)</w:t>
            </w:r>
          </w:p>
        </w:tc>
        <w:tc>
          <w:tcPr>
            <w:tcW w:w="616" w:type="pct"/>
            <w:tcBorders>
              <w:top w:val="nil"/>
              <w:left w:val="nil"/>
              <w:bottom w:val="nil"/>
              <w:right w:val="nil"/>
            </w:tcBorders>
            <w:tcMar>
              <w:top w:w="35" w:type="dxa"/>
              <w:left w:w="45" w:type="dxa"/>
              <w:bottom w:w="35" w:type="dxa"/>
              <w:right w:w="45" w:type="dxa"/>
            </w:tcMar>
            <w:vAlign w:val="center"/>
          </w:tcPr>
          <w:p w14:paraId="658E4135">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19D9E719">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8357DA2">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50C5AF9C">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78B67AC">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1946368B">
            <w:pPr>
              <w:spacing w:line="240" w:lineRule="atLeast"/>
              <w:jc w:val="center"/>
              <w:rPr>
                <w:sz w:val="21"/>
                <w:szCs w:val="21"/>
              </w:rPr>
            </w:pPr>
          </w:p>
        </w:tc>
      </w:tr>
      <w:tr w14:paraId="6281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73FEF609">
            <w:pPr>
              <w:spacing w:line="240" w:lineRule="atLeast"/>
              <w:jc w:val="left"/>
              <w:rPr>
                <w:sz w:val="21"/>
                <w:szCs w:val="21"/>
              </w:rPr>
            </w:pPr>
            <w:r>
              <w:rPr>
                <w:rFonts w:eastAsia="Times New Roman"/>
                <w:sz w:val="21"/>
                <w:szCs w:val="21"/>
              </w:rPr>
              <w:t xml:space="preserve">  Single</w:t>
            </w:r>
          </w:p>
        </w:tc>
        <w:tc>
          <w:tcPr>
            <w:tcW w:w="616" w:type="pct"/>
            <w:tcBorders>
              <w:top w:val="nil"/>
              <w:left w:val="nil"/>
              <w:bottom w:val="nil"/>
              <w:right w:val="nil"/>
            </w:tcBorders>
            <w:tcMar>
              <w:top w:w="35" w:type="dxa"/>
              <w:left w:w="45" w:type="dxa"/>
              <w:bottom w:w="35" w:type="dxa"/>
              <w:right w:w="45" w:type="dxa"/>
            </w:tcMar>
            <w:vAlign w:val="center"/>
          </w:tcPr>
          <w:p w14:paraId="0CBFC22A">
            <w:pPr>
              <w:spacing w:line="240" w:lineRule="atLeast"/>
              <w:jc w:val="center"/>
              <w:rPr>
                <w:sz w:val="21"/>
                <w:szCs w:val="21"/>
              </w:rPr>
            </w:pPr>
            <w:r>
              <w:rPr>
                <w:rFonts w:eastAsia="Times New Roman"/>
                <w:sz w:val="21"/>
                <w:szCs w:val="21"/>
              </w:rPr>
              <w:t>18,366 (26.97)</w:t>
            </w:r>
          </w:p>
        </w:tc>
        <w:tc>
          <w:tcPr>
            <w:tcW w:w="616" w:type="pct"/>
            <w:tcBorders>
              <w:top w:val="nil"/>
              <w:left w:val="nil"/>
              <w:bottom w:val="nil"/>
              <w:right w:val="nil"/>
            </w:tcBorders>
            <w:tcMar>
              <w:top w:w="35" w:type="dxa"/>
              <w:left w:w="45" w:type="dxa"/>
              <w:bottom w:w="35" w:type="dxa"/>
              <w:right w:w="45" w:type="dxa"/>
            </w:tcMar>
            <w:vAlign w:val="center"/>
          </w:tcPr>
          <w:p w14:paraId="46B3B502">
            <w:pPr>
              <w:spacing w:line="240" w:lineRule="atLeast"/>
              <w:jc w:val="center"/>
              <w:rPr>
                <w:sz w:val="21"/>
                <w:szCs w:val="21"/>
              </w:rPr>
            </w:pPr>
            <w:r>
              <w:rPr>
                <w:rFonts w:eastAsia="Times New Roman"/>
                <w:sz w:val="21"/>
                <w:szCs w:val="21"/>
              </w:rPr>
              <w:t>1,705 (13.05)</w:t>
            </w:r>
          </w:p>
        </w:tc>
        <w:tc>
          <w:tcPr>
            <w:tcW w:w="616" w:type="pct"/>
            <w:tcBorders>
              <w:top w:val="nil"/>
              <w:left w:val="nil"/>
              <w:bottom w:val="nil"/>
              <w:right w:val="nil"/>
            </w:tcBorders>
            <w:tcMar>
              <w:top w:w="35" w:type="dxa"/>
              <w:left w:w="45" w:type="dxa"/>
              <w:bottom w:w="35" w:type="dxa"/>
              <w:right w:w="45" w:type="dxa"/>
            </w:tcMar>
            <w:vAlign w:val="center"/>
          </w:tcPr>
          <w:p w14:paraId="473FDBC8">
            <w:pPr>
              <w:spacing w:line="240" w:lineRule="atLeast"/>
              <w:jc w:val="center"/>
              <w:rPr>
                <w:sz w:val="21"/>
                <w:szCs w:val="21"/>
              </w:rPr>
            </w:pPr>
            <w:r>
              <w:rPr>
                <w:rFonts w:eastAsia="Times New Roman"/>
                <w:sz w:val="21"/>
                <w:szCs w:val="21"/>
              </w:rPr>
              <w:t>6,760 (36.57)</w:t>
            </w:r>
          </w:p>
        </w:tc>
        <w:tc>
          <w:tcPr>
            <w:tcW w:w="567" w:type="pct"/>
            <w:tcBorders>
              <w:top w:val="nil"/>
              <w:left w:val="nil"/>
              <w:bottom w:val="nil"/>
              <w:right w:val="nil"/>
            </w:tcBorders>
            <w:tcMar>
              <w:top w:w="35" w:type="dxa"/>
              <w:left w:w="45" w:type="dxa"/>
              <w:bottom w:w="35" w:type="dxa"/>
              <w:right w:w="45" w:type="dxa"/>
            </w:tcMar>
            <w:vAlign w:val="center"/>
          </w:tcPr>
          <w:p w14:paraId="647457CC">
            <w:pPr>
              <w:spacing w:line="240" w:lineRule="atLeast"/>
              <w:jc w:val="center"/>
              <w:rPr>
                <w:sz w:val="21"/>
                <w:szCs w:val="21"/>
              </w:rPr>
            </w:pPr>
            <w:r>
              <w:rPr>
                <w:rFonts w:eastAsia="Times New Roman"/>
                <w:sz w:val="21"/>
                <w:szCs w:val="21"/>
              </w:rPr>
              <w:t>2,763 (28.51)</w:t>
            </w:r>
          </w:p>
        </w:tc>
        <w:tc>
          <w:tcPr>
            <w:tcW w:w="616" w:type="pct"/>
            <w:tcBorders>
              <w:top w:val="nil"/>
              <w:left w:val="nil"/>
              <w:bottom w:val="nil"/>
              <w:right w:val="nil"/>
            </w:tcBorders>
            <w:tcMar>
              <w:top w:w="35" w:type="dxa"/>
              <w:left w:w="45" w:type="dxa"/>
              <w:bottom w:w="35" w:type="dxa"/>
              <w:right w:w="45" w:type="dxa"/>
            </w:tcMar>
            <w:vAlign w:val="center"/>
          </w:tcPr>
          <w:p w14:paraId="1A4F4BC2">
            <w:pPr>
              <w:spacing w:line="240" w:lineRule="atLeast"/>
              <w:jc w:val="center"/>
              <w:rPr>
                <w:sz w:val="21"/>
                <w:szCs w:val="21"/>
              </w:rPr>
            </w:pPr>
            <w:r>
              <w:rPr>
                <w:rFonts w:eastAsia="Times New Roman"/>
                <w:sz w:val="21"/>
                <w:szCs w:val="21"/>
              </w:rPr>
              <w:t>5,467 (28.96)</w:t>
            </w:r>
          </w:p>
        </w:tc>
        <w:tc>
          <w:tcPr>
            <w:tcW w:w="567" w:type="pct"/>
            <w:tcBorders>
              <w:top w:val="nil"/>
              <w:left w:val="nil"/>
              <w:bottom w:val="nil"/>
              <w:right w:val="nil"/>
            </w:tcBorders>
            <w:tcMar>
              <w:top w:w="35" w:type="dxa"/>
              <w:left w:w="45" w:type="dxa"/>
              <w:bottom w:w="35" w:type="dxa"/>
              <w:right w:w="45" w:type="dxa"/>
            </w:tcMar>
            <w:vAlign w:val="center"/>
          </w:tcPr>
          <w:p w14:paraId="7D17B5CB">
            <w:pPr>
              <w:spacing w:line="240" w:lineRule="atLeast"/>
              <w:jc w:val="center"/>
              <w:rPr>
                <w:sz w:val="21"/>
                <w:szCs w:val="21"/>
              </w:rPr>
            </w:pPr>
            <w:r>
              <w:rPr>
                <w:rFonts w:eastAsia="Times New Roman"/>
                <w:sz w:val="21"/>
                <w:szCs w:val="21"/>
              </w:rPr>
              <w:t>1,671 (20.96)</w:t>
            </w:r>
          </w:p>
        </w:tc>
      </w:tr>
      <w:tr w14:paraId="71E1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7960D857">
            <w:pPr>
              <w:spacing w:line="240" w:lineRule="atLeast"/>
              <w:jc w:val="left"/>
              <w:rPr>
                <w:sz w:val="21"/>
                <w:szCs w:val="21"/>
              </w:rPr>
            </w:pPr>
            <w:r>
              <w:rPr>
                <w:rFonts w:eastAsia="Times New Roman"/>
                <w:sz w:val="21"/>
                <w:szCs w:val="21"/>
              </w:rPr>
              <w:t xml:space="preserve">  Married</w:t>
            </w:r>
          </w:p>
        </w:tc>
        <w:tc>
          <w:tcPr>
            <w:tcW w:w="616" w:type="pct"/>
            <w:tcBorders>
              <w:top w:val="nil"/>
              <w:left w:val="nil"/>
              <w:bottom w:val="nil"/>
              <w:right w:val="nil"/>
            </w:tcBorders>
            <w:tcMar>
              <w:top w:w="35" w:type="dxa"/>
              <w:left w:w="45" w:type="dxa"/>
              <w:bottom w:w="35" w:type="dxa"/>
              <w:right w:w="45" w:type="dxa"/>
            </w:tcMar>
            <w:vAlign w:val="center"/>
          </w:tcPr>
          <w:p w14:paraId="07536BFB">
            <w:pPr>
              <w:spacing w:line="240" w:lineRule="atLeast"/>
              <w:jc w:val="center"/>
              <w:rPr>
                <w:sz w:val="21"/>
                <w:szCs w:val="21"/>
              </w:rPr>
            </w:pPr>
            <w:r>
              <w:rPr>
                <w:rFonts w:eastAsia="Times New Roman"/>
                <w:sz w:val="21"/>
                <w:szCs w:val="21"/>
              </w:rPr>
              <w:t>49,707 (73.00)</w:t>
            </w:r>
          </w:p>
        </w:tc>
        <w:tc>
          <w:tcPr>
            <w:tcW w:w="616" w:type="pct"/>
            <w:tcBorders>
              <w:top w:val="nil"/>
              <w:left w:val="nil"/>
              <w:bottom w:val="nil"/>
              <w:right w:val="nil"/>
            </w:tcBorders>
            <w:tcMar>
              <w:top w:w="35" w:type="dxa"/>
              <w:left w:w="45" w:type="dxa"/>
              <w:bottom w:w="35" w:type="dxa"/>
              <w:right w:w="45" w:type="dxa"/>
            </w:tcMar>
            <w:vAlign w:val="center"/>
          </w:tcPr>
          <w:p w14:paraId="60048282">
            <w:pPr>
              <w:spacing w:line="240" w:lineRule="atLeast"/>
              <w:jc w:val="center"/>
              <w:rPr>
                <w:sz w:val="21"/>
                <w:szCs w:val="21"/>
              </w:rPr>
            </w:pPr>
            <w:r>
              <w:rPr>
                <w:rFonts w:eastAsia="Times New Roman"/>
                <w:sz w:val="21"/>
                <w:szCs w:val="21"/>
              </w:rPr>
              <w:t>11,357 (86.95)</w:t>
            </w:r>
          </w:p>
        </w:tc>
        <w:tc>
          <w:tcPr>
            <w:tcW w:w="616" w:type="pct"/>
            <w:tcBorders>
              <w:top w:val="nil"/>
              <w:left w:val="nil"/>
              <w:bottom w:val="nil"/>
              <w:right w:val="nil"/>
            </w:tcBorders>
            <w:tcMar>
              <w:top w:w="35" w:type="dxa"/>
              <w:left w:w="45" w:type="dxa"/>
              <w:bottom w:w="35" w:type="dxa"/>
              <w:right w:w="45" w:type="dxa"/>
            </w:tcMar>
            <w:vAlign w:val="center"/>
          </w:tcPr>
          <w:p w14:paraId="690B86C9">
            <w:pPr>
              <w:spacing w:line="240" w:lineRule="atLeast"/>
              <w:jc w:val="center"/>
              <w:rPr>
                <w:sz w:val="21"/>
                <w:szCs w:val="21"/>
              </w:rPr>
            </w:pPr>
            <w:r>
              <w:rPr>
                <w:rFonts w:eastAsia="Times New Roman"/>
                <w:sz w:val="21"/>
                <w:szCs w:val="21"/>
              </w:rPr>
              <w:t>11,711 (63.35)</w:t>
            </w:r>
          </w:p>
        </w:tc>
        <w:tc>
          <w:tcPr>
            <w:tcW w:w="567" w:type="pct"/>
            <w:tcBorders>
              <w:top w:val="nil"/>
              <w:left w:val="nil"/>
              <w:bottom w:val="nil"/>
              <w:right w:val="nil"/>
            </w:tcBorders>
            <w:tcMar>
              <w:top w:w="35" w:type="dxa"/>
              <w:left w:w="45" w:type="dxa"/>
              <w:bottom w:w="35" w:type="dxa"/>
              <w:right w:w="45" w:type="dxa"/>
            </w:tcMar>
            <w:vAlign w:val="center"/>
          </w:tcPr>
          <w:p w14:paraId="0EB92214">
            <w:pPr>
              <w:spacing w:line="240" w:lineRule="atLeast"/>
              <w:jc w:val="center"/>
              <w:rPr>
                <w:sz w:val="21"/>
                <w:szCs w:val="21"/>
              </w:rPr>
            </w:pPr>
            <w:r>
              <w:rPr>
                <w:rFonts w:eastAsia="Times New Roman"/>
                <w:sz w:val="21"/>
                <w:szCs w:val="21"/>
              </w:rPr>
              <w:t>6,928 (71.47)</w:t>
            </w:r>
          </w:p>
        </w:tc>
        <w:tc>
          <w:tcPr>
            <w:tcW w:w="616" w:type="pct"/>
            <w:tcBorders>
              <w:top w:val="nil"/>
              <w:left w:val="nil"/>
              <w:bottom w:val="nil"/>
              <w:right w:val="nil"/>
            </w:tcBorders>
            <w:tcMar>
              <w:top w:w="35" w:type="dxa"/>
              <w:left w:w="45" w:type="dxa"/>
              <w:bottom w:w="35" w:type="dxa"/>
              <w:right w:w="45" w:type="dxa"/>
            </w:tcMar>
            <w:vAlign w:val="center"/>
          </w:tcPr>
          <w:p w14:paraId="2EBE02E4">
            <w:pPr>
              <w:spacing w:line="240" w:lineRule="atLeast"/>
              <w:jc w:val="center"/>
              <w:rPr>
                <w:sz w:val="21"/>
                <w:szCs w:val="21"/>
              </w:rPr>
            </w:pPr>
            <w:r>
              <w:rPr>
                <w:rFonts w:eastAsia="Times New Roman"/>
                <w:sz w:val="21"/>
                <w:szCs w:val="21"/>
              </w:rPr>
              <w:t>13,410 (71.04)</w:t>
            </w:r>
          </w:p>
        </w:tc>
        <w:tc>
          <w:tcPr>
            <w:tcW w:w="567" w:type="pct"/>
            <w:tcBorders>
              <w:top w:val="nil"/>
              <w:left w:val="nil"/>
              <w:bottom w:val="nil"/>
              <w:right w:val="nil"/>
            </w:tcBorders>
            <w:tcMar>
              <w:top w:w="35" w:type="dxa"/>
              <w:left w:w="45" w:type="dxa"/>
              <w:bottom w:w="35" w:type="dxa"/>
              <w:right w:w="45" w:type="dxa"/>
            </w:tcMar>
            <w:vAlign w:val="center"/>
          </w:tcPr>
          <w:p w14:paraId="76C80CB2">
            <w:pPr>
              <w:spacing w:line="240" w:lineRule="atLeast"/>
              <w:jc w:val="center"/>
              <w:rPr>
                <w:sz w:val="21"/>
                <w:szCs w:val="21"/>
              </w:rPr>
            </w:pPr>
            <w:r>
              <w:rPr>
                <w:rFonts w:eastAsia="Times New Roman"/>
                <w:sz w:val="21"/>
                <w:szCs w:val="21"/>
              </w:rPr>
              <w:t>6,301 (79.03)</w:t>
            </w:r>
          </w:p>
        </w:tc>
      </w:tr>
      <w:tr w14:paraId="56A2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29BC961">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2C718C9E">
            <w:pPr>
              <w:spacing w:line="240" w:lineRule="atLeast"/>
              <w:jc w:val="center"/>
              <w:rPr>
                <w:sz w:val="21"/>
                <w:szCs w:val="21"/>
              </w:rPr>
            </w:pPr>
            <w:r>
              <w:rPr>
                <w:rFonts w:eastAsia="Times New Roman"/>
                <w:sz w:val="21"/>
                <w:szCs w:val="21"/>
              </w:rPr>
              <w:t>17 (0.03)</w:t>
            </w:r>
          </w:p>
        </w:tc>
        <w:tc>
          <w:tcPr>
            <w:tcW w:w="616" w:type="pct"/>
            <w:tcBorders>
              <w:top w:val="nil"/>
              <w:left w:val="nil"/>
              <w:bottom w:val="nil"/>
              <w:right w:val="nil"/>
            </w:tcBorders>
            <w:tcMar>
              <w:top w:w="35" w:type="dxa"/>
              <w:left w:w="45" w:type="dxa"/>
              <w:bottom w:w="35" w:type="dxa"/>
              <w:right w:w="45" w:type="dxa"/>
            </w:tcMar>
            <w:vAlign w:val="center"/>
          </w:tcPr>
          <w:p w14:paraId="0B7CB95B">
            <w:pPr>
              <w:spacing w:line="240" w:lineRule="atLeast"/>
              <w:jc w:val="center"/>
              <w:rPr>
                <w:sz w:val="21"/>
                <w:szCs w:val="21"/>
              </w:rPr>
            </w:pPr>
            <w:r>
              <w:rPr>
                <w:rFonts w:eastAsia="Times New Roman"/>
                <w:sz w:val="21"/>
                <w:szCs w:val="21"/>
              </w:rPr>
              <w:t>0 (0.00)</w:t>
            </w:r>
          </w:p>
        </w:tc>
        <w:tc>
          <w:tcPr>
            <w:tcW w:w="616" w:type="pct"/>
            <w:tcBorders>
              <w:top w:val="nil"/>
              <w:left w:val="nil"/>
              <w:bottom w:val="nil"/>
              <w:right w:val="nil"/>
            </w:tcBorders>
            <w:tcMar>
              <w:top w:w="35" w:type="dxa"/>
              <w:left w:w="45" w:type="dxa"/>
              <w:bottom w:w="35" w:type="dxa"/>
              <w:right w:w="45" w:type="dxa"/>
            </w:tcMar>
            <w:vAlign w:val="center"/>
          </w:tcPr>
          <w:p w14:paraId="36802444">
            <w:pPr>
              <w:spacing w:line="240" w:lineRule="atLeast"/>
              <w:jc w:val="center"/>
              <w:rPr>
                <w:sz w:val="21"/>
                <w:szCs w:val="21"/>
              </w:rPr>
            </w:pPr>
            <w:r>
              <w:rPr>
                <w:rFonts w:eastAsia="Times New Roman"/>
                <w:sz w:val="21"/>
                <w:szCs w:val="21"/>
              </w:rPr>
              <w:t>14 (0.08)</w:t>
            </w:r>
          </w:p>
        </w:tc>
        <w:tc>
          <w:tcPr>
            <w:tcW w:w="567" w:type="pct"/>
            <w:tcBorders>
              <w:top w:val="nil"/>
              <w:left w:val="nil"/>
              <w:bottom w:val="nil"/>
              <w:right w:val="nil"/>
            </w:tcBorders>
            <w:tcMar>
              <w:top w:w="35" w:type="dxa"/>
              <w:left w:w="45" w:type="dxa"/>
              <w:bottom w:w="35" w:type="dxa"/>
              <w:right w:w="45" w:type="dxa"/>
            </w:tcMar>
            <w:vAlign w:val="center"/>
          </w:tcPr>
          <w:p w14:paraId="5D332B34">
            <w:pPr>
              <w:spacing w:line="240" w:lineRule="atLeast"/>
              <w:jc w:val="center"/>
              <w:rPr>
                <w:sz w:val="21"/>
                <w:szCs w:val="21"/>
              </w:rPr>
            </w:pPr>
            <w:r>
              <w:rPr>
                <w:rFonts w:eastAsia="Times New Roman"/>
                <w:sz w:val="21"/>
                <w:szCs w:val="21"/>
              </w:rPr>
              <w:t>2 (0.02)</w:t>
            </w:r>
          </w:p>
        </w:tc>
        <w:tc>
          <w:tcPr>
            <w:tcW w:w="616" w:type="pct"/>
            <w:tcBorders>
              <w:top w:val="nil"/>
              <w:left w:val="nil"/>
              <w:bottom w:val="nil"/>
              <w:right w:val="nil"/>
            </w:tcBorders>
            <w:tcMar>
              <w:top w:w="35" w:type="dxa"/>
              <w:left w:w="45" w:type="dxa"/>
              <w:bottom w:w="35" w:type="dxa"/>
              <w:right w:w="45" w:type="dxa"/>
            </w:tcMar>
            <w:vAlign w:val="center"/>
          </w:tcPr>
          <w:p w14:paraId="4A92EE98">
            <w:pPr>
              <w:spacing w:line="240" w:lineRule="atLeast"/>
              <w:jc w:val="center"/>
              <w:rPr>
                <w:sz w:val="21"/>
                <w:szCs w:val="21"/>
              </w:rPr>
            </w:pPr>
            <w:r>
              <w:rPr>
                <w:rFonts w:eastAsia="Times New Roman"/>
                <w:sz w:val="21"/>
                <w:szCs w:val="21"/>
              </w:rPr>
              <w:t>0 (0.00)</w:t>
            </w:r>
          </w:p>
        </w:tc>
        <w:tc>
          <w:tcPr>
            <w:tcW w:w="567" w:type="pct"/>
            <w:tcBorders>
              <w:top w:val="nil"/>
              <w:left w:val="nil"/>
              <w:bottom w:val="nil"/>
              <w:right w:val="nil"/>
            </w:tcBorders>
            <w:tcMar>
              <w:top w:w="35" w:type="dxa"/>
              <w:left w:w="45" w:type="dxa"/>
              <w:bottom w:w="35" w:type="dxa"/>
              <w:right w:w="45" w:type="dxa"/>
            </w:tcMar>
            <w:vAlign w:val="center"/>
          </w:tcPr>
          <w:p w14:paraId="4B1EE433">
            <w:pPr>
              <w:spacing w:line="240" w:lineRule="atLeast"/>
              <w:jc w:val="center"/>
              <w:rPr>
                <w:sz w:val="21"/>
                <w:szCs w:val="21"/>
              </w:rPr>
            </w:pPr>
            <w:r>
              <w:rPr>
                <w:rFonts w:eastAsia="Times New Roman"/>
                <w:sz w:val="21"/>
                <w:szCs w:val="21"/>
              </w:rPr>
              <w:t>1 (0.01)</w:t>
            </w:r>
          </w:p>
        </w:tc>
      </w:tr>
      <w:tr w14:paraId="37E0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398" w:type="pct"/>
            <w:tcBorders>
              <w:top w:val="nil"/>
              <w:left w:val="nil"/>
              <w:bottom w:val="nil"/>
              <w:right w:val="nil"/>
            </w:tcBorders>
            <w:tcMar>
              <w:top w:w="35" w:type="dxa"/>
              <w:left w:w="45" w:type="dxa"/>
              <w:bottom w:w="35" w:type="dxa"/>
              <w:right w:w="45" w:type="dxa"/>
            </w:tcMar>
            <w:vAlign w:val="center"/>
          </w:tcPr>
          <w:p w14:paraId="170F2E7A">
            <w:pPr>
              <w:spacing w:line="240" w:lineRule="atLeast"/>
              <w:jc w:val="left"/>
              <w:rPr>
                <w:sz w:val="21"/>
                <w:szCs w:val="21"/>
              </w:rPr>
            </w:pPr>
            <w:r>
              <w:rPr>
                <w:rFonts w:eastAsia="Times New Roman"/>
                <w:b/>
                <w:sz w:val="21"/>
                <w:szCs w:val="21"/>
              </w:rPr>
              <w:t>Total household wealth, n (%)</w:t>
            </w:r>
          </w:p>
        </w:tc>
        <w:tc>
          <w:tcPr>
            <w:tcW w:w="616" w:type="pct"/>
            <w:tcBorders>
              <w:top w:val="nil"/>
              <w:left w:val="nil"/>
              <w:bottom w:val="nil"/>
              <w:right w:val="nil"/>
            </w:tcBorders>
            <w:tcMar>
              <w:top w:w="35" w:type="dxa"/>
              <w:left w:w="45" w:type="dxa"/>
              <w:bottom w:w="35" w:type="dxa"/>
              <w:right w:w="45" w:type="dxa"/>
            </w:tcMar>
            <w:vAlign w:val="center"/>
          </w:tcPr>
          <w:p w14:paraId="6AEF1C1B">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109B2D5">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74F33151">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78AFABFC">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7361B718">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4D6D7CAF">
            <w:pPr>
              <w:spacing w:line="240" w:lineRule="atLeast"/>
              <w:jc w:val="center"/>
              <w:rPr>
                <w:sz w:val="21"/>
                <w:szCs w:val="21"/>
              </w:rPr>
            </w:pPr>
          </w:p>
        </w:tc>
      </w:tr>
      <w:tr w14:paraId="43FC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DB4417D">
            <w:pPr>
              <w:spacing w:line="240" w:lineRule="atLeast"/>
              <w:jc w:val="left"/>
              <w:rPr>
                <w:sz w:val="21"/>
                <w:szCs w:val="21"/>
              </w:rPr>
            </w:pPr>
            <w:r>
              <w:rPr>
                <w:rFonts w:eastAsia="Times New Roman"/>
                <w:sz w:val="21"/>
                <w:szCs w:val="21"/>
              </w:rPr>
              <w:t xml:space="preserve">  Q1</w:t>
            </w:r>
          </w:p>
        </w:tc>
        <w:tc>
          <w:tcPr>
            <w:tcW w:w="616" w:type="pct"/>
            <w:tcBorders>
              <w:top w:val="nil"/>
              <w:left w:val="nil"/>
              <w:bottom w:val="nil"/>
              <w:right w:val="nil"/>
            </w:tcBorders>
            <w:tcMar>
              <w:top w:w="35" w:type="dxa"/>
              <w:left w:w="45" w:type="dxa"/>
              <w:bottom w:w="35" w:type="dxa"/>
              <w:right w:w="45" w:type="dxa"/>
            </w:tcMar>
            <w:vAlign w:val="center"/>
          </w:tcPr>
          <w:p w14:paraId="7A9D92DB">
            <w:pPr>
              <w:spacing w:line="240" w:lineRule="atLeast"/>
              <w:jc w:val="center"/>
              <w:rPr>
                <w:sz w:val="21"/>
                <w:szCs w:val="21"/>
              </w:rPr>
            </w:pPr>
            <w:r>
              <w:rPr>
                <w:rFonts w:eastAsia="Times New Roman"/>
                <w:sz w:val="21"/>
                <w:szCs w:val="21"/>
              </w:rPr>
              <w:t>20,406 (29.97)</w:t>
            </w:r>
          </w:p>
        </w:tc>
        <w:tc>
          <w:tcPr>
            <w:tcW w:w="616" w:type="pct"/>
            <w:tcBorders>
              <w:top w:val="nil"/>
              <w:left w:val="nil"/>
              <w:bottom w:val="nil"/>
              <w:right w:val="nil"/>
            </w:tcBorders>
            <w:tcMar>
              <w:top w:w="35" w:type="dxa"/>
              <w:left w:w="45" w:type="dxa"/>
              <w:bottom w:w="35" w:type="dxa"/>
              <w:right w:w="45" w:type="dxa"/>
            </w:tcMar>
            <w:vAlign w:val="center"/>
          </w:tcPr>
          <w:p w14:paraId="7C015CF0">
            <w:pPr>
              <w:spacing w:line="240" w:lineRule="atLeast"/>
              <w:jc w:val="center"/>
              <w:rPr>
                <w:sz w:val="21"/>
                <w:szCs w:val="21"/>
              </w:rPr>
            </w:pPr>
            <w:r>
              <w:rPr>
                <w:rFonts w:eastAsia="Times New Roman"/>
                <w:sz w:val="21"/>
                <w:szCs w:val="21"/>
              </w:rPr>
              <w:t>2,934 (22.46)</w:t>
            </w:r>
          </w:p>
        </w:tc>
        <w:tc>
          <w:tcPr>
            <w:tcW w:w="616" w:type="pct"/>
            <w:tcBorders>
              <w:top w:val="nil"/>
              <w:left w:val="nil"/>
              <w:bottom w:val="nil"/>
              <w:right w:val="nil"/>
            </w:tcBorders>
            <w:tcMar>
              <w:top w:w="35" w:type="dxa"/>
              <w:left w:w="45" w:type="dxa"/>
              <w:bottom w:w="35" w:type="dxa"/>
              <w:right w:w="45" w:type="dxa"/>
            </w:tcMar>
            <w:vAlign w:val="center"/>
          </w:tcPr>
          <w:p w14:paraId="3A50C8A6">
            <w:pPr>
              <w:spacing w:line="240" w:lineRule="atLeast"/>
              <w:jc w:val="center"/>
              <w:rPr>
                <w:sz w:val="21"/>
                <w:szCs w:val="21"/>
              </w:rPr>
            </w:pPr>
            <w:r>
              <w:rPr>
                <w:rFonts w:eastAsia="Times New Roman"/>
                <w:sz w:val="21"/>
                <w:szCs w:val="21"/>
              </w:rPr>
              <w:t>5,862 (31.71)</w:t>
            </w:r>
          </w:p>
        </w:tc>
        <w:tc>
          <w:tcPr>
            <w:tcW w:w="567" w:type="pct"/>
            <w:tcBorders>
              <w:top w:val="nil"/>
              <w:left w:val="nil"/>
              <w:bottom w:val="nil"/>
              <w:right w:val="nil"/>
            </w:tcBorders>
            <w:tcMar>
              <w:top w:w="35" w:type="dxa"/>
              <w:left w:w="45" w:type="dxa"/>
              <w:bottom w:w="35" w:type="dxa"/>
              <w:right w:w="45" w:type="dxa"/>
            </w:tcMar>
            <w:vAlign w:val="center"/>
          </w:tcPr>
          <w:p w14:paraId="216A6B1F">
            <w:pPr>
              <w:spacing w:line="240" w:lineRule="atLeast"/>
              <w:jc w:val="center"/>
              <w:rPr>
                <w:sz w:val="21"/>
                <w:szCs w:val="21"/>
              </w:rPr>
            </w:pPr>
            <w:r>
              <w:rPr>
                <w:rFonts w:eastAsia="Times New Roman"/>
                <w:sz w:val="21"/>
                <w:szCs w:val="21"/>
              </w:rPr>
              <w:t>3,034 (31.30)</w:t>
            </w:r>
          </w:p>
        </w:tc>
        <w:tc>
          <w:tcPr>
            <w:tcW w:w="616" w:type="pct"/>
            <w:tcBorders>
              <w:top w:val="nil"/>
              <w:left w:val="nil"/>
              <w:bottom w:val="nil"/>
              <w:right w:val="nil"/>
            </w:tcBorders>
            <w:tcMar>
              <w:top w:w="35" w:type="dxa"/>
              <w:left w:w="45" w:type="dxa"/>
              <w:bottom w:w="35" w:type="dxa"/>
              <w:right w:w="45" w:type="dxa"/>
            </w:tcMar>
            <w:vAlign w:val="center"/>
          </w:tcPr>
          <w:p w14:paraId="1B2A002C">
            <w:pPr>
              <w:spacing w:line="240" w:lineRule="atLeast"/>
              <w:jc w:val="center"/>
              <w:rPr>
                <w:sz w:val="21"/>
                <w:szCs w:val="21"/>
              </w:rPr>
            </w:pPr>
            <w:r>
              <w:rPr>
                <w:rFonts w:eastAsia="Times New Roman"/>
                <w:sz w:val="21"/>
                <w:szCs w:val="21"/>
              </w:rPr>
              <w:t>6,185 (32.76)</w:t>
            </w:r>
          </w:p>
        </w:tc>
        <w:tc>
          <w:tcPr>
            <w:tcW w:w="567" w:type="pct"/>
            <w:tcBorders>
              <w:top w:val="nil"/>
              <w:left w:val="nil"/>
              <w:bottom w:val="nil"/>
              <w:right w:val="nil"/>
            </w:tcBorders>
            <w:tcMar>
              <w:top w:w="35" w:type="dxa"/>
              <w:left w:w="45" w:type="dxa"/>
              <w:bottom w:w="35" w:type="dxa"/>
              <w:right w:w="45" w:type="dxa"/>
            </w:tcMar>
            <w:vAlign w:val="center"/>
          </w:tcPr>
          <w:p w14:paraId="123A4C56">
            <w:pPr>
              <w:spacing w:line="240" w:lineRule="atLeast"/>
              <w:jc w:val="center"/>
              <w:rPr>
                <w:sz w:val="21"/>
                <w:szCs w:val="21"/>
              </w:rPr>
            </w:pPr>
            <w:r>
              <w:rPr>
                <w:rFonts w:eastAsia="Times New Roman"/>
                <w:sz w:val="21"/>
                <w:szCs w:val="21"/>
              </w:rPr>
              <w:t>2,391 (29.99)</w:t>
            </w:r>
          </w:p>
        </w:tc>
      </w:tr>
      <w:tr w14:paraId="655C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06B34B13">
            <w:pPr>
              <w:spacing w:line="240" w:lineRule="atLeast"/>
              <w:jc w:val="left"/>
              <w:rPr>
                <w:sz w:val="21"/>
                <w:szCs w:val="21"/>
              </w:rPr>
            </w:pPr>
            <w:r>
              <w:rPr>
                <w:rFonts w:eastAsia="Times New Roman"/>
                <w:sz w:val="21"/>
                <w:szCs w:val="21"/>
              </w:rPr>
              <w:t xml:space="preserve">  Q2</w:t>
            </w:r>
          </w:p>
        </w:tc>
        <w:tc>
          <w:tcPr>
            <w:tcW w:w="616" w:type="pct"/>
            <w:tcBorders>
              <w:top w:val="nil"/>
              <w:left w:val="nil"/>
              <w:bottom w:val="nil"/>
              <w:right w:val="nil"/>
            </w:tcBorders>
            <w:tcMar>
              <w:top w:w="35" w:type="dxa"/>
              <w:left w:w="45" w:type="dxa"/>
              <w:bottom w:w="35" w:type="dxa"/>
              <w:right w:w="45" w:type="dxa"/>
            </w:tcMar>
            <w:vAlign w:val="center"/>
          </w:tcPr>
          <w:p w14:paraId="180974C5">
            <w:pPr>
              <w:spacing w:line="240" w:lineRule="atLeast"/>
              <w:jc w:val="center"/>
              <w:rPr>
                <w:sz w:val="21"/>
                <w:szCs w:val="21"/>
              </w:rPr>
            </w:pPr>
            <w:r>
              <w:rPr>
                <w:rFonts w:eastAsia="Times New Roman"/>
                <w:sz w:val="21"/>
                <w:szCs w:val="21"/>
              </w:rPr>
              <w:t>21,235 (31.19)</w:t>
            </w:r>
          </w:p>
        </w:tc>
        <w:tc>
          <w:tcPr>
            <w:tcW w:w="616" w:type="pct"/>
            <w:tcBorders>
              <w:top w:val="nil"/>
              <w:left w:val="nil"/>
              <w:bottom w:val="nil"/>
              <w:right w:val="nil"/>
            </w:tcBorders>
            <w:tcMar>
              <w:top w:w="35" w:type="dxa"/>
              <w:left w:w="45" w:type="dxa"/>
              <w:bottom w:w="35" w:type="dxa"/>
              <w:right w:w="45" w:type="dxa"/>
            </w:tcMar>
            <w:vAlign w:val="center"/>
          </w:tcPr>
          <w:p w14:paraId="44164223">
            <w:pPr>
              <w:spacing w:line="240" w:lineRule="atLeast"/>
              <w:jc w:val="center"/>
              <w:rPr>
                <w:sz w:val="21"/>
                <w:szCs w:val="21"/>
              </w:rPr>
            </w:pPr>
            <w:r>
              <w:rPr>
                <w:rFonts w:eastAsia="Times New Roman"/>
                <w:sz w:val="21"/>
                <w:szCs w:val="21"/>
              </w:rPr>
              <w:t>2,833 (21.69)</w:t>
            </w:r>
          </w:p>
        </w:tc>
        <w:tc>
          <w:tcPr>
            <w:tcW w:w="616" w:type="pct"/>
            <w:tcBorders>
              <w:top w:val="nil"/>
              <w:left w:val="nil"/>
              <w:bottom w:val="nil"/>
              <w:right w:val="nil"/>
            </w:tcBorders>
            <w:tcMar>
              <w:top w:w="35" w:type="dxa"/>
              <w:left w:w="45" w:type="dxa"/>
              <w:bottom w:w="35" w:type="dxa"/>
              <w:right w:w="45" w:type="dxa"/>
            </w:tcMar>
            <w:vAlign w:val="center"/>
          </w:tcPr>
          <w:p w14:paraId="7E6F4273">
            <w:pPr>
              <w:spacing w:line="240" w:lineRule="atLeast"/>
              <w:jc w:val="center"/>
              <w:rPr>
                <w:sz w:val="21"/>
                <w:szCs w:val="21"/>
              </w:rPr>
            </w:pPr>
            <w:r>
              <w:rPr>
                <w:rFonts w:eastAsia="Times New Roman"/>
                <w:sz w:val="21"/>
                <w:szCs w:val="21"/>
              </w:rPr>
              <w:t>6,338 (34.29)</w:t>
            </w:r>
          </w:p>
        </w:tc>
        <w:tc>
          <w:tcPr>
            <w:tcW w:w="567" w:type="pct"/>
            <w:tcBorders>
              <w:top w:val="nil"/>
              <w:left w:val="nil"/>
              <w:bottom w:val="nil"/>
              <w:right w:val="nil"/>
            </w:tcBorders>
            <w:tcMar>
              <w:top w:w="35" w:type="dxa"/>
              <w:left w:w="45" w:type="dxa"/>
              <w:bottom w:w="35" w:type="dxa"/>
              <w:right w:w="45" w:type="dxa"/>
            </w:tcMar>
            <w:vAlign w:val="center"/>
          </w:tcPr>
          <w:p w14:paraId="67C09268">
            <w:pPr>
              <w:spacing w:line="240" w:lineRule="atLeast"/>
              <w:jc w:val="center"/>
              <w:rPr>
                <w:sz w:val="21"/>
                <w:szCs w:val="21"/>
              </w:rPr>
            </w:pPr>
            <w:r>
              <w:rPr>
                <w:rFonts w:eastAsia="Times New Roman"/>
                <w:sz w:val="21"/>
                <w:szCs w:val="21"/>
              </w:rPr>
              <w:t>3,071 (31.68)</w:t>
            </w:r>
          </w:p>
        </w:tc>
        <w:tc>
          <w:tcPr>
            <w:tcW w:w="616" w:type="pct"/>
            <w:tcBorders>
              <w:top w:val="nil"/>
              <w:left w:val="nil"/>
              <w:bottom w:val="nil"/>
              <w:right w:val="nil"/>
            </w:tcBorders>
            <w:tcMar>
              <w:top w:w="35" w:type="dxa"/>
              <w:left w:w="45" w:type="dxa"/>
              <w:bottom w:w="35" w:type="dxa"/>
              <w:right w:w="45" w:type="dxa"/>
            </w:tcMar>
            <w:vAlign w:val="center"/>
          </w:tcPr>
          <w:p w14:paraId="4FA10C6F">
            <w:pPr>
              <w:spacing w:line="240" w:lineRule="atLeast"/>
              <w:jc w:val="center"/>
              <w:rPr>
                <w:sz w:val="21"/>
                <w:szCs w:val="21"/>
              </w:rPr>
            </w:pPr>
            <w:r>
              <w:rPr>
                <w:rFonts w:eastAsia="Times New Roman"/>
                <w:sz w:val="21"/>
                <w:szCs w:val="21"/>
              </w:rPr>
              <w:t>6,289 (33.32)</w:t>
            </w:r>
          </w:p>
        </w:tc>
        <w:tc>
          <w:tcPr>
            <w:tcW w:w="567" w:type="pct"/>
            <w:tcBorders>
              <w:top w:val="nil"/>
              <w:left w:val="nil"/>
              <w:bottom w:val="nil"/>
              <w:right w:val="nil"/>
            </w:tcBorders>
            <w:tcMar>
              <w:top w:w="35" w:type="dxa"/>
              <w:left w:w="45" w:type="dxa"/>
              <w:bottom w:w="35" w:type="dxa"/>
              <w:right w:w="45" w:type="dxa"/>
            </w:tcMar>
            <w:vAlign w:val="center"/>
          </w:tcPr>
          <w:p w14:paraId="606AE5AB">
            <w:pPr>
              <w:spacing w:line="240" w:lineRule="atLeast"/>
              <w:jc w:val="center"/>
              <w:rPr>
                <w:sz w:val="21"/>
                <w:szCs w:val="21"/>
              </w:rPr>
            </w:pPr>
            <w:r>
              <w:rPr>
                <w:rFonts w:eastAsia="Times New Roman"/>
                <w:sz w:val="21"/>
                <w:szCs w:val="21"/>
              </w:rPr>
              <w:t>2,704 (33.91)</w:t>
            </w:r>
          </w:p>
        </w:tc>
      </w:tr>
      <w:tr w14:paraId="3A44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82C7D30">
            <w:pPr>
              <w:spacing w:line="240" w:lineRule="atLeast"/>
              <w:jc w:val="left"/>
              <w:rPr>
                <w:sz w:val="21"/>
                <w:szCs w:val="21"/>
              </w:rPr>
            </w:pPr>
            <w:r>
              <w:rPr>
                <w:rFonts w:eastAsia="Times New Roman"/>
                <w:sz w:val="21"/>
                <w:szCs w:val="21"/>
              </w:rPr>
              <w:t xml:space="preserve">  Q3</w:t>
            </w:r>
          </w:p>
        </w:tc>
        <w:tc>
          <w:tcPr>
            <w:tcW w:w="616" w:type="pct"/>
            <w:tcBorders>
              <w:top w:val="nil"/>
              <w:left w:val="nil"/>
              <w:bottom w:val="nil"/>
              <w:right w:val="nil"/>
            </w:tcBorders>
            <w:tcMar>
              <w:top w:w="35" w:type="dxa"/>
              <w:left w:w="45" w:type="dxa"/>
              <w:bottom w:w="35" w:type="dxa"/>
              <w:right w:w="45" w:type="dxa"/>
            </w:tcMar>
            <w:vAlign w:val="center"/>
          </w:tcPr>
          <w:p w14:paraId="635B6848">
            <w:pPr>
              <w:spacing w:line="240" w:lineRule="atLeast"/>
              <w:jc w:val="center"/>
              <w:rPr>
                <w:sz w:val="21"/>
                <w:szCs w:val="21"/>
              </w:rPr>
            </w:pPr>
            <w:r>
              <w:rPr>
                <w:rFonts w:eastAsia="Times New Roman"/>
                <w:sz w:val="21"/>
                <w:szCs w:val="21"/>
              </w:rPr>
              <w:t>21,768 (31.97)</w:t>
            </w:r>
          </w:p>
        </w:tc>
        <w:tc>
          <w:tcPr>
            <w:tcW w:w="616" w:type="pct"/>
            <w:tcBorders>
              <w:top w:val="nil"/>
              <w:left w:val="nil"/>
              <w:bottom w:val="nil"/>
              <w:right w:val="nil"/>
            </w:tcBorders>
            <w:tcMar>
              <w:top w:w="35" w:type="dxa"/>
              <w:left w:w="45" w:type="dxa"/>
              <w:bottom w:w="35" w:type="dxa"/>
              <w:right w:w="45" w:type="dxa"/>
            </w:tcMar>
            <w:vAlign w:val="center"/>
          </w:tcPr>
          <w:p w14:paraId="137671CE">
            <w:pPr>
              <w:spacing w:line="240" w:lineRule="atLeast"/>
              <w:jc w:val="center"/>
              <w:rPr>
                <w:sz w:val="21"/>
                <w:szCs w:val="21"/>
              </w:rPr>
            </w:pPr>
            <w:r>
              <w:rPr>
                <w:rFonts w:eastAsia="Times New Roman"/>
                <w:sz w:val="21"/>
                <w:szCs w:val="21"/>
              </w:rPr>
              <w:t>3,071 (23.51)</w:t>
            </w:r>
          </w:p>
        </w:tc>
        <w:tc>
          <w:tcPr>
            <w:tcW w:w="616" w:type="pct"/>
            <w:tcBorders>
              <w:top w:val="nil"/>
              <w:left w:val="nil"/>
              <w:bottom w:val="nil"/>
              <w:right w:val="nil"/>
            </w:tcBorders>
            <w:tcMar>
              <w:top w:w="35" w:type="dxa"/>
              <w:left w:w="45" w:type="dxa"/>
              <w:bottom w:w="35" w:type="dxa"/>
              <w:right w:w="45" w:type="dxa"/>
            </w:tcMar>
            <w:vAlign w:val="center"/>
          </w:tcPr>
          <w:p w14:paraId="358BBEA0">
            <w:pPr>
              <w:spacing w:line="240" w:lineRule="atLeast"/>
              <w:jc w:val="center"/>
              <w:rPr>
                <w:sz w:val="21"/>
                <w:szCs w:val="21"/>
              </w:rPr>
            </w:pPr>
            <w:r>
              <w:rPr>
                <w:rFonts w:eastAsia="Times New Roman"/>
                <w:sz w:val="21"/>
                <w:szCs w:val="21"/>
              </w:rPr>
              <w:t>6,285 (34.00)</w:t>
            </w:r>
          </w:p>
        </w:tc>
        <w:tc>
          <w:tcPr>
            <w:tcW w:w="567" w:type="pct"/>
            <w:tcBorders>
              <w:top w:val="nil"/>
              <w:left w:val="nil"/>
              <w:bottom w:val="nil"/>
              <w:right w:val="nil"/>
            </w:tcBorders>
            <w:tcMar>
              <w:top w:w="35" w:type="dxa"/>
              <w:left w:w="45" w:type="dxa"/>
              <w:bottom w:w="35" w:type="dxa"/>
              <w:right w:w="45" w:type="dxa"/>
            </w:tcMar>
            <w:vAlign w:val="center"/>
          </w:tcPr>
          <w:p w14:paraId="1559E7ED">
            <w:pPr>
              <w:spacing w:line="240" w:lineRule="atLeast"/>
              <w:jc w:val="center"/>
              <w:rPr>
                <w:sz w:val="21"/>
                <w:szCs w:val="21"/>
              </w:rPr>
            </w:pPr>
            <w:r>
              <w:rPr>
                <w:rFonts w:eastAsia="Times New Roman"/>
                <w:sz w:val="21"/>
                <w:szCs w:val="21"/>
              </w:rPr>
              <w:t>3,367 (34.74)</w:t>
            </w:r>
          </w:p>
        </w:tc>
        <w:tc>
          <w:tcPr>
            <w:tcW w:w="616" w:type="pct"/>
            <w:tcBorders>
              <w:top w:val="nil"/>
              <w:left w:val="nil"/>
              <w:bottom w:val="nil"/>
              <w:right w:val="nil"/>
            </w:tcBorders>
            <w:tcMar>
              <w:top w:w="35" w:type="dxa"/>
              <w:left w:w="45" w:type="dxa"/>
              <w:bottom w:w="35" w:type="dxa"/>
              <w:right w:w="45" w:type="dxa"/>
            </w:tcMar>
            <w:vAlign w:val="center"/>
          </w:tcPr>
          <w:p w14:paraId="4E347415">
            <w:pPr>
              <w:spacing w:line="240" w:lineRule="atLeast"/>
              <w:jc w:val="center"/>
              <w:rPr>
                <w:sz w:val="21"/>
                <w:szCs w:val="21"/>
              </w:rPr>
            </w:pPr>
            <w:r>
              <w:rPr>
                <w:rFonts w:eastAsia="Times New Roman"/>
                <w:sz w:val="21"/>
                <w:szCs w:val="21"/>
              </w:rPr>
              <w:t>6,387 (33.83)</w:t>
            </w:r>
          </w:p>
        </w:tc>
        <w:tc>
          <w:tcPr>
            <w:tcW w:w="567" w:type="pct"/>
            <w:tcBorders>
              <w:top w:val="nil"/>
              <w:left w:val="nil"/>
              <w:bottom w:val="nil"/>
              <w:right w:val="nil"/>
            </w:tcBorders>
            <w:tcMar>
              <w:top w:w="35" w:type="dxa"/>
              <w:left w:w="45" w:type="dxa"/>
              <w:bottom w:w="35" w:type="dxa"/>
              <w:right w:w="45" w:type="dxa"/>
            </w:tcMar>
            <w:vAlign w:val="center"/>
          </w:tcPr>
          <w:p w14:paraId="5272AC29">
            <w:pPr>
              <w:spacing w:line="240" w:lineRule="atLeast"/>
              <w:jc w:val="center"/>
              <w:rPr>
                <w:sz w:val="21"/>
                <w:szCs w:val="21"/>
              </w:rPr>
            </w:pPr>
            <w:r>
              <w:rPr>
                <w:rFonts w:eastAsia="Times New Roman"/>
                <w:sz w:val="21"/>
                <w:szCs w:val="21"/>
              </w:rPr>
              <w:t>2,658 (33.34)</w:t>
            </w:r>
          </w:p>
        </w:tc>
      </w:tr>
      <w:tr w14:paraId="0B012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8204289">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45451297">
            <w:pPr>
              <w:spacing w:line="240" w:lineRule="atLeast"/>
              <w:jc w:val="center"/>
              <w:rPr>
                <w:sz w:val="21"/>
                <w:szCs w:val="21"/>
              </w:rPr>
            </w:pPr>
            <w:r>
              <w:rPr>
                <w:rFonts w:eastAsia="Times New Roman"/>
                <w:sz w:val="21"/>
                <w:szCs w:val="21"/>
              </w:rPr>
              <w:t>4,681 (6.87)</w:t>
            </w:r>
          </w:p>
        </w:tc>
        <w:tc>
          <w:tcPr>
            <w:tcW w:w="616" w:type="pct"/>
            <w:tcBorders>
              <w:top w:val="nil"/>
              <w:left w:val="nil"/>
              <w:bottom w:val="nil"/>
              <w:right w:val="nil"/>
            </w:tcBorders>
            <w:tcMar>
              <w:top w:w="35" w:type="dxa"/>
              <w:left w:w="45" w:type="dxa"/>
              <w:bottom w:w="35" w:type="dxa"/>
              <w:right w:w="45" w:type="dxa"/>
            </w:tcMar>
            <w:vAlign w:val="center"/>
          </w:tcPr>
          <w:p w14:paraId="13359FD7">
            <w:pPr>
              <w:spacing w:line="240" w:lineRule="atLeast"/>
              <w:jc w:val="center"/>
              <w:rPr>
                <w:sz w:val="21"/>
                <w:szCs w:val="21"/>
              </w:rPr>
            </w:pPr>
            <w:r>
              <w:rPr>
                <w:rFonts w:eastAsia="Times New Roman"/>
                <w:sz w:val="21"/>
                <w:szCs w:val="21"/>
              </w:rPr>
              <w:t>4,224 (32.34)</w:t>
            </w:r>
          </w:p>
        </w:tc>
        <w:tc>
          <w:tcPr>
            <w:tcW w:w="616" w:type="pct"/>
            <w:tcBorders>
              <w:top w:val="nil"/>
              <w:left w:val="nil"/>
              <w:bottom w:val="nil"/>
              <w:right w:val="nil"/>
            </w:tcBorders>
            <w:tcMar>
              <w:top w:w="35" w:type="dxa"/>
              <w:left w:w="45" w:type="dxa"/>
              <w:bottom w:w="35" w:type="dxa"/>
              <w:right w:w="45" w:type="dxa"/>
            </w:tcMar>
            <w:vAlign w:val="center"/>
          </w:tcPr>
          <w:p w14:paraId="62C2AEFA">
            <w:pPr>
              <w:spacing w:line="240" w:lineRule="atLeast"/>
              <w:jc w:val="center"/>
              <w:rPr>
                <w:sz w:val="21"/>
                <w:szCs w:val="21"/>
              </w:rPr>
            </w:pPr>
            <w:r>
              <w:rPr>
                <w:rFonts w:eastAsia="Times New Roman"/>
                <w:sz w:val="21"/>
                <w:szCs w:val="21"/>
              </w:rPr>
              <w:t>0 (0.00)</w:t>
            </w:r>
          </w:p>
        </w:tc>
        <w:tc>
          <w:tcPr>
            <w:tcW w:w="567" w:type="pct"/>
            <w:tcBorders>
              <w:top w:val="nil"/>
              <w:left w:val="nil"/>
              <w:bottom w:val="nil"/>
              <w:right w:val="nil"/>
            </w:tcBorders>
            <w:tcMar>
              <w:top w:w="35" w:type="dxa"/>
              <w:left w:w="45" w:type="dxa"/>
              <w:bottom w:w="35" w:type="dxa"/>
              <w:right w:w="45" w:type="dxa"/>
            </w:tcMar>
            <w:vAlign w:val="center"/>
          </w:tcPr>
          <w:p w14:paraId="41F704BE">
            <w:pPr>
              <w:spacing w:line="240" w:lineRule="atLeast"/>
              <w:jc w:val="center"/>
              <w:rPr>
                <w:sz w:val="21"/>
                <w:szCs w:val="21"/>
              </w:rPr>
            </w:pPr>
            <w:r>
              <w:rPr>
                <w:rFonts w:eastAsia="Times New Roman"/>
                <w:sz w:val="21"/>
                <w:szCs w:val="21"/>
              </w:rPr>
              <w:t>221 (2.28)</w:t>
            </w:r>
          </w:p>
        </w:tc>
        <w:tc>
          <w:tcPr>
            <w:tcW w:w="616" w:type="pct"/>
            <w:tcBorders>
              <w:top w:val="nil"/>
              <w:left w:val="nil"/>
              <w:bottom w:val="nil"/>
              <w:right w:val="nil"/>
            </w:tcBorders>
            <w:tcMar>
              <w:top w:w="35" w:type="dxa"/>
              <w:left w:w="45" w:type="dxa"/>
              <w:bottom w:w="35" w:type="dxa"/>
              <w:right w:w="45" w:type="dxa"/>
            </w:tcMar>
            <w:vAlign w:val="center"/>
          </w:tcPr>
          <w:p w14:paraId="741A743C">
            <w:pPr>
              <w:spacing w:line="240" w:lineRule="atLeast"/>
              <w:jc w:val="center"/>
              <w:rPr>
                <w:sz w:val="21"/>
                <w:szCs w:val="21"/>
              </w:rPr>
            </w:pPr>
            <w:r>
              <w:rPr>
                <w:rFonts w:eastAsia="Times New Roman"/>
                <w:sz w:val="21"/>
                <w:szCs w:val="21"/>
              </w:rPr>
              <w:t>16 (0.08)</w:t>
            </w:r>
          </w:p>
        </w:tc>
        <w:tc>
          <w:tcPr>
            <w:tcW w:w="567" w:type="pct"/>
            <w:tcBorders>
              <w:top w:val="nil"/>
              <w:left w:val="nil"/>
              <w:bottom w:val="nil"/>
              <w:right w:val="nil"/>
            </w:tcBorders>
            <w:tcMar>
              <w:top w:w="35" w:type="dxa"/>
              <w:left w:w="45" w:type="dxa"/>
              <w:bottom w:w="35" w:type="dxa"/>
              <w:right w:w="45" w:type="dxa"/>
            </w:tcMar>
            <w:vAlign w:val="center"/>
          </w:tcPr>
          <w:p w14:paraId="08949FE5">
            <w:pPr>
              <w:spacing w:line="240" w:lineRule="atLeast"/>
              <w:jc w:val="center"/>
              <w:rPr>
                <w:sz w:val="21"/>
                <w:szCs w:val="21"/>
              </w:rPr>
            </w:pPr>
            <w:r>
              <w:rPr>
                <w:rFonts w:eastAsia="Times New Roman"/>
                <w:sz w:val="21"/>
                <w:szCs w:val="21"/>
              </w:rPr>
              <w:t>220 (2.76)</w:t>
            </w:r>
          </w:p>
        </w:tc>
      </w:tr>
      <w:tr w14:paraId="625B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16B32AB">
            <w:pPr>
              <w:spacing w:line="240" w:lineRule="atLeast"/>
              <w:jc w:val="left"/>
              <w:rPr>
                <w:sz w:val="21"/>
                <w:szCs w:val="21"/>
              </w:rPr>
            </w:pPr>
            <w:r>
              <w:rPr>
                <w:rFonts w:eastAsia="Times New Roman"/>
                <w:b/>
                <w:sz w:val="21"/>
                <w:szCs w:val="21"/>
              </w:rPr>
              <w:t>Educational level, n (%)</w:t>
            </w:r>
          </w:p>
        </w:tc>
        <w:tc>
          <w:tcPr>
            <w:tcW w:w="616" w:type="pct"/>
            <w:tcBorders>
              <w:top w:val="nil"/>
              <w:left w:val="nil"/>
              <w:bottom w:val="nil"/>
              <w:right w:val="nil"/>
            </w:tcBorders>
            <w:tcMar>
              <w:top w:w="35" w:type="dxa"/>
              <w:left w:w="45" w:type="dxa"/>
              <w:bottom w:w="35" w:type="dxa"/>
              <w:right w:w="45" w:type="dxa"/>
            </w:tcMar>
            <w:vAlign w:val="center"/>
          </w:tcPr>
          <w:p w14:paraId="334DF47C">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6E17495B">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EAF7926">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4B177B1C">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6D86AAB0">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3CA2632E">
            <w:pPr>
              <w:spacing w:line="240" w:lineRule="atLeast"/>
              <w:jc w:val="center"/>
              <w:rPr>
                <w:sz w:val="21"/>
                <w:szCs w:val="21"/>
              </w:rPr>
            </w:pPr>
          </w:p>
        </w:tc>
      </w:tr>
      <w:tr w14:paraId="45DA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2CF097AD">
            <w:pPr>
              <w:spacing w:line="240" w:lineRule="atLeast"/>
              <w:jc w:val="left"/>
              <w:rPr>
                <w:sz w:val="21"/>
                <w:szCs w:val="21"/>
              </w:rPr>
            </w:pPr>
            <w:r>
              <w:rPr>
                <w:rFonts w:eastAsia="Times New Roman"/>
                <w:sz w:val="21"/>
                <w:szCs w:val="21"/>
              </w:rPr>
              <w:t xml:space="preserve">  Primary</w:t>
            </w:r>
          </w:p>
        </w:tc>
        <w:tc>
          <w:tcPr>
            <w:tcW w:w="616" w:type="pct"/>
            <w:tcBorders>
              <w:top w:val="nil"/>
              <w:left w:val="nil"/>
              <w:bottom w:val="nil"/>
              <w:right w:val="nil"/>
            </w:tcBorders>
            <w:tcMar>
              <w:top w:w="35" w:type="dxa"/>
              <w:left w:w="45" w:type="dxa"/>
              <w:bottom w:w="35" w:type="dxa"/>
              <w:right w:w="45" w:type="dxa"/>
            </w:tcMar>
            <w:vAlign w:val="center"/>
          </w:tcPr>
          <w:p w14:paraId="06BDA0A0">
            <w:pPr>
              <w:spacing w:line="240" w:lineRule="atLeast"/>
              <w:jc w:val="center"/>
              <w:rPr>
                <w:sz w:val="21"/>
                <w:szCs w:val="21"/>
              </w:rPr>
            </w:pPr>
            <w:r>
              <w:rPr>
                <w:rFonts w:eastAsia="Times New Roman"/>
                <w:sz w:val="21"/>
                <w:szCs w:val="21"/>
              </w:rPr>
              <w:t>36,727 (53.94)</w:t>
            </w:r>
          </w:p>
        </w:tc>
        <w:tc>
          <w:tcPr>
            <w:tcW w:w="616" w:type="pct"/>
            <w:tcBorders>
              <w:top w:val="nil"/>
              <w:left w:val="nil"/>
              <w:bottom w:val="nil"/>
              <w:right w:val="nil"/>
            </w:tcBorders>
            <w:tcMar>
              <w:top w:w="35" w:type="dxa"/>
              <w:left w:w="45" w:type="dxa"/>
              <w:bottom w:w="35" w:type="dxa"/>
              <w:right w:w="45" w:type="dxa"/>
            </w:tcMar>
            <w:vAlign w:val="center"/>
          </w:tcPr>
          <w:p w14:paraId="1C820059">
            <w:pPr>
              <w:spacing w:line="240" w:lineRule="atLeast"/>
              <w:jc w:val="center"/>
              <w:rPr>
                <w:sz w:val="21"/>
                <w:szCs w:val="21"/>
              </w:rPr>
            </w:pPr>
            <w:r>
              <w:rPr>
                <w:rFonts w:eastAsia="Times New Roman"/>
                <w:sz w:val="21"/>
                <w:szCs w:val="21"/>
              </w:rPr>
              <w:t>11,309 (86.58)</w:t>
            </w:r>
          </w:p>
        </w:tc>
        <w:tc>
          <w:tcPr>
            <w:tcW w:w="616" w:type="pct"/>
            <w:tcBorders>
              <w:top w:val="nil"/>
              <w:left w:val="nil"/>
              <w:bottom w:val="nil"/>
              <w:right w:val="nil"/>
            </w:tcBorders>
            <w:tcMar>
              <w:top w:w="35" w:type="dxa"/>
              <w:left w:w="45" w:type="dxa"/>
              <w:bottom w:w="35" w:type="dxa"/>
              <w:right w:w="45" w:type="dxa"/>
            </w:tcMar>
            <w:vAlign w:val="center"/>
          </w:tcPr>
          <w:p w14:paraId="124E0390">
            <w:pPr>
              <w:spacing w:line="240" w:lineRule="atLeast"/>
              <w:jc w:val="center"/>
              <w:rPr>
                <w:sz w:val="21"/>
                <w:szCs w:val="21"/>
              </w:rPr>
            </w:pPr>
            <w:r>
              <w:rPr>
                <w:rFonts w:eastAsia="Times New Roman"/>
                <w:sz w:val="21"/>
                <w:szCs w:val="21"/>
              </w:rPr>
              <w:t>3,264 (17.66)</w:t>
            </w:r>
          </w:p>
        </w:tc>
        <w:tc>
          <w:tcPr>
            <w:tcW w:w="567" w:type="pct"/>
            <w:tcBorders>
              <w:top w:val="nil"/>
              <w:left w:val="nil"/>
              <w:bottom w:val="nil"/>
              <w:right w:val="nil"/>
            </w:tcBorders>
            <w:tcMar>
              <w:top w:w="35" w:type="dxa"/>
              <w:left w:w="45" w:type="dxa"/>
              <w:bottom w:w="35" w:type="dxa"/>
              <w:right w:w="45" w:type="dxa"/>
            </w:tcMar>
            <w:vAlign w:val="center"/>
          </w:tcPr>
          <w:p w14:paraId="48D73211">
            <w:pPr>
              <w:spacing w:line="240" w:lineRule="atLeast"/>
              <w:jc w:val="center"/>
              <w:rPr>
                <w:sz w:val="21"/>
                <w:szCs w:val="21"/>
              </w:rPr>
            </w:pPr>
            <w:r>
              <w:rPr>
                <w:rFonts w:eastAsia="Times New Roman"/>
                <w:sz w:val="21"/>
                <w:szCs w:val="21"/>
              </w:rPr>
              <w:t>2,114 (21.81)</w:t>
            </w:r>
          </w:p>
        </w:tc>
        <w:tc>
          <w:tcPr>
            <w:tcW w:w="616" w:type="pct"/>
            <w:tcBorders>
              <w:top w:val="nil"/>
              <w:left w:val="nil"/>
              <w:bottom w:val="nil"/>
              <w:right w:val="nil"/>
            </w:tcBorders>
            <w:tcMar>
              <w:top w:w="35" w:type="dxa"/>
              <w:left w:w="45" w:type="dxa"/>
              <w:bottom w:w="35" w:type="dxa"/>
              <w:right w:w="45" w:type="dxa"/>
            </w:tcMar>
            <w:vAlign w:val="center"/>
          </w:tcPr>
          <w:p w14:paraId="3F1B9F56">
            <w:pPr>
              <w:spacing w:line="240" w:lineRule="atLeast"/>
              <w:jc w:val="center"/>
              <w:rPr>
                <w:sz w:val="21"/>
                <w:szCs w:val="21"/>
              </w:rPr>
            </w:pPr>
            <w:r>
              <w:rPr>
                <w:rFonts w:eastAsia="Times New Roman"/>
                <w:sz w:val="21"/>
                <w:szCs w:val="21"/>
              </w:rPr>
              <w:t>15,446 (81.82)</w:t>
            </w:r>
          </w:p>
        </w:tc>
        <w:tc>
          <w:tcPr>
            <w:tcW w:w="567" w:type="pct"/>
            <w:tcBorders>
              <w:top w:val="nil"/>
              <w:left w:val="nil"/>
              <w:bottom w:val="nil"/>
              <w:right w:val="nil"/>
            </w:tcBorders>
            <w:tcMar>
              <w:top w:w="35" w:type="dxa"/>
              <w:left w:w="45" w:type="dxa"/>
              <w:bottom w:w="35" w:type="dxa"/>
              <w:right w:w="45" w:type="dxa"/>
            </w:tcMar>
            <w:vAlign w:val="center"/>
          </w:tcPr>
          <w:p w14:paraId="3B0F17A6">
            <w:pPr>
              <w:spacing w:line="240" w:lineRule="atLeast"/>
              <w:jc w:val="center"/>
              <w:rPr>
                <w:sz w:val="21"/>
                <w:szCs w:val="21"/>
              </w:rPr>
            </w:pPr>
            <w:r>
              <w:rPr>
                <w:rFonts w:eastAsia="Times New Roman"/>
                <w:sz w:val="21"/>
                <w:szCs w:val="21"/>
              </w:rPr>
              <w:t>4,594 (57.62)</w:t>
            </w:r>
          </w:p>
        </w:tc>
      </w:tr>
      <w:tr w14:paraId="741E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88003B6">
            <w:pPr>
              <w:spacing w:line="240" w:lineRule="atLeast"/>
              <w:jc w:val="left"/>
              <w:rPr>
                <w:sz w:val="21"/>
                <w:szCs w:val="21"/>
              </w:rPr>
            </w:pPr>
            <w:r>
              <w:rPr>
                <w:rFonts w:eastAsia="Times New Roman"/>
                <w:sz w:val="21"/>
                <w:szCs w:val="21"/>
              </w:rPr>
              <w:t xml:space="preserve">  Secondary</w:t>
            </w:r>
          </w:p>
        </w:tc>
        <w:tc>
          <w:tcPr>
            <w:tcW w:w="616" w:type="pct"/>
            <w:tcBorders>
              <w:top w:val="nil"/>
              <w:left w:val="nil"/>
              <w:bottom w:val="nil"/>
              <w:right w:val="nil"/>
            </w:tcBorders>
            <w:tcMar>
              <w:top w:w="35" w:type="dxa"/>
              <w:left w:w="45" w:type="dxa"/>
              <w:bottom w:w="35" w:type="dxa"/>
              <w:right w:w="45" w:type="dxa"/>
            </w:tcMar>
            <w:vAlign w:val="center"/>
          </w:tcPr>
          <w:p w14:paraId="5C123AC1">
            <w:pPr>
              <w:spacing w:line="240" w:lineRule="atLeast"/>
              <w:jc w:val="center"/>
              <w:rPr>
                <w:sz w:val="21"/>
                <w:szCs w:val="21"/>
              </w:rPr>
            </w:pPr>
            <w:r>
              <w:rPr>
                <w:rFonts w:eastAsia="Times New Roman"/>
                <w:sz w:val="21"/>
                <w:szCs w:val="21"/>
              </w:rPr>
              <w:t>20,026 (29.41)</w:t>
            </w:r>
          </w:p>
        </w:tc>
        <w:tc>
          <w:tcPr>
            <w:tcW w:w="616" w:type="pct"/>
            <w:tcBorders>
              <w:top w:val="nil"/>
              <w:left w:val="nil"/>
              <w:bottom w:val="nil"/>
              <w:right w:val="nil"/>
            </w:tcBorders>
            <w:tcMar>
              <w:top w:w="35" w:type="dxa"/>
              <w:left w:w="45" w:type="dxa"/>
              <w:bottom w:w="35" w:type="dxa"/>
              <w:right w:w="45" w:type="dxa"/>
            </w:tcMar>
            <w:vAlign w:val="center"/>
          </w:tcPr>
          <w:p w14:paraId="4B1FABE4">
            <w:pPr>
              <w:spacing w:line="240" w:lineRule="atLeast"/>
              <w:jc w:val="center"/>
              <w:rPr>
                <w:sz w:val="21"/>
                <w:szCs w:val="21"/>
              </w:rPr>
            </w:pPr>
            <w:r>
              <w:rPr>
                <w:rFonts w:eastAsia="Times New Roman"/>
                <w:sz w:val="21"/>
                <w:szCs w:val="21"/>
              </w:rPr>
              <w:t>1,457 (11.15)</w:t>
            </w:r>
          </w:p>
        </w:tc>
        <w:tc>
          <w:tcPr>
            <w:tcW w:w="616" w:type="pct"/>
            <w:tcBorders>
              <w:top w:val="nil"/>
              <w:left w:val="nil"/>
              <w:bottom w:val="nil"/>
              <w:right w:val="nil"/>
            </w:tcBorders>
            <w:tcMar>
              <w:top w:w="35" w:type="dxa"/>
              <w:left w:w="45" w:type="dxa"/>
              <w:bottom w:w="35" w:type="dxa"/>
              <w:right w:w="45" w:type="dxa"/>
            </w:tcMar>
            <w:vAlign w:val="center"/>
          </w:tcPr>
          <w:p w14:paraId="3A47F795">
            <w:pPr>
              <w:spacing w:line="240" w:lineRule="atLeast"/>
              <w:jc w:val="center"/>
              <w:rPr>
                <w:sz w:val="21"/>
                <w:szCs w:val="21"/>
              </w:rPr>
            </w:pPr>
            <w:r>
              <w:rPr>
                <w:rFonts w:eastAsia="Times New Roman"/>
                <w:sz w:val="21"/>
                <w:szCs w:val="21"/>
              </w:rPr>
              <w:t>10,843 (58.66)</w:t>
            </w:r>
          </w:p>
        </w:tc>
        <w:tc>
          <w:tcPr>
            <w:tcW w:w="567" w:type="pct"/>
            <w:tcBorders>
              <w:top w:val="nil"/>
              <w:left w:val="nil"/>
              <w:bottom w:val="nil"/>
              <w:right w:val="nil"/>
            </w:tcBorders>
            <w:tcMar>
              <w:top w:w="35" w:type="dxa"/>
              <w:left w:w="45" w:type="dxa"/>
              <w:bottom w:w="35" w:type="dxa"/>
              <w:right w:w="45" w:type="dxa"/>
            </w:tcMar>
            <w:vAlign w:val="center"/>
          </w:tcPr>
          <w:p w14:paraId="4C6092C1">
            <w:pPr>
              <w:spacing w:line="240" w:lineRule="atLeast"/>
              <w:jc w:val="center"/>
              <w:rPr>
                <w:sz w:val="21"/>
                <w:szCs w:val="21"/>
              </w:rPr>
            </w:pPr>
            <w:r>
              <w:rPr>
                <w:rFonts w:eastAsia="Times New Roman"/>
                <w:sz w:val="21"/>
                <w:szCs w:val="21"/>
              </w:rPr>
              <w:t>4,793 (49.45)</w:t>
            </w:r>
          </w:p>
        </w:tc>
        <w:tc>
          <w:tcPr>
            <w:tcW w:w="616" w:type="pct"/>
            <w:tcBorders>
              <w:top w:val="nil"/>
              <w:left w:val="nil"/>
              <w:bottom w:val="nil"/>
              <w:right w:val="nil"/>
            </w:tcBorders>
            <w:tcMar>
              <w:top w:w="35" w:type="dxa"/>
              <w:left w:w="45" w:type="dxa"/>
              <w:bottom w:w="35" w:type="dxa"/>
              <w:right w:w="45" w:type="dxa"/>
            </w:tcMar>
            <w:vAlign w:val="center"/>
          </w:tcPr>
          <w:p w14:paraId="69945FA4">
            <w:pPr>
              <w:spacing w:line="240" w:lineRule="atLeast"/>
              <w:jc w:val="center"/>
              <w:rPr>
                <w:sz w:val="21"/>
                <w:szCs w:val="21"/>
              </w:rPr>
            </w:pPr>
            <w:r>
              <w:rPr>
                <w:rFonts w:eastAsia="Times New Roman"/>
                <w:sz w:val="21"/>
                <w:szCs w:val="21"/>
              </w:rPr>
              <w:t>569 (3.01)</w:t>
            </w:r>
          </w:p>
        </w:tc>
        <w:tc>
          <w:tcPr>
            <w:tcW w:w="567" w:type="pct"/>
            <w:tcBorders>
              <w:top w:val="nil"/>
              <w:left w:val="nil"/>
              <w:bottom w:val="nil"/>
              <w:right w:val="nil"/>
            </w:tcBorders>
            <w:tcMar>
              <w:top w:w="35" w:type="dxa"/>
              <w:left w:w="45" w:type="dxa"/>
              <w:bottom w:w="35" w:type="dxa"/>
              <w:right w:w="45" w:type="dxa"/>
            </w:tcMar>
            <w:vAlign w:val="center"/>
          </w:tcPr>
          <w:p w14:paraId="7DE0E89D">
            <w:pPr>
              <w:spacing w:line="240" w:lineRule="atLeast"/>
              <w:jc w:val="center"/>
              <w:rPr>
                <w:sz w:val="21"/>
                <w:szCs w:val="21"/>
              </w:rPr>
            </w:pPr>
            <w:r>
              <w:rPr>
                <w:rFonts w:eastAsia="Times New Roman"/>
                <w:sz w:val="21"/>
                <w:szCs w:val="21"/>
              </w:rPr>
              <w:t>2,364 (29.65)</w:t>
            </w:r>
          </w:p>
        </w:tc>
      </w:tr>
      <w:tr w14:paraId="7E97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07B8DF06">
            <w:pPr>
              <w:spacing w:line="240" w:lineRule="atLeast"/>
              <w:jc w:val="left"/>
              <w:rPr>
                <w:sz w:val="21"/>
                <w:szCs w:val="21"/>
              </w:rPr>
            </w:pPr>
            <w:r>
              <w:rPr>
                <w:rFonts w:eastAsia="Times New Roman"/>
                <w:sz w:val="21"/>
                <w:szCs w:val="21"/>
              </w:rPr>
              <w:t xml:space="preserve">  Tertiary</w:t>
            </w:r>
          </w:p>
        </w:tc>
        <w:tc>
          <w:tcPr>
            <w:tcW w:w="616" w:type="pct"/>
            <w:tcBorders>
              <w:top w:val="nil"/>
              <w:left w:val="nil"/>
              <w:bottom w:val="nil"/>
              <w:right w:val="nil"/>
            </w:tcBorders>
            <w:tcMar>
              <w:top w:w="35" w:type="dxa"/>
              <w:left w:w="45" w:type="dxa"/>
              <w:bottom w:w="35" w:type="dxa"/>
              <w:right w:w="45" w:type="dxa"/>
            </w:tcMar>
            <w:vAlign w:val="center"/>
          </w:tcPr>
          <w:p w14:paraId="6413F8C9">
            <w:pPr>
              <w:spacing w:line="240" w:lineRule="atLeast"/>
              <w:jc w:val="center"/>
              <w:rPr>
                <w:sz w:val="21"/>
                <w:szCs w:val="21"/>
              </w:rPr>
            </w:pPr>
            <w:r>
              <w:rPr>
                <w:rFonts w:eastAsia="Times New Roman"/>
                <w:sz w:val="21"/>
                <w:szCs w:val="21"/>
              </w:rPr>
              <w:t>10,204 (14.99)</w:t>
            </w:r>
          </w:p>
        </w:tc>
        <w:tc>
          <w:tcPr>
            <w:tcW w:w="616" w:type="pct"/>
            <w:tcBorders>
              <w:top w:val="nil"/>
              <w:left w:val="nil"/>
              <w:bottom w:val="nil"/>
              <w:right w:val="nil"/>
            </w:tcBorders>
            <w:tcMar>
              <w:top w:w="35" w:type="dxa"/>
              <w:left w:w="45" w:type="dxa"/>
              <w:bottom w:w="35" w:type="dxa"/>
              <w:right w:w="45" w:type="dxa"/>
            </w:tcMar>
            <w:vAlign w:val="center"/>
          </w:tcPr>
          <w:p w14:paraId="55A2F73F">
            <w:pPr>
              <w:spacing w:line="240" w:lineRule="atLeast"/>
              <w:jc w:val="center"/>
              <w:rPr>
                <w:sz w:val="21"/>
                <w:szCs w:val="21"/>
              </w:rPr>
            </w:pPr>
            <w:r>
              <w:rPr>
                <w:rFonts w:eastAsia="Times New Roman"/>
                <w:sz w:val="21"/>
                <w:szCs w:val="21"/>
              </w:rPr>
              <w:t>296 (2.27)</w:t>
            </w:r>
          </w:p>
        </w:tc>
        <w:tc>
          <w:tcPr>
            <w:tcW w:w="616" w:type="pct"/>
            <w:tcBorders>
              <w:top w:val="nil"/>
              <w:left w:val="nil"/>
              <w:bottom w:val="nil"/>
              <w:right w:val="nil"/>
            </w:tcBorders>
            <w:tcMar>
              <w:top w:w="35" w:type="dxa"/>
              <w:left w:w="45" w:type="dxa"/>
              <w:bottom w:w="35" w:type="dxa"/>
              <w:right w:w="45" w:type="dxa"/>
            </w:tcMar>
            <w:vAlign w:val="center"/>
          </w:tcPr>
          <w:p w14:paraId="37FA3AE0">
            <w:pPr>
              <w:spacing w:line="240" w:lineRule="atLeast"/>
              <w:jc w:val="center"/>
              <w:rPr>
                <w:sz w:val="21"/>
                <w:szCs w:val="21"/>
              </w:rPr>
            </w:pPr>
            <w:r>
              <w:rPr>
                <w:rFonts w:eastAsia="Times New Roman"/>
                <w:sz w:val="21"/>
                <w:szCs w:val="21"/>
              </w:rPr>
              <w:t>4,374 (23.66)</w:t>
            </w:r>
          </w:p>
        </w:tc>
        <w:tc>
          <w:tcPr>
            <w:tcW w:w="567" w:type="pct"/>
            <w:tcBorders>
              <w:top w:val="nil"/>
              <w:left w:val="nil"/>
              <w:bottom w:val="nil"/>
              <w:right w:val="nil"/>
            </w:tcBorders>
            <w:tcMar>
              <w:top w:w="35" w:type="dxa"/>
              <w:left w:w="45" w:type="dxa"/>
              <w:bottom w:w="35" w:type="dxa"/>
              <w:right w:w="45" w:type="dxa"/>
            </w:tcMar>
            <w:vAlign w:val="center"/>
          </w:tcPr>
          <w:p w14:paraId="1C2973FF">
            <w:pPr>
              <w:spacing w:line="240" w:lineRule="atLeast"/>
              <w:jc w:val="center"/>
              <w:rPr>
                <w:sz w:val="21"/>
                <w:szCs w:val="21"/>
              </w:rPr>
            </w:pPr>
            <w:r>
              <w:rPr>
                <w:rFonts w:eastAsia="Times New Roman"/>
                <w:sz w:val="21"/>
                <w:szCs w:val="21"/>
              </w:rPr>
              <w:t>1,915 (19.76)</w:t>
            </w:r>
          </w:p>
        </w:tc>
        <w:tc>
          <w:tcPr>
            <w:tcW w:w="616" w:type="pct"/>
            <w:tcBorders>
              <w:top w:val="nil"/>
              <w:left w:val="nil"/>
              <w:bottom w:val="nil"/>
              <w:right w:val="nil"/>
            </w:tcBorders>
            <w:tcMar>
              <w:top w:w="35" w:type="dxa"/>
              <w:left w:w="45" w:type="dxa"/>
              <w:bottom w:w="35" w:type="dxa"/>
              <w:right w:w="45" w:type="dxa"/>
            </w:tcMar>
            <w:vAlign w:val="center"/>
          </w:tcPr>
          <w:p w14:paraId="332EAA19">
            <w:pPr>
              <w:spacing w:line="240" w:lineRule="atLeast"/>
              <w:jc w:val="center"/>
              <w:rPr>
                <w:sz w:val="21"/>
                <w:szCs w:val="21"/>
              </w:rPr>
            </w:pPr>
            <w:r>
              <w:rPr>
                <w:rFonts w:eastAsia="Times New Roman"/>
                <w:sz w:val="21"/>
                <w:szCs w:val="21"/>
              </w:rPr>
              <w:t>2,604 (13.79)</w:t>
            </w:r>
          </w:p>
        </w:tc>
        <w:tc>
          <w:tcPr>
            <w:tcW w:w="567" w:type="pct"/>
            <w:tcBorders>
              <w:top w:val="nil"/>
              <w:left w:val="nil"/>
              <w:bottom w:val="nil"/>
              <w:right w:val="nil"/>
            </w:tcBorders>
            <w:tcMar>
              <w:top w:w="35" w:type="dxa"/>
              <w:left w:w="45" w:type="dxa"/>
              <w:bottom w:w="35" w:type="dxa"/>
              <w:right w:w="45" w:type="dxa"/>
            </w:tcMar>
            <w:vAlign w:val="center"/>
          </w:tcPr>
          <w:p w14:paraId="478F8A1A">
            <w:pPr>
              <w:spacing w:line="240" w:lineRule="atLeast"/>
              <w:jc w:val="center"/>
              <w:rPr>
                <w:sz w:val="21"/>
                <w:szCs w:val="21"/>
              </w:rPr>
            </w:pPr>
            <w:r>
              <w:rPr>
                <w:rFonts w:eastAsia="Times New Roman"/>
                <w:sz w:val="21"/>
                <w:szCs w:val="21"/>
              </w:rPr>
              <w:t>1,015 (12.73)</w:t>
            </w:r>
          </w:p>
        </w:tc>
      </w:tr>
      <w:tr w14:paraId="2EA5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643C5A70">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66442DE6">
            <w:pPr>
              <w:spacing w:line="240" w:lineRule="atLeast"/>
              <w:jc w:val="center"/>
              <w:rPr>
                <w:sz w:val="21"/>
                <w:szCs w:val="21"/>
              </w:rPr>
            </w:pPr>
            <w:r>
              <w:rPr>
                <w:rFonts w:eastAsia="Times New Roman"/>
                <w:sz w:val="21"/>
                <w:szCs w:val="21"/>
              </w:rPr>
              <w:t>1,133 (1.66)</w:t>
            </w:r>
          </w:p>
        </w:tc>
        <w:tc>
          <w:tcPr>
            <w:tcW w:w="616" w:type="pct"/>
            <w:tcBorders>
              <w:top w:val="nil"/>
              <w:left w:val="nil"/>
              <w:bottom w:val="nil"/>
              <w:right w:val="nil"/>
            </w:tcBorders>
            <w:tcMar>
              <w:top w:w="35" w:type="dxa"/>
              <w:left w:w="45" w:type="dxa"/>
              <w:bottom w:w="35" w:type="dxa"/>
              <w:right w:w="45" w:type="dxa"/>
            </w:tcMar>
            <w:vAlign w:val="center"/>
          </w:tcPr>
          <w:p w14:paraId="636156DD">
            <w:pPr>
              <w:spacing w:line="240" w:lineRule="atLeast"/>
              <w:jc w:val="center"/>
              <w:rPr>
                <w:sz w:val="21"/>
                <w:szCs w:val="21"/>
              </w:rPr>
            </w:pPr>
            <w:r>
              <w:rPr>
                <w:rFonts w:eastAsia="Times New Roman"/>
                <w:sz w:val="21"/>
                <w:szCs w:val="21"/>
              </w:rPr>
              <w:t>0 (0.00)</w:t>
            </w:r>
          </w:p>
        </w:tc>
        <w:tc>
          <w:tcPr>
            <w:tcW w:w="616" w:type="pct"/>
            <w:tcBorders>
              <w:top w:val="nil"/>
              <w:left w:val="nil"/>
              <w:bottom w:val="nil"/>
              <w:right w:val="nil"/>
            </w:tcBorders>
            <w:tcMar>
              <w:top w:w="35" w:type="dxa"/>
              <w:left w:w="45" w:type="dxa"/>
              <w:bottom w:w="35" w:type="dxa"/>
              <w:right w:w="45" w:type="dxa"/>
            </w:tcMar>
            <w:vAlign w:val="center"/>
          </w:tcPr>
          <w:p w14:paraId="63D2FF89">
            <w:pPr>
              <w:spacing w:line="240" w:lineRule="atLeast"/>
              <w:jc w:val="center"/>
              <w:rPr>
                <w:sz w:val="21"/>
                <w:szCs w:val="21"/>
              </w:rPr>
            </w:pPr>
            <w:r>
              <w:rPr>
                <w:rFonts w:eastAsia="Times New Roman"/>
                <w:sz w:val="21"/>
                <w:szCs w:val="21"/>
              </w:rPr>
              <w:t>4 (0.02)</w:t>
            </w:r>
          </w:p>
        </w:tc>
        <w:tc>
          <w:tcPr>
            <w:tcW w:w="567" w:type="pct"/>
            <w:tcBorders>
              <w:top w:val="nil"/>
              <w:left w:val="nil"/>
              <w:bottom w:val="nil"/>
              <w:right w:val="nil"/>
            </w:tcBorders>
            <w:tcMar>
              <w:top w:w="35" w:type="dxa"/>
              <w:left w:w="45" w:type="dxa"/>
              <w:bottom w:w="35" w:type="dxa"/>
              <w:right w:w="45" w:type="dxa"/>
            </w:tcMar>
            <w:vAlign w:val="center"/>
          </w:tcPr>
          <w:p w14:paraId="21F5D4CF">
            <w:pPr>
              <w:spacing w:line="240" w:lineRule="atLeast"/>
              <w:jc w:val="center"/>
              <w:rPr>
                <w:sz w:val="21"/>
                <w:szCs w:val="21"/>
              </w:rPr>
            </w:pPr>
            <w:r>
              <w:rPr>
                <w:rFonts w:eastAsia="Times New Roman"/>
                <w:sz w:val="21"/>
                <w:szCs w:val="21"/>
              </w:rPr>
              <w:t>871 (8.99)</w:t>
            </w:r>
          </w:p>
        </w:tc>
        <w:tc>
          <w:tcPr>
            <w:tcW w:w="616" w:type="pct"/>
            <w:tcBorders>
              <w:top w:val="nil"/>
              <w:left w:val="nil"/>
              <w:bottom w:val="nil"/>
              <w:right w:val="nil"/>
            </w:tcBorders>
            <w:tcMar>
              <w:top w:w="35" w:type="dxa"/>
              <w:left w:w="45" w:type="dxa"/>
              <w:bottom w:w="35" w:type="dxa"/>
              <w:right w:w="45" w:type="dxa"/>
            </w:tcMar>
            <w:vAlign w:val="center"/>
          </w:tcPr>
          <w:p w14:paraId="0119D868">
            <w:pPr>
              <w:spacing w:line="240" w:lineRule="atLeast"/>
              <w:jc w:val="center"/>
              <w:rPr>
                <w:sz w:val="21"/>
                <w:szCs w:val="21"/>
              </w:rPr>
            </w:pPr>
            <w:r>
              <w:rPr>
                <w:rFonts w:eastAsia="Times New Roman"/>
                <w:sz w:val="21"/>
                <w:szCs w:val="21"/>
              </w:rPr>
              <w:t>258 (1.37)</w:t>
            </w:r>
          </w:p>
        </w:tc>
        <w:tc>
          <w:tcPr>
            <w:tcW w:w="567" w:type="pct"/>
            <w:tcBorders>
              <w:top w:val="nil"/>
              <w:left w:val="nil"/>
              <w:bottom w:val="nil"/>
              <w:right w:val="nil"/>
            </w:tcBorders>
            <w:tcMar>
              <w:top w:w="35" w:type="dxa"/>
              <w:left w:w="45" w:type="dxa"/>
              <w:bottom w:w="35" w:type="dxa"/>
              <w:right w:w="45" w:type="dxa"/>
            </w:tcMar>
            <w:vAlign w:val="center"/>
          </w:tcPr>
          <w:p w14:paraId="2735E96B">
            <w:pPr>
              <w:spacing w:line="240" w:lineRule="atLeast"/>
              <w:jc w:val="center"/>
              <w:rPr>
                <w:sz w:val="21"/>
                <w:szCs w:val="21"/>
              </w:rPr>
            </w:pPr>
            <w:r>
              <w:rPr>
                <w:rFonts w:eastAsia="Times New Roman"/>
                <w:sz w:val="21"/>
                <w:szCs w:val="21"/>
              </w:rPr>
              <w:t>0 (0.00)</w:t>
            </w:r>
          </w:p>
        </w:tc>
      </w:tr>
      <w:tr w14:paraId="5D70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C31F3FF">
            <w:pPr>
              <w:spacing w:line="240" w:lineRule="atLeast"/>
              <w:jc w:val="left"/>
              <w:rPr>
                <w:sz w:val="21"/>
                <w:szCs w:val="21"/>
              </w:rPr>
            </w:pPr>
            <w:r>
              <w:rPr>
                <w:rFonts w:eastAsia="Times New Roman"/>
                <w:b/>
                <w:sz w:val="21"/>
                <w:szCs w:val="21"/>
              </w:rPr>
              <w:t>Current smoking status, n (%)</w:t>
            </w:r>
          </w:p>
        </w:tc>
        <w:tc>
          <w:tcPr>
            <w:tcW w:w="616" w:type="pct"/>
            <w:tcBorders>
              <w:top w:val="nil"/>
              <w:left w:val="nil"/>
              <w:bottom w:val="nil"/>
              <w:right w:val="nil"/>
            </w:tcBorders>
            <w:tcMar>
              <w:top w:w="35" w:type="dxa"/>
              <w:left w:w="45" w:type="dxa"/>
              <w:bottom w:w="35" w:type="dxa"/>
              <w:right w:w="45" w:type="dxa"/>
            </w:tcMar>
            <w:vAlign w:val="center"/>
          </w:tcPr>
          <w:p w14:paraId="0BB08BF3">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5E0A0A75">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746BD5A3">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4D5DA682">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0152345A">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181364F3">
            <w:pPr>
              <w:spacing w:line="240" w:lineRule="atLeast"/>
              <w:jc w:val="center"/>
              <w:rPr>
                <w:sz w:val="21"/>
                <w:szCs w:val="21"/>
              </w:rPr>
            </w:pPr>
          </w:p>
        </w:tc>
      </w:tr>
      <w:tr w14:paraId="1295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201DF083">
            <w:pPr>
              <w:spacing w:line="240" w:lineRule="atLeast"/>
              <w:jc w:val="left"/>
              <w:rPr>
                <w:sz w:val="21"/>
                <w:szCs w:val="21"/>
              </w:rPr>
            </w:pPr>
            <w:r>
              <w:rPr>
                <w:rFonts w:eastAsia="Times New Roman"/>
                <w:sz w:val="21"/>
                <w:szCs w:val="21"/>
              </w:rPr>
              <w:t xml:space="preserve">  No</w:t>
            </w:r>
          </w:p>
        </w:tc>
        <w:tc>
          <w:tcPr>
            <w:tcW w:w="616" w:type="pct"/>
            <w:tcBorders>
              <w:top w:val="nil"/>
              <w:left w:val="nil"/>
              <w:bottom w:val="nil"/>
              <w:right w:val="nil"/>
            </w:tcBorders>
            <w:tcMar>
              <w:top w:w="35" w:type="dxa"/>
              <w:left w:w="45" w:type="dxa"/>
              <w:bottom w:w="35" w:type="dxa"/>
              <w:right w:w="45" w:type="dxa"/>
            </w:tcMar>
            <w:vAlign w:val="center"/>
          </w:tcPr>
          <w:p w14:paraId="69C1AFA9">
            <w:pPr>
              <w:spacing w:line="240" w:lineRule="atLeast"/>
              <w:jc w:val="center"/>
              <w:rPr>
                <w:sz w:val="21"/>
                <w:szCs w:val="21"/>
              </w:rPr>
            </w:pPr>
            <w:r>
              <w:rPr>
                <w:rFonts w:eastAsia="Times New Roman"/>
                <w:sz w:val="21"/>
                <w:szCs w:val="21"/>
              </w:rPr>
              <w:t>36,509 (53.62)</w:t>
            </w:r>
          </w:p>
        </w:tc>
        <w:tc>
          <w:tcPr>
            <w:tcW w:w="616" w:type="pct"/>
            <w:tcBorders>
              <w:top w:val="nil"/>
              <w:left w:val="nil"/>
              <w:bottom w:val="nil"/>
              <w:right w:val="nil"/>
            </w:tcBorders>
            <w:tcMar>
              <w:top w:w="35" w:type="dxa"/>
              <w:left w:w="45" w:type="dxa"/>
              <w:bottom w:w="35" w:type="dxa"/>
              <w:right w:w="45" w:type="dxa"/>
            </w:tcMar>
            <w:vAlign w:val="center"/>
          </w:tcPr>
          <w:p w14:paraId="514A5824">
            <w:pPr>
              <w:spacing w:line="240" w:lineRule="atLeast"/>
              <w:jc w:val="center"/>
              <w:rPr>
                <w:sz w:val="21"/>
                <w:szCs w:val="21"/>
              </w:rPr>
            </w:pPr>
            <w:r>
              <w:rPr>
                <w:rFonts w:eastAsia="Times New Roman"/>
                <w:sz w:val="21"/>
                <w:szCs w:val="21"/>
              </w:rPr>
              <w:t>7,299 (55.88)</w:t>
            </w:r>
          </w:p>
        </w:tc>
        <w:tc>
          <w:tcPr>
            <w:tcW w:w="616" w:type="pct"/>
            <w:tcBorders>
              <w:top w:val="nil"/>
              <w:left w:val="nil"/>
              <w:bottom w:val="nil"/>
              <w:right w:val="nil"/>
            </w:tcBorders>
            <w:tcMar>
              <w:top w:w="35" w:type="dxa"/>
              <w:left w:w="45" w:type="dxa"/>
              <w:bottom w:w="35" w:type="dxa"/>
              <w:right w:w="45" w:type="dxa"/>
            </w:tcMar>
            <w:vAlign w:val="center"/>
          </w:tcPr>
          <w:p w14:paraId="269911A4">
            <w:pPr>
              <w:spacing w:line="240" w:lineRule="atLeast"/>
              <w:jc w:val="center"/>
              <w:rPr>
                <w:sz w:val="21"/>
                <w:szCs w:val="21"/>
              </w:rPr>
            </w:pPr>
            <w:r>
              <w:rPr>
                <w:rFonts w:eastAsia="Times New Roman"/>
                <w:sz w:val="21"/>
                <w:szCs w:val="21"/>
              </w:rPr>
              <w:t>8,220 (44.47)</w:t>
            </w:r>
          </w:p>
        </w:tc>
        <w:tc>
          <w:tcPr>
            <w:tcW w:w="567" w:type="pct"/>
            <w:tcBorders>
              <w:top w:val="nil"/>
              <w:left w:val="nil"/>
              <w:bottom w:val="nil"/>
              <w:right w:val="nil"/>
            </w:tcBorders>
            <w:tcMar>
              <w:top w:w="35" w:type="dxa"/>
              <w:left w:w="45" w:type="dxa"/>
              <w:bottom w:w="35" w:type="dxa"/>
              <w:right w:w="45" w:type="dxa"/>
            </w:tcMar>
            <w:vAlign w:val="center"/>
          </w:tcPr>
          <w:p w14:paraId="031D858C">
            <w:pPr>
              <w:spacing w:line="240" w:lineRule="atLeast"/>
              <w:jc w:val="center"/>
              <w:rPr>
                <w:sz w:val="21"/>
                <w:szCs w:val="21"/>
              </w:rPr>
            </w:pPr>
            <w:r>
              <w:rPr>
                <w:rFonts w:eastAsia="Times New Roman"/>
                <w:sz w:val="21"/>
                <w:szCs w:val="21"/>
              </w:rPr>
              <w:t>3,815 (39.36)</w:t>
            </w:r>
          </w:p>
        </w:tc>
        <w:tc>
          <w:tcPr>
            <w:tcW w:w="616" w:type="pct"/>
            <w:tcBorders>
              <w:top w:val="nil"/>
              <w:left w:val="nil"/>
              <w:bottom w:val="nil"/>
              <w:right w:val="nil"/>
            </w:tcBorders>
            <w:tcMar>
              <w:top w:w="35" w:type="dxa"/>
              <w:left w:w="45" w:type="dxa"/>
              <w:bottom w:w="35" w:type="dxa"/>
              <w:right w:w="45" w:type="dxa"/>
            </w:tcMar>
            <w:vAlign w:val="center"/>
          </w:tcPr>
          <w:p w14:paraId="64765D43">
            <w:pPr>
              <w:spacing w:line="240" w:lineRule="atLeast"/>
              <w:jc w:val="center"/>
              <w:rPr>
                <w:sz w:val="21"/>
                <w:szCs w:val="21"/>
              </w:rPr>
            </w:pPr>
            <w:r>
              <w:rPr>
                <w:rFonts w:eastAsia="Times New Roman"/>
                <w:sz w:val="21"/>
                <w:szCs w:val="21"/>
              </w:rPr>
              <w:t>11,626 (61.59)</w:t>
            </w:r>
          </w:p>
        </w:tc>
        <w:tc>
          <w:tcPr>
            <w:tcW w:w="567" w:type="pct"/>
            <w:tcBorders>
              <w:top w:val="nil"/>
              <w:left w:val="nil"/>
              <w:bottom w:val="nil"/>
              <w:right w:val="nil"/>
            </w:tcBorders>
            <w:tcMar>
              <w:top w:w="35" w:type="dxa"/>
              <w:left w:w="45" w:type="dxa"/>
              <w:bottom w:w="35" w:type="dxa"/>
              <w:right w:w="45" w:type="dxa"/>
            </w:tcMar>
            <w:vAlign w:val="center"/>
          </w:tcPr>
          <w:p w14:paraId="757CC7DB">
            <w:pPr>
              <w:spacing w:line="240" w:lineRule="atLeast"/>
              <w:jc w:val="center"/>
              <w:rPr>
                <w:sz w:val="21"/>
                <w:szCs w:val="21"/>
              </w:rPr>
            </w:pPr>
            <w:r>
              <w:rPr>
                <w:rFonts w:eastAsia="Times New Roman"/>
                <w:sz w:val="21"/>
                <w:szCs w:val="21"/>
              </w:rPr>
              <w:t>5,549 (69.60)</w:t>
            </w:r>
          </w:p>
        </w:tc>
      </w:tr>
      <w:tr w14:paraId="7DF1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7C08586B">
            <w:pPr>
              <w:spacing w:line="240" w:lineRule="atLeast"/>
              <w:jc w:val="left"/>
              <w:rPr>
                <w:sz w:val="21"/>
                <w:szCs w:val="21"/>
              </w:rPr>
            </w:pPr>
            <w:r>
              <w:rPr>
                <w:rFonts w:eastAsia="Times New Roman"/>
                <w:sz w:val="21"/>
                <w:szCs w:val="21"/>
              </w:rPr>
              <w:t xml:space="preserve">  Yes</w:t>
            </w:r>
          </w:p>
        </w:tc>
        <w:tc>
          <w:tcPr>
            <w:tcW w:w="616" w:type="pct"/>
            <w:tcBorders>
              <w:top w:val="nil"/>
              <w:left w:val="nil"/>
              <w:bottom w:val="nil"/>
              <w:right w:val="nil"/>
            </w:tcBorders>
            <w:tcMar>
              <w:top w:w="35" w:type="dxa"/>
              <w:left w:w="45" w:type="dxa"/>
              <w:bottom w:w="35" w:type="dxa"/>
              <w:right w:w="45" w:type="dxa"/>
            </w:tcMar>
            <w:vAlign w:val="center"/>
          </w:tcPr>
          <w:p w14:paraId="2A9A0B66">
            <w:pPr>
              <w:spacing w:line="240" w:lineRule="atLeast"/>
              <w:jc w:val="center"/>
              <w:rPr>
                <w:sz w:val="21"/>
                <w:szCs w:val="21"/>
              </w:rPr>
            </w:pPr>
            <w:r>
              <w:rPr>
                <w:rFonts w:eastAsia="Times New Roman"/>
                <w:sz w:val="21"/>
                <w:szCs w:val="21"/>
              </w:rPr>
              <w:t>31,166 (45.77)</w:t>
            </w:r>
          </w:p>
        </w:tc>
        <w:tc>
          <w:tcPr>
            <w:tcW w:w="616" w:type="pct"/>
            <w:tcBorders>
              <w:top w:val="nil"/>
              <w:left w:val="nil"/>
              <w:bottom w:val="nil"/>
              <w:right w:val="nil"/>
            </w:tcBorders>
            <w:tcMar>
              <w:top w:w="35" w:type="dxa"/>
              <w:left w:w="45" w:type="dxa"/>
              <w:bottom w:w="35" w:type="dxa"/>
              <w:right w:w="45" w:type="dxa"/>
            </w:tcMar>
            <w:vAlign w:val="center"/>
          </w:tcPr>
          <w:p w14:paraId="4C47565F">
            <w:pPr>
              <w:spacing w:line="240" w:lineRule="atLeast"/>
              <w:jc w:val="center"/>
              <w:rPr>
                <w:sz w:val="21"/>
                <w:szCs w:val="21"/>
              </w:rPr>
            </w:pPr>
            <w:r>
              <w:rPr>
                <w:rFonts w:eastAsia="Times New Roman"/>
                <w:sz w:val="21"/>
                <w:szCs w:val="21"/>
              </w:rPr>
              <w:t>5,455 (41.76)</w:t>
            </w:r>
          </w:p>
        </w:tc>
        <w:tc>
          <w:tcPr>
            <w:tcW w:w="616" w:type="pct"/>
            <w:tcBorders>
              <w:top w:val="nil"/>
              <w:left w:val="nil"/>
              <w:bottom w:val="nil"/>
              <w:right w:val="nil"/>
            </w:tcBorders>
            <w:tcMar>
              <w:top w:w="35" w:type="dxa"/>
              <w:left w:w="45" w:type="dxa"/>
              <w:bottom w:w="35" w:type="dxa"/>
              <w:right w:w="45" w:type="dxa"/>
            </w:tcMar>
            <w:vAlign w:val="center"/>
          </w:tcPr>
          <w:p w14:paraId="7C43EF24">
            <w:pPr>
              <w:spacing w:line="240" w:lineRule="atLeast"/>
              <w:jc w:val="center"/>
              <w:rPr>
                <w:sz w:val="21"/>
                <w:szCs w:val="21"/>
              </w:rPr>
            </w:pPr>
            <w:r>
              <w:rPr>
                <w:rFonts w:eastAsia="Times New Roman"/>
                <w:sz w:val="21"/>
                <w:szCs w:val="21"/>
              </w:rPr>
              <w:t>10,176 (55.05)</w:t>
            </w:r>
          </w:p>
        </w:tc>
        <w:tc>
          <w:tcPr>
            <w:tcW w:w="567" w:type="pct"/>
            <w:tcBorders>
              <w:top w:val="nil"/>
              <w:left w:val="nil"/>
              <w:bottom w:val="nil"/>
              <w:right w:val="nil"/>
            </w:tcBorders>
            <w:tcMar>
              <w:top w:w="35" w:type="dxa"/>
              <w:left w:w="45" w:type="dxa"/>
              <w:bottom w:w="35" w:type="dxa"/>
              <w:right w:w="45" w:type="dxa"/>
            </w:tcMar>
            <w:vAlign w:val="center"/>
          </w:tcPr>
          <w:p w14:paraId="72FE5B60">
            <w:pPr>
              <w:spacing w:line="240" w:lineRule="atLeast"/>
              <w:jc w:val="center"/>
              <w:rPr>
                <w:sz w:val="21"/>
                <w:szCs w:val="21"/>
              </w:rPr>
            </w:pPr>
            <w:r>
              <w:rPr>
                <w:rFonts w:eastAsia="Times New Roman"/>
                <w:sz w:val="21"/>
                <w:szCs w:val="21"/>
              </w:rPr>
              <w:t>5,870 (60.56)</w:t>
            </w:r>
          </w:p>
        </w:tc>
        <w:tc>
          <w:tcPr>
            <w:tcW w:w="616" w:type="pct"/>
            <w:tcBorders>
              <w:top w:val="nil"/>
              <w:left w:val="nil"/>
              <w:bottom w:val="nil"/>
              <w:right w:val="nil"/>
            </w:tcBorders>
            <w:tcMar>
              <w:top w:w="35" w:type="dxa"/>
              <w:left w:w="45" w:type="dxa"/>
              <w:bottom w:w="35" w:type="dxa"/>
              <w:right w:w="45" w:type="dxa"/>
            </w:tcMar>
            <w:vAlign w:val="center"/>
          </w:tcPr>
          <w:p w14:paraId="49C382BA">
            <w:pPr>
              <w:spacing w:line="240" w:lineRule="atLeast"/>
              <w:jc w:val="center"/>
              <w:rPr>
                <w:sz w:val="21"/>
                <w:szCs w:val="21"/>
              </w:rPr>
            </w:pPr>
            <w:r>
              <w:rPr>
                <w:rFonts w:eastAsia="Times New Roman"/>
                <w:sz w:val="21"/>
                <w:szCs w:val="21"/>
              </w:rPr>
              <w:t>7,241 (38.36)</w:t>
            </w:r>
          </w:p>
        </w:tc>
        <w:tc>
          <w:tcPr>
            <w:tcW w:w="567" w:type="pct"/>
            <w:tcBorders>
              <w:top w:val="nil"/>
              <w:left w:val="nil"/>
              <w:bottom w:val="nil"/>
              <w:right w:val="nil"/>
            </w:tcBorders>
            <w:tcMar>
              <w:top w:w="35" w:type="dxa"/>
              <w:left w:w="45" w:type="dxa"/>
              <w:bottom w:w="35" w:type="dxa"/>
              <w:right w:w="45" w:type="dxa"/>
            </w:tcMar>
            <w:vAlign w:val="center"/>
          </w:tcPr>
          <w:p w14:paraId="1883A62C">
            <w:pPr>
              <w:spacing w:line="240" w:lineRule="atLeast"/>
              <w:jc w:val="center"/>
              <w:rPr>
                <w:sz w:val="21"/>
                <w:szCs w:val="21"/>
              </w:rPr>
            </w:pPr>
            <w:r>
              <w:rPr>
                <w:rFonts w:eastAsia="Times New Roman"/>
                <w:sz w:val="21"/>
                <w:szCs w:val="21"/>
              </w:rPr>
              <w:t>2,424 (30.40)</w:t>
            </w:r>
          </w:p>
        </w:tc>
      </w:tr>
      <w:tr w14:paraId="0B20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4FBC19BA">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35BD4E26">
            <w:pPr>
              <w:spacing w:line="240" w:lineRule="atLeast"/>
              <w:jc w:val="center"/>
              <w:rPr>
                <w:sz w:val="21"/>
                <w:szCs w:val="21"/>
              </w:rPr>
            </w:pPr>
            <w:r>
              <w:rPr>
                <w:rFonts w:eastAsia="Times New Roman"/>
                <w:sz w:val="21"/>
                <w:szCs w:val="21"/>
              </w:rPr>
              <w:t>415 (0.61)</w:t>
            </w:r>
          </w:p>
        </w:tc>
        <w:tc>
          <w:tcPr>
            <w:tcW w:w="616" w:type="pct"/>
            <w:tcBorders>
              <w:top w:val="nil"/>
              <w:left w:val="nil"/>
              <w:bottom w:val="nil"/>
              <w:right w:val="nil"/>
            </w:tcBorders>
            <w:tcMar>
              <w:top w:w="35" w:type="dxa"/>
              <w:left w:w="45" w:type="dxa"/>
              <w:bottom w:w="35" w:type="dxa"/>
              <w:right w:w="45" w:type="dxa"/>
            </w:tcMar>
            <w:vAlign w:val="center"/>
          </w:tcPr>
          <w:p w14:paraId="7C160401">
            <w:pPr>
              <w:spacing w:line="240" w:lineRule="atLeast"/>
              <w:jc w:val="center"/>
              <w:rPr>
                <w:sz w:val="21"/>
                <w:szCs w:val="21"/>
              </w:rPr>
            </w:pPr>
            <w:r>
              <w:rPr>
                <w:rFonts w:eastAsia="Times New Roman"/>
                <w:sz w:val="21"/>
                <w:szCs w:val="21"/>
              </w:rPr>
              <w:t>308 (2.36)</w:t>
            </w:r>
          </w:p>
        </w:tc>
        <w:tc>
          <w:tcPr>
            <w:tcW w:w="616" w:type="pct"/>
            <w:tcBorders>
              <w:top w:val="nil"/>
              <w:left w:val="nil"/>
              <w:bottom w:val="nil"/>
              <w:right w:val="nil"/>
            </w:tcBorders>
            <w:tcMar>
              <w:top w:w="35" w:type="dxa"/>
              <w:left w:w="45" w:type="dxa"/>
              <w:bottom w:w="35" w:type="dxa"/>
              <w:right w:w="45" w:type="dxa"/>
            </w:tcMar>
            <w:vAlign w:val="center"/>
          </w:tcPr>
          <w:p w14:paraId="0FB41CC3">
            <w:pPr>
              <w:spacing w:line="240" w:lineRule="atLeast"/>
              <w:jc w:val="center"/>
              <w:rPr>
                <w:sz w:val="21"/>
                <w:szCs w:val="21"/>
              </w:rPr>
            </w:pPr>
            <w:r>
              <w:rPr>
                <w:rFonts w:eastAsia="Times New Roman"/>
                <w:sz w:val="21"/>
                <w:szCs w:val="21"/>
              </w:rPr>
              <w:t>89 (0.48)</w:t>
            </w:r>
          </w:p>
        </w:tc>
        <w:tc>
          <w:tcPr>
            <w:tcW w:w="567" w:type="pct"/>
            <w:tcBorders>
              <w:top w:val="nil"/>
              <w:left w:val="nil"/>
              <w:bottom w:val="nil"/>
              <w:right w:val="nil"/>
            </w:tcBorders>
            <w:tcMar>
              <w:top w:w="35" w:type="dxa"/>
              <w:left w:w="45" w:type="dxa"/>
              <w:bottom w:w="35" w:type="dxa"/>
              <w:right w:w="45" w:type="dxa"/>
            </w:tcMar>
            <w:vAlign w:val="center"/>
          </w:tcPr>
          <w:p w14:paraId="646C1EDC">
            <w:pPr>
              <w:spacing w:line="240" w:lineRule="atLeast"/>
              <w:jc w:val="center"/>
              <w:rPr>
                <w:sz w:val="21"/>
                <w:szCs w:val="21"/>
              </w:rPr>
            </w:pPr>
            <w:r>
              <w:rPr>
                <w:rFonts w:eastAsia="Times New Roman"/>
                <w:sz w:val="21"/>
                <w:szCs w:val="21"/>
              </w:rPr>
              <w:t>8 (0.08)</w:t>
            </w:r>
          </w:p>
        </w:tc>
        <w:tc>
          <w:tcPr>
            <w:tcW w:w="616" w:type="pct"/>
            <w:tcBorders>
              <w:top w:val="nil"/>
              <w:left w:val="nil"/>
              <w:bottom w:val="nil"/>
              <w:right w:val="nil"/>
            </w:tcBorders>
            <w:tcMar>
              <w:top w:w="35" w:type="dxa"/>
              <w:left w:w="45" w:type="dxa"/>
              <w:bottom w:w="35" w:type="dxa"/>
              <w:right w:w="45" w:type="dxa"/>
            </w:tcMar>
            <w:vAlign w:val="center"/>
          </w:tcPr>
          <w:p w14:paraId="4067D9A2">
            <w:pPr>
              <w:spacing w:line="240" w:lineRule="atLeast"/>
              <w:jc w:val="center"/>
              <w:rPr>
                <w:sz w:val="21"/>
                <w:szCs w:val="21"/>
              </w:rPr>
            </w:pPr>
            <w:r>
              <w:rPr>
                <w:rFonts w:eastAsia="Times New Roman"/>
                <w:sz w:val="21"/>
                <w:szCs w:val="21"/>
              </w:rPr>
              <w:t>10 (0.05)</w:t>
            </w:r>
          </w:p>
        </w:tc>
        <w:tc>
          <w:tcPr>
            <w:tcW w:w="567" w:type="pct"/>
            <w:tcBorders>
              <w:top w:val="nil"/>
              <w:left w:val="nil"/>
              <w:bottom w:val="nil"/>
              <w:right w:val="nil"/>
            </w:tcBorders>
            <w:tcMar>
              <w:top w:w="35" w:type="dxa"/>
              <w:left w:w="45" w:type="dxa"/>
              <w:bottom w:w="35" w:type="dxa"/>
              <w:right w:w="45" w:type="dxa"/>
            </w:tcMar>
            <w:vAlign w:val="center"/>
          </w:tcPr>
          <w:p w14:paraId="05CDDEA1">
            <w:pPr>
              <w:spacing w:line="240" w:lineRule="atLeast"/>
              <w:jc w:val="center"/>
              <w:rPr>
                <w:sz w:val="21"/>
                <w:szCs w:val="21"/>
              </w:rPr>
            </w:pPr>
            <w:r>
              <w:rPr>
                <w:rFonts w:eastAsia="Times New Roman"/>
                <w:sz w:val="21"/>
                <w:szCs w:val="21"/>
              </w:rPr>
              <w:t>0 (0.00)</w:t>
            </w:r>
          </w:p>
        </w:tc>
      </w:tr>
      <w:tr w14:paraId="59E4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33297271">
            <w:pPr>
              <w:spacing w:line="240" w:lineRule="atLeast"/>
              <w:jc w:val="left"/>
              <w:rPr>
                <w:sz w:val="21"/>
                <w:szCs w:val="21"/>
              </w:rPr>
            </w:pPr>
            <w:r>
              <w:rPr>
                <w:rFonts w:eastAsia="Times New Roman"/>
                <w:b/>
                <w:sz w:val="21"/>
                <w:szCs w:val="21"/>
              </w:rPr>
              <w:t>Alcohol consumption, n (%)</w:t>
            </w:r>
          </w:p>
        </w:tc>
        <w:tc>
          <w:tcPr>
            <w:tcW w:w="616" w:type="pct"/>
            <w:tcBorders>
              <w:top w:val="nil"/>
              <w:left w:val="nil"/>
              <w:bottom w:val="nil"/>
              <w:right w:val="nil"/>
            </w:tcBorders>
            <w:tcMar>
              <w:top w:w="35" w:type="dxa"/>
              <w:left w:w="45" w:type="dxa"/>
              <w:bottom w:w="35" w:type="dxa"/>
              <w:right w:w="45" w:type="dxa"/>
            </w:tcMar>
            <w:vAlign w:val="center"/>
          </w:tcPr>
          <w:p w14:paraId="3096FB10">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5E071D51">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45A6F1C">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0BE56DD0">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2BF1B7F0">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4347CEED">
            <w:pPr>
              <w:spacing w:line="240" w:lineRule="atLeast"/>
              <w:jc w:val="center"/>
              <w:rPr>
                <w:sz w:val="21"/>
                <w:szCs w:val="21"/>
              </w:rPr>
            </w:pPr>
          </w:p>
        </w:tc>
      </w:tr>
      <w:tr w14:paraId="6B9D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27753B13">
            <w:pPr>
              <w:spacing w:line="240" w:lineRule="atLeast"/>
              <w:jc w:val="left"/>
              <w:rPr>
                <w:sz w:val="21"/>
                <w:szCs w:val="21"/>
              </w:rPr>
            </w:pPr>
            <w:r>
              <w:rPr>
                <w:rFonts w:eastAsia="Times New Roman"/>
                <w:sz w:val="21"/>
                <w:szCs w:val="21"/>
              </w:rPr>
              <w:t xml:space="preserve">  Less than weekly drinking</w:t>
            </w:r>
          </w:p>
        </w:tc>
        <w:tc>
          <w:tcPr>
            <w:tcW w:w="616" w:type="pct"/>
            <w:tcBorders>
              <w:top w:val="nil"/>
              <w:left w:val="nil"/>
              <w:bottom w:val="nil"/>
              <w:right w:val="nil"/>
            </w:tcBorders>
            <w:tcMar>
              <w:top w:w="35" w:type="dxa"/>
              <w:left w:w="45" w:type="dxa"/>
              <w:bottom w:w="35" w:type="dxa"/>
              <w:right w:w="45" w:type="dxa"/>
            </w:tcMar>
            <w:vAlign w:val="center"/>
          </w:tcPr>
          <w:p w14:paraId="4FB362C2">
            <w:pPr>
              <w:spacing w:line="240" w:lineRule="atLeast"/>
              <w:jc w:val="center"/>
              <w:rPr>
                <w:sz w:val="21"/>
                <w:szCs w:val="21"/>
              </w:rPr>
            </w:pPr>
            <w:r>
              <w:rPr>
                <w:rFonts w:eastAsia="Times New Roman"/>
                <w:sz w:val="21"/>
                <w:szCs w:val="21"/>
              </w:rPr>
              <w:t>33,742 (49.56)</w:t>
            </w:r>
          </w:p>
        </w:tc>
        <w:tc>
          <w:tcPr>
            <w:tcW w:w="616" w:type="pct"/>
            <w:tcBorders>
              <w:top w:val="nil"/>
              <w:left w:val="nil"/>
              <w:bottom w:val="nil"/>
              <w:right w:val="nil"/>
            </w:tcBorders>
            <w:tcMar>
              <w:top w:w="35" w:type="dxa"/>
              <w:left w:w="45" w:type="dxa"/>
              <w:bottom w:w="35" w:type="dxa"/>
              <w:right w:w="45" w:type="dxa"/>
            </w:tcMar>
            <w:vAlign w:val="center"/>
          </w:tcPr>
          <w:p w14:paraId="37165587">
            <w:pPr>
              <w:spacing w:line="240" w:lineRule="atLeast"/>
              <w:jc w:val="center"/>
              <w:rPr>
                <w:sz w:val="21"/>
                <w:szCs w:val="21"/>
              </w:rPr>
            </w:pPr>
            <w:r>
              <w:rPr>
                <w:rFonts w:eastAsia="Times New Roman"/>
                <w:sz w:val="21"/>
                <w:szCs w:val="21"/>
              </w:rPr>
              <w:t>7,123 (54.53)</w:t>
            </w:r>
          </w:p>
        </w:tc>
        <w:tc>
          <w:tcPr>
            <w:tcW w:w="616" w:type="pct"/>
            <w:tcBorders>
              <w:top w:val="nil"/>
              <w:left w:val="nil"/>
              <w:bottom w:val="nil"/>
              <w:right w:val="nil"/>
            </w:tcBorders>
            <w:tcMar>
              <w:top w:w="35" w:type="dxa"/>
              <w:left w:w="45" w:type="dxa"/>
              <w:bottom w:w="35" w:type="dxa"/>
              <w:right w:w="45" w:type="dxa"/>
            </w:tcMar>
            <w:vAlign w:val="center"/>
          </w:tcPr>
          <w:p w14:paraId="3124C8DD">
            <w:pPr>
              <w:spacing w:line="240" w:lineRule="atLeast"/>
              <w:jc w:val="center"/>
              <w:rPr>
                <w:sz w:val="21"/>
                <w:szCs w:val="21"/>
              </w:rPr>
            </w:pPr>
            <w:r>
              <w:rPr>
                <w:rFonts w:eastAsia="Times New Roman"/>
                <w:sz w:val="21"/>
                <w:szCs w:val="21"/>
              </w:rPr>
              <w:t>7,581 (41.01)</w:t>
            </w:r>
          </w:p>
        </w:tc>
        <w:tc>
          <w:tcPr>
            <w:tcW w:w="567" w:type="pct"/>
            <w:tcBorders>
              <w:top w:val="nil"/>
              <w:left w:val="nil"/>
              <w:bottom w:val="nil"/>
              <w:right w:val="nil"/>
            </w:tcBorders>
            <w:tcMar>
              <w:top w:w="35" w:type="dxa"/>
              <w:left w:w="45" w:type="dxa"/>
              <w:bottom w:w="35" w:type="dxa"/>
              <w:right w:w="45" w:type="dxa"/>
            </w:tcMar>
            <w:vAlign w:val="center"/>
          </w:tcPr>
          <w:p w14:paraId="5DE44BF1">
            <w:pPr>
              <w:spacing w:line="240" w:lineRule="atLeast"/>
              <w:jc w:val="center"/>
              <w:rPr>
                <w:sz w:val="21"/>
                <w:szCs w:val="21"/>
              </w:rPr>
            </w:pPr>
            <w:r>
              <w:rPr>
                <w:rFonts w:eastAsia="Times New Roman"/>
                <w:sz w:val="21"/>
                <w:szCs w:val="21"/>
              </w:rPr>
              <w:t>3,015 (31.10)</w:t>
            </w:r>
          </w:p>
        </w:tc>
        <w:tc>
          <w:tcPr>
            <w:tcW w:w="616" w:type="pct"/>
            <w:tcBorders>
              <w:top w:val="nil"/>
              <w:left w:val="nil"/>
              <w:bottom w:val="nil"/>
              <w:right w:val="nil"/>
            </w:tcBorders>
            <w:tcMar>
              <w:top w:w="35" w:type="dxa"/>
              <w:left w:w="45" w:type="dxa"/>
              <w:bottom w:w="35" w:type="dxa"/>
              <w:right w:w="45" w:type="dxa"/>
            </w:tcMar>
            <w:vAlign w:val="center"/>
          </w:tcPr>
          <w:p w14:paraId="00DA1696">
            <w:pPr>
              <w:spacing w:line="240" w:lineRule="atLeast"/>
              <w:jc w:val="center"/>
              <w:rPr>
                <w:sz w:val="21"/>
                <w:szCs w:val="21"/>
              </w:rPr>
            </w:pPr>
            <w:r>
              <w:rPr>
                <w:rFonts w:eastAsia="Times New Roman"/>
                <w:sz w:val="21"/>
                <w:szCs w:val="21"/>
              </w:rPr>
              <w:t>15,352 (81.33)</w:t>
            </w:r>
          </w:p>
        </w:tc>
        <w:tc>
          <w:tcPr>
            <w:tcW w:w="567" w:type="pct"/>
            <w:tcBorders>
              <w:top w:val="nil"/>
              <w:left w:val="nil"/>
              <w:bottom w:val="nil"/>
              <w:right w:val="nil"/>
            </w:tcBorders>
            <w:tcMar>
              <w:top w:w="35" w:type="dxa"/>
              <w:left w:w="45" w:type="dxa"/>
              <w:bottom w:w="35" w:type="dxa"/>
              <w:right w:w="45" w:type="dxa"/>
            </w:tcMar>
            <w:vAlign w:val="center"/>
          </w:tcPr>
          <w:p w14:paraId="730BB68B">
            <w:pPr>
              <w:spacing w:line="240" w:lineRule="atLeast"/>
              <w:jc w:val="center"/>
              <w:rPr>
                <w:sz w:val="21"/>
                <w:szCs w:val="21"/>
              </w:rPr>
            </w:pPr>
            <w:r>
              <w:rPr>
                <w:rFonts w:eastAsia="Times New Roman"/>
                <w:sz w:val="21"/>
                <w:szCs w:val="21"/>
              </w:rPr>
              <w:t>671 (8.42)</w:t>
            </w:r>
          </w:p>
        </w:tc>
      </w:tr>
      <w:tr w14:paraId="4C96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C9E421A">
            <w:pPr>
              <w:spacing w:line="240" w:lineRule="atLeast"/>
              <w:jc w:val="left"/>
              <w:rPr>
                <w:sz w:val="21"/>
                <w:szCs w:val="21"/>
              </w:rPr>
            </w:pPr>
            <w:r>
              <w:rPr>
                <w:rFonts w:eastAsia="Times New Roman"/>
                <w:sz w:val="21"/>
                <w:szCs w:val="21"/>
              </w:rPr>
              <w:t xml:space="preserve">  Weekly drinking or more</w:t>
            </w:r>
          </w:p>
        </w:tc>
        <w:tc>
          <w:tcPr>
            <w:tcW w:w="616" w:type="pct"/>
            <w:tcBorders>
              <w:top w:val="nil"/>
              <w:left w:val="nil"/>
              <w:bottom w:val="nil"/>
              <w:right w:val="nil"/>
            </w:tcBorders>
            <w:tcMar>
              <w:top w:w="35" w:type="dxa"/>
              <w:left w:w="45" w:type="dxa"/>
              <w:bottom w:w="35" w:type="dxa"/>
              <w:right w:w="45" w:type="dxa"/>
            </w:tcMar>
            <w:vAlign w:val="center"/>
          </w:tcPr>
          <w:p w14:paraId="705B4E70">
            <w:pPr>
              <w:spacing w:line="240" w:lineRule="atLeast"/>
              <w:jc w:val="center"/>
              <w:rPr>
                <w:sz w:val="21"/>
                <w:szCs w:val="21"/>
              </w:rPr>
            </w:pPr>
            <w:r>
              <w:rPr>
                <w:rFonts w:eastAsia="Times New Roman"/>
                <w:sz w:val="21"/>
                <w:szCs w:val="21"/>
              </w:rPr>
              <w:t>33,147 (48.68)</w:t>
            </w:r>
          </w:p>
        </w:tc>
        <w:tc>
          <w:tcPr>
            <w:tcW w:w="616" w:type="pct"/>
            <w:tcBorders>
              <w:top w:val="nil"/>
              <w:left w:val="nil"/>
              <w:bottom w:val="nil"/>
              <w:right w:val="nil"/>
            </w:tcBorders>
            <w:tcMar>
              <w:top w:w="35" w:type="dxa"/>
              <w:left w:w="45" w:type="dxa"/>
              <w:bottom w:w="35" w:type="dxa"/>
              <w:right w:w="45" w:type="dxa"/>
            </w:tcMar>
            <w:vAlign w:val="center"/>
          </w:tcPr>
          <w:p w14:paraId="6492A27F">
            <w:pPr>
              <w:spacing w:line="240" w:lineRule="atLeast"/>
              <w:jc w:val="center"/>
              <w:rPr>
                <w:sz w:val="21"/>
                <w:szCs w:val="21"/>
              </w:rPr>
            </w:pPr>
            <w:r>
              <w:rPr>
                <w:rFonts w:eastAsia="Times New Roman"/>
                <w:sz w:val="21"/>
                <w:szCs w:val="21"/>
              </w:rPr>
              <w:t>5,933 (45.42)</w:t>
            </w:r>
          </w:p>
        </w:tc>
        <w:tc>
          <w:tcPr>
            <w:tcW w:w="616" w:type="pct"/>
            <w:tcBorders>
              <w:top w:val="nil"/>
              <w:left w:val="nil"/>
              <w:bottom w:val="nil"/>
              <w:right w:val="nil"/>
            </w:tcBorders>
            <w:tcMar>
              <w:top w:w="35" w:type="dxa"/>
              <w:left w:w="45" w:type="dxa"/>
              <w:bottom w:w="35" w:type="dxa"/>
              <w:right w:w="45" w:type="dxa"/>
            </w:tcMar>
            <w:vAlign w:val="center"/>
          </w:tcPr>
          <w:p w14:paraId="34767DB0">
            <w:pPr>
              <w:spacing w:line="240" w:lineRule="atLeast"/>
              <w:jc w:val="center"/>
              <w:rPr>
                <w:sz w:val="21"/>
                <w:szCs w:val="21"/>
              </w:rPr>
            </w:pPr>
            <w:r>
              <w:rPr>
                <w:rFonts w:eastAsia="Times New Roman"/>
                <w:sz w:val="21"/>
                <w:szCs w:val="21"/>
              </w:rPr>
              <w:t>10,900 (58.97)</w:t>
            </w:r>
          </w:p>
        </w:tc>
        <w:tc>
          <w:tcPr>
            <w:tcW w:w="567" w:type="pct"/>
            <w:tcBorders>
              <w:top w:val="nil"/>
              <w:left w:val="nil"/>
              <w:bottom w:val="nil"/>
              <w:right w:val="nil"/>
            </w:tcBorders>
            <w:tcMar>
              <w:top w:w="35" w:type="dxa"/>
              <w:left w:w="45" w:type="dxa"/>
              <w:bottom w:w="35" w:type="dxa"/>
              <w:right w:w="45" w:type="dxa"/>
            </w:tcMar>
            <w:vAlign w:val="center"/>
          </w:tcPr>
          <w:p w14:paraId="0F447D4F">
            <w:pPr>
              <w:spacing w:line="240" w:lineRule="atLeast"/>
              <w:jc w:val="center"/>
              <w:rPr>
                <w:sz w:val="21"/>
                <w:szCs w:val="21"/>
              </w:rPr>
            </w:pPr>
            <w:r>
              <w:rPr>
                <w:rFonts w:eastAsia="Times New Roman"/>
                <w:sz w:val="21"/>
                <w:szCs w:val="21"/>
              </w:rPr>
              <w:t>5,577 (57.54)</w:t>
            </w:r>
          </w:p>
        </w:tc>
        <w:tc>
          <w:tcPr>
            <w:tcW w:w="616" w:type="pct"/>
            <w:tcBorders>
              <w:top w:val="nil"/>
              <w:left w:val="nil"/>
              <w:bottom w:val="nil"/>
              <w:right w:val="nil"/>
            </w:tcBorders>
            <w:tcMar>
              <w:top w:w="35" w:type="dxa"/>
              <w:left w:w="45" w:type="dxa"/>
              <w:bottom w:w="35" w:type="dxa"/>
              <w:right w:w="45" w:type="dxa"/>
            </w:tcMar>
            <w:vAlign w:val="center"/>
          </w:tcPr>
          <w:p w14:paraId="0551B34F">
            <w:pPr>
              <w:spacing w:line="240" w:lineRule="atLeast"/>
              <w:jc w:val="center"/>
              <w:rPr>
                <w:sz w:val="21"/>
                <w:szCs w:val="21"/>
              </w:rPr>
            </w:pPr>
            <w:r>
              <w:rPr>
                <w:rFonts w:eastAsia="Times New Roman"/>
                <w:sz w:val="21"/>
                <w:szCs w:val="21"/>
              </w:rPr>
              <w:t>3,436 (18.20)</w:t>
            </w:r>
          </w:p>
        </w:tc>
        <w:tc>
          <w:tcPr>
            <w:tcW w:w="567" w:type="pct"/>
            <w:tcBorders>
              <w:top w:val="nil"/>
              <w:left w:val="nil"/>
              <w:bottom w:val="nil"/>
              <w:right w:val="nil"/>
            </w:tcBorders>
            <w:tcMar>
              <w:top w:w="35" w:type="dxa"/>
              <w:left w:w="45" w:type="dxa"/>
              <w:bottom w:w="35" w:type="dxa"/>
              <w:right w:w="45" w:type="dxa"/>
            </w:tcMar>
            <w:vAlign w:val="center"/>
          </w:tcPr>
          <w:p w14:paraId="1E778E1E">
            <w:pPr>
              <w:spacing w:line="240" w:lineRule="atLeast"/>
              <w:jc w:val="center"/>
              <w:rPr>
                <w:sz w:val="21"/>
                <w:szCs w:val="21"/>
              </w:rPr>
            </w:pPr>
            <w:r>
              <w:rPr>
                <w:rFonts w:eastAsia="Times New Roman"/>
                <w:sz w:val="21"/>
                <w:szCs w:val="21"/>
              </w:rPr>
              <w:t>7,301 (91.57)</w:t>
            </w:r>
          </w:p>
        </w:tc>
      </w:tr>
      <w:tr w14:paraId="3DED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214913CD">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3FA332CC">
            <w:pPr>
              <w:spacing w:line="240" w:lineRule="atLeast"/>
              <w:jc w:val="center"/>
              <w:rPr>
                <w:sz w:val="21"/>
                <w:szCs w:val="21"/>
              </w:rPr>
            </w:pPr>
            <w:r>
              <w:rPr>
                <w:rFonts w:eastAsia="Times New Roman"/>
                <w:sz w:val="21"/>
                <w:szCs w:val="21"/>
              </w:rPr>
              <w:t>1,201 (1.76)</w:t>
            </w:r>
          </w:p>
        </w:tc>
        <w:tc>
          <w:tcPr>
            <w:tcW w:w="616" w:type="pct"/>
            <w:tcBorders>
              <w:top w:val="nil"/>
              <w:left w:val="nil"/>
              <w:bottom w:val="nil"/>
              <w:right w:val="nil"/>
            </w:tcBorders>
            <w:tcMar>
              <w:top w:w="35" w:type="dxa"/>
              <w:left w:w="45" w:type="dxa"/>
              <w:bottom w:w="35" w:type="dxa"/>
              <w:right w:w="45" w:type="dxa"/>
            </w:tcMar>
            <w:vAlign w:val="center"/>
          </w:tcPr>
          <w:p w14:paraId="4AB4B718">
            <w:pPr>
              <w:spacing w:line="240" w:lineRule="atLeast"/>
              <w:jc w:val="center"/>
              <w:rPr>
                <w:sz w:val="21"/>
                <w:szCs w:val="21"/>
              </w:rPr>
            </w:pPr>
            <w:r>
              <w:rPr>
                <w:rFonts w:eastAsia="Times New Roman"/>
                <w:sz w:val="21"/>
                <w:szCs w:val="21"/>
              </w:rPr>
              <w:t>6 (0.05)</w:t>
            </w:r>
          </w:p>
        </w:tc>
        <w:tc>
          <w:tcPr>
            <w:tcW w:w="616" w:type="pct"/>
            <w:tcBorders>
              <w:top w:val="nil"/>
              <w:left w:val="nil"/>
              <w:bottom w:val="nil"/>
              <w:right w:val="nil"/>
            </w:tcBorders>
            <w:tcMar>
              <w:top w:w="35" w:type="dxa"/>
              <w:left w:w="45" w:type="dxa"/>
              <w:bottom w:w="35" w:type="dxa"/>
              <w:right w:w="45" w:type="dxa"/>
            </w:tcMar>
            <w:vAlign w:val="center"/>
          </w:tcPr>
          <w:p w14:paraId="405481AC">
            <w:pPr>
              <w:spacing w:line="240" w:lineRule="atLeast"/>
              <w:jc w:val="center"/>
              <w:rPr>
                <w:sz w:val="21"/>
                <w:szCs w:val="21"/>
              </w:rPr>
            </w:pPr>
            <w:r>
              <w:rPr>
                <w:rFonts w:eastAsia="Times New Roman"/>
                <w:sz w:val="21"/>
                <w:szCs w:val="21"/>
              </w:rPr>
              <w:t>4 (0.02)</w:t>
            </w:r>
          </w:p>
        </w:tc>
        <w:tc>
          <w:tcPr>
            <w:tcW w:w="567" w:type="pct"/>
            <w:tcBorders>
              <w:top w:val="nil"/>
              <w:left w:val="nil"/>
              <w:bottom w:val="nil"/>
              <w:right w:val="nil"/>
            </w:tcBorders>
            <w:tcMar>
              <w:top w:w="35" w:type="dxa"/>
              <w:left w:w="45" w:type="dxa"/>
              <w:bottom w:w="35" w:type="dxa"/>
              <w:right w:w="45" w:type="dxa"/>
            </w:tcMar>
            <w:vAlign w:val="center"/>
          </w:tcPr>
          <w:p w14:paraId="7FCCAD11">
            <w:pPr>
              <w:spacing w:line="240" w:lineRule="atLeast"/>
              <w:jc w:val="center"/>
              <w:rPr>
                <w:sz w:val="21"/>
                <w:szCs w:val="21"/>
              </w:rPr>
            </w:pPr>
            <w:r>
              <w:rPr>
                <w:rFonts w:eastAsia="Times New Roman"/>
                <w:sz w:val="21"/>
                <w:szCs w:val="21"/>
              </w:rPr>
              <w:t>1,101 (11.36)</w:t>
            </w:r>
          </w:p>
        </w:tc>
        <w:tc>
          <w:tcPr>
            <w:tcW w:w="616" w:type="pct"/>
            <w:tcBorders>
              <w:top w:val="nil"/>
              <w:left w:val="nil"/>
              <w:bottom w:val="nil"/>
              <w:right w:val="nil"/>
            </w:tcBorders>
            <w:tcMar>
              <w:top w:w="35" w:type="dxa"/>
              <w:left w:w="45" w:type="dxa"/>
              <w:bottom w:w="35" w:type="dxa"/>
              <w:right w:w="45" w:type="dxa"/>
            </w:tcMar>
            <w:vAlign w:val="center"/>
          </w:tcPr>
          <w:p w14:paraId="5752073A">
            <w:pPr>
              <w:spacing w:line="240" w:lineRule="atLeast"/>
              <w:jc w:val="center"/>
              <w:rPr>
                <w:sz w:val="21"/>
                <w:szCs w:val="21"/>
              </w:rPr>
            </w:pPr>
            <w:r>
              <w:rPr>
                <w:rFonts w:eastAsia="Times New Roman"/>
                <w:sz w:val="21"/>
                <w:szCs w:val="21"/>
              </w:rPr>
              <w:t>89 (0.47)</w:t>
            </w:r>
          </w:p>
        </w:tc>
        <w:tc>
          <w:tcPr>
            <w:tcW w:w="567" w:type="pct"/>
            <w:tcBorders>
              <w:top w:val="nil"/>
              <w:left w:val="nil"/>
              <w:bottom w:val="nil"/>
              <w:right w:val="nil"/>
            </w:tcBorders>
            <w:tcMar>
              <w:top w:w="35" w:type="dxa"/>
              <w:left w:w="45" w:type="dxa"/>
              <w:bottom w:w="35" w:type="dxa"/>
              <w:right w:w="45" w:type="dxa"/>
            </w:tcMar>
            <w:vAlign w:val="center"/>
          </w:tcPr>
          <w:p w14:paraId="281EB712">
            <w:pPr>
              <w:spacing w:line="240" w:lineRule="atLeast"/>
              <w:jc w:val="center"/>
              <w:rPr>
                <w:sz w:val="21"/>
                <w:szCs w:val="21"/>
              </w:rPr>
            </w:pPr>
            <w:r>
              <w:rPr>
                <w:rFonts w:eastAsia="Times New Roman"/>
                <w:sz w:val="21"/>
                <w:szCs w:val="21"/>
              </w:rPr>
              <w:t>1 (0.01)</w:t>
            </w:r>
          </w:p>
        </w:tc>
      </w:tr>
      <w:tr w14:paraId="3805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8BE8A3D">
            <w:pPr>
              <w:spacing w:line="240" w:lineRule="atLeast"/>
              <w:jc w:val="left"/>
              <w:rPr>
                <w:sz w:val="21"/>
                <w:szCs w:val="21"/>
              </w:rPr>
            </w:pPr>
            <w:r>
              <w:rPr>
                <w:rFonts w:eastAsia="Times New Roman"/>
                <w:b/>
                <w:sz w:val="21"/>
                <w:szCs w:val="21"/>
              </w:rPr>
              <w:t>Physical activity, n (%)</w:t>
            </w:r>
          </w:p>
        </w:tc>
        <w:tc>
          <w:tcPr>
            <w:tcW w:w="616" w:type="pct"/>
            <w:tcBorders>
              <w:top w:val="nil"/>
              <w:left w:val="nil"/>
              <w:bottom w:val="nil"/>
              <w:right w:val="nil"/>
            </w:tcBorders>
            <w:tcMar>
              <w:top w:w="35" w:type="dxa"/>
              <w:left w:w="45" w:type="dxa"/>
              <w:bottom w:w="35" w:type="dxa"/>
              <w:right w:w="45" w:type="dxa"/>
            </w:tcMar>
            <w:vAlign w:val="center"/>
          </w:tcPr>
          <w:p w14:paraId="602B8212">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18622EDA">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0BA122C1">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37AF3BB2">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4DC7D850">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3B1F601B">
            <w:pPr>
              <w:spacing w:line="240" w:lineRule="atLeast"/>
              <w:jc w:val="center"/>
              <w:rPr>
                <w:sz w:val="21"/>
                <w:szCs w:val="21"/>
              </w:rPr>
            </w:pPr>
          </w:p>
        </w:tc>
      </w:tr>
      <w:tr w14:paraId="1352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3FE5B923">
            <w:pPr>
              <w:spacing w:line="240" w:lineRule="atLeast"/>
              <w:jc w:val="left"/>
              <w:rPr>
                <w:sz w:val="21"/>
                <w:szCs w:val="21"/>
              </w:rPr>
            </w:pPr>
            <w:r>
              <w:rPr>
                <w:rFonts w:eastAsia="Times New Roman"/>
                <w:sz w:val="21"/>
                <w:szCs w:val="21"/>
              </w:rPr>
              <w:t xml:space="preserve">  Physically inactive</w:t>
            </w:r>
          </w:p>
        </w:tc>
        <w:tc>
          <w:tcPr>
            <w:tcW w:w="616" w:type="pct"/>
            <w:tcBorders>
              <w:top w:val="nil"/>
              <w:left w:val="nil"/>
              <w:bottom w:val="nil"/>
              <w:right w:val="nil"/>
            </w:tcBorders>
            <w:tcMar>
              <w:top w:w="35" w:type="dxa"/>
              <w:left w:w="45" w:type="dxa"/>
              <w:bottom w:w="35" w:type="dxa"/>
              <w:right w:w="45" w:type="dxa"/>
            </w:tcMar>
            <w:vAlign w:val="center"/>
          </w:tcPr>
          <w:p w14:paraId="5638EB3A">
            <w:pPr>
              <w:spacing w:line="240" w:lineRule="atLeast"/>
              <w:jc w:val="center"/>
              <w:rPr>
                <w:sz w:val="21"/>
                <w:szCs w:val="21"/>
              </w:rPr>
            </w:pPr>
            <w:r>
              <w:rPr>
                <w:rFonts w:eastAsia="Times New Roman"/>
                <w:sz w:val="21"/>
                <w:szCs w:val="21"/>
              </w:rPr>
              <w:t>34,775 (51.07)</w:t>
            </w:r>
          </w:p>
        </w:tc>
        <w:tc>
          <w:tcPr>
            <w:tcW w:w="616" w:type="pct"/>
            <w:tcBorders>
              <w:top w:val="nil"/>
              <w:left w:val="nil"/>
              <w:bottom w:val="nil"/>
              <w:right w:val="nil"/>
            </w:tcBorders>
            <w:tcMar>
              <w:top w:w="35" w:type="dxa"/>
              <w:left w:w="45" w:type="dxa"/>
              <w:bottom w:w="35" w:type="dxa"/>
              <w:right w:w="45" w:type="dxa"/>
            </w:tcMar>
            <w:vAlign w:val="center"/>
          </w:tcPr>
          <w:p w14:paraId="646C0423">
            <w:pPr>
              <w:spacing w:line="240" w:lineRule="atLeast"/>
              <w:jc w:val="center"/>
              <w:rPr>
                <w:sz w:val="21"/>
                <w:szCs w:val="21"/>
              </w:rPr>
            </w:pPr>
            <w:r>
              <w:rPr>
                <w:rFonts w:eastAsia="Times New Roman"/>
                <w:sz w:val="21"/>
                <w:szCs w:val="21"/>
              </w:rPr>
              <w:t>2,252 (17.24)</w:t>
            </w:r>
          </w:p>
        </w:tc>
        <w:tc>
          <w:tcPr>
            <w:tcW w:w="616" w:type="pct"/>
            <w:tcBorders>
              <w:top w:val="nil"/>
              <w:left w:val="nil"/>
              <w:bottom w:val="nil"/>
              <w:right w:val="nil"/>
            </w:tcBorders>
            <w:tcMar>
              <w:top w:w="35" w:type="dxa"/>
              <w:left w:w="45" w:type="dxa"/>
              <w:bottom w:w="35" w:type="dxa"/>
              <w:right w:w="45" w:type="dxa"/>
            </w:tcMar>
            <w:vAlign w:val="center"/>
          </w:tcPr>
          <w:p w14:paraId="15420903">
            <w:pPr>
              <w:spacing w:line="240" w:lineRule="atLeast"/>
              <w:jc w:val="center"/>
              <w:rPr>
                <w:sz w:val="21"/>
                <w:szCs w:val="21"/>
              </w:rPr>
            </w:pPr>
            <w:r>
              <w:rPr>
                <w:rFonts w:eastAsia="Times New Roman"/>
                <w:sz w:val="21"/>
                <w:szCs w:val="21"/>
              </w:rPr>
              <w:t>10,306 (55.75)</w:t>
            </w:r>
          </w:p>
        </w:tc>
        <w:tc>
          <w:tcPr>
            <w:tcW w:w="567" w:type="pct"/>
            <w:tcBorders>
              <w:top w:val="nil"/>
              <w:left w:val="nil"/>
              <w:bottom w:val="nil"/>
              <w:right w:val="nil"/>
            </w:tcBorders>
            <w:tcMar>
              <w:top w:w="35" w:type="dxa"/>
              <w:left w:w="45" w:type="dxa"/>
              <w:bottom w:w="35" w:type="dxa"/>
              <w:right w:w="45" w:type="dxa"/>
            </w:tcMar>
            <w:vAlign w:val="center"/>
          </w:tcPr>
          <w:p w14:paraId="73BEFB76">
            <w:pPr>
              <w:spacing w:line="240" w:lineRule="atLeast"/>
              <w:jc w:val="center"/>
              <w:rPr>
                <w:sz w:val="21"/>
                <w:szCs w:val="21"/>
              </w:rPr>
            </w:pPr>
            <w:r>
              <w:rPr>
                <w:rFonts w:eastAsia="Times New Roman"/>
                <w:sz w:val="21"/>
                <w:szCs w:val="21"/>
              </w:rPr>
              <w:t>5,748 (59.30)</w:t>
            </w:r>
          </w:p>
        </w:tc>
        <w:tc>
          <w:tcPr>
            <w:tcW w:w="616" w:type="pct"/>
            <w:tcBorders>
              <w:top w:val="nil"/>
              <w:left w:val="nil"/>
              <w:bottom w:val="nil"/>
              <w:right w:val="nil"/>
            </w:tcBorders>
            <w:tcMar>
              <w:top w:w="35" w:type="dxa"/>
              <w:left w:w="45" w:type="dxa"/>
              <w:bottom w:w="35" w:type="dxa"/>
              <w:right w:w="45" w:type="dxa"/>
            </w:tcMar>
            <w:vAlign w:val="center"/>
          </w:tcPr>
          <w:p w14:paraId="4F09880C">
            <w:pPr>
              <w:spacing w:line="240" w:lineRule="atLeast"/>
              <w:jc w:val="center"/>
              <w:rPr>
                <w:sz w:val="21"/>
                <w:szCs w:val="21"/>
              </w:rPr>
            </w:pPr>
            <w:r>
              <w:rPr>
                <w:rFonts w:eastAsia="Times New Roman"/>
                <w:sz w:val="21"/>
                <w:szCs w:val="21"/>
              </w:rPr>
              <w:t>11,298 (59.85)</w:t>
            </w:r>
          </w:p>
        </w:tc>
        <w:tc>
          <w:tcPr>
            <w:tcW w:w="567" w:type="pct"/>
            <w:tcBorders>
              <w:top w:val="nil"/>
              <w:left w:val="nil"/>
              <w:bottom w:val="nil"/>
              <w:right w:val="nil"/>
            </w:tcBorders>
            <w:tcMar>
              <w:top w:w="35" w:type="dxa"/>
              <w:left w:w="45" w:type="dxa"/>
              <w:bottom w:w="35" w:type="dxa"/>
              <w:right w:w="45" w:type="dxa"/>
            </w:tcMar>
            <w:vAlign w:val="center"/>
          </w:tcPr>
          <w:p w14:paraId="5BA3A00C">
            <w:pPr>
              <w:spacing w:line="240" w:lineRule="atLeast"/>
              <w:jc w:val="center"/>
              <w:rPr>
                <w:sz w:val="21"/>
                <w:szCs w:val="21"/>
              </w:rPr>
            </w:pPr>
            <w:r>
              <w:rPr>
                <w:rFonts w:eastAsia="Times New Roman"/>
                <w:sz w:val="21"/>
                <w:szCs w:val="21"/>
              </w:rPr>
              <w:t>5,171 (64.86)</w:t>
            </w:r>
          </w:p>
        </w:tc>
      </w:tr>
      <w:tr w14:paraId="051A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0A15FEFF">
            <w:pPr>
              <w:spacing w:line="240" w:lineRule="atLeast"/>
              <w:jc w:val="left"/>
              <w:rPr>
                <w:sz w:val="21"/>
                <w:szCs w:val="21"/>
              </w:rPr>
            </w:pPr>
            <w:r>
              <w:rPr>
                <w:rFonts w:eastAsia="Times New Roman"/>
                <w:sz w:val="21"/>
                <w:szCs w:val="21"/>
              </w:rPr>
              <w:t xml:space="preserve">  Physically active</w:t>
            </w:r>
          </w:p>
        </w:tc>
        <w:tc>
          <w:tcPr>
            <w:tcW w:w="616" w:type="pct"/>
            <w:tcBorders>
              <w:top w:val="nil"/>
              <w:left w:val="nil"/>
              <w:bottom w:val="nil"/>
              <w:right w:val="nil"/>
            </w:tcBorders>
            <w:tcMar>
              <w:top w:w="35" w:type="dxa"/>
              <w:left w:w="45" w:type="dxa"/>
              <w:bottom w:w="35" w:type="dxa"/>
              <w:right w:w="45" w:type="dxa"/>
            </w:tcMar>
            <w:vAlign w:val="center"/>
          </w:tcPr>
          <w:p w14:paraId="00C75E9D">
            <w:pPr>
              <w:spacing w:line="240" w:lineRule="atLeast"/>
              <w:jc w:val="center"/>
              <w:rPr>
                <w:sz w:val="21"/>
                <w:szCs w:val="21"/>
              </w:rPr>
            </w:pPr>
            <w:r>
              <w:rPr>
                <w:rFonts w:eastAsia="Times New Roman"/>
                <w:sz w:val="21"/>
                <w:szCs w:val="21"/>
              </w:rPr>
              <w:t>26,306 (38.63)</w:t>
            </w:r>
          </w:p>
        </w:tc>
        <w:tc>
          <w:tcPr>
            <w:tcW w:w="616" w:type="pct"/>
            <w:tcBorders>
              <w:top w:val="nil"/>
              <w:left w:val="nil"/>
              <w:bottom w:val="nil"/>
              <w:right w:val="nil"/>
            </w:tcBorders>
            <w:tcMar>
              <w:top w:w="35" w:type="dxa"/>
              <w:left w:w="45" w:type="dxa"/>
              <w:bottom w:w="35" w:type="dxa"/>
              <w:right w:w="45" w:type="dxa"/>
            </w:tcMar>
            <w:vAlign w:val="center"/>
          </w:tcPr>
          <w:p w14:paraId="2DE40E9A">
            <w:pPr>
              <w:spacing w:line="240" w:lineRule="atLeast"/>
              <w:jc w:val="center"/>
              <w:rPr>
                <w:sz w:val="21"/>
                <w:szCs w:val="21"/>
              </w:rPr>
            </w:pPr>
            <w:r>
              <w:rPr>
                <w:rFonts w:eastAsia="Times New Roman"/>
                <w:sz w:val="21"/>
                <w:szCs w:val="21"/>
              </w:rPr>
              <w:t>3,822 (29.26)</w:t>
            </w:r>
          </w:p>
        </w:tc>
        <w:tc>
          <w:tcPr>
            <w:tcW w:w="616" w:type="pct"/>
            <w:tcBorders>
              <w:top w:val="nil"/>
              <w:left w:val="nil"/>
              <w:bottom w:val="nil"/>
              <w:right w:val="nil"/>
            </w:tcBorders>
            <w:tcMar>
              <w:top w:w="35" w:type="dxa"/>
              <w:left w:w="45" w:type="dxa"/>
              <w:bottom w:w="35" w:type="dxa"/>
              <w:right w:w="45" w:type="dxa"/>
            </w:tcMar>
            <w:vAlign w:val="center"/>
          </w:tcPr>
          <w:p w14:paraId="403FBF8A">
            <w:pPr>
              <w:spacing w:line="240" w:lineRule="atLeast"/>
              <w:jc w:val="center"/>
              <w:rPr>
                <w:sz w:val="21"/>
                <w:szCs w:val="21"/>
              </w:rPr>
            </w:pPr>
            <w:r>
              <w:rPr>
                <w:rFonts w:eastAsia="Times New Roman"/>
                <w:sz w:val="21"/>
                <w:szCs w:val="21"/>
              </w:rPr>
              <w:t>8,169 (44.19)</w:t>
            </w:r>
          </w:p>
        </w:tc>
        <w:tc>
          <w:tcPr>
            <w:tcW w:w="567" w:type="pct"/>
            <w:tcBorders>
              <w:top w:val="nil"/>
              <w:left w:val="nil"/>
              <w:bottom w:val="nil"/>
              <w:right w:val="nil"/>
            </w:tcBorders>
            <w:tcMar>
              <w:top w:w="35" w:type="dxa"/>
              <w:left w:w="45" w:type="dxa"/>
              <w:bottom w:w="35" w:type="dxa"/>
              <w:right w:w="45" w:type="dxa"/>
            </w:tcMar>
            <w:vAlign w:val="center"/>
          </w:tcPr>
          <w:p w14:paraId="27705184">
            <w:pPr>
              <w:spacing w:line="240" w:lineRule="atLeast"/>
              <w:jc w:val="center"/>
              <w:rPr>
                <w:sz w:val="21"/>
                <w:szCs w:val="21"/>
              </w:rPr>
            </w:pPr>
            <w:r>
              <w:rPr>
                <w:rFonts w:eastAsia="Times New Roman"/>
                <w:sz w:val="21"/>
                <w:szCs w:val="21"/>
              </w:rPr>
              <w:t>3,944 (40.69)</w:t>
            </w:r>
          </w:p>
        </w:tc>
        <w:tc>
          <w:tcPr>
            <w:tcW w:w="616" w:type="pct"/>
            <w:tcBorders>
              <w:top w:val="nil"/>
              <w:left w:val="nil"/>
              <w:bottom w:val="nil"/>
              <w:right w:val="nil"/>
            </w:tcBorders>
            <w:tcMar>
              <w:top w:w="35" w:type="dxa"/>
              <w:left w:w="45" w:type="dxa"/>
              <w:bottom w:w="35" w:type="dxa"/>
              <w:right w:w="45" w:type="dxa"/>
            </w:tcMar>
            <w:vAlign w:val="center"/>
          </w:tcPr>
          <w:p w14:paraId="70BB0EE7">
            <w:pPr>
              <w:spacing w:line="240" w:lineRule="atLeast"/>
              <w:jc w:val="center"/>
              <w:rPr>
                <w:sz w:val="21"/>
                <w:szCs w:val="21"/>
              </w:rPr>
            </w:pPr>
            <w:r>
              <w:rPr>
                <w:rFonts w:eastAsia="Times New Roman"/>
                <w:sz w:val="21"/>
                <w:szCs w:val="21"/>
              </w:rPr>
              <w:t>7,569 (40.10)</w:t>
            </w:r>
          </w:p>
        </w:tc>
        <w:tc>
          <w:tcPr>
            <w:tcW w:w="567" w:type="pct"/>
            <w:tcBorders>
              <w:top w:val="nil"/>
              <w:left w:val="nil"/>
              <w:bottom w:val="nil"/>
              <w:right w:val="nil"/>
            </w:tcBorders>
            <w:tcMar>
              <w:top w:w="35" w:type="dxa"/>
              <w:left w:w="45" w:type="dxa"/>
              <w:bottom w:w="35" w:type="dxa"/>
              <w:right w:w="45" w:type="dxa"/>
            </w:tcMar>
            <w:vAlign w:val="center"/>
          </w:tcPr>
          <w:p w14:paraId="5FD4FC8B">
            <w:pPr>
              <w:spacing w:line="240" w:lineRule="atLeast"/>
              <w:jc w:val="center"/>
              <w:rPr>
                <w:sz w:val="21"/>
                <w:szCs w:val="21"/>
              </w:rPr>
            </w:pPr>
            <w:r>
              <w:rPr>
                <w:rFonts w:eastAsia="Times New Roman"/>
                <w:sz w:val="21"/>
                <w:szCs w:val="21"/>
              </w:rPr>
              <w:t>2,802 (35.14)</w:t>
            </w:r>
          </w:p>
        </w:tc>
      </w:tr>
      <w:tr w14:paraId="422A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D39056B">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5DEE0DC9">
            <w:pPr>
              <w:spacing w:line="240" w:lineRule="atLeast"/>
              <w:jc w:val="center"/>
              <w:rPr>
                <w:sz w:val="21"/>
                <w:szCs w:val="21"/>
              </w:rPr>
            </w:pPr>
            <w:r>
              <w:rPr>
                <w:rFonts w:eastAsia="Times New Roman"/>
                <w:sz w:val="21"/>
                <w:szCs w:val="21"/>
              </w:rPr>
              <w:t>7,009 (10.29)</w:t>
            </w:r>
          </w:p>
        </w:tc>
        <w:tc>
          <w:tcPr>
            <w:tcW w:w="616" w:type="pct"/>
            <w:tcBorders>
              <w:top w:val="nil"/>
              <w:left w:val="nil"/>
              <w:bottom w:val="nil"/>
              <w:right w:val="nil"/>
            </w:tcBorders>
            <w:tcMar>
              <w:top w:w="35" w:type="dxa"/>
              <w:left w:w="45" w:type="dxa"/>
              <w:bottom w:w="35" w:type="dxa"/>
              <w:right w:w="45" w:type="dxa"/>
            </w:tcMar>
            <w:vAlign w:val="center"/>
          </w:tcPr>
          <w:p w14:paraId="32057629">
            <w:pPr>
              <w:spacing w:line="240" w:lineRule="atLeast"/>
              <w:jc w:val="center"/>
              <w:rPr>
                <w:sz w:val="21"/>
                <w:szCs w:val="21"/>
              </w:rPr>
            </w:pPr>
            <w:r>
              <w:rPr>
                <w:rFonts w:eastAsia="Times New Roman"/>
                <w:sz w:val="21"/>
                <w:szCs w:val="21"/>
              </w:rPr>
              <w:t>6,988 (53.50)</w:t>
            </w:r>
          </w:p>
        </w:tc>
        <w:tc>
          <w:tcPr>
            <w:tcW w:w="616" w:type="pct"/>
            <w:tcBorders>
              <w:top w:val="nil"/>
              <w:left w:val="nil"/>
              <w:bottom w:val="nil"/>
              <w:right w:val="nil"/>
            </w:tcBorders>
            <w:tcMar>
              <w:top w:w="35" w:type="dxa"/>
              <w:left w:w="45" w:type="dxa"/>
              <w:bottom w:w="35" w:type="dxa"/>
              <w:right w:w="45" w:type="dxa"/>
            </w:tcMar>
            <w:vAlign w:val="center"/>
          </w:tcPr>
          <w:p w14:paraId="2E33E2CD">
            <w:pPr>
              <w:spacing w:line="240" w:lineRule="atLeast"/>
              <w:jc w:val="center"/>
              <w:rPr>
                <w:sz w:val="21"/>
                <w:szCs w:val="21"/>
              </w:rPr>
            </w:pPr>
            <w:r>
              <w:rPr>
                <w:rFonts w:eastAsia="Times New Roman"/>
                <w:sz w:val="21"/>
                <w:szCs w:val="21"/>
              </w:rPr>
              <w:t>10 (0.05)</w:t>
            </w:r>
          </w:p>
        </w:tc>
        <w:tc>
          <w:tcPr>
            <w:tcW w:w="567" w:type="pct"/>
            <w:tcBorders>
              <w:top w:val="nil"/>
              <w:left w:val="nil"/>
              <w:bottom w:val="nil"/>
              <w:right w:val="nil"/>
            </w:tcBorders>
            <w:tcMar>
              <w:top w:w="35" w:type="dxa"/>
              <w:left w:w="45" w:type="dxa"/>
              <w:bottom w:w="35" w:type="dxa"/>
              <w:right w:w="45" w:type="dxa"/>
            </w:tcMar>
            <w:vAlign w:val="center"/>
          </w:tcPr>
          <w:p w14:paraId="695AF04B">
            <w:pPr>
              <w:spacing w:line="240" w:lineRule="atLeast"/>
              <w:jc w:val="center"/>
              <w:rPr>
                <w:sz w:val="21"/>
                <w:szCs w:val="21"/>
              </w:rPr>
            </w:pPr>
            <w:r>
              <w:rPr>
                <w:rFonts w:eastAsia="Times New Roman"/>
                <w:sz w:val="21"/>
                <w:szCs w:val="21"/>
              </w:rPr>
              <w:t>1 (0.01)</w:t>
            </w:r>
          </w:p>
        </w:tc>
        <w:tc>
          <w:tcPr>
            <w:tcW w:w="616" w:type="pct"/>
            <w:tcBorders>
              <w:top w:val="nil"/>
              <w:left w:val="nil"/>
              <w:bottom w:val="nil"/>
              <w:right w:val="nil"/>
            </w:tcBorders>
            <w:tcMar>
              <w:top w:w="35" w:type="dxa"/>
              <w:left w:w="45" w:type="dxa"/>
              <w:bottom w:w="35" w:type="dxa"/>
              <w:right w:w="45" w:type="dxa"/>
            </w:tcMar>
            <w:vAlign w:val="center"/>
          </w:tcPr>
          <w:p w14:paraId="40FB72AA">
            <w:pPr>
              <w:spacing w:line="240" w:lineRule="atLeast"/>
              <w:jc w:val="center"/>
              <w:rPr>
                <w:sz w:val="21"/>
                <w:szCs w:val="21"/>
              </w:rPr>
            </w:pPr>
            <w:r>
              <w:rPr>
                <w:rFonts w:eastAsia="Times New Roman"/>
                <w:sz w:val="21"/>
                <w:szCs w:val="21"/>
              </w:rPr>
              <w:t>10 (0.05)</w:t>
            </w:r>
          </w:p>
        </w:tc>
        <w:tc>
          <w:tcPr>
            <w:tcW w:w="567" w:type="pct"/>
            <w:tcBorders>
              <w:top w:val="nil"/>
              <w:left w:val="nil"/>
              <w:bottom w:val="nil"/>
              <w:right w:val="nil"/>
            </w:tcBorders>
            <w:tcMar>
              <w:top w:w="35" w:type="dxa"/>
              <w:left w:w="45" w:type="dxa"/>
              <w:bottom w:w="35" w:type="dxa"/>
              <w:right w:w="45" w:type="dxa"/>
            </w:tcMar>
            <w:vAlign w:val="center"/>
          </w:tcPr>
          <w:p w14:paraId="78D98ECF">
            <w:pPr>
              <w:spacing w:line="240" w:lineRule="atLeast"/>
              <w:jc w:val="center"/>
              <w:rPr>
                <w:sz w:val="21"/>
                <w:szCs w:val="21"/>
              </w:rPr>
            </w:pPr>
            <w:r>
              <w:rPr>
                <w:rFonts w:eastAsia="Times New Roman"/>
                <w:sz w:val="21"/>
                <w:szCs w:val="21"/>
              </w:rPr>
              <w:t>0 (0.00)</w:t>
            </w:r>
          </w:p>
        </w:tc>
      </w:tr>
      <w:tr w14:paraId="52E1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65E03036">
            <w:pPr>
              <w:spacing w:line="240" w:lineRule="atLeast"/>
              <w:jc w:val="left"/>
              <w:rPr>
                <w:sz w:val="21"/>
                <w:szCs w:val="21"/>
              </w:rPr>
            </w:pPr>
            <w:r>
              <w:rPr>
                <w:rFonts w:eastAsia="Times New Roman"/>
                <w:b/>
                <w:sz w:val="21"/>
                <w:szCs w:val="21"/>
              </w:rPr>
              <w:t>Social activity, n (%)</w:t>
            </w:r>
          </w:p>
        </w:tc>
        <w:tc>
          <w:tcPr>
            <w:tcW w:w="616" w:type="pct"/>
            <w:tcBorders>
              <w:top w:val="nil"/>
              <w:left w:val="nil"/>
              <w:bottom w:val="nil"/>
              <w:right w:val="nil"/>
            </w:tcBorders>
            <w:tcMar>
              <w:top w:w="35" w:type="dxa"/>
              <w:left w:w="45" w:type="dxa"/>
              <w:bottom w:w="35" w:type="dxa"/>
              <w:right w:w="45" w:type="dxa"/>
            </w:tcMar>
            <w:vAlign w:val="center"/>
          </w:tcPr>
          <w:p w14:paraId="4FE0D0CB">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042DE36E">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A8B1EF3">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5FFAFFF5">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0F5DF4DC">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7B802F8B">
            <w:pPr>
              <w:spacing w:line="240" w:lineRule="atLeast"/>
              <w:jc w:val="center"/>
              <w:rPr>
                <w:sz w:val="21"/>
                <w:szCs w:val="21"/>
              </w:rPr>
            </w:pPr>
          </w:p>
        </w:tc>
      </w:tr>
      <w:tr w14:paraId="5505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3F4562AC">
            <w:pPr>
              <w:spacing w:line="240" w:lineRule="atLeast"/>
              <w:jc w:val="left"/>
              <w:rPr>
                <w:sz w:val="21"/>
                <w:szCs w:val="21"/>
              </w:rPr>
            </w:pPr>
            <w:r>
              <w:rPr>
                <w:rFonts w:eastAsia="Times New Roman"/>
                <w:sz w:val="21"/>
                <w:szCs w:val="21"/>
              </w:rPr>
              <w:t xml:space="preserve">  Socially inactive</w:t>
            </w:r>
          </w:p>
        </w:tc>
        <w:tc>
          <w:tcPr>
            <w:tcW w:w="616" w:type="pct"/>
            <w:tcBorders>
              <w:top w:val="nil"/>
              <w:left w:val="nil"/>
              <w:bottom w:val="nil"/>
              <w:right w:val="nil"/>
            </w:tcBorders>
            <w:tcMar>
              <w:top w:w="35" w:type="dxa"/>
              <w:left w:w="45" w:type="dxa"/>
              <w:bottom w:w="35" w:type="dxa"/>
              <w:right w:w="45" w:type="dxa"/>
            </w:tcMar>
            <w:vAlign w:val="center"/>
          </w:tcPr>
          <w:p w14:paraId="6A87B928">
            <w:pPr>
              <w:spacing w:line="240" w:lineRule="atLeast"/>
              <w:jc w:val="center"/>
              <w:rPr>
                <w:sz w:val="21"/>
                <w:szCs w:val="21"/>
              </w:rPr>
            </w:pPr>
            <w:r>
              <w:rPr>
                <w:rFonts w:eastAsia="Times New Roman"/>
                <w:sz w:val="21"/>
                <w:szCs w:val="21"/>
              </w:rPr>
              <w:t>25,546 (37.52)</w:t>
            </w:r>
          </w:p>
        </w:tc>
        <w:tc>
          <w:tcPr>
            <w:tcW w:w="616" w:type="pct"/>
            <w:tcBorders>
              <w:top w:val="nil"/>
              <w:left w:val="nil"/>
              <w:bottom w:val="nil"/>
              <w:right w:val="nil"/>
            </w:tcBorders>
            <w:tcMar>
              <w:top w:w="35" w:type="dxa"/>
              <w:left w:w="45" w:type="dxa"/>
              <w:bottom w:w="35" w:type="dxa"/>
              <w:right w:w="45" w:type="dxa"/>
            </w:tcMar>
            <w:vAlign w:val="center"/>
          </w:tcPr>
          <w:p w14:paraId="03685649">
            <w:pPr>
              <w:spacing w:line="240" w:lineRule="atLeast"/>
              <w:jc w:val="center"/>
              <w:rPr>
                <w:sz w:val="21"/>
                <w:szCs w:val="21"/>
              </w:rPr>
            </w:pPr>
            <w:r>
              <w:rPr>
                <w:rFonts w:eastAsia="Times New Roman"/>
                <w:sz w:val="21"/>
                <w:szCs w:val="21"/>
              </w:rPr>
              <w:t>6,599 (50.52)</w:t>
            </w:r>
          </w:p>
        </w:tc>
        <w:tc>
          <w:tcPr>
            <w:tcW w:w="616" w:type="pct"/>
            <w:tcBorders>
              <w:top w:val="nil"/>
              <w:left w:val="nil"/>
              <w:bottom w:val="nil"/>
              <w:right w:val="nil"/>
            </w:tcBorders>
            <w:tcMar>
              <w:top w:w="35" w:type="dxa"/>
              <w:left w:w="45" w:type="dxa"/>
              <w:bottom w:w="35" w:type="dxa"/>
              <w:right w:w="45" w:type="dxa"/>
            </w:tcMar>
            <w:vAlign w:val="center"/>
          </w:tcPr>
          <w:p w14:paraId="43E7395C">
            <w:pPr>
              <w:spacing w:line="240" w:lineRule="atLeast"/>
              <w:jc w:val="center"/>
              <w:rPr>
                <w:sz w:val="21"/>
                <w:szCs w:val="21"/>
              </w:rPr>
            </w:pPr>
            <w:r>
              <w:rPr>
                <w:rFonts w:eastAsia="Times New Roman"/>
                <w:sz w:val="21"/>
                <w:szCs w:val="21"/>
              </w:rPr>
              <w:t>1,363 (7.37)</w:t>
            </w:r>
          </w:p>
        </w:tc>
        <w:tc>
          <w:tcPr>
            <w:tcW w:w="567" w:type="pct"/>
            <w:tcBorders>
              <w:top w:val="nil"/>
              <w:left w:val="nil"/>
              <w:bottom w:val="nil"/>
              <w:right w:val="nil"/>
            </w:tcBorders>
            <w:tcMar>
              <w:top w:w="35" w:type="dxa"/>
              <w:left w:w="45" w:type="dxa"/>
              <w:bottom w:w="35" w:type="dxa"/>
              <w:right w:w="45" w:type="dxa"/>
            </w:tcMar>
            <w:vAlign w:val="center"/>
          </w:tcPr>
          <w:p w14:paraId="47F091A0">
            <w:pPr>
              <w:spacing w:line="240" w:lineRule="atLeast"/>
              <w:jc w:val="center"/>
              <w:rPr>
                <w:sz w:val="21"/>
                <w:szCs w:val="21"/>
              </w:rPr>
            </w:pPr>
            <w:r>
              <w:rPr>
                <w:rFonts w:eastAsia="Times New Roman"/>
                <w:sz w:val="21"/>
                <w:szCs w:val="21"/>
              </w:rPr>
              <w:t>5,471 (56.44)</w:t>
            </w:r>
          </w:p>
        </w:tc>
        <w:tc>
          <w:tcPr>
            <w:tcW w:w="616" w:type="pct"/>
            <w:tcBorders>
              <w:top w:val="nil"/>
              <w:left w:val="nil"/>
              <w:bottom w:val="nil"/>
              <w:right w:val="nil"/>
            </w:tcBorders>
            <w:tcMar>
              <w:top w:w="35" w:type="dxa"/>
              <w:left w:w="45" w:type="dxa"/>
              <w:bottom w:w="35" w:type="dxa"/>
              <w:right w:w="45" w:type="dxa"/>
            </w:tcMar>
            <w:vAlign w:val="center"/>
          </w:tcPr>
          <w:p w14:paraId="0D430CEC">
            <w:pPr>
              <w:spacing w:line="240" w:lineRule="atLeast"/>
              <w:jc w:val="center"/>
              <w:rPr>
                <w:sz w:val="21"/>
                <w:szCs w:val="21"/>
              </w:rPr>
            </w:pPr>
            <w:r>
              <w:rPr>
                <w:rFonts w:eastAsia="Times New Roman"/>
                <w:sz w:val="21"/>
                <w:szCs w:val="21"/>
              </w:rPr>
              <w:t>9,714 (51.46)</w:t>
            </w:r>
          </w:p>
        </w:tc>
        <w:tc>
          <w:tcPr>
            <w:tcW w:w="567" w:type="pct"/>
            <w:tcBorders>
              <w:top w:val="nil"/>
              <w:left w:val="nil"/>
              <w:bottom w:val="nil"/>
              <w:right w:val="nil"/>
            </w:tcBorders>
            <w:tcMar>
              <w:top w:w="35" w:type="dxa"/>
              <w:left w:w="45" w:type="dxa"/>
              <w:bottom w:w="35" w:type="dxa"/>
              <w:right w:w="45" w:type="dxa"/>
            </w:tcMar>
            <w:vAlign w:val="center"/>
          </w:tcPr>
          <w:p w14:paraId="6C26ED1E">
            <w:pPr>
              <w:spacing w:line="240" w:lineRule="atLeast"/>
              <w:jc w:val="center"/>
              <w:rPr>
                <w:sz w:val="21"/>
                <w:szCs w:val="21"/>
              </w:rPr>
            </w:pPr>
            <w:r>
              <w:rPr>
                <w:rFonts w:eastAsia="Times New Roman"/>
                <w:sz w:val="21"/>
                <w:szCs w:val="21"/>
              </w:rPr>
              <w:t>2,399 (30.09)</w:t>
            </w:r>
          </w:p>
        </w:tc>
      </w:tr>
      <w:tr w14:paraId="657D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E62BCBF">
            <w:pPr>
              <w:spacing w:line="240" w:lineRule="atLeast"/>
              <w:jc w:val="left"/>
              <w:rPr>
                <w:sz w:val="21"/>
                <w:szCs w:val="21"/>
              </w:rPr>
            </w:pPr>
            <w:r>
              <w:rPr>
                <w:rFonts w:eastAsia="Times New Roman"/>
                <w:sz w:val="21"/>
                <w:szCs w:val="21"/>
              </w:rPr>
              <w:t xml:space="preserve">  Socially active</w:t>
            </w:r>
          </w:p>
        </w:tc>
        <w:tc>
          <w:tcPr>
            <w:tcW w:w="616" w:type="pct"/>
            <w:tcBorders>
              <w:top w:val="nil"/>
              <w:left w:val="nil"/>
              <w:bottom w:val="nil"/>
              <w:right w:val="nil"/>
            </w:tcBorders>
            <w:tcMar>
              <w:top w:w="35" w:type="dxa"/>
              <w:left w:w="45" w:type="dxa"/>
              <w:bottom w:w="35" w:type="dxa"/>
              <w:right w:w="45" w:type="dxa"/>
            </w:tcMar>
            <w:vAlign w:val="center"/>
          </w:tcPr>
          <w:p w14:paraId="495980A6">
            <w:pPr>
              <w:spacing w:line="240" w:lineRule="atLeast"/>
              <w:jc w:val="center"/>
              <w:rPr>
                <w:sz w:val="21"/>
                <w:szCs w:val="21"/>
              </w:rPr>
            </w:pPr>
            <w:r>
              <w:rPr>
                <w:rFonts w:eastAsia="Times New Roman"/>
                <w:sz w:val="21"/>
                <w:szCs w:val="21"/>
              </w:rPr>
              <w:t>29,409 (43.19)</w:t>
            </w:r>
          </w:p>
        </w:tc>
        <w:tc>
          <w:tcPr>
            <w:tcW w:w="616" w:type="pct"/>
            <w:tcBorders>
              <w:top w:val="nil"/>
              <w:left w:val="nil"/>
              <w:bottom w:val="nil"/>
              <w:right w:val="nil"/>
            </w:tcBorders>
            <w:tcMar>
              <w:top w:w="35" w:type="dxa"/>
              <w:left w:w="45" w:type="dxa"/>
              <w:bottom w:w="35" w:type="dxa"/>
              <w:right w:w="45" w:type="dxa"/>
            </w:tcMar>
            <w:vAlign w:val="center"/>
          </w:tcPr>
          <w:p w14:paraId="5055BD2F">
            <w:pPr>
              <w:spacing w:line="240" w:lineRule="atLeast"/>
              <w:jc w:val="center"/>
              <w:rPr>
                <w:sz w:val="21"/>
                <w:szCs w:val="21"/>
              </w:rPr>
            </w:pPr>
            <w:r>
              <w:rPr>
                <w:rFonts w:eastAsia="Times New Roman"/>
                <w:sz w:val="21"/>
                <w:szCs w:val="21"/>
              </w:rPr>
              <w:t>6,462 (49.47)</w:t>
            </w:r>
          </w:p>
        </w:tc>
        <w:tc>
          <w:tcPr>
            <w:tcW w:w="616" w:type="pct"/>
            <w:tcBorders>
              <w:top w:val="nil"/>
              <w:left w:val="nil"/>
              <w:bottom w:val="nil"/>
              <w:right w:val="nil"/>
            </w:tcBorders>
            <w:tcMar>
              <w:top w:w="35" w:type="dxa"/>
              <w:left w:w="45" w:type="dxa"/>
              <w:bottom w:w="35" w:type="dxa"/>
              <w:right w:w="45" w:type="dxa"/>
            </w:tcMar>
            <w:vAlign w:val="center"/>
          </w:tcPr>
          <w:p w14:paraId="1909C625">
            <w:pPr>
              <w:spacing w:line="240" w:lineRule="atLeast"/>
              <w:jc w:val="center"/>
              <w:rPr>
                <w:sz w:val="21"/>
                <w:szCs w:val="21"/>
              </w:rPr>
            </w:pPr>
            <w:r>
              <w:rPr>
                <w:rFonts w:eastAsia="Times New Roman"/>
                <w:sz w:val="21"/>
                <w:szCs w:val="21"/>
              </w:rPr>
              <w:t>5,626 (30.44)</w:t>
            </w:r>
          </w:p>
        </w:tc>
        <w:tc>
          <w:tcPr>
            <w:tcW w:w="567" w:type="pct"/>
            <w:tcBorders>
              <w:top w:val="nil"/>
              <w:left w:val="nil"/>
              <w:bottom w:val="nil"/>
              <w:right w:val="nil"/>
            </w:tcBorders>
            <w:tcMar>
              <w:top w:w="35" w:type="dxa"/>
              <w:left w:w="45" w:type="dxa"/>
              <w:bottom w:w="35" w:type="dxa"/>
              <w:right w:w="45" w:type="dxa"/>
            </w:tcMar>
            <w:vAlign w:val="center"/>
          </w:tcPr>
          <w:p w14:paraId="23731946">
            <w:pPr>
              <w:spacing w:line="240" w:lineRule="atLeast"/>
              <w:jc w:val="center"/>
              <w:rPr>
                <w:sz w:val="21"/>
                <w:szCs w:val="21"/>
              </w:rPr>
            </w:pPr>
            <w:r>
              <w:rPr>
                <w:rFonts w:eastAsia="Times New Roman"/>
                <w:sz w:val="21"/>
                <w:szCs w:val="21"/>
              </w:rPr>
              <w:t>2,596 (26.78)</w:t>
            </w:r>
          </w:p>
        </w:tc>
        <w:tc>
          <w:tcPr>
            <w:tcW w:w="616" w:type="pct"/>
            <w:tcBorders>
              <w:top w:val="nil"/>
              <w:left w:val="nil"/>
              <w:bottom w:val="nil"/>
              <w:right w:val="nil"/>
            </w:tcBorders>
            <w:tcMar>
              <w:top w:w="35" w:type="dxa"/>
              <w:left w:w="45" w:type="dxa"/>
              <w:bottom w:w="35" w:type="dxa"/>
              <w:right w:w="45" w:type="dxa"/>
            </w:tcMar>
            <w:vAlign w:val="center"/>
          </w:tcPr>
          <w:p w14:paraId="77EDAEA5">
            <w:pPr>
              <w:spacing w:line="240" w:lineRule="atLeast"/>
              <w:jc w:val="center"/>
              <w:rPr>
                <w:sz w:val="21"/>
                <w:szCs w:val="21"/>
              </w:rPr>
            </w:pPr>
            <w:r>
              <w:rPr>
                <w:rFonts w:eastAsia="Times New Roman"/>
                <w:sz w:val="21"/>
                <w:szCs w:val="21"/>
              </w:rPr>
              <w:t>9,151 (48.48)</w:t>
            </w:r>
          </w:p>
        </w:tc>
        <w:tc>
          <w:tcPr>
            <w:tcW w:w="567" w:type="pct"/>
            <w:tcBorders>
              <w:top w:val="nil"/>
              <w:left w:val="nil"/>
              <w:bottom w:val="nil"/>
              <w:right w:val="nil"/>
            </w:tcBorders>
            <w:tcMar>
              <w:top w:w="35" w:type="dxa"/>
              <w:left w:w="45" w:type="dxa"/>
              <w:bottom w:w="35" w:type="dxa"/>
              <w:right w:w="45" w:type="dxa"/>
            </w:tcMar>
            <w:vAlign w:val="center"/>
          </w:tcPr>
          <w:p w14:paraId="70406F65">
            <w:pPr>
              <w:spacing w:line="240" w:lineRule="atLeast"/>
              <w:jc w:val="center"/>
              <w:rPr>
                <w:sz w:val="21"/>
                <w:szCs w:val="21"/>
              </w:rPr>
            </w:pPr>
            <w:r>
              <w:rPr>
                <w:rFonts w:eastAsia="Times New Roman"/>
                <w:sz w:val="21"/>
                <w:szCs w:val="21"/>
              </w:rPr>
              <w:t>5,574 (69.91)</w:t>
            </w:r>
          </w:p>
        </w:tc>
      </w:tr>
      <w:tr w14:paraId="7160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F1464FE">
            <w:pPr>
              <w:spacing w:line="240" w:lineRule="atLeast"/>
              <w:jc w:val="left"/>
              <w:rPr>
                <w:sz w:val="21"/>
                <w:szCs w:val="21"/>
              </w:rPr>
            </w:pPr>
            <w:r>
              <w:rPr>
                <w:rFonts w:eastAsia="Times New Roman"/>
                <w:sz w:val="21"/>
                <w:szCs w:val="21"/>
              </w:rPr>
              <w:t xml:space="preserve">  Missing</w:t>
            </w:r>
          </w:p>
        </w:tc>
        <w:tc>
          <w:tcPr>
            <w:tcW w:w="616" w:type="pct"/>
            <w:tcBorders>
              <w:top w:val="nil"/>
              <w:left w:val="nil"/>
              <w:bottom w:val="nil"/>
              <w:right w:val="nil"/>
            </w:tcBorders>
            <w:tcMar>
              <w:top w:w="35" w:type="dxa"/>
              <w:left w:w="45" w:type="dxa"/>
              <w:bottom w:w="35" w:type="dxa"/>
              <w:right w:w="45" w:type="dxa"/>
            </w:tcMar>
            <w:vAlign w:val="center"/>
          </w:tcPr>
          <w:p w14:paraId="45A467F9">
            <w:pPr>
              <w:spacing w:line="240" w:lineRule="atLeast"/>
              <w:jc w:val="center"/>
              <w:rPr>
                <w:sz w:val="21"/>
                <w:szCs w:val="21"/>
              </w:rPr>
            </w:pPr>
            <w:r>
              <w:rPr>
                <w:rFonts w:eastAsia="Times New Roman"/>
                <w:sz w:val="21"/>
                <w:szCs w:val="21"/>
              </w:rPr>
              <w:t>13,135 (19.29)</w:t>
            </w:r>
          </w:p>
        </w:tc>
        <w:tc>
          <w:tcPr>
            <w:tcW w:w="616" w:type="pct"/>
            <w:tcBorders>
              <w:top w:val="nil"/>
              <w:left w:val="nil"/>
              <w:bottom w:val="nil"/>
              <w:right w:val="nil"/>
            </w:tcBorders>
            <w:tcMar>
              <w:top w:w="35" w:type="dxa"/>
              <w:left w:w="45" w:type="dxa"/>
              <w:bottom w:w="35" w:type="dxa"/>
              <w:right w:w="45" w:type="dxa"/>
            </w:tcMar>
            <w:vAlign w:val="center"/>
          </w:tcPr>
          <w:p w14:paraId="0211A55A">
            <w:pPr>
              <w:spacing w:line="240" w:lineRule="atLeast"/>
              <w:jc w:val="center"/>
              <w:rPr>
                <w:sz w:val="21"/>
                <w:szCs w:val="21"/>
              </w:rPr>
            </w:pPr>
            <w:r>
              <w:rPr>
                <w:rFonts w:eastAsia="Times New Roman"/>
                <w:sz w:val="21"/>
                <w:szCs w:val="21"/>
              </w:rPr>
              <w:t>1 (0.01)</w:t>
            </w:r>
          </w:p>
        </w:tc>
        <w:tc>
          <w:tcPr>
            <w:tcW w:w="616" w:type="pct"/>
            <w:tcBorders>
              <w:top w:val="nil"/>
              <w:left w:val="nil"/>
              <w:bottom w:val="nil"/>
              <w:right w:val="nil"/>
            </w:tcBorders>
            <w:tcMar>
              <w:top w:w="35" w:type="dxa"/>
              <w:left w:w="45" w:type="dxa"/>
              <w:bottom w:w="35" w:type="dxa"/>
              <w:right w:w="45" w:type="dxa"/>
            </w:tcMar>
            <w:vAlign w:val="center"/>
          </w:tcPr>
          <w:p w14:paraId="02E01805">
            <w:pPr>
              <w:spacing w:line="240" w:lineRule="atLeast"/>
              <w:jc w:val="center"/>
              <w:rPr>
                <w:sz w:val="21"/>
                <w:szCs w:val="21"/>
              </w:rPr>
            </w:pPr>
            <w:r>
              <w:rPr>
                <w:rFonts w:eastAsia="Times New Roman"/>
                <w:sz w:val="21"/>
                <w:szCs w:val="21"/>
              </w:rPr>
              <w:t>11,496 (62.19)</w:t>
            </w:r>
          </w:p>
        </w:tc>
        <w:tc>
          <w:tcPr>
            <w:tcW w:w="567" w:type="pct"/>
            <w:tcBorders>
              <w:top w:val="nil"/>
              <w:left w:val="nil"/>
              <w:bottom w:val="nil"/>
              <w:right w:val="nil"/>
            </w:tcBorders>
            <w:tcMar>
              <w:top w:w="35" w:type="dxa"/>
              <w:left w:w="45" w:type="dxa"/>
              <w:bottom w:w="35" w:type="dxa"/>
              <w:right w:w="45" w:type="dxa"/>
            </w:tcMar>
            <w:vAlign w:val="center"/>
          </w:tcPr>
          <w:p w14:paraId="727CF64D">
            <w:pPr>
              <w:spacing w:line="240" w:lineRule="atLeast"/>
              <w:jc w:val="center"/>
              <w:rPr>
                <w:sz w:val="21"/>
                <w:szCs w:val="21"/>
              </w:rPr>
            </w:pPr>
            <w:r>
              <w:rPr>
                <w:rFonts w:eastAsia="Times New Roman"/>
                <w:sz w:val="21"/>
                <w:szCs w:val="21"/>
              </w:rPr>
              <w:t>1,626 (16.77)</w:t>
            </w:r>
          </w:p>
        </w:tc>
        <w:tc>
          <w:tcPr>
            <w:tcW w:w="616" w:type="pct"/>
            <w:tcBorders>
              <w:top w:val="nil"/>
              <w:left w:val="nil"/>
              <w:bottom w:val="nil"/>
              <w:right w:val="nil"/>
            </w:tcBorders>
            <w:tcMar>
              <w:top w:w="35" w:type="dxa"/>
              <w:left w:w="45" w:type="dxa"/>
              <w:bottom w:w="35" w:type="dxa"/>
              <w:right w:w="45" w:type="dxa"/>
            </w:tcMar>
            <w:vAlign w:val="center"/>
          </w:tcPr>
          <w:p w14:paraId="0247867D">
            <w:pPr>
              <w:spacing w:line="240" w:lineRule="atLeast"/>
              <w:jc w:val="center"/>
              <w:rPr>
                <w:sz w:val="21"/>
                <w:szCs w:val="21"/>
              </w:rPr>
            </w:pPr>
            <w:r>
              <w:rPr>
                <w:rFonts w:eastAsia="Times New Roman"/>
                <w:sz w:val="21"/>
                <w:szCs w:val="21"/>
              </w:rPr>
              <w:t>12 (0.06)</w:t>
            </w:r>
          </w:p>
        </w:tc>
        <w:tc>
          <w:tcPr>
            <w:tcW w:w="567" w:type="pct"/>
            <w:tcBorders>
              <w:top w:val="nil"/>
              <w:left w:val="nil"/>
              <w:bottom w:val="nil"/>
              <w:right w:val="nil"/>
            </w:tcBorders>
            <w:tcMar>
              <w:top w:w="35" w:type="dxa"/>
              <w:left w:w="45" w:type="dxa"/>
              <w:bottom w:w="35" w:type="dxa"/>
              <w:right w:w="45" w:type="dxa"/>
            </w:tcMar>
            <w:vAlign w:val="center"/>
          </w:tcPr>
          <w:p w14:paraId="700D3CF6">
            <w:pPr>
              <w:spacing w:line="240" w:lineRule="atLeast"/>
              <w:jc w:val="center"/>
              <w:rPr>
                <w:sz w:val="21"/>
                <w:szCs w:val="21"/>
              </w:rPr>
            </w:pPr>
            <w:r>
              <w:rPr>
                <w:rFonts w:eastAsia="Times New Roman"/>
                <w:sz w:val="21"/>
                <w:szCs w:val="21"/>
              </w:rPr>
              <w:t>0 (0.00)</w:t>
            </w:r>
          </w:p>
        </w:tc>
      </w:tr>
      <w:tr w14:paraId="7685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093BF0D8">
            <w:pPr>
              <w:spacing w:line="240" w:lineRule="atLeast"/>
              <w:jc w:val="left"/>
              <w:rPr>
                <w:sz w:val="21"/>
                <w:szCs w:val="21"/>
              </w:rPr>
            </w:pPr>
            <w:r>
              <w:rPr>
                <w:rFonts w:eastAsia="Times New Roman"/>
                <w:b/>
                <w:sz w:val="21"/>
                <w:szCs w:val="21"/>
              </w:rPr>
              <w:t>Cardiometabolic disease , n (%)</w:t>
            </w:r>
          </w:p>
        </w:tc>
        <w:tc>
          <w:tcPr>
            <w:tcW w:w="616" w:type="pct"/>
            <w:tcBorders>
              <w:top w:val="nil"/>
              <w:left w:val="nil"/>
              <w:bottom w:val="nil"/>
              <w:right w:val="nil"/>
            </w:tcBorders>
            <w:tcMar>
              <w:top w:w="35" w:type="dxa"/>
              <w:left w:w="45" w:type="dxa"/>
              <w:bottom w:w="35" w:type="dxa"/>
              <w:right w:w="45" w:type="dxa"/>
            </w:tcMar>
            <w:vAlign w:val="center"/>
          </w:tcPr>
          <w:p w14:paraId="793AC95A">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4B9047EA">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68BF3E28">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2C8C998C">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7CF56527">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55005D8F">
            <w:pPr>
              <w:spacing w:line="240" w:lineRule="atLeast"/>
              <w:jc w:val="center"/>
              <w:rPr>
                <w:sz w:val="21"/>
                <w:szCs w:val="21"/>
              </w:rPr>
            </w:pPr>
          </w:p>
        </w:tc>
      </w:tr>
      <w:tr w14:paraId="4893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6CF13185">
            <w:pPr>
              <w:spacing w:line="240" w:lineRule="atLeast"/>
              <w:jc w:val="left"/>
              <w:rPr>
                <w:sz w:val="21"/>
                <w:szCs w:val="21"/>
              </w:rPr>
            </w:pPr>
            <w:r>
              <w:rPr>
                <w:rFonts w:eastAsia="Times New Roman"/>
                <w:sz w:val="21"/>
                <w:szCs w:val="21"/>
              </w:rPr>
              <w:t xml:space="preserve">  No CMD</w:t>
            </w:r>
          </w:p>
        </w:tc>
        <w:tc>
          <w:tcPr>
            <w:tcW w:w="616" w:type="pct"/>
            <w:tcBorders>
              <w:top w:val="nil"/>
              <w:left w:val="nil"/>
              <w:bottom w:val="nil"/>
              <w:right w:val="nil"/>
            </w:tcBorders>
            <w:tcMar>
              <w:top w:w="35" w:type="dxa"/>
              <w:left w:w="45" w:type="dxa"/>
              <w:bottom w:w="35" w:type="dxa"/>
              <w:right w:w="45" w:type="dxa"/>
            </w:tcMar>
            <w:vAlign w:val="center"/>
          </w:tcPr>
          <w:p w14:paraId="756D20BE">
            <w:pPr>
              <w:spacing w:line="240" w:lineRule="atLeast"/>
              <w:jc w:val="center"/>
              <w:rPr>
                <w:sz w:val="21"/>
                <w:szCs w:val="21"/>
              </w:rPr>
            </w:pPr>
            <w:r>
              <w:rPr>
                <w:rFonts w:eastAsia="Times New Roman"/>
                <w:sz w:val="21"/>
                <w:szCs w:val="21"/>
              </w:rPr>
              <w:t>47,117 (69.20)</w:t>
            </w:r>
          </w:p>
        </w:tc>
        <w:tc>
          <w:tcPr>
            <w:tcW w:w="616" w:type="pct"/>
            <w:tcBorders>
              <w:top w:val="nil"/>
              <w:left w:val="nil"/>
              <w:bottom w:val="nil"/>
              <w:right w:val="nil"/>
            </w:tcBorders>
            <w:tcMar>
              <w:top w:w="35" w:type="dxa"/>
              <w:left w:w="45" w:type="dxa"/>
              <w:bottom w:w="35" w:type="dxa"/>
              <w:right w:w="45" w:type="dxa"/>
            </w:tcMar>
            <w:vAlign w:val="center"/>
          </w:tcPr>
          <w:p w14:paraId="026F2144">
            <w:pPr>
              <w:spacing w:line="240" w:lineRule="atLeast"/>
              <w:jc w:val="center"/>
              <w:rPr>
                <w:sz w:val="21"/>
                <w:szCs w:val="21"/>
              </w:rPr>
            </w:pPr>
            <w:r>
              <w:rPr>
                <w:rFonts w:eastAsia="Times New Roman"/>
                <w:sz w:val="21"/>
                <w:szCs w:val="21"/>
              </w:rPr>
              <w:t>10,259 (78.54)</w:t>
            </w:r>
          </w:p>
        </w:tc>
        <w:tc>
          <w:tcPr>
            <w:tcW w:w="616" w:type="pct"/>
            <w:tcBorders>
              <w:top w:val="nil"/>
              <w:left w:val="nil"/>
              <w:bottom w:val="nil"/>
              <w:right w:val="nil"/>
            </w:tcBorders>
            <w:tcMar>
              <w:top w:w="35" w:type="dxa"/>
              <w:left w:w="45" w:type="dxa"/>
              <w:bottom w:w="35" w:type="dxa"/>
              <w:right w:w="45" w:type="dxa"/>
            </w:tcMar>
            <w:vAlign w:val="center"/>
          </w:tcPr>
          <w:p w14:paraId="1A4AA4D2">
            <w:pPr>
              <w:spacing w:line="240" w:lineRule="atLeast"/>
              <w:jc w:val="center"/>
              <w:rPr>
                <w:sz w:val="21"/>
                <w:szCs w:val="21"/>
              </w:rPr>
            </w:pPr>
            <w:r>
              <w:rPr>
                <w:rFonts w:eastAsia="Times New Roman"/>
                <w:sz w:val="21"/>
                <w:szCs w:val="21"/>
              </w:rPr>
              <w:t>10,500 (56.80)</w:t>
            </w:r>
          </w:p>
        </w:tc>
        <w:tc>
          <w:tcPr>
            <w:tcW w:w="567" w:type="pct"/>
            <w:tcBorders>
              <w:top w:val="nil"/>
              <w:left w:val="nil"/>
              <w:bottom w:val="nil"/>
              <w:right w:val="nil"/>
            </w:tcBorders>
            <w:tcMar>
              <w:top w:w="35" w:type="dxa"/>
              <w:left w:w="45" w:type="dxa"/>
              <w:bottom w:w="35" w:type="dxa"/>
              <w:right w:w="45" w:type="dxa"/>
            </w:tcMar>
            <w:vAlign w:val="center"/>
          </w:tcPr>
          <w:p w14:paraId="035797CF">
            <w:pPr>
              <w:spacing w:line="240" w:lineRule="atLeast"/>
              <w:jc w:val="center"/>
              <w:rPr>
                <w:sz w:val="21"/>
                <w:szCs w:val="21"/>
              </w:rPr>
            </w:pPr>
            <w:r>
              <w:rPr>
                <w:rFonts w:eastAsia="Times New Roman"/>
                <w:sz w:val="21"/>
                <w:szCs w:val="21"/>
              </w:rPr>
              <w:t>6,985 (72.06)</w:t>
            </w:r>
          </w:p>
        </w:tc>
        <w:tc>
          <w:tcPr>
            <w:tcW w:w="616" w:type="pct"/>
            <w:tcBorders>
              <w:top w:val="nil"/>
              <w:left w:val="nil"/>
              <w:bottom w:val="nil"/>
              <w:right w:val="nil"/>
            </w:tcBorders>
            <w:tcMar>
              <w:top w:w="35" w:type="dxa"/>
              <w:left w:w="45" w:type="dxa"/>
              <w:bottom w:w="35" w:type="dxa"/>
              <w:right w:w="45" w:type="dxa"/>
            </w:tcMar>
            <w:vAlign w:val="center"/>
          </w:tcPr>
          <w:p w14:paraId="41781C65">
            <w:pPr>
              <w:spacing w:line="240" w:lineRule="atLeast"/>
              <w:jc w:val="center"/>
              <w:rPr>
                <w:sz w:val="21"/>
                <w:szCs w:val="21"/>
              </w:rPr>
            </w:pPr>
            <w:r>
              <w:rPr>
                <w:rFonts w:eastAsia="Times New Roman"/>
                <w:sz w:val="21"/>
                <w:szCs w:val="21"/>
              </w:rPr>
              <w:t>13,471 (71.36)</w:t>
            </w:r>
          </w:p>
        </w:tc>
        <w:tc>
          <w:tcPr>
            <w:tcW w:w="567" w:type="pct"/>
            <w:tcBorders>
              <w:top w:val="nil"/>
              <w:left w:val="nil"/>
              <w:bottom w:val="nil"/>
              <w:right w:val="nil"/>
            </w:tcBorders>
            <w:tcMar>
              <w:top w:w="35" w:type="dxa"/>
              <w:left w:w="45" w:type="dxa"/>
              <w:bottom w:w="35" w:type="dxa"/>
              <w:right w:w="45" w:type="dxa"/>
            </w:tcMar>
            <w:vAlign w:val="center"/>
          </w:tcPr>
          <w:p w14:paraId="2C59A21C">
            <w:pPr>
              <w:spacing w:line="240" w:lineRule="atLeast"/>
              <w:jc w:val="center"/>
              <w:rPr>
                <w:sz w:val="21"/>
                <w:szCs w:val="21"/>
              </w:rPr>
            </w:pPr>
            <w:r>
              <w:rPr>
                <w:rFonts w:eastAsia="Times New Roman"/>
                <w:sz w:val="21"/>
                <w:szCs w:val="21"/>
              </w:rPr>
              <w:t>5,902 (74.02)</w:t>
            </w:r>
          </w:p>
        </w:tc>
      </w:tr>
      <w:tr w14:paraId="39A7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50D10245">
            <w:pPr>
              <w:spacing w:line="240" w:lineRule="atLeast"/>
              <w:jc w:val="left"/>
              <w:rPr>
                <w:sz w:val="21"/>
                <w:szCs w:val="21"/>
              </w:rPr>
            </w:pPr>
            <w:r>
              <w:rPr>
                <w:rFonts w:eastAsia="Times New Roman"/>
                <w:sz w:val="21"/>
                <w:szCs w:val="21"/>
              </w:rPr>
              <w:t xml:space="preserve">  Single CMD</w:t>
            </w:r>
          </w:p>
        </w:tc>
        <w:tc>
          <w:tcPr>
            <w:tcW w:w="616" w:type="pct"/>
            <w:tcBorders>
              <w:top w:val="nil"/>
              <w:left w:val="nil"/>
              <w:bottom w:val="nil"/>
              <w:right w:val="nil"/>
            </w:tcBorders>
            <w:tcMar>
              <w:top w:w="35" w:type="dxa"/>
              <w:left w:w="45" w:type="dxa"/>
              <w:bottom w:w="35" w:type="dxa"/>
              <w:right w:w="45" w:type="dxa"/>
            </w:tcMar>
            <w:vAlign w:val="center"/>
          </w:tcPr>
          <w:p w14:paraId="5B6D12C8">
            <w:pPr>
              <w:spacing w:line="240" w:lineRule="atLeast"/>
              <w:jc w:val="center"/>
              <w:rPr>
                <w:sz w:val="21"/>
                <w:szCs w:val="21"/>
              </w:rPr>
            </w:pPr>
            <w:r>
              <w:rPr>
                <w:rFonts w:eastAsia="Times New Roman"/>
                <w:sz w:val="21"/>
                <w:szCs w:val="21"/>
              </w:rPr>
              <w:t>17,083 (25.09)</w:t>
            </w:r>
          </w:p>
        </w:tc>
        <w:tc>
          <w:tcPr>
            <w:tcW w:w="616" w:type="pct"/>
            <w:tcBorders>
              <w:top w:val="nil"/>
              <w:left w:val="nil"/>
              <w:bottom w:val="nil"/>
              <w:right w:val="nil"/>
            </w:tcBorders>
            <w:tcMar>
              <w:top w:w="35" w:type="dxa"/>
              <w:left w:w="45" w:type="dxa"/>
              <w:bottom w:w="35" w:type="dxa"/>
              <w:right w:w="45" w:type="dxa"/>
            </w:tcMar>
            <w:vAlign w:val="center"/>
          </w:tcPr>
          <w:p w14:paraId="38DF629F">
            <w:pPr>
              <w:spacing w:line="240" w:lineRule="atLeast"/>
              <w:jc w:val="center"/>
              <w:rPr>
                <w:sz w:val="21"/>
                <w:szCs w:val="21"/>
              </w:rPr>
            </w:pPr>
            <w:r>
              <w:rPr>
                <w:rFonts w:eastAsia="Times New Roman"/>
                <w:sz w:val="21"/>
                <w:szCs w:val="21"/>
              </w:rPr>
              <w:t>2,385 (18.26)</w:t>
            </w:r>
          </w:p>
        </w:tc>
        <w:tc>
          <w:tcPr>
            <w:tcW w:w="616" w:type="pct"/>
            <w:tcBorders>
              <w:top w:val="nil"/>
              <w:left w:val="nil"/>
              <w:bottom w:val="nil"/>
              <w:right w:val="nil"/>
            </w:tcBorders>
            <w:tcMar>
              <w:top w:w="35" w:type="dxa"/>
              <w:left w:w="45" w:type="dxa"/>
              <w:bottom w:w="35" w:type="dxa"/>
              <w:right w:w="45" w:type="dxa"/>
            </w:tcMar>
            <w:vAlign w:val="center"/>
          </w:tcPr>
          <w:p w14:paraId="527A6DF0">
            <w:pPr>
              <w:spacing w:line="240" w:lineRule="atLeast"/>
              <w:jc w:val="center"/>
              <w:rPr>
                <w:sz w:val="21"/>
                <w:szCs w:val="21"/>
              </w:rPr>
            </w:pPr>
            <w:r>
              <w:rPr>
                <w:rFonts w:eastAsia="Times New Roman"/>
                <w:sz w:val="21"/>
                <w:szCs w:val="21"/>
              </w:rPr>
              <w:t>5,922 (32.04)</w:t>
            </w:r>
          </w:p>
        </w:tc>
        <w:tc>
          <w:tcPr>
            <w:tcW w:w="567" w:type="pct"/>
            <w:tcBorders>
              <w:top w:val="nil"/>
              <w:left w:val="nil"/>
              <w:bottom w:val="nil"/>
              <w:right w:val="nil"/>
            </w:tcBorders>
            <w:tcMar>
              <w:top w:w="35" w:type="dxa"/>
              <w:left w:w="45" w:type="dxa"/>
              <w:bottom w:w="35" w:type="dxa"/>
              <w:right w:w="45" w:type="dxa"/>
            </w:tcMar>
            <w:vAlign w:val="center"/>
          </w:tcPr>
          <w:p w14:paraId="19EBF897">
            <w:pPr>
              <w:spacing w:line="240" w:lineRule="atLeast"/>
              <w:jc w:val="center"/>
              <w:rPr>
                <w:sz w:val="21"/>
                <w:szCs w:val="21"/>
              </w:rPr>
            </w:pPr>
            <w:r>
              <w:rPr>
                <w:rFonts w:eastAsia="Times New Roman"/>
                <w:sz w:val="21"/>
                <w:szCs w:val="21"/>
              </w:rPr>
              <w:t>2,280 (23.52)</w:t>
            </w:r>
          </w:p>
        </w:tc>
        <w:tc>
          <w:tcPr>
            <w:tcW w:w="616" w:type="pct"/>
            <w:tcBorders>
              <w:top w:val="nil"/>
              <w:left w:val="nil"/>
              <w:bottom w:val="nil"/>
              <w:right w:val="nil"/>
            </w:tcBorders>
            <w:tcMar>
              <w:top w:w="35" w:type="dxa"/>
              <w:left w:w="45" w:type="dxa"/>
              <w:bottom w:w="35" w:type="dxa"/>
              <w:right w:w="45" w:type="dxa"/>
            </w:tcMar>
            <w:vAlign w:val="center"/>
          </w:tcPr>
          <w:p w14:paraId="59F4A42A">
            <w:pPr>
              <w:spacing w:line="240" w:lineRule="atLeast"/>
              <w:jc w:val="center"/>
              <w:rPr>
                <w:sz w:val="21"/>
                <w:szCs w:val="21"/>
              </w:rPr>
            </w:pPr>
            <w:r>
              <w:rPr>
                <w:rFonts w:eastAsia="Times New Roman"/>
                <w:sz w:val="21"/>
                <w:szCs w:val="21"/>
              </w:rPr>
              <w:t>4,782 (25.33)</w:t>
            </w:r>
          </w:p>
        </w:tc>
        <w:tc>
          <w:tcPr>
            <w:tcW w:w="567" w:type="pct"/>
            <w:tcBorders>
              <w:top w:val="nil"/>
              <w:left w:val="nil"/>
              <w:bottom w:val="nil"/>
              <w:right w:val="nil"/>
            </w:tcBorders>
            <w:tcMar>
              <w:top w:w="35" w:type="dxa"/>
              <w:left w:w="45" w:type="dxa"/>
              <w:bottom w:w="35" w:type="dxa"/>
              <w:right w:w="45" w:type="dxa"/>
            </w:tcMar>
            <w:vAlign w:val="center"/>
          </w:tcPr>
          <w:p w14:paraId="3B7049AC">
            <w:pPr>
              <w:spacing w:line="240" w:lineRule="atLeast"/>
              <w:jc w:val="center"/>
              <w:rPr>
                <w:sz w:val="21"/>
                <w:szCs w:val="21"/>
              </w:rPr>
            </w:pPr>
            <w:r>
              <w:rPr>
                <w:rFonts w:eastAsia="Times New Roman"/>
                <w:sz w:val="21"/>
                <w:szCs w:val="21"/>
              </w:rPr>
              <w:t>1,714 (21.50)</w:t>
            </w:r>
          </w:p>
        </w:tc>
      </w:tr>
      <w:tr w14:paraId="39A0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2A477282">
            <w:pPr>
              <w:spacing w:line="240" w:lineRule="atLeast"/>
              <w:jc w:val="left"/>
              <w:rPr>
                <w:sz w:val="21"/>
                <w:szCs w:val="21"/>
              </w:rPr>
            </w:pPr>
            <w:r>
              <w:rPr>
                <w:rFonts w:eastAsia="Times New Roman"/>
                <w:sz w:val="21"/>
                <w:szCs w:val="21"/>
              </w:rPr>
              <w:t xml:space="preserve">  Cardiometabolic multimorbidity</w:t>
            </w:r>
          </w:p>
        </w:tc>
        <w:tc>
          <w:tcPr>
            <w:tcW w:w="616" w:type="pct"/>
            <w:tcBorders>
              <w:top w:val="nil"/>
              <w:left w:val="nil"/>
              <w:bottom w:val="nil"/>
              <w:right w:val="nil"/>
            </w:tcBorders>
            <w:tcMar>
              <w:top w:w="35" w:type="dxa"/>
              <w:left w:w="45" w:type="dxa"/>
              <w:bottom w:w="35" w:type="dxa"/>
              <w:right w:w="45" w:type="dxa"/>
            </w:tcMar>
            <w:vAlign w:val="center"/>
          </w:tcPr>
          <w:p w14:paraId="15816187">
            <w:pPr>
              <w:spacing w:line="240" w:lineRule="atLeast"/>
              <w:jc w:val="center"/>
              <w:rPr>
                <w:sz w:val="21"/>
                <w:szCs w:val="21"/>
              </w:rPr>
            </w:pPr>
            <w:r>
              <w:rPr>
                <w:rFonts w:eastAsia="Times New Roman"/>
                <w:sz w:val="21"/>
                <w:szCs w:val="21"/>
              </w:rPr>
              <w:t>3,890 (5.71)</w:t>
            </w:r>
          </w:p>
        </w:tc>
        <w:tc>
          <w:tcPr>
            <w:tcW w:w="616" w:type="pct"/>
            <w:tcBorders>
              <w:top w:val="nil"/>
              <w:left w:val="nil"/>
              <w:bottom w:val="nil"/>
              <w:right w:val="nil"/>
            </w:tcBorders>
            <w:tcMar>
              <w:top w:w="35" w:type="dxa"/>
              <w:left w:w="45" w:type="dxa"/>
              <w:bottom w:w="35" w:type="dxa"/>
              <w:right w:w="45" w:type="dxa"/>
            </w:tcMar>
            <w:vAlign w:val="center"/>
          </w:tcPr>
          <w:p w14:paraId="445A5AC0">
            <w:pPr>
              <w:spacing w:line="240" w:lineRule="atLeast"/>
              <w:jc w:val="center"/>
              <w:rPr>
                <w:sz w:val="21"/>
                <w:szCs w:val="21"/>
              </w:rPr>
            </w:pPr>
            <w:r>
              <w:rPr>
                <w:rFonts w:eastAsia="Times New Roman"/>
                <w:sz w:val="21"/>
                <w:szCs w:val="21"/>
              </w:rPr>
              <w:t>418 (3.20)</w:t>
            </w:r>
          </w:p>
        </w:tc>
        <w:tc>
          <w:tcPr>
            <w:tcW w:w="616" w:type="pct"/>
            <w:tcBorders>
              <w:top w:val="nil"/>
              <w:left w:val="nil"/>
              <w:bottom w:val="nil"/>
              <w:right w:val="nil"/>
            </w:tcBorders>
            <w:tcMar>
              <w:top w:w="35" w:type="dxa"/>
              <w:left w:w="45" w:type="dxa"/>
              <w:bottom w:w="35" w:type="dxa"/>
              <w:right w:w="45" w:type="dxa"/>
            </w:tcMar>
            <w:vAlign w:val="center"/>
          </w:tcPr>
          <w:p w14:paraId="7C441459">
            <w:pPr>
              <w:spacing w:line="240" w:lineRule="atLeast"/>
              <w:jc w:val="center"/>
              <w:rPr>
                <w:sz w:val="21"/>
                <w:szCs w:val="21"/>
              </w:rPr>
            </w:pPr>
            <w:r>
              <w:rPr>
                <w:rFonts w:eastAsia="Times New Roman"/>
                <w:sz w:val="21"/>
                <w:szCs w:val="21"/>
              </w:rPr>
              <w:t>2,063 (11.16)</w:t>
            </w:r>
          </w:p>
        </w:tc>
        <w:tc>
          <w:tcPr>
            <w:tcW w:w="567" w:type="pct"/>
            <w:tcBorders>
              <w:top w:val="nil"/>
              <w:left w:val="nil"/>
              <w:bottom w:val="nil"/>
              <w:right w:val="nil"/>
            </w:tcBorders>
            <w:tcMar>
              <w:top w:w="35" w:type="dxa"/>
              <w:left w:w="45" w:type="dxa"/>
              <w:bottom w:w="35" w:type="dxa"/>
              <w:right w:w="45" w:type="dxa"/>
            </w:tcMar>
            <w:vAlign w:val="center"/>
          </w:tcPr>
          <w:p w14:paraId="74F4EA44">
            <w:pPr>
              <w:spacing w:line="240" w:lineRule="atLeast"/>
              <w:jc w:val="center"/>
              <w:rPr>
                <w:sz w:val="21"/>
                <w:szCs w:val="21"/>
              </w:rPr>
            </w:pPr>
            <w:r>
              <w:rPr>
                <w:rFonts w:eastAsia="Times New Roman"/>
                <w:sz w:val="21"/>
                <w:szCs w:val="21"/>
              </w:rPr>
              <w:t>428 (4.42)</w:t>
            </w:r>
          </w:p>
        </w:tc>
        <w:tc>
          <w:tcPr>
            <w:tcW w:w="616" w:type="pct"/>
            <w:tcBorders>
              <w:top w:val="nil"/>
              <w:left w:val="nil"/>
              <w:bottom w:val="nil"/>
              <w:right w:val="nil"/>
            </w:tcBorders>
            <w:tcMar>
              <w:top w:w="35" w:type="dxa"/>
              <w:left w:w="45" w:type="dxa"/>
              <w:bottom w:w="35" w:type="dxa"/>
              <w:right w:w="45" w:type="dxa"/>
            </w:tcMar>
            <w:vAlign w:val="center"/>
          </w:tcPr>
          <w:p w14:paraId="44E0441F">
            <w:pPr>
              <w:spacing w:line="240" w:lineRule="atLeast"/>
              <w:jc w:val="center"/>
              <w:rPr>
                <w:sz w:val="21"/>
                <w:szCs w:val="21"/>
              </w:rPr>
            </w:pPr>
            <w:r>
              <w:rPr>
                <w:rFonts w:eastAsia="Times New Roman"/>
                <w:sz w:val="21"/>
                <w:szCs w:val="21"/>
              </w:rPr>
              <w:t>624 (3.31)</w:t>
            </w:r>
          </w:p>
        </w:tc>
        <w:tc>
          <w:tcPr>
            <w:tcW w:w="567" w:type="pct"/>
            <w:tcBorders>
              <w:top w:val="nil"/>
              <w:left w:val="nil"/>
              <w:bottom w:val="nil"/>
              <w:right w:val="nil"/>
            </w:tcBorders>
            <w:tcMar>
              <w:top w:w="35" w:type="dxa"/>
              <w:left w:w="45" w:type="dxa"/>
              <w:bottom w:w="35" w:type="dxa"/>
              <w:right w:w="45" w:type="dxa"/>
            </w:tcMar>
            <w:vAlign w:val="center"/>
          </w:tcPr>
          <w:p w14:paraId="7A67471A">
            <w:pPr>
              <w:spacing w:line="240" w:lineRule="atLeast"/>
              <w:jc w:val="center"/>
              <w:rPr>
                <w:sz w:val="21"/>
                <w:szCs w:val="21"/>
              </w:rPr>
            </w:pPr>
            <w:r>
              <w:rPr>
                <w:rFonts w:eastAsia="Times New Roman"/>
                <w:sz w:val="21"/>
                <w:szCs w:val="21"/>
              </w:rPr>
              <w:t>357 (4.48)</w:t>
            </w:r>
          </w:p>
        </w:tc>
      </w:tr>
      <w:tr w14:paraId="3B9A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6890E9F5">
            <w:pPr>
              <w:spacing w:line="240" w:lineRule="atLeast"/>
              <w:jc w:val="left"/>
              <w:rPr>
                <w:sz w:val="21"/>
                <w:szCs w:val="21"/>
              </w:rPr>
            </w:pPr>
            <w:r>
              <w:rPr>
                <w:rFonts w:eastAsia="Times New Roman"/>
                <w:b/>
                <w:sz w:val="21"/>
                <w:szCs w:val="21"/>
              </w:rPr>
              <w:t>Cognitive function, mean (SD)</w:t>
            </w:r>
          </w:p>
        </w:tc>
        <w:tc>
          <w:tcPr>
            <w:tcW w:w="616" w:type="pct"/>
            <w:tcBorders>
              <w:top w:val="nil"/>
              <w:left w:val="nil"/>
              <w:bottom w:val="nil"/>
              <w:right w:val="nil"/>
            </w:tcBorders>
            <w:tcMar>
              <w:top w:w="35" w:type="dxa"/>
              <w:left w:w="45" w:type="dxa"/>
              <w:bottom w:w="35" w:type="dxa"/>
              <w:right w:w="45" w:type="dxa"/>
            </w:tcMar>
            <w:vAlign w:val="center"/>
          </w:tcPr>
          <w:p w14:paraId="3373BE8F">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56E8681E">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7A56FA8F">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38FA6AE6">
            <w:pPr>
              <w:spacing w:line="240" w:lineRule="atLeast"/>
              <w:jc w:val="center"/>
              <w:rPr>
                <w:sz w:val="21"/>
                <w:szCs w:val="21"/>
              </w:rPr>
            </w:pPr>
          </w:p>
        </w:tc>
        <w:tc>
          <w:tcPr>
            <w:tcW w:w="616" w:type="pct"/>
            <w:tcBorders>
              <w:top w:val="nil"/>
              <w:left w:val="nil"/>
              <w:bottom w:val="nil"/>
              <w:right w:val="nil"/>
            </w:tcBorders>
            <w:tcMar>
              <w:top w:w="35" w:type="dxa"/>
              <w:left w:w="45" w:type="dxa"/>
              <w:bottom w:w="35" w:type="dxa"/>
              <w:right w:w="45" w:type="dxa"/>
            </w:tcMar>
            <w:vAlign w:val="center"/>
          </w:tcPr>
          <w:p w14:paraId="327A95CB">
            <w:pPr>
              <w:spacing w:line="240" w:lineRule="atLeast"/>
              <w:jc w:val="center"/>
              <w:rPr>
                <w:sz w:val="21"/>
                <w:szCs w:val="21"/>
              </w:rPr>
            </w:pPr>
          </w:p>
        </w:tc>
        <w:tc>
          <w:tcPr>
            <w:tcW w:w="567" w:type="pct"/>
            <w:tcBorders>
              <w:top w:val="nil"/>
              <w:left w:val="nil"/>
              <w:bottom w:val="nil"/>
              <w:right w:val="nil"/>
            </w:tcBorders>
            <w:tcMar>
              <w:top w:w="35" w:type="dxa"/>
              <w:left w:w="45" w:type="dxa"/>
              <w:bottom w:w="35" w:type="dxa"/>
              <w:right w:w="45" w:type="dxa"/>
            </w:tcMar>
            <w:vAlign w:val="center"/>
          </w:tcPr>
          <w:p w14:paraId="514C0D91">
            <w:pPr>
              <w:spacing w:line="240" w:lineRule="atLeast"/>
              <w:jc w:val="center"/>
              <w:rPr>
                <w:sz w:val="21"/>
                <w:szCs w:val="21"/>
              </w:rPr>
            </w:pPr>
          </w:p>
        </w:tc>
      </w:tr>
      <w:tr w14:paraId="34D9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18CCFA0">
            <w:pPr>
              <w:spacing w:line="240" w:lineRule="atLeast"/>
              <w:jc w:val="left"/>
              <w:rPr>
                <w:sz w:val="21"/>
                <w:szCs w:val="21"/>
              </w:rPr>
            </w:pPr>
            <w:r>
              <w:rPr>
                <w:rFonts w:eastAsia="Times New Roman"/>
                <w:sz w:val="21"/>
                <w:szCs w:val="21"/>
              </w:rPr>
              <w:t xml:space="preserve">  Memory score</w:t>
            </w:r>
          </w:p>
        </w:tc>
        <w:tc>
          <w:tcPr>
            <w:tcW w:w="616" w:type="pct"/>
            <w:tcBorders>
              <w:top w:val="nil"/>
              <w:left w:val="nil"/>
              <w:bottom w:val="nil"/>
              <w:right w:val="nil"/>
            </w:tcBorders>
            <w:tcMar>
              <w:top w:w="35" w:type="dxa"/>
              <w:left w:w="45" w:type="dxa"/>
              <w:bottom w:w="35" w:type="dxa"/>
              <w:right w:w="45" w:type="dxa"/>
            </w:tcMar>
            <w:vAlign w:val="center"/>
          </w:tcPr>
          <w:p w14:paraId="0F347F42">
            <w:pPr>
              <w:spacing w:line="240" w:lineRule="atLeast"/>
              <w:jc w:val="center"/>
              <w:rPr>
                <w:sz w:val="21"/>
                <w:szCs w:val="21"/>
              </w:rPr>
            </w:pPr>
            <w:r>
              <w:rPr>
                <w:rFonts w:eastAsia="Times New Roman"/>
                <w:sz w:val="21"/>
                <w:szCs w:val="21"/>
              </w:rPr>
              <w:t>0.03 (1.00)</w:t>
            </w:r>
          </w:p>
        </w:tc>
        <w:tc>
          <w:tcPr>
            <w:tcW w:w="616" w:type="pct"/>
            <w:tcBorders>
              <w:top w:val="nil"/>
              <w:left w:val="nil"/>
              <w:bottom w:val="nil"/>
              <w:right w:val="nil"/>
            </w:tcBorders>
            <w:tcMar>
              <w:top w:w="35" w:type="dxa"/>
              <w:left w:w="45" w:type="dxa"/>
              <w:bottom w:w="35" w:type="dxa"/>
              <w:right w:w="45" w:type="dxa"/>
            </w:tcMar>
            <w:vAlign w:val="center"/>
          </w:tcPr>
          <w:p w14:paraId="0E06C4D0">
            <w:pPr>
              <w:spacing w:line="240" w:lineRule="atLeast"/>
              <w:jc w:val="center"/>
              <w:rPr>
                <w:sz w:val="21"/>
                <w:szCs w:val="21"/>
              </w:rPr>
            </w:pPr>
            <w:r>
              <w:rPr>
                <w:rFonts w:eastAsia="Times New Roman"/>
                <w:sz w:val="21"/>
                <w:szCs w:val="21"/>
              </w:rPr>
              <w:t>0.00 (1.05)</w:t>
            </w:r>
          </w:p>
        </w:tc>
        <w:tc>
          <w:tcPr>
            <w:tcW w:w="616" w:type="pct"/>
            <w:tcBorders>
              <w:top w:val="nil"/>
              <w:left w:val="nil"/>
              <w:bottom w:val="nil"/>
              <w:right w:val="nil"/>
            </w:tcBorders>
            <w:tcMar>
              <w:top w:w="35" w:type="dxa"/>
              <w:left w:w="45" w:type="dxa"/>
              <w:bottom w:w="35" w:type="dxa"/>
              <w:right w:w="45" w:type="dxa"/>
            </w:tcMar>
            <w:vAlign w:val="center"/>
          </w:tcPr>
          <w:p w14:paraId="226D8AB4">
            <w:pPr>
              <w:spacing w:line="240" w:lineRule="atLeast"/>
              <w:jc w:val="center"/>
              <w:rPr>
                <w:sz w:val="21"/>
                <w:szCs w:val="21"/>
              </w:rPr>
            </w:pPr>
            <w:r>
              <w:rPr>
                <w:rFonts w:eastAsia="Times New Roman"/>
                <w:sz w:val="21"/>
                <w:szCs w:val="21"/>
              </w:rPr>
              <w:t>0.03 (1.00)</w:t>
            </w:r>
          </w:p>
        </w:tc>
        <w:tc>
          <w:tcPr>
            <w:tcW w:w="567" w:type="pct"/>
            <w:tcBorders>
              <w:top w:val="nil"/>
              <w:left w:val="nil"/>
              <w:bottom w:val="nil"/>
              <w:right w:val="nil"/>
            </w:tcBorders>
            <w:tcMar>
              <w:top w:w="35" w:type="dxa"/>
              <w:left w:w="45" w:type="dxa"/>
              <w:bottom w:w="35" w:type="dxa"/>
              <w:right w:w="45" w:type="dxa"/>
            </w:tcMar>
            <w:vAlign w:val="center"/>
          </w:tcPr>
          <w:p w14:paraId="7BEF18BB">
            <w:pPr>
              <w:spacing w:line="240" w:lineRule="atLeast"/>
              <w:jc w:val="center"/>
              <w:rPr>
                <w:sz w:val="21"/>
                <w:szCs w:val="21"/>
              </w:rPr>
            </w:pPr>
            <w:r>
              <w:rPr>
                <w:rFonts w:eastAsia="Times New Roman"/>
                <w:sz w:val="21"/>
                <w:szCs w:val="21"/>
              </w:rPr>
              <w:t>0.03 (0.98)</w:t>
            </w:r>
          </w:p>
        </w:tc>
        <w:tc>
          <w:tcPr>
            <w:tcW w:w="616" w:type="pct"/>
            <w:tcBorders>
              <w:top w:val="nil"/>
              <w:left w:val="nil"/>
              <w:bottom w:val="nil"/>
              <w:right w:val="nil"/>
            </w:tcBorders>
            <w:tcMar>
              <w:top w:w="35" w:type="dxa"/>
              <w:left w:w="45" w:type="dxa"/>
              <w:bottom w:w="35" w:type="dxa"/>
              <w:right w:w="45" w:type="dxa"/>
            </w:tcMar>
            <w:vAlign w:val="center"/>
          </w:tcPr>
          <w:p w14:paraId="3042A70A">
            <w:pPr>
              <w:spacing w:line="240" w:lineRule="atLeast"/>
              <w:jc w:val="center"/>
              <w:rPr>
                <w:sz w:val="21"/>
                <w:szCs w:val="21"/>
              </w:rPr>
            </w:pPr>
            <w:r>
              <w:rPr>
                <w:rFonts w:eastAsia="Times New Roman"/>
                <w:sz w:val="21"/>
                <w:szCs w:val="21"/>
              </w:rPr>
              <w:t>0.01 (0.99)</w:t>
            </w:r>
          </w:p>
        </w:tc>
        <w:tc>
          <w:tcPr>
            <w:tcW w:w="567" w:type="pct"/>
            <w:tcBorders>
              <w:top w:val="nil"/>
              <w:left w:val="nil"/>
              <w:bottom w:val="nil"/>
              <w:right w:val="nil"/>
            </w:tcBorders>
            <w:tcMar>
              <w:top w:w="35" w:type="dxa"/>
              <w:left w:w="45" w:type="dxa"/>
              <w:bottom w:w="35" w:type="dxa"/>
              <w:right w:w="45" w:type="dxa"/>
            </w:tcMar>
            <w:vAlign w:val="center"/>
          </w:tcPr>
          <w:p w14:paraId="4DB12C58">
            <w:pPr>
              <w:spacing w:line="240" w:lineRule="atLeast"/>
              <w:jc w:val="center"/>
              <w:rPr>
                <w:sz w:val="21"/>
                <w:szCs w:val="21"/>
              </w:rPr>
            </w:pPr>
            <w:r>
              <w:rPr>
                <w:rFonts w:eastAsia="Times New Roman"/>
                <w:sz w:val="21"/>
                <w:szCs w:val="21"/>
              </w:rPr>
              <w:t>0.10 (0.96)</w:t>
            </w:r>
          </w:p>
        </w:tc>
      </w:tr>
      <w:tr w14:paraId="12CD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1B11DB40">
            <w:pPr>
              <w:spacing w:line="240" w:lineRule="atLeast"/>
              <w:jc w:val="left"/>
              <w:rPr>
                <w:sz w:val="21"/>
                <w:szCs w:val="21"/>
              </w:rPr>
            </w:pPr>
            <w:r>
              <w:rPr>
                <w:rFonts w:eastAsia="Times New Roman"/>
                <w:sz w:val="21"/>
                <w:szCs w:val="21"/>
              </w:rPr>
              <w:t xml:space="preserve">  Orientation score</w:t>
            </w:r>
          </w:p>
        </w:tc>
        <w:tc>
          <w:tcPr>
            <w:tcW w:w="616" w:type="pct"/>
            <w:tcBorders>
              <w:top w:val="nil"/>
              <w:left w:val="nil"/>
              <w:bottom w:val="nil"/>
              <w:right w:val="nil"/>
            </w:tcBorders>
            <w:tcMar>
              <w:top w:w="35" w:type="dxa"/>
              <w:left w:w="45" w:type="dxa"/>
              <w:bottom w:w="35" w:type="dxa"/>
              <w:right w:w="45" w:type="dxa"/>
            </w:tcMar>
            <w:vAlign w:val="center"/>
          </w:tcPr>
          <w:p w14:paraId="7FE9E8A9">
            <w:pPr>
              <w:spacing w:line="240" w:lineRule="atLeast"/>
              <w:jc w:val="center"/>
              <w:rPr>
                <w:sz w:val="21"/>
                <w:szCs w:val="21"/>
              </w:rPr>
            </w:pPr>
            <w:r>
              <w:rPr>
                <w:rFonts w:eastAsia="Times New Roman"/>
                <w:sz w:val="21"/>
                <w:szCs w:val="21"/>
              </w:rPr>
              <w:t>-0.02 (1.17)</w:t>
            </w:r>
          </w:p>
        </w:tc>
        <w:tc>
          <w:tcPr>
            <w:tcW w:w="616" w:type="pct"/>
            <w:tcBorders>
              <w:top w:val="nil"/>
              <w:left w:val="nil"/>
              <w:bottom w:val="nil"/>
              <w:right w:val="nil"/>
            </w:tcBorders>
            <w:tcMar>
              <w:top w:w="35" w:type="dxa"/>
              <w:left w:w="45" w:type="dxa"/>
              <w:bottom w:w="35" w:type="dxa"/>
              <w:right w:w="45" w:type="dxa"/>
            </w:tcMar>
            <w:vAlign w:val="center"/>
          </w:tcPr>
          <w:p w14:paraId="6B1D43C6">
            <w:pPr>
              <w:spacing w:line="240" w:lineRule="atLeast"/>
              <w:jc w:val="center"/>
              <w:rPr>
                <w:sz w:val="21"/>
                <w:szCs w:val="21"/>
              </w:rPr>
            </w:pPr>
            <w:r>
              <w:rPr>
                <w:rFonts w:eastAsia="Times New Roman"/>
                <w:sz w:val="21"/>
                <w:szCs w:val="21"/>
              </w:rPr>
              <w:t>0.01 (1.01)</w:t>
            </w:r>
          </w:p>
        </w:tc>
        <w:tc>
          <w:tcPr>
            <w:tcW w:w="616" w:type="pct"/>
            <w:tcBorders>
              <w:top w:val="nil"/>
              <w:left w:val="nil"/>
              <w:bottom w:val="nil"/>
              <w:right w:val="nil"/>
            </w:tcBorders>
            <w:tcMar>
              <w:top w:w="35" w:type="dxa"/>
              <w:left w:w="45" w:type="dxa"/>
              <w:bottom w:w="35" w:type="dxa"/>
              <w:right w:w="45" w:type="dxa"/>
            </w:tcMar>
            <w:vAlign w:val="center"/>
          </w:tcPr>
          <w:p w14:paraId="5AECB0CF">
            <w:pPr>
              <w:spacing w:line="240" w:lineRule="atLeast"/>
              <w:jc w:val="center"/>
              <w:rPr>
                <w:sz w:val="21"/>
                <w:szCs w:val="21"/>
              </w:rPr>
            </w:pPr>
            <w:r>
              <w:rPr>
                <w:rFonts w:eastAsia="Times New Roman"/>
                <w:sz w:val="21"/>
                <w:szCs w:val="21"/>
              </w:rPr>
              <w:t>-0.17 (1.54)</w:t>
            </w:r>
          </w:p>
        </w:tc>
        <w:tc>
          <w:tcPr>
            <w:tcW w:w="567" w:type="pct"/>
            <w:tcBorders>
              <w:top w:val="nil"/>
              <w:left w:val="nil"/>
              <w:bottom w:val="nil"/>
              <w:right w:val="nil"/>
            </w:tcBorders>
            <w:tcMar>
              <w:top w:w="35" w:type="dxa"/>
              <w:left w:w="45" w:type="dxa"/>
              <w:bottom w:w="35" w:type="dxa"/>
              <w:right w:w="45" w:type="dxa"/>
            </w:tcMar>
            <w:vAlign w:val="center"/>
          </w:tcPr>
          <w:p w14:paraId="3AE75BC8">
            <w:pPr>
              <w:spacing w:line="240" w:lineRule="atLeast"/>
              <w:jc w:val="center"/>
              <w:rPr>
                <w:sz w:val="21"/>
                <w:szCs w:val="21"/>
              </w:rPr>
            </w:pPr>
            <w:r>
              <w:rPr>
                <w:rFonts w:eastAsia="Times New Roman"/>
                <w:sz w:val="21"/>
                <w:szCs w:val="21"/>
              </w:rPr>
              <w:t>0.00 (1.01)</w:t>
            </w:r>
          </w:p>
        </w:tc>
        <w:tc>
          <w:tcPr>
            <w:tcW w:w="616" w:type="pct"/>
            <w:tcBorders>
              <w:top w:val="nil"/>
              <w:left w:val="nil"/>
              <w:bottom w:val="nil"/>
              <w:right w:val="nil"/>
            </w:tcBorders>
            <w:tcMar>
              <w:top w:w="35" w:type="dxa"/>
              <w:left w:w="45" w:type="dxa"/>
              <w:bottom w:w="35" w:type="dxa"/>
              <w:right w:w="45" w:type="dxa"/>
            </w:tcMar>
            <w:vAlign w:val="center"/>
          </w:tcPr>
          <w:p w14:paraId="0FB30703">
            <w:pPr>
              <w:spacing w:line="240" w:lineRule="atLeast"/>
              <w:jc w:val="center"/>
              <w:rPr>
                <w:sz w:val="21"/>
                <w:szCs w:val="21"/>
              </w:rPr>
            </w:pPr>
            <w:r>
              <w:rPr>
                <w:rFonts w:eastAsia="Times New Roman"/>
                <w:sz w:val="21"/>
                <w:szCs w:val="21"/>
              </w:rPr>
              <w:t>0.06 (0.98)</w:t>
            </w:r>
          </w:p>
        </w:tc>
        <w:tc>
          <w:tcPr>
            <w:tcW w:w="567" w:type="pct"/>
            <w:tcBorders>
              <w:top w:val="nil"/>
              <w:left w:val="nil"/>
              <w:bottom w:val="nil"/>
              <w:right w:val="nil"/>
            </w:tcBorders>
            <w:tcMar>
              <w:top w:w="35" w:type="dxa"/>
              <w:left w:w="45" w:type="dxa"/>
              <w:bottom w:w="35" w:type="dxa"/>
              <w:right w:w="45" w:type="dxa"/>
            </w:tcMar>
            <w:vAlign w:val="center"/>
          </w:tcPr>
          <w:p w14:paraId="1401C876">
            <w:pPr>
              <w:spacing w:line="240" w:lineRule="atLeast"/>
              <w:jc w:val="center"/>
              <w:rPr>
                <w:sz w:val="21"/>
                <w:szCs w:val="21"/>
              </w:rPr>
            </w:pPr>
            <w:r>
              <w:rPr>
                <w:rFonts w:eastAsia="Times New Roman"/>
                <w:sz w:val="21"/>
                <w:szCs w:val="21"/>
              </w:rPr>
              <w:t>0.07 (0.91)</w:t>
            </w:r>
          </w:p>
        </w:tc>
      </w:tr>
      <w:tr w14:paraId="59E9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nil"/>
              <w:bottom w:val="nil"/>
              <w:right w:val="nil"/>
            </w:tcBorders>
            <w:tcMar>
              <w:top w:w="35" w:type="dxa"/>
              <w:left w:w="45" w:type="dxa"/>
              <w:bottom w:w="35" w:type="dxa"/>
              <w:right w:w="45" w:type="dxa"/>
            </w:tcMar>
            <w:vAlign w:val="center"/>
          </w:tcPr>
          <w:p w14:paraId="21356E3C">
            <w:pPr>
              <w:spacing w:line="240" w:lineRule="atLeast"/>
              <w:jc w:val="left"/>
              <w:rPr>
                <w:sz w:val="21"/>
                <w:szCs w:val="21"/>
              </w:rPr>
            </w:pPr>
            <w:r>
              <w:rPr>
                <w:rFonts w:eastAsia="Times New Roman"/>
                <w:sz w:val="21"/>
                <w:szCs w:val="21"/>
              </w:rPr>
              <w:t xml:space="preserve">  Executive function score</w:t>
            </w:r>
          </w:p>
        </w:tc>
        <w:tc>
          <w:tcPr>
            <w:tcW w:w="616" w:type="pct"/>
            <w:tcBorders>
              <w:top w:val="nil"/>
              <w:left w:val="nil"/>
              <w:bottom w:val="nil"/>
              <w:right w:val="nil"/>
            </w:tcBorders>
            <w:tcMar>
              <w:top w:w="35" w:type="dxa"/>
              <w:left w:w="45" w:type="dxa"/>
              <w:bottom w:w="35" w:type="dxa"/>
              <w:right w:w="45" w:type="dxa"/>
            </w:tcMar>
            <w:vAlign w:val="center"/>
          </w:tcPr>
          <w:p w14:paraId="1AC008A9">
            <w:pPr>
              <w:spacing w:line="240" w:lineRule="atLeast"/>
              <w:jc w:val="center"/>
              <w:rPr>
                <w:sz w:val="21"/>
                <w:szCs w:val="21"/>
              </w:rPr>
            </w:pPr>
            <w:r>
              <w:rPr>
                <w:rFonts w:eastAsia="Times New Roman"/>
                <w:sz w:val="21"/>
                <w:szCs w:val="21"/>
              </w:rPr>
              <w:t>0.02 (1.01)</w:t>
            </w:r>
          </w:p>
        </w:tc>
        <w:tc>
          <w:tcPr>
            <w:tcW w:w="616" w:type="pct"/>
            <w:tcBorders>
              <w:top w:val="nil"/>
              <w:left w:val="nil"/>
              <w:bottom w:val="nil"/>
              <w:right w:val="nil"/>
            </w:tcBorders>
            <w:tcMar>
              <w:top w:w="35" w:type="dxa"/>
              <w:left w:w="45" w:type="dxa"/>
              <w:bottom w:w="35" w:type="dxa"/>
              <w:right w:w="45" w:type="dxa"/>
            </w:tcMar>
            <w:vAlign w:val="center"/>
          </w:tcPr>
          <w:p w14:paraId="48A005EF">
            <w:pPr>
              <w:spacing w:line="240" w:lineRule="atLeast"/>
              <w:jc w:val="center"/>
              <w:rPr>
                <w:sz w:val="21"/>
                <w:szCs w:val="21"/>
              </w:rPr>
            </w:pPr>
            <w:r>
              <w:rPr>
                <w:rFonts w:eastAsia="Times New Roman"/>
                <w:sz w:val="21"/>
                <w:szCs w:val="21"/>
              </w:rPr>
              <w:t>-0.01 (1.00)</w:t>
            </w:r>
          </w:p>
        </w:tc>
        <w:tc>
          <w:tcPr>
            <w:tcW w:w="616" w:type="pct"/>
            <w:tcBorders>
              <w:top w:val="nil"/>
              <w:left w:val="nil"/>
              <w:bottom w:val="nil"/>
              <w:right w:val="nil"/>
            </w:tcBorders>
            <w:tcMar>
              <w:top w:w="35" w:type="dxa"/>
              <w:left w:w="45" w:type="dxa"/>
              <w:bottom w:w="35" w:type="dxa"/>
              <w:right w:w="45" w:type="dxa"/>
            </w:tcMar>
            <w:vAlign w:val="center"/>
          </w:tcPr>
          <w:p w14:paraId="19ADFF8C">
            <w:pPr>
              <w:spacing w:line="240" w:lineRule="atLeast"/>
              <w:jc w:val="center"/>
              <w:rPr>
                <w:sz w:val="21"/>
                <w:szCs w:val="21"/>
              </w:rPr>
            </w:pPr>
            <w:r>
              <w:rPr>
                <w:rFonts w:eastAsia="Times New Roman"/>
                <w:sz w:val="21"/>
                <w:szCs w:val="21"/>
              </w:rPr>
              <w:t>0.00 (1.00)</w:t>
            </w:r>
          </w:p>
        </w:tc>
        <w:tc>
          <w:tcPr>
            <w:tcW w:w="567" w:type="pct"/>
            <w:tcBorders>
              <w:top w:val="nil"/>
              <w:left w:val="nil"/>
              <w:bottom w:val="nil"/>
              <w:right w:val="nil"/>
            </w:tcBorders>
            <w:tcMar>
              <w:top w:w="35" w:type="dxa"/>
              <w:left w:w="45" w:type="dxa"/>
              <w:bottom w:w="35" w:type="dxa"/>
              <w:right w:w="45" w:type="dxa"/>
            </w:tcMar>
            <w:vAlign w:val="center"/>
          </w:tcPr>
          <w:p w14:paraId="3AEB0689">
            <w:pPr>
              <w:spacing w:line="240" w:lineRule="atLeast"/>
              <w:jc w:val="center"/>
              <w:rPr>
                <w:sz w:val="21"/>
                <w:szCs w:val="21"/>
              </w:rPr>
            </w:pPr>
            <w:r>
              <w:rPr>
                <w:rFonts w:eastAsia="Times New Roman"/>
                <w:sz w:val="21"/>
                <w:szCs w:val="21"/>
              </w:rPr>
              <w:t>-0.03 (1.04)</w:t>
            </w:r>
          </w:p>
        </w:tc>
        <w:tc>
          <w:tcPr>
            <w:tcW w:w="616" w:type="pct"/>
            <w:tcBorders>
              <w:top w:val="nil"/>
              <w:left w:val="nil"/>
              <w:bottom w:val="nil"/>
              <w:right w:val="nil"/>
            </w:tcBorders>
            <w:tcMar>
              <w:top w:w="35" w:type="dxa"/>
              <w:left w:w="45" w:type="dxa"/>
              <w:bottom w:w="35" w:type="dxa"/>
              <w:right w:w="45" w:type="dxa"/>
            </w:tcMar>
            <w:vAlign w:val="center"/>
          </w:tcPr>
          <w:p w14:paraId="297BBBFC">
            <w:pPr>
              <w:spacing w:line="240" w:lineRule="atLeast"/>
              <w:jc w:val="center"/>
              <w:rPr>
                <w:sz w:val="21"/>
                <w:szCs w:val="21"/>
              </w:rPr>
            </w:pPr>
            <w:r>
              <w:rPr>
                <w:rFonts w:eastAsia="Times New Roman"/>
                <w:sz w:val="21"/>
                <w:szCs w:val="21"/>
              </w:rPr>
              <w:t>0.07 (1.02)</w:t>
            </w:r>
          </w:p>
        </w:tc>
        <w:tc>
          <w:tcPr>
            <w:tcW w:w="567" w:type="pct"/>
            <w:tcBorders>
              <w:top w:val="nil"/>
              <w:left w:val="nil"/>
              <w:bottom w:val="nil"/>
              <w:right w:val="nil"/>
            </w:tcBorders>
            <w:tcMar>
              <w:top w:w="35" w:type="dxa"/>
              <w:left w:w="45" w:type="dxa"/>
              <w:bottom w:w="35" w:type="dxa"/>
              <w:right w:w="45" w:type="dxa"/>
            </w:tcMar>
            <w:vAlign w:val="center"/>
          </w:tcPr>
          <w:p w14:paraId="4645A68F">
            <w:pPr>
              <w:spacing w:line="240" w:lineRule="atLeast"/>
              <w:jc w:val="center"/>
              <w:rPr>
                <w:sz w:val="21"/>
                <w:szCs w:val="21"/>
              </w:rPr>
            </w:pPr>
            <w:r>
              <w:rPr>
                <w:rFonts w:eastAsia="Times New Roman"/>
                <w:sz w:val="21"/>
                <w:szCs w:val="21"/>
              </w:rPr>
              <w:t>0.09 (0.96)</w:t>
            </w:r>
          </w:p>
        </w:tc>
      </w:tr>
      <w:tr w14:paraId="000C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98"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3A1890DA">
            <w:pPr>
              <w:spacing w:line="240" w:lineRule="atLeast"/>
              <w:jc w:val="left"/>
              <w:rPr>
                <w:sz w:val="21"/>
                <w:szCs w:val="21"/>
              </w:rPr>
            </w:pPr>
            <w:r>
              <w:rPr>
                <w:rFonts w:eastAsia="Times New Roman"/>
                <w:sz w:val="21"/>
                <w:szCs w:val="21"/>
              </w:rPr>
              <w:t xml:space="preserve">  Global cognitive function score</w:t>
            </w:r>
          </w:p>
        </w:tc>
        <w:tc>
          <w:tcPr>
            <w:tcW w:w="616"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06B1895C">
            <w:pPr>
              <w:spacing w:line="240" w:lineRule="atLeast"/>
              <w:jc w:val="center"/>
              <w:rPr>
                <w:sz w:val="21"/>
                <w:szCs w:val="21"/>
              </w:rPr>
            </w:pPr>
            <w:r>
              <w:rPr>
                <w:rFonts w:eastAsia="Times New Roman"/>
                <w:sz w:val="21"/>
                <w:szCs w:val="21"/>
              </w:rPr>
              <w:t>0.02 (1.04)</w:t>
            </w:r>
          </w:p>
        </w:tc>
        <w:tc>
          <w:tcPr>
            <w:tcW w:w="616"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0983BC2B">
            <w:pPr>
              <w:spacing w:line="240" w:lineRule="atLeast"/>
              <w:jc w:val="center"/>
              <w:rPr>
                <w:sz w:val="21"/>
                <w:szCs w:val="21"/>
              </w:rPr>
            </w:pPr>
            <w:r>
              <w:rPr>
                <w:rFonts w:eastAsia="Times New Roman"/>
                <w:sz w:val="21"/>
                <w:szCs w:val="21"/>
              </w:rPr>
              <w:t>-0.06 (1.05)</w:t>
            </w:r>
          </w:p>
        </w:tc>
        <w:tc>
          <w:tcPr>
            <w:tcW w:w="616"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1C14828A">
            <w:pPr>
              <w:spacing w:line="240" w:lineRule="atLeast"/>
              <w:jc w:val="center"/>
              <w:rPr>
                <w:sz w:val="21"/>
                <w:szCs w:val="21"/>
              </w:rPr>
            </w:pPr>
            <w:r>
              <w:rPr>
                <w:rFonts w:eastAsia="Times New Roman"/>
                <w:sz w:val="21"/>
                <w:szCs w:val="21"/>
              </w:rPr>
              <w:t>-0.01 (1.12)</w:t>
            </w:r>
          </w:p>
        </w:tc>
        <w:tc>
          <w:tcPr>
            <w:tcW w:w="567"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73EF7A52">
            <w:pPr>
              <w:spacing w:line="240" w:lineRule="atLeast"/>
              <w:jc w:val="center"/>
              <w:rPr>
                <w:sz w:val="21"/>
                <w:szCs w:val="21"/>
              </w:rPr>
            </w:pPr>
            <w:r>
              <w:rPr>
                <w:rFonts w:eastAsia="Times New Roman"/>
                <w:sz w:val="21"/>
                <w:szCs w:val="21"/>
              </w:rPr>
              <w:t>-0.03 (1.04)</w:t>
            </w:r>
          </w:p>
        </w:tc>
        <w:tc>
          <w:tcPr>
            <w:tcW w:w="616"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4717F304">
            <w:pPr>
              <w:spacing w:line="240" w:lineRule="atLeast"/>
              <w:jc w:val="center"/>
              <w:rPr>
                <w:sz w:val="21"/>
                <w:szCs w:val="21"/>
              </w:rPr>
            </w:pPr>
            <w:r>
              <w:rPr>
                <w:rFonts w:eastAsia="Times New Roman"/>
                <w:sz w:val="21"/>
                <w:szCs w:val="21"/>
              </w:rPr>
              <w:t>0.09 (1.00)</w:t>
            </w:r>
          </w:p>
        </w:tc>
        <w:tc>
          <w:tcPr>
            <w:tcW w:w="567" w:type="pct"/>
            <w:tcBorders>
              <w:top w:val="nil"/>
              <w:left w:val="single" w:color="B7B7B7" w:sz="4" w:space="0"/>
              <w:bottom w:val="single" w:color="000000" w:sz="12" w:space="0"/>
              <w:right w:val="single" w:color="B7B7B7" w:sz="4" w:space="0"/>
            </w:tcBorders>
            <w:tcMar>
              <w:top w:w="35" w:type="dxa"/>
              <w:left w:w="45" w:type="dxa"/>
              <w:bottom w:w="35" w:type="dxa"/>
              <w:right w:w="45" w:type="dxa"/>
            </w:tcMar>
            <w:vAlign w:val="center"/>
          </w:tcPr>
          <w:p w14:paraId="7A836FFC">
            <w:pPr>
              <w:spacing w:line="240" w:lineRule="atLeast"/>
              <w:jc w:val="center"/>
              <w:rPr>
                <w:sz w:val="21"/>
                <w:szCs w:val="21"/>
              </w:rPr>
            </w:pPr>
            <w:r>
              <w:rPr>
                <w:rFonts w:eastAsia="Times New Roman"/>
                <w:sz w:val="21"/>
                <w:szCs w:val="21"/>
              </w:rPr>
              <w:t>0.11 (0.94)</w:t>
            </w:r>
          </w:p>
        </w:tc>
      </w:tr>
    </w:tbl>
    <w:p w14:paraId="24B60EAF">
      <w:pPr>
        <w:tabs>
          <w:tab w:val="left" w:pos="3014"/>
        </w:tabs>
        <w:jc w:val="left"/>
        <w:rPr>
          <w:b/>
          <w:bCs/>
          <w:sz w:val="21"/>
          <w:szCs w:val="21"/>
          <w:lang w:val="en-US"/>
        </w:rPr>
      </w:pPr>
    </w:p>
    <w:p w14:paraId="643BA31B">
      <w:pPr>
        <w:tabs>
          <w:tab w:val="left" w:pos="3014"/>
        </w:tabs>
        <w:jc w:val="left"/>
        <w:rPr>
          <w:b/>
          <w:bCs/>
          <w:sz w:val="21"/>
          <w:szCs w:val="21"/>
          <w:lang w:val="en-US"/>
        </w:rPr>
      </w:pPr>
    </w:p>
    <w:p w14:paraId="5322ACD1">
      <w:pPr>
        <w:tabs>
          <w:tab w:val="left" w:pos="3014"/>
        </w:tabs>
        <w:jc w:val="left"/>
        <w:rPr>
          <w:b/>
          <w:bCs/>
          <w:sz w:val="21"/>
          <w:szCs w:val="21"/>
          <w:lang w:val="en-US"/>
        </w:rPr>
        <w:sectPr>
          <w:pgSz w:w="16838" w:h="11906" w:orient="landscape"/>
          <w:pgMar w:top="720" w:right="720" w:bottom="720" w:left="720" w:header="851" w:footer="992" w:gutter="0"/>
          <w:cols w:space="425" w:num="1"/>
          <w:docGrid w:type="lines" w:linePitch="312" w:charSpace="0"/>
        </w:sectPr>
      </w:pPr>
    </w:p>
    <w:p w14:paraId="3ECEFD40">
      <w:pPr>
        <w:pStyle w:val="2"/>
        <w:rPr>
          <w:rFonts w:eastAsia="宋体" w:cs="Times New Roman"/>
          <w:sz w:val="21"/>
          <w:szCs w:val="21"/>
          <w:lang w:val="en-US"/>
        </w:rPr>
      </w:pPr>
      <w:bookmarkStart w:id="18" w:name="_Toc18942"/>
      <w:r>
        <w:rPr>
          <w:rFonts w:cs="Times New Roman"/>
          <w:b/>
          <w:bCs/>
          <w:sz w:val="21"/>
          <w:szCs w:val="21"/>
        </w:rPr>
        <w:t>Table S</w:t>
      </w:r>
      <w:r>
        <w:rPr>
          <w:rFonts w:eastAsia="宋体" w:cs="Times New Roman"/>
          <w:b/>
          <w:bCs/>
          <w:sz w:val="21"/>
          <w:szCs w:val="21"/>
          <w:lang w:val="en-US"/>
        </w:rPr>
        <w:t>12</w:t>
      </w:r>
      <w:r>
        <w:rPr>
          <w:rFonts w:cs="Times New Roman"/>
          <w:b/>
          <w:bCs/>
          <w:sz w:val="21"/>
          <w:szCs w:val="21"/>
        </w:rPr>
        <w:t>.</w:t>
      </w:r>
      <w:r>
        <w:rPr>
          <w:rFonts w:cs="Times New Roman"/>
          <w:sz w:val="21"/>
          <w:szCs w:val="21"/>
        </w:rPr>
        <w:t xml:space="preserve"> Associations between cardiometabolic </w:t>
      </w:r>
      <w:r>
        <w:rPr>
          <w:rFonts w:eastAsia="宋体" w:cs="Times New Roman"/>
          <w:sz w:val="21"/>
          <w:szCs w:val="21"/>
          <w:lang w:val="en-US"/>
        </w:rPr>
        <w:t>diseases</w:t>
      </w:r>
      <w:r>
        <w:rPr>
          <w:rFonts w:cs="Times New Roman"/>
          <w:sz w:val="21"/>
          <w:szCs w:val="21"/>
        </w:rPr>
        <w:t xml:space="preserve"> and cognitive function</w:t>
      </w:r>
      <w:r>
        <w:rPr>
          <w:rFonts w:eastAsia="宋体" w:cs="Times New Roman"/>
          <w:sz w:val="21"/>
          <w:szCs w:val="21"/>
          <w:lang w:val="en-US"/>
        </w:rPr>
        <w:t>.</w:t>
      </w:r>
      <w:bookmarkEnd w:id="18"/>
    </w:p>
    <w:tbl>
      <w:tblPr>
        <w:tblStyle w:val="9"/>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89"/>
        <w:gridCol w:w="3088"/>
        <w:gridCol w:w="2277"/>
        <w:gridCol w:w="2248"/>
        <w:gridCol w:w="2601"/>
        <w:gridCol w:w="2608"/>
      </w:tblGrid>
      <w:tr w14:paraId="6150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93" w:type="pct"/>
            <w:vMerge w:val="restart"/>
            <w:tcBorders>
              <w:top w:val="single" w:color="auto" w:sz="12" w:space="0"/>
            </w:tcBorders>
          </w:tcPr>
          <w:p w14:paraId="72AFAD7C">
            <w:pPr>
              <w:rPr>
                <w:sz w:val="21"/>
                <w:szCs w:val="21"/>
                <w:lang w:val="en-US"/>
              </w:rPr>
            </w:pPr>
            <w:r>
              <w:rPr>
                <w:sz w:val="21"/>
                <w:szCs w:val="21"/>
                <w:lang w:val="en-US"/>
              </w:rPr>
              <w:t>Variables</w:t>
            </w:r>
          </w:p>
          <w:p w14:paraId="225322EB">
            <w:pPr>
              <w:rPr>
                <w:sz w:val="21"/>
                <w:szCs w:val="21"/>
                <w:lang w:val="en-US"/>
              </w:rPr>
            </w:pPr>
          </w:p>
        </w:tc>
        <w:tc>
          <w:tcPr>
            <w:tcW w:w="4106" w:type="pct"/>
            <w:gridSpan w:val="5"/>
            <w:tcBorders>
              <w:top w:val="single" w:color="auto" w:sz="12" w:space="0"/>
              <w:bottom w:val="single" w:color="auto" w:sz="12" w:space="0"/>
            </w:tcBorders>
          </w:tcPr>
          <w:p w14:paraId="0A6D16F7">
            <w:pPr>
              <w:jc w:val="center"/>
              <w:rPr>
                <w:sz w:val="21"/>
                <w:szCs w:val="21"/>
                <w:lang w:val="en-US"/>
              </w:rPr>
            </w:pPr>
            <w:r>
              <w:rPr>
                <w:sz w:val="21"/>
                <w:szCs w:val="21"/>
                <w:lang w:val="en-US"/>
              </w:rPr>
              <w:t>Global cognitive function scoreβ(95%CI)</w:t>
            </w:r>
          </w:p>
        </w:tc>
      </w:tr>
      <w:tr w14:paraId="41B42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93" w:type="pct"/>
            <w:vMerge w:val="continue"/>
            <w:tcBorders>
              <w:bottom w:val="single" w:color="auto" w:sz="12" w:space="0"/>
            </w:tcBorders>
          </w:tcPr>
          <w:p w14:paraId="7A05516F">
            <w:pPr>
              <w:rPr>
                <w:sz w:val="21"/>
                <w:szCs w:val="21"/>
                <w:lang w:val="en-US"/>
              </w:rPr>
            </w:pPr>
          </w:p>
        </w:tc>
        <w:tc>
          <w:tcPr>
            <w:tcW w:w="989" w:type="pct"/>
            <w:tcBorders>
              <w:top w:val="single" w:color="auto" w:sz="12" w:space="0"/>
              <w:bottom w:val="single" w:color="auto" w:sz="12" w:space="0"/>
            </w:tcBorders>
          </w:tcPr>
          <w:p w14:paraId="16C81E5D">
            <w:pPr>
              <w:jc w:val="center"/>
              <w:rPr>
                <w:sz w:val="21"/>
                <w:szCs w:val="21"/>
                <w:lang w:val="en-US"/>
              </w:rPr>
            </w:pPr>
            <w:r>
              <w:rPr>
                <w:sz w:val="21"/>
                <w:szCs w:val="21"/>
                <w:lang w:val="en-US"/>
              </w:rPr>
              <w:t>CHARLS</w:t>
            </w:r>
          </w:p>
        </w:tc>
        <w:tc>
          <w:tcPr>
            <w:tcW w:w="729" w:type="pct"/>
            <w:tcBorders>
              <w:top w:val="single" w:color="auto" w:sz="12" w:space="0"/>
              <w:bottom w:val="single" w:color="auto" w:sz="12" w:space="0"/>
            </w:tcBorders>
          </w:tcPr>
          <w:p w14:paraId="0623FC92">
            <w:pPr>
              <w:jc w:val="center"/>
              <w:rPr>
                <w:sz w:val="21"/>
                <w:szCs w:val="21"/>
                <w:lang w:val="en-US"/>
              </w:rPr>
            </w:pPr>
            <w:r>
              <w:rPr>
                <w:sz w:val="21"/>
                <w:szCs w:val="21"/>
                <w:lang w:val="en-US"/>
              </w:rPr>
              <w:t>HRS</w:t>
            </w:r>
          </w:p>
        </w:tc>
        <w:tc>
          <w:tcPr>
            <w:tcW w:w="720" w:type="pct"/>
            <w:tcBorders>
              <w:top w:val="single" w:color="auto" w:sz="12" w:space="0"/>
              <w:bottom w:val="single" w:color="auto" w:sz="12" w:space="0"/>
            </w:tcBorders>
          </w:tcPr>
          <w:p w14:paraId="5DB60968">
            <w:pPr>
              <w:jc w:val="center"/>
              <w:rPr>
                <w:sz w:val="21"/>
                <w:szCs w:val="21"/>
                <w:lang w:val="en-US"/>
              </w:rPr>
            </w:pPr>
            <w:r>
              <w:rPr>
                <w:sz w:val="21"/>
                <w:szCs w:val="21"/>
                <w:lang w:val="en-US"/>
              </w:rPr>
              <w:t>ELSA</w:t>
            </w:r>
          </w:p>
        </w:tc>
        <w:tc>
          <w:tcPr>
            <w:tcW w:w="833" w:type="pct"/>
            <w:tcBorders>
              <w:top w:val="single" w:color="auto" w:sz="12" w:space="0"/>
              <w:bottom w:val="single" w:color="auto" w:sz="12" w:space="0"/>
            </w:tcBorders>
          </w:tcPr>
          <w:p w14:paraId="2E757AC9">
            <w:pPr>
              <w:jc w:val="center"/>
              <w:rPr>
                <w:sz w:val="21"/>
                <w:szCs w:val="21"/>
                <w:lang w:val="en-US"/>
              </w:rPr>
            </w:pPr>
            <w:r>
              <w:rPr>
                <w:sz w:val="21"/>
                <w:szCs w:val="21"/>
                <w:lang w:val="en-US"/>
              </w:rPr>
              <w:t>MHAS</w:t>
            </w:r>
          </w:p>
        </w:tc>
        <w:tc>
          <w:tcPr>
            <w:tcW w:w="835" w:type="pct"/>
            <w:tcBorders>
              <w:top w:val="single" w:color="auto" w:sz="12" w:space="0"/>
              <w:bottom w:val="single" w:color="auto" w:sz="12" w:space="0"/>
            </w:tcBorders>
          </w:tcPr>
          <w:p w14:paraId="0BD00E80">
            <w:pPr>
              <w:jc w:val="center"/>
              <w:rPr>
                <w:sz w:val="21"/>
                <w:szCs w:val="21"/>
                <w:lang w:val="en-US"/>
              </w:rPr>
            </w:pPr>
            <w:r>
              <w:rPr>
                <w:sz w:val="21"/>
                <w:szCs w:val="21"/>
                <w:lang w:val="en-US"/>
              </w:rPr>
              <w:t>KLoSA</w:t>
            </w:r>
          </w:p>
        </w:tc>
      </w:tr>
      <w:tr w14:paraId="30D8C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Borders>
              <w:top w:val="single" w:color="auto" w:sz="12" w:space="0"/>
            </w:tcBorders>
          </w:tcPr>
          <w:p w14:paraId="445C4CAB">
            <w:pPr>
              <w:rPr>
                <w:sz w:val="21"/>
                <w:szCs w:val="21"/>
                <w:lang w:val="en-US"/>
              </w:rPr>
            </w:pPr>
            <w:r>
              <w:rPr>
                <w:b/>
                <w:bCs/>
                <w:sz w:val="21"/>
                <w:szCs w:val="21"/>
                <w:lang w:val="en-US"/>
              </w:rPr>
              <w:t>Number of CMDs</w:t>
            </w:r>
          </w:p>
        </w:tc>
        <w:tc>
          <w:tcPr>
            <w:tcW w:w="989" w:type="pct"/>
            <w:tcBorders>
              <w:top w:val="single" w:color="auto" w:sz="12" w:space="0"/>
            </w:tcBorders>
          </w:tcPr>
          <w:p w14:paraId="1496D8A1">
            <w:pPr>
              <w:jc w:val="center"/>
              <w:rPr>
                <w:sz w:val="21"/>
                <w:szCs w:val="21"/>
                <w:lang w:val="en-US"/>
              </w:rPr>
            </w:pPr>
          </w:p>
        </w:tc>
        <w:tc>
          <w:tcPr>
            <w:tcW w:w="729" w:type="pct"/>
            <w:tcBorders>
              <w:top w:val="single" w:color="auto" w:sz="12" w:space="0"/>
            </w:tcBorders>
          </w:tcPr>
          <w:p w14:paraId="4BE3E0AF">
            <w:pPr>
              <w:jc w:val="center"/>
              <w:rPr>
                <w:sz w:val="21"/>
                <w:szCs w:val="21"/>
                <w:lang w:val="en-US"/>
              </w:rPr>
            </w:pPr>
          </w:p>
        </w:tc>
        <w:tc>
          <w:tcPr>
            <w:tcW w:w="720" w:type="pct"/>
            <w:tcBorders>
              <w:top w:val="single" w:color="auto" w:sz="12" w:space="0"/>
            </w:tcBorders>
          </w:tcPr>
          <w:p w14:paraId="296EC35D">
            <w:pPr>
              <w:jc w:val="center"/>
              <w:rPr>
                <w:sz w:val="21"/>
                <w:szCs w:val="21"/>
                <w:lang w:val="en-US"/>
              </w:rPr>
            </w:pPr>
          </w:p>
        </w:tc>
        <w:tc>
          <w:tcPr>
            <w:tcW w:w="833" w:type="pct"/>
            <w:tcBorders>
              <w:top w:val="single" w:color="auto" w:sz="12" w:space="0"/>
            </w:tcBorders>
          </w:tcPr>
          <w:p w14:paraId="0BF130AC">
            <w:pPr>
              <w:jc w:val="center"/>
              <w:rPr>
                <w:sz w:val="21"/>
                <w:szCs w:val="21"/>
                <w:lang w:val="en-US"/>
              </w:rPr>
            </w:pPr>
          </w:p>
        </w:tc>
        <w:tc>
          <w:tcPr>
            <w:tcW w:w="835" w:type="pct"/>
            <w:tcBorders>
              <w:top w:val="single" w:color="auto" w:sz="12" w:space="0"/>
            </w:tcBorders>
          </w:tcPr>
          <w:p w14:paraId="2E72E76A">
            <w:pPr>
              <w:jc w:val="center"/>
              <w:rPr>
                <w:sz w:val="21"/>
                <w:szCs w:val="21"/>
                <w:lang w:val="en-US"/>
              </w:rPr>
            </w:pPr>
          </w:p>
        </w:tc>
      </w:tr>
      <w:tr w14:paraId="491A6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3" w:type="pct"/>
          </w:tcPr>
          <w:p w14:paraId="0BD1CF87">
            <w:pPr>
              <w:ind w:firstLine="210" w:firstLineChars="100"/>
              <w:rPr>
                <w:sz w:val="21"/>
                <w:szCs w:val="21"/>
                <w:lang w:val="en-US"/>
              </w:rPr>
            </w:pPr>
            <w:r>
              <w:rPr>
                <w:sz w:val="21"/>
                <w:szCs w:val="21"/>
                <w:lang w:val="en-US"/>
              </w:rPr>
              <w:t>0</w:t>
            </w:r>
          </w:p>
        </w:tc>
        <w:tc>
          <w:tcPr>
            <w:tcW w:w="989" w:type="pct"/>
          </w:tcPr>
          <w:p w14:paraId="547C3F5B">
            <w:pPr>
              <w:jc w:val="center"/>
              <w:rPr>
                <w:sz w:val="21"/>
                <w:szCs w:val="21"/>
                <w:lang w:val="en-US"/>
              </w:rPr>
            </w:pPr>
            <w:r>
              <w:rPr>
                <w:sz w:val="21"/>
                <w:szCs w:val="21"/>
                <w:lang w:val="en-US"/>
              </w:rPr>
              <w:t>Reference</w:t>
            </w:r>
          </w:p>
        </w:tc>
        <w:tc>
          <w:tcPr>
            <w:tcW w:w="729" w:type="pct"/>
          </w:tcPr>
          <w:p w14:paraId="4D6997C9">
            <w:pPr>
              <w:jc w:val="center"/>
              <w:rPr>
                <w:sz w:val="21"/>
                <w:szCs w:val="21"/>
                <w:lang w:val="en-US"/>
              </w:rPr>
            </w:pPr>
            <w:r>
              <w:rPr>
                <w:sz w:val="21"/>
                <w:szCs w:val="21"/>
                <w:lang w:val="en-US"/>
              </w:rPr>
              <w:t>Reference</w:t>
            </w:r>
          </w:p>
        </w:tc>
        <w:tc>
          <w:tcPr>
            <w:tcW w:w="720" w:type="pct"/>
          </w:tcPr>
          <w:p w14:paraId="342FE9C8">
            <w:pPr>
              <w:jc w:val="center"/>
              <w:rPr>
                <w:sz w:val="21"/>
                <w:szCs w:val="21"/>
                <w:lang w:val="en-US"/>
              </w:rPr>
            </w:pPr>
            <w:r>
              <w:rPr>
                <w:sz w:val="21"/>
                <w:szCs w:val="21"/>
                <w:lang w:val="en-US"/>
              </w:rPr>
              <w:t>Reference</w:t>
            </w:r>
          </w:p>
        </w:tc>
        <w:tc>
          <w:tcPr>
            <w:tcW w:w="833" w:type="pct"/>
          </w:tcPr>
          <w:p w14:paraId="64C9963D">
            <w:pPr>
              <w:jc w:val="center"/>
              <w:rPr>
                <w:sz w:val="21"/>
                <w:szCs w:val="21"/>
                <w:lang w:val="en-US"/>
              </w:rPr>
            </w:pPr>
            <w:r>
              <w:rPr>
                <w:sz w:val="21"/>
                <w:szCs w:val="21"/>
                <w:lang w:val="en-US"/>
              </w:rPr>
              <w:t>Reference</w:t>
            </w:r>
          </w:p>
        </w:tc>
        <w:tc>
          <w:tcPr>
            <w:tcW w:w="835" w:type="pct"/>
          </w:tcPr>
          <w:p w14:paraId="16FE5017">
            <w:pPr>
              <w:jc w:val="center"/>
              <w:rPr>
                <w:sz w:val="21"/>
                <w:szCs w:val="21"/>
                <w:lang w:val="en-US"/>
              </w:rPr>
            </w:pPr>
            <w:r>
              <w:rPr>
                <w:sz w:val="21"/>
                <w:szCs w:val="21"/>
                <w:lang w:val="en-US"/>
              </w:rPr>
              <w:t>Reference</w:t>
            </w:r>
          </w:p>
        </w:tc>
      </w:tr>
      <w:tr w14:paraId="1076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78863463">
            <w:pPr>
              <w:ind w:firstLine="210" w:firstLineChars="100"/>
              <w:rPr>
                <w:sz w:val="21"/>
                <w:szCs w:val="21"/>
                <w:lang w:val="en-US"/>
              </w:rPr>
            </w:pPr>
            <w:r>
              <w:rPr>
                <w:sz w:val="21"/>
                <w:szCs w:val="21"/>
                <w:lang w:val="en-US"/>
              </w:rPr>
              <w:t>1</w:t>
            </w:r>
          </w:p>
        </w:tc>
        <w:tc>
          <w:tcPr>
            <w:tcW w:w="989" w:type="pct"/>
          </w:tcPr>
          <w:p w14:paraId="0285595B">
            <w:pPr>
              <w:jc w:val="center"/>
              <w:rPr>
                <w:sz w:val="21"/>
                <w:szCs w:val="21"/>
                <w:lang w:val="en-US"/>
              </w:rPr>
            </w:pPr>
            <w:r>
              <w:rPr>
                <w:sz w:val="21"/>
                <w:szCs w:val="21"/>
                <w:lang w:val="en-US"/>
              </w:rPr>
              <w:t>0.003(-0.08, 0.08)</w:t>
            </w:r>
          </w:p>
        </w:tc>
        <w:tc>
          <w:tcPr>
            <w:tcW w:w="729" w:type="pct"/>
            <w:vAlign w:val="center"/>
          </w:tcPr>
          <w:p w14:paraId="76AD004D">
            <w:pPr>
              <w:widowControl/>
              <w:jc w:val="center"/>
              <w:textAlignment w:val="center"/>
              <w:rPr>
                <w:sz w:val="21"/>
                <w:szCs w:val="21"/>
                <w:lang w:val="en-US"/>
              </w:rPr>
            </w:pPr>
            <w:r>
              <w:rPr>
                <w:sz w:val="21"/>
                <w:szCs w:val="21"/>
                <w:lang w:val="en-US"/>
              </w:rPr>
              <w:t>0.03 (-0.05, 0.12)</w:t>
            </w:r>
          </w:p>
        </w:tc>
        <w:tc>
          <w:tcPr>
            <w:tcW w:w="720" w:type="pct"/>
            <w:vAlign w:val="center"/>
          </w:tcPr>
          <w:p w14:paraId="66536CE8">
            <w:pPr>
              <w:widowControl/>
              <w:jc w:val="center"/>
              <w:textAlignment w:val="center"/>
              <w:rPr>
                <w:sz w:val="21"/>
                <w:szCs w:val="21"/>
                <w:lang w:val="en-US"/>
              </w:rPr>
            </w:pPr>
            <w:r>
              <w:rPr>
                <w:kern w:val="0"/>
                <w:sz w:val="21"/>
                <w:szCs w:val="21"/>
                <w:lang w:val="en-US" w:bidi="ar"/>
              </w:rPr>
              <w:t>-0.03 (-0.13, 0.06)</w:t>
            </w:r>
          </w:p>
        </w:tc>
        <w:tc>
          <w:tcPr>
            <w:tcW w:w="833" w:type="pct"/>
            <w:vAlign w:val="center"/>
          </w:tcPr>
          <w:p w14:paraId="4DF201D6">
            <w:pPr>
              <w:widowControl/>
              <w:jc w:val="center"/>
              <w:textAlignment w:val="center"/>
              <w:rPr>
                <w:sz w:val="21"/>
                <w:szCs w:val="21"/>
                <w:lang w:val="en-US"/>
              </w:rPr>
            </w:pPr>
            <w:r>
              <w:rPr>
                <w:kern w:val="0"/>
                <w:sz w:val="21"/>
                <w:szCs w:val="21"/>
                <w:lang w:val="en-US" w:bidi="ar"/>
              </w:rPr>
              <w:t>-0.01 (-0.04, 0.03)</w:t>
            </w:r>
          </w:p>
        </w:tc>
        <w:tc>
          <w:tcPr>
            <w:tcW w:w="2608" w:type="dxa"/>
            <w:vAlign w:val="center"/>
          </w:tcPr>
          <w:p w14:paraId="299C1BC8">
            <w:pPr>
              <w:jc w:val="center"/>
              <w:rPr>
                <w:kern w:val="0"/>
                <w:sz w:val="21"/>
                <w:szCs w:val="21"/>
                <w:lang w:val="en-US" w:bidi="ar"/>
              </w:rPr>
            </w:pPr>
            <w:r>
              <w:rPr>
                <w:sz w:val="21"/>
              </w:rPr>
              <w:t>-0.02 (-0.07, 0.03)</w:t>
            </w:r>
          </w:p>
        </w:tc>
      </w:tr>
      <w:tr w14:paraId="410EA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7E473E23">
            <w:pPr>
              <w:ind w:firstLine="210" w:firstLineChars="100"/>
              <w:rPr>
                <w:sz w:val="21"/>
                <w:szCs w:val="21"/>
                <w:lang w:val="en-US"/>
              </w:rPr>
            </w:pPr>
            <w:r>
              <w:rPr>
                <w:sz w:val="21"/>
                <w:szCs w:val="21"/>
                <w:lang w:val="en-US"/>
              </w:rPr>
              <w:t>2</w:t>
            </w:r>
          </w:p>
        </w:tc>
        <w:tc>
          <w:tcPr>
            <w:tcW w:w="989" w:type="pct"/>
          </w:tcPr>
          <w:p w14:paraId="4041513C">
            <w:pPr>
              <w:jc w:val="center"/>
              <w:rPr>
                <w:sz w:val="21"/>
                <w:szCs w:val="21"/>
                <w:lang w:val="en-US"/>
              </w:rPr>
            </w:pPr>
            <w:r>
              <w:rPr>
                <w:sz w:val="21"/>
                <w:szCs w:val="21"/>
                <w:lang w:val="en-US"/>
              </w:rPr>
              <w:t>-0.05 (-0.19, 0.09)</w:t>
            </w:r>
          </w:p>
        </w:tc>
        <w:tc>
          <w:tcPr>
            <w:tcW w:w="729" w:type="pct"/>
            <w:vAlign w:val="center"/>
          </w:tcPr>
          <w:p w14:paraId="0734D9F4">
            <w:pPr>
              <w:widowControl/>
              <w:jc w:val="center"/>
              <w:textAlignment w:val="center"/>
              <w:rPr>
                <w:sz w:val="21"/>
                <w:szCs w:val="21"/>
                <w:lang w:val="en-US"/>
              </w:rPr>
            </w:pPr>
            <w:r>
              <w:rPr>
                <w:sz w:val="21"/>
                <w:szCs w:val="21"/>
              </w:rPr>
              <w:t>0.09 (-0.04, 0.22)</w:t>
            </w:r>
          </w:p>
        </w:tc>
        <w:tc>
          <w:tcPr>
            <w:tcW w:w="720" w:type="pct"/>
            <w:vAlign w:val="center"/>
          </w:tcPr>
          <w:p w14:paraId="6CE42AB2">
            <w:pPr>
              <w:widowControl/>
              <w:jc w:val="center"/>
              <w:textAlignment w:val="center"/>
              <w:rPr>
                <w:sz w:val="21"/>
                <w:szCs w:val="21"/>
                <w:lang w:val="en-US"/>
              </w:rPr>
            </w:pPr>
            <w:r>
              <w:rPr>
                <w:b/>
                <w:bCs/>
                <w:kern w:val="0"/>
                <w:sz w:val="21"/>
                <w:szCs w:val="21"/>
                <w:lang w:val="en-US" w:bidi="ar"/>
              </w:rPr>
              <w:t>-0.27 (-0.46, -0.09)</w:t>
            </w:r>
          </w:p>
        </w:tc>
        <w:tc>
          <w:tcPr>
            <w:tcW w:w="833" w:type="pct"/>
            <w:vAlign w:val="center"/>
          </w:tcPr>
          <w:p w14:paraId="0AC9B274">
            <w:pPr>
              <w:widowControl/>
              <w:jc w:val="center"/>
              <w:textAlignment w:val="center"/>
              <w:rPr>
                <w:sz w:val="21"/>
                <w:szCs w:val="21"/>
                <w:lang w:val="en-US"/>
              </w:rPr>
            </w:pPr>
            <w:r>
              <w:rPr>
                <w:b/>
                <w:bCs/>
                <w:kern w:val="0"/>
                <w:sz w:val="21"/>
                <w:szCs w:val="21"/>
                <w:lang w:val="en-US" w:bidi="ar"/>
              </w:rPr>
              <w:t>-0.11 (-0.17, -0.04)</w:t>
            </w:r>
          </w:p>
        </w:tc>
        <w:tc>
          <w:tcPr>
            <w:tcW w:w="2608" w:type="dxa"/>
            <w:vAlign w:val="center"/>
          </w:tcPr>
          <w:p w14:paraId="41B6EAA1">
            <w:pPr>
              <w:jc w:val="center"/>
              <w:rPr>
                <w:kern w:val="0"/>
                <w:sz w:val="21"/>
                <w:szCs w:val="21"/>
                <w:lang w:val="en-US" w:bidi="ar"/>
              </w:rPr>
            </w:pPr>
            <w:r>
              <w:rPr>
                <w:sz w:val="21"/>
              </w:rPr>
              <w:t>-0.05 (-0.15, 0.05)</w:t>
            </w:r>
          </w:p>
        </w:tc>
      </w:tr>
      <w:tr w14:paraId="5346B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3" w:type="pct"/>
          </w:tcPr>
          <w:p w14:paraId="67AA86B8">
            <w:pPr>
              <w:ind w:firstLine="210" w:firstLineChars="100"/>
              <w:rPr>
                <w:sz w:val="21"/>
                <w:szCs w:val="21"/>
                <w:lang w:val="en-US"/>
              </w:rPr>
            </w:pPr>
            <w:r>
              <w:rPr>
                <w:sz w:val="21"/>
                <w:szCs w:val="21"/>
                <w:lang w:val="en-US"/>
              </w:rPr>
              <w:t>3</w:t>
            </w:r>
          </w:p>
        </w:tc>
        <w:tc>
          <w:tcPr>
            <w:tcW w:w="989" w:type="pct"/>
          </w:tcPr>
          <w:p w14:paraId="5B0834E7">
            <w:pPr>
              <w:jc w:val="center"/>
              <w:rPr>
                <w:sz w:val="21"/>
                <w:szCs w:val="21"/>
                <w:lang w:val="en-US"/>
              </w:rPr>
            </w:pPr>
            <w:r>
              <w:rPr>
                <w:b/>
                <w:bCs/>
                <w:sz w:val="21"/>
                <w:szCs w:val="21"/>
              </w:rPr>
              <w:t>-0.</w:t>
            </w:r>
            <w:r>
              <w:rPr>
                <w:b/>
                <w:bCs/>
                <w:sz w:val="21"/>
                <w:szCs w:val="21"/>
                <w:lang w:val="en-US"/>
              </w:rPr>
              <w:t>38</w:t>
            </w:r>
            <w:r>
              <w:rPr>
                <w:b/>
                <w:bCs/>
                <w:sz w:val="21"/>
                <w:szCs w:val="21"/>
              </w:rPr>
              <w:t xml:space="preserve"> (-0.</w:t>
            </w:r>
            <w:r>
              <w:rPr>
                <w:b/>
                <w:bCs/>
                <w:sz w:val="21"/>
                <w:szCs w:val="21"/>
                <w:lang w:val="en-US"/>
              </w:rPr>
              <w:t>73</w:t>
            </w:r>
            <w:r>
              <w:rPr>
                <w:b/>
                <w:bCs/>
                <w:sz w:val="21"/>
                <w:szCs w:val="21"/>
              </w:rPr>
              <w:t xml:space="preserve">, </w:t>
            </w:r>
            <w:r>
              <w:rPr>
                <w:b/>
                <w:bCs/>
                <w:sz w:val="21"/>
                <w:szCs w:val="21"/>
                <w:lang w:val="en-US"/>
              </w:rPr>
              <w:t>-</w:t>
            </w:r>
            <w:r>
              <w:rPr>
                <w:b/>
                <w:bCs/>
                <w:sz w:val="21"/>
                <w:szCs w:val="21"/>
              </w:rPr>
              <w:t>0.</w:t>
            </w:r>
            <w:r>
              <w:rPr>
                <w:b/>
                <w:bCs/>
                <w:sz w:val="21"/>
                <w:szCs w:val="21"/>
                <w:lang w:val="en-US"/>
              </w:rPr>
              <w:t>03</w:t>
            </w:r>
            <w:r>
              <w:rPr>
                <w:b/>
                <w:bCs/>
                <w:sz w:val="21"/>
                <w:szCs w:val="21"/>
              </w:rPr>
              <w:t>)</w:t>
            </w:r>
          </w:p>
        </w:tc>
        <w:tc>
          <w:tcPr>
            <w:tcW w:w="729" w:type="pct"/>
            <w:vAlign w:val="center"/>
          </w:tcPr>
          <w:p w14:paraId="4DAC412F">
            <w:pPr>
              <w:widowControl/>
              <w:jc w:val="center"/>
              <w:textAlignment w:val="center"/>
              <w:rPr>
                <w:sz w:val="21"/>
                <w:szCs w:val="21"/>
                <w:lang w:val="en-US"/>
              </w:rPr>
            </w:pPr>
            <w:r>
              <w:rPr>
                <w:sz w:val="21"/>
                <w:szCs w:val="21"/>
              </w:rPr>
              <w:t>0.0</w:t>
            </w:r>
            <w:r>
              <w:rPr>
                <w:sz w:val="21"/>
                <w:szCs w:val="21"/>
                <w:lang w:val="en-US"/>
              </w:rPr>
              <w:t>4</w:t>
            </w:r>
            <w:r>
              <w:rPr>
                <w:sz w:val="21"/>
                <w:szCs w:val="21"/>
              </w:rPr>
              <w:t xml:space="preserve"> (-0.</w:t>
            </w:r>
            <w:r>
              <w:rPr>
                <w:sz w:val="21"/>
                <w:szCs w:val="21"/>
                <w:lang w:val="en-US"/>
              </w:rPr>
              <w:t>28</w:t>
            </w:r>
            <w:r>
              <w:rPr>
                <w:sz w:val="21"/>
                <w:szCs w:val="21"/>
              </w:rPr>
              <w:t>, 0.3</w:t>
            </w:r>
            <w:r>
              <w:rPr>
                <w:sz w:val="21"/>
                <w:szCs w:val="21"/>
                <w:lang w:val="en-US"/>
              </w:rPr>
              <w:t>5</w:t>
            </w:r>
            <w:r>
              <w:rPr>
                <w:sz w:val="21"/>
                <w:szCs w:val="21"/>
              </w:rPr>
              <w:t>)</w:t>
            </w:r>
          </w:p>
        </w:tc>
        <w:tc>
          <w:tcPr>
            <w:tcW w:w="720" w:type="pct"/>
            <w:vAlign w:val="center"/>
          </w:tcPr>
          <w:p w14:paraId="05DD51C8">
            <w:pPr>
              <w:widowControl/>
              <w:jc w:val="center"/>
              <w:textAlignment w:val="center"/>
              <w:rPr>
                <w:sz w:val="21"/>
                <w:szCs w:val="21"/>
                <w:lang w:val="en-US"/>
              </w:rPr>
            </w:pPr>
            <w:r>
              <w:rPr>
                <w:kern w:val="0"/>
                <w:sz w:val="21"/>
                <w:szCs w:val="21"/>
                <w:lang w:val="en-US" w:bidi="ar"/>
              </w:rPr>
              <w:t>-0.37 (-1.03, 0.29)</w:t>
            </w:r>
          </w:p>
        </w:tc>
        <w:tc>
          <w:tcPr>
            <w:tcW w:w="833" w:type="pct"/>
            <w:vAlign w:val="center"/>
          </w:tcPr>
          <w:p w14:paraId="667137A5">
            <w:pPr>
              <w:widowControl/>
              <w:jc w:val="center"/>
              <w:textAlignment w:val="center"/>
              <w:rPr>
                <w:sz w:val="21"/>
                <w:szCs w:val="21"/>
                <w:lang w:val="en-US"/>
              </w:rPr>
            </w:pPr>
            <w:r>
              <w:rPr>
                <w:b/>
                <w:bCs/>
                <w:kern w:val="0"/>
                <w:sz w:val="21"/>
                <w:szCs w:val="21"/>
                <w:lang w:val="en-US" w:bidi="ar"/>
              </w:rPr>
              <w:t>-0.33 (-0.57, -0.09)</w:t>
            </w:r>
          </w:p>
        </w:tc>
        <w:tc>
          <w:tcPr>
            <w:tcW w:w="2608" w:type="dxa"/>
            <w:vAlign w:val="center"/>
          </w:tcPr>
          <w:p w14:paraId="487A84A9">
            <w:pPr>
              <w:jc w:val="center"/>
              <w:rPr>
                <w:kern w:val="0"/>
                <w:sz w:val="21"/>
                <w:szCs w:val="21"/>
                <w:lang w:val="en-US" w:bidi="ar"/>
              </w:rPr>
            </w:pPr>
            <w:r>
              <w:rPr>
                <w:sz w:val="21"/>
              </w:rPr>
              <w:t>-0.09 (-0.35, 0.18)</w:t>
            </w:r>
          </w:p>
        </w:tc>
      </w:tr>
      <w:tr w14:paraId="523C9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3232848D">
            <w:pPr>
              <w:rPr>
                <w:sz w:val="21"/>
                <w:szCs w:val="21"/>
                <w:lang w:val="en-US"/>
              </w:rPr>
            </w:pPr>
            <w:r>
              <w:rPr>
                <w:b/>
                <w:bCs/>
                <w:sz w:val="21"/>
                <w:szCs w:val="21"/>
                <w:lang w:val="en-US"/>
              </w:rPr>
              <w:t>Single CMD</w:t>
            </w:r>
          </w:p>
        </w:tc>
        <w:tc>
          <w:tcPr>
            <w:tcW w:w="989" w:type="pct"/>
          </w:tcPr>
          <w:p w14:paraId="06FD007E">
            <w:pPr>
              <w:jc w:val="center"/>
              <w:rPr>
                <w:sz w:val="21"/>
                <w:szCs w:val="21"/>
                <w:lang w:val="en-US"/>
              </w:rPr>
            </w:pPr>
          </w:p>
        </w:tc>
        <w:tc>
          <w:tcPr>
            <w:tcW w:w="729" w:type="pct"/>
          </w:tcPr>
          <w:p w14:paraId="323B3A60">
            <w:pPr>
              <w:jc w:val="center"/>
              <w:rPr>
                <w:sz w:val="21"/>
                <w:szCs w:val="21"/>
                <w:lang w:val="en-US"/>
              </w:rPr>
            </w:pPr>
          </w:p>
        </w:tc>
        <w:tc>
          <w:tcPr>
            <w:tcW w:w="720" w:type="pct"/>
          </w:tcPr>
          <w:p w14:paraId="4B0CFE2A">
            <w:pPr>
              <w:jc w:val="center"/>
              <w:rPr>
                <w:sz w:val="21"/>
                <w:szCs w:val="21"/>
                <w:lang w:val="en-US"/>
              </w:rPr>
            </w:pPr>
          </w:p>
        </w:tc>
        <w:tc>
          <w:tcPr>
            <w:tcW w:w="833" w:type="pct"/>
          </w:tcPr>
          <w:p w14:paraId="52BD6FAB">
            <w:pPr>
              <w:jc w:val="center"/>
              <w:rPr>
                <w:sz w:val="21"/>
                <w:szCs w:val="21"/>
                <w:lang w:val="en-US"/>
              </w:rPr>
            </w:pPr>
          </w:p>
        </w:tc>
        <w:tc>
          <w:tcPr>
            <w:tcW w:w="835" w:type="pct"/>
          </w:tcPr>
          <w:p w14:paraId="376F712D">
            <w:pPr>
              <w:jc w:val="center"/>
              <w:rPr>
                <w:sz w:val="21"/>
                <w:szCs w:val="21"/>
                <w:lang w:val="en-US"/>
              </w:rPr>
            </w:pPr>
          </w:p>
        </w:tc>
      </w:tr>
      <w:tr w14:paraId="26469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93" w:type="pct"/>
          </w:tcPr>
          <w:p w14:paraId="2FE1B5FC">
            <w:pPr>
              <w:ind w:firstLine="210" w:firstLineChars="100"/>
              <w:rPr>
                <w:sz w:val="21"/>
                <w:szCs w:val="21"/>
                <w:lang w:val="en-US"/>
              </w:rPr>
            </w:pPr>
            <w:r>
              <w:rPr>
                <w:sz w:val="21"/>
                <w:szCs w:val="21"/>
                <w:lang w:val="en-US"/>
              </w:rPr>
              <w:t>Diabetes</w:t>
            </w:r>
          </w:p>
        </w:tc>
        <w:tc>
          <w:tcPr>
            <w:tcW w:w="989" w:type="pct"/>
          </w:tcPr>
          <w:p w14:paraId="2A0A5406">
            <w:pPr>
              <w:jc w:val="center"/>
              <w:rPr>
                <w:sz w:val="21"/>
                <w:szCs w:val="21"/>
                <w:lang w:val="en-US"/>
              </w:rPr>
            </w:pPr>
            <w:r>
              <w:rPr>
                <w:sz w:val="21"/>
                <w:szCs w:val="21"/>
                <w:lang w:val="en-US"/>
              </w:rPr>
              <w:t>-0.04 (-0.15, 0.08)</w:t>
            </w:r>
          </w:p>
        </w:tc>
        <w:tc>
          <w:tcPr>
            <w:tcW w:w="729" w:type="pct"/>
          </w:tcPr>
          <w:p w14:paraId="777348A5">
            <w:pPr>
              <w:jc w:val="center"/>
              <w:rPr>
                <w:sz w:val="21"/>
                <w:szCs w:val="21"/>
                <w:lang w:val="en-US"/>
              </w:rPr>
            </w:pPr>
            <w:r>
              <w:rPr>
                <w:sz w:val="21"/>
                <w:szCs w:val="21"/>
                <w:lang w:val="en-US"/>
              </w:rPr>
              <w:t>0.004 (-0.13, 0.14)</w:t>
            </w:r>
          </w:p>
        </w:tc>
        <w:tc>
          <w:tcPr>
            <w:tcW w:w="720" w:type="pct"/>
          </w:tcPr>
          <w:p w14:paraId="0E8745A8">
            <w:pPr>
              <w:jc w:val="center"/>
              <w:rPr>
                <w:sz w:val="21"/>
                <w:szCs w:val="21"/>
                <w:lang w:val="en-US"/>
              </w:rPr>
            </w:pPr>
            <w:r>
              <w:rPr>
                <w:sz w:val="21"/>
                <w:szCs w:val="21"/>
                <w:lang w:val="en-US"/>
              </w:rPr>
              <w:t>-0.02 (-0.15, 0.10)</w:t>
            </w:r>
          </w:p>
        </w:tc>
        <w:tc>
          <w:tcPr>
            <w:tcW w:w="2601" w:type="dxa"/>
            <w:vAlign w:val="center"/>
          </w:tcPr>
          <w:p w14:paraId="412F1B6B">
            <w:pPr>
              <w:widowControl/>
              <w:jc w:val="center"/>
              <w:textAlignment w:val="center"/>
              <w:rPr>
                <w:sz w:val="21"/>
                <w:szCs w:val="21"/>
                <w:lang w:val="en-US"/>
              </w:rPr>
            </w:pPr>
            <w:r>
              <w:rPr>
                <w:kern w:val="0"/>
                <w:sz w:val="21"/>
                <w:szCs w:val="21"/>
                <w:lang w:val="en-US" w:bidi="ar"/>
              </w:rPr>
              <w:t>-0.04 (-0.09, 0.01)</w:t>
            </w:r>
          </w:p>
        </w:tc>
        <w:tc>
          <w:tcPr>
            <w:tcW w:w="2608" w:type="dxa"/>
            <w:vAlign w:val="center"/>
          </w:tcPr>
          <w:p w14:paraId="64C0E063">
            <w:pPr>
              <w:jc w:val="center"/>
              <w:rPr>
                <w:sz w:val="21"/>
                <w:szCs w:val="21"/>
                <w:lang w:val="en-US"/>
              </w:rPr>
            </w:pPr>
            <w:r>
              <w:rPr>
                <w:sz w:val="21"/>
              </w:rPr>
              <w:t>-0.03 (-0.08, 0.03)</w:t>
            </w:r>
          </w:p>
        </w:tc>
      </w:tr>
      <w:tr w14:paraId="484CB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4967DABE">
            <w:pPr>
              <w:ind w:firstLine="210" w:firstLineChars="100"/>
              <w:rPr>
                <w:sz w:val="21"/>
                <w:szCs w:val="21"/>
                <w:lang w:val="en-US"/>
              </w:rPr>
            </w:pPr>
            <w:r>
              <w:rPr>
                <w:sz w:val="21"/>
                <w:szCs w:val="21"/>
                <w:lang w:val="en-US"/>
              </w:rPr>
              <w:t>Heart disease</w:t>
            </w:r>
          </w:p>
        </w:tc>
        <w:tc>
          <w:tcPr>
            <w:tcW w:w="989" w:type="pct"/>
            <w:vAlign w:val="center"/>
          </w:tcPr>
          <w:p w14:paraId="634E3EBF">
            <w:pPr>
              <w:widowControl/>
              <w:jc w:val="center"/>
              <w:textAlignment w:val="center"/>
              <w:rPr>
                <w:sz w:val="21"/>
                <w:szCs w:val="21"/>
                <w:lang w:val="en-US"/>
              </w:rPr>
            </w:pPr>
            <w:r>
              <w:rPr>
                <w:kern w:val="0"/>
                <w:sz w:val="21"/>
                <w:szCs w:val="21"/>
                <w:lang w:val="en-US" w:bidi="ar"/>
              </w:rPr>
              <w:t>0.02 (-0.07, 0.11)</w:t>
            </w:r>
          </w:p>
        </w:tc>
        <w:tc>
          <w:tcPr>
            <w:tcW w:w="729" w:type="pct"/>
            <w:vAlign w:val="center"/>
          </w:tcPr>
          <w:p w14:paraId="1179B8C2">
            <w:pPr>
              <w:widowControl/>
              <w:jc w:val="center"/>
              <w:textAlignment w:val="center"/>
              <w:rPr>
                <w:sz w:val="21"/>
                <w:szCs w:val="21"/>
                <w:lang w:val="en-US"/>
              </w:rPr>
            </w:pPr>
            <w:r>
              <w:rPr>
                <w:kern w:val="0"/>
                <w:sz w:val="21"/>
                <w:szCs w:val="21"/>
                <w:lang w:val="en-US" w:bidi="ar"/>
              </w:rPr>
              <w:t>0.09 (-0.002, 0.18)</w:t>
            </w:r>
          </w:p>
        </w:tc>
        <w:tc>
          <w:tcPr>
            <w:tcW w:w="720" w:type="pct"/>
            <w:vAlign w:val="center"/>
          </w:tcPr>
          <w:p w14:paraId="00C561EB">
            <w:pPr>
              <w:widowControl/>
              <w:jc w:val="center"/>
              <w:textAlignment w:val="center"/>
              <w:rPr>
                <w:sz w:val="21"/>
                <w:szCs w:val="21"/>
                <w:lang w:val="en-US"/>
              </w:rPr>
            </w:pPr>
            <w:r>
              <w:rPr>
                <w:kern w:val="0"/>
                <w:sz w:val="21"/>
                <w:szCs w:val="21"/>
                <w:lang w:val="en-US" w:bidi="ar"/>
              </w:rPr>
              <w:t>-0.05 (-0.16, 0.07)</w:t>
            </w:r>
          </w:p>
        </w:tc>
        <w:tc>
          <w:tcPr>
            <w:tcW w:w="2601" w:type="dxa"/>
            <w:vAlign w:val="center"/>
          </w:tcPr>
          <w:p w14:paraId="5F0589DE">
            <w:pPr>
              <w:widowControl/>
              <w:jc w:val="center"/>
              <w:textAlignment w:val="center"/>
              <w:rPr>
                <w:sz w:val="21"/>
                <w:szCs w:val="21"/>
                <w:lang w:val="en-US"/>
              </w:rPr>
            </w:pPr>
            <w:r>
              <w:rPr>
                <w:kern w:val="0"/>
                <w:sz w:val="21"/>
                <w:szCs w:val="21"/>
                <w:lang w:val="en-US" w:bidi="ar"/>
              </w:rPr>
              <w:t>-0.003 (-0.04, 0.04)</w:t>
            </w:r>
          </w:p>
        </w:tc>
        <w:tc>
          <w:tcPr>
            <w:tcW w:w="2608" w:type="dxa"/>
            <w:vAlign w:val="center"/>
          </w:tcPr>
          <w:p w14:paraId="3961C43D">
            <w:pPr>
              <w:jc w:val="center"/>
              <w:rPr>
                <w:kern w:val="0"/>
                <w:sz w:val="21"/>
                <w:szCs w:val="21"/>
                <w:lang w:val="en-US" w:bidi="ar"/>
              </w:rPr>
            </w:pPr>
            <w:r>
              <w:rPr>
                <w:sz w:val="21"/>
              </w:rPr>
              <w:t>-0.06 (-0.15, 0.02)</w:t>
            </w:r>
          </w:p>
        </w:tc>
      </w:tr>
      <w:tr w14:paraId="26481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7ED5CA33">
            <w:pPr>
              <w:ind w:firstLine="210" w:firstLineChars="100"/>
              <w:rPr>
                <w:sz w:val="21"/>
                <w:szCs w:val="21"/>
                <w:lang w:val="en-US"/>
              </w:rPr>
            </w:pPr>
            <w:r>
              <w:rPr>
                <w:sz w:val="21"/>
                <w:szCs w:val="21"/>
                <w:lang w:val="en-US"/>
              </w:rPr>
              <w:t xml:space="preserve">Stroke </w:t>
            </w:r>
          </w:p>
        </w:tc>
        <w:tc>
          <w:tcPr>
            <w:tcW w:w="989" w:type="pct"/>
            <w:vAlign w:val="center"/>
          </w:tcPr>
          <w:p w14:paraId="15A3D1F3">
            <w:pPr>
              <w:widowControl/>
              <w:jc w:val="center"/>
              <w:textAlignment w:val="center"/>
              <w:rPr>
                <w:sz w:val="21"/>
                <w:szCs w:val="21"/>
                <w:lang w:val="en-US"/>
              </w:rPr>
            </w:pPr>
            <w:r>
              <w:rPr>
                <w:kern w:val="0"/>
                <w:sz w:val="21"/>
                <w:szCs w:val="21"/>
                <w:lang w:val="en-US" w:bidi="ar"/>
              </w:rPr>
              <w:t>-0.13 (-0.27, 0.01)</w:t>
            </w:r>
          </w:p>
        </w:tc>
        <w:tc>
          <w:tcPr>
            <w:tcW w:w="729" w:type="pct"/>
            <w:vAlign w:val="center"/>
          </w:tcPr>
          <w:p w14:paraId="72F047EA">
            <w:pPr>
              <w:widowControl/>
              <w:jc w:val="center"/>
              <w:textAlignment w:val="center"/>
              <w:rPr>
                <w:sz w:val="21"/>
                <w:szCs w:val="21"/>
                <w:lang w:val="en-US"/>
              </w:rPr>
            </w:pPr>
            <w:r>
              <w:rPr>
                <w:kern w:val="0"/>
                <w:sz w:val="21"/>
                <w:szCs w:val="21"/>
                <w:lang w:val="en-US" w:bidi="ar"/>
              </w:rPr>
              <w:t>-0.05 (-0.20, 0.01)</w:t>
            </w:r>
          </w:p>
        </w:tc>
        <w:tc>
          <w:tcPr>
            <w:tcW w:w="720" w:type="pct"/>
            <w:vAlign w:val="center"/>
          </w:tcPr>
          <w:p w14:paraId="5E892566">
            <w:pPr>
              <w:widowControl/>
              <w:jc w:val="center"/>
              <w:textAlignment w:val="center"/>
              <w:rPr>
                <w:sz w:val="21"/>
                <w:szCs w:val="21"/>
                <w:lang w:val="en-US"/>
              </w:rPr>
            </w:pPr>
            <w:r>
              <w:rPr>
                <w:b/>
                <w:bCs/>
                <w:kern w:val="0"/>
                <w:sz w:val="21"/>
                <w:szCs w:val="21"/>
                <w:lang w:val="en-US" w:bidi="ar"/>
              </w:rPr>
              <w:t>-0.40 (-0.61, -0.19)</w:t>
            </w:r>
          </w:p>
        </w:tc>
        <w:tc>
          <w:tcPr>
            <w:tcW w:w="2601" w:type="dxa"/>
            <w:vAlign w:val="center"/>
          </w:tcPr>
          <w:p w14:paraId="2F23ABB7">
            <w:pPr>
              <w:widowControl/>
              <w:jc w:val="center"/>
              <w:textAlignment w:val="center"/>
              <w:rPr>
                <w:b/>
                <w:bCs/>
                <w:sz w:val="21"/>
                <w:szCs w:val="21"/>
                <w:lang w:val="en-US"/>
              </w:rPr>
            </w:pPr>
            <w:r>
              <w:rPr>
                <w:b/>
                <w:bCs/>
                <w:kern w:val="0"/>
                <w:sz w:val="21"/>
                <w:szCs w:val="21"/>
                <w:lang w:val="en-US" w:bidi="ar"/>
              </w:rPr>
              <w:t>-0.28 (-0.38, -0.17)</w:t>
            </w:r>
          </w:p>
        </w:tc>
        <w:tc>
          <w:tcPr>
            <w:tcW w:w="2608" w:type="dxa"/>
            <w:vAlign w:val="center"/>
          </w:tcPr>
          <w:p w14:paraId="64A9AB00">
            <w:pPr>
              <w:jc w:val="center"/>
              <w:rPr>
                <w:b/>
                <w:bCs/>
                <w:kern w:val="0"/>
                <w:sz w:val="21"/>
                <w:szCs w:val="21"/>
                <w:lang w:val="en-US" w:bidi="ar"/>
              </w:rPr>
            </w:pPr>
            <w:r>
              <w:rPr>
                <w:sz w:val="21"/>
              </w:rPr>
              <w:t>0.00</w:t>
            </w:r>
            <w:r>
              <w:rPr>
                <w:sz w:val="21"/>
                <w:lang w:val="en-US"/>
              </w:rPr>
              <w:t>5</w:t>
            </w:r>
            <w:r>
              <w:rPr>
                <w:sz w:val="21"/>
              </w:rPr>
              <w:t xml:space="preserve"> (-0.10, 0.11)</w:t>
            </w:r>
          </w:p>
        </w:tc>
      </w:tr>
      <w:tr w14:paraId="4004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28A2D9EF">
            <w:pPr>
              <w:rPr>
                <w:sz w:val="21"/>
                <w:szCs w:val="21"/>
                <w:lang w:val="en-US"/>
              </w:rPr>
            </w:pPr>
            <w:r>
              <w:rPr>
                <w:b/>
                <w:bCs/>
                <w:sz w:val="21"/>
                <w:szCs w:val="21"/>
                <w:lang w:val="en-US"/>
              </w:rPr>
              <w:t>Two CMDs</w:t>
            </w:r>
          </w:p>
        </w:tc>
        <w:tc>
          <w:tcPr>
            <w:tcW w:w="989" w:type="pct"/>
          </w:tcPr>
          <w:p w14:paraId="42274FCC">
            <w:pPr>
              <w:jc w:val="center"/>
              <w:rPr>
                <w:sz w:val="21"/>
                <w:szCs w:val="21"/>
                <w:lang w:val="en-US"/>
              </w:rPr>
            </w:pPr>
          </w:p>
        </w:tc>
        <w:tc>
          <w:tcPr>
            <w:tcW w:w="729" w:type="pct"/>
          </w:tcPr>
          <w:p w14:paraId="47FB6B4D">
            <w:pPr>
              <w:jc w:val="center"/>
              <w:rPr>
                <w:sz w:val="21"/>
                <w:szCs w:val="21"/>
                <w:lang w:val="en-US"/>
              </w:rPr>
            </w:pPr>
          </w:p>
        </w:tc>
        <w:tc>
          <w:tcPr>
            <w:tcW w:w="720" w:type="pct"/>
          </w:tcPr>
          <w:p w14:paraId="163D8BED">
            <w:pPr>
              <w:jc w:val="center"/>
              <w:rPr>
                <w:sz w:val="21"/>
                <w:szCs w:val="21"/>
                <w:lang w:val="en-US"/>
              </w:rPr>
            </w:pPr>
          </w:p>
        </w:tc>
        <w:tc>
          <w:tcPr>
            <w:tcW w:w="833" w:type="pct"/>
          </w:tcPr>
          <w:p w14:paraId="46373BDE">
            <w:pPr>
              <w:jc w:val="center"/>
              <w:rPr>
                <w:sz w:val="21"/>
                <w:szCs w:val="21"/>
                <w:lang w:val="en-US"/>
              </w:rPr>
            </w:pPr>
          </w:p>
        </w:tc>
        <w:tc>
          <w:tcPr>
            <w:tcW w:w="835" w:type="pct"/>
          </w:tcPr>
          <w:p w14:paraId="5BD8CDCB">
            <w:pPr>
              <w:jc w:val="center"/>
              <w:rPr>
                <w:sz w:val="21"/>
                <w:szCs w:val="21"/>
                <w:lang w:val="en-US"/>
              </w:rPr>
            </w:pPr>
          </w:p>
        </w:tc>
      </w:tr>
      <w:tr w14:paraId="1091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93" w:type="pct"/>
          </w:tcPr>
          <w:p w14:paraId="7F36B9F2">
            <w:pPr>
              <w:ind w:firstLine="210" w:firstLineChars="100"/>
              <w:rPr>
                <w:sz w:val="21"/>
                <w:szCs w:val="21"/>
                <w:lang w:val="en-US"/>
              </w:rPr>
            </w:pPr>
            <w:r>
              <w:rPr>
                <w:sz w:val="21"/>
                <w:szCs w:val="21"/>
                <w:lang w:val="en-US"/>
              </w:rPr>
              <w:t>Diabetes &amp; Heart disease</w:t>
            </w:r>
          </w:p>
        </w:tc>
        <w:tc>
          <w:tcPr>
            <w:tcW w:w="989" w:type="pct"/>
            <w:vAlign w:val="center"/>
          </w:tcPr>
          <w:p w14:paraId="72546182">
            <w:pPr>
              <w:widowControl/>
              <w:jc w:val="center"/>
              <w:textAlignment w:val="center"/>
              <w:rPr>
                <w:b/>
                <w:bCs/>
                <w:sz w:val="21"/>
                <w:szCs w:val="21"/>
                <w:lang w:val="en-US"/>
              </w:rPr>
            </w:pPr>
            <w:r>
              <w:rPr>
                <w:kern w:val="0"/>
                <w:sz w:val="21"/>
                <w:szCs w:val="21"/>
                <w:lang w:val="en-US" w:bidi="ar"/>
              </w:rPr>
              <w:t>-0.06 (-0.21, 0.09)</w:t>
            </w:r>
          </w:p>
        </w:tc>
        <w:tc>
          <w:tcPr>
            <w:tcW w:w="729" w:type="pct"/>
            <w:vAlign w:val="center"/>
          </w:tcPr>
          <w:p w14:paraId="550D48F8">
            <w:pPr>
              <w:widowControl/>
              <w:jc w:val="center"/>
              <w:textAlignment w:val="center"/>
              <w:rPr>
                <w:sz w:val="21"/>
                <w:szCs w:val="21"/>
                <w:lang w:val="en-US"/>
              </w:rPr>
            </w:pPr>
            <w:r>
              <w:rPr>
                <w:kern w:val="0"/>
                <w:sz w:val="21"/>
                <w:szCs w:val="21"/>
                <w:lang w:val="en-US" w:bidi="ar"/>
              </w:rPr>
              <w:t>0.09 (-0.03, 0.22)</w:t>
            </w:r>
          </w:p>
        </w:tc>
        <w:tc>
          <w:tcPr>
            <w:tcW w:w="720" w:type="pct"/>
            <w:vAlign w:val="center"/>
          </w:tcPr>
          <w:p w14:paraId="2B37ED50">
            <w:pPr>
              <w:widowControl/>
              <w:jc w:val="center"/>
              <w:textAlignment w:val="center"/>
              <w:rPr>
                <w:sz w:val="21"/>
                <w:szCs w:val="21"/>
                <w:lang w:val="en-US"/>
              </w:rPr>
            </w:pPr>
            <w:r>
              <w:rPr>
                <w:b/>
                <w:bCs/>
                <w:kern w:val="0"/>
                <w:sz w:val="21"/>
                <w:szCs w:val="21"/>
                <w:lang w:val="en-US" w:bidi="ar"/>
              </w:rPr>
              <w:t>-0.25 (-0.47, -0.03)</w:t>
            </w:r>
          </w:p>
        </w:tc>
        <w:tc>
          <w:tcPr>
            <w:tcW w:w="2601" w:type="dxa"/>
            <w:vAlign w:val="center"/>
          </w:tcPr>
          <w:p w14:paraId="207FDDFA">
            <w:pPr>
              <w:widowControl/>
              <w:jc w:val="center"/>
              <w:textAlignment w:val="center"/>
              <w:rPr>
                <w:b/>
                <w:bCs/>
                <w:sz w:val="21"/>
                <w:szCs w:val="21"/>
                <w:lang w:val="en-US"/>
              </w:rPr>
            </w:pPr>
            <w:r>
              <w:rPr>
                <w:b/>
                <w:bCs/>
                <w:kern w:val="0"/>
                <w:sz w:val="21"/>
                <w:szCs w:val="21"/>
                <w:lang w:val="en-US" w:bidi="ar"/>
              </w:rPr>
              <w:t>-0.10 (-0.16, -0.03)</w:t>
            </w:r>
          </w:p>
        </w:tc>
        <w:tc>
          <w:tcPr>
            <w:tcW w:w="2608" w:type="dxa"/>
            <w:vAlign w:val="center"/>
          </w:tcPr>
          <w:p w14:paraId="41B58EFC">
            <w:pPr>
              <w:jc w:val="center"/>
              <w:rPr>
                <w:kern w:val="0"/>
                <w:sz w:val="21"/>
                <w:szCs w:val="21"/>
                <w:lang w:val="en-US" w:bidi="ar"/>
              </w:rPr>
            </w:pPr>
            <w:r>
              <w:rPr>
                <w:sz w:val="21"/>
              </w:rPr>
              <w:t>-0.06 (-0.18, 0.06)</w:t>
            </w:r>
          </w:p>
        </w:tc>
      </w:tr>
      <w:tr w14:paraId="6215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1C1CFCE8">
            <w:pPr>
              <w:ind w:firstLine="210" w:firstLineChars="100"/>
              <w:rPr>
                <w:sz w:val="21"/>
                <w:szCs w:val="21"/>
                <w:lang w:val="en-US"/>
              </w:rPr>
            </w:pPr>
            <w:r>
              <w:rPr>
                <w:sz w:val="21"/>
                <w:szCs w:val="21"/>
                <w:lang w:val="en-US"/>
              </w:rPr>
              <w:t>Diabetes &amp; Stroke</w:t>
            </w:r>
          </w:p>
        </w:tc>
        <w:tc>
          <w:tcPr>
            <w:tcW w:w="989" w:type="pct"/>
            <w:vAlign w:val="center"/>
          </w:tcPr>
          <w:p w14:paraId="120687FB">
            <w:pPr>
              <w:widowControl/>
              <w:jc w:val="center"/>
              <w:textAlignment w:val="center"/>
              <w:rPr>
                <w:sz w:val="21"/>
                <w:szCs w:val="21"/>
                <w:lang w:val="en-US"/>
              </w:rPr>
            </w:pPr>
            <w:r>
              <w:rPr>
                <w:b/>
                <w:bCs/>
                <w:kern w:val="0"/>
                <w:sz w:val="21"/>
                <w:szCs w:val="21"/>
                <w:lang w:val="en-US" w:bidi="ar"/>
              </w:rPr>
              <w:t>-0.37 (-0.60, -0.15)</w:t>
            </w:r>
          </w:p>
        </w:tc>
        <w:tc>
          <w:tcPr>
            <w:tcW w:w="729" w:type="pct"/>
            <w:vAlign w:val="center"/>
          </w:tcPr>
          <w:p w14:paraId="657126A3">
            <w:pPr>
              <w:widowControl/>
              <w:jc w:val="center"/>
              <w:textAlignment w:val="center"/>
              <w:rPr>
                <w:sz w:val="21"/>
                <w:szCs w:val="21"/>
                <w:lang w:val="en-US"/>
              </w:rPr>
            </w:pPr>
            <w:r>
              <w:rPr>
                <w:kern w:val="0"/>
                <w:sz w:val="21"/>
                <w:szCs w:val="21"/>
                <w:lang w:val="en-US" w:bidi="ar"/>
              </w:rPr>
              <w:t>-0.07 (-0.31, 0.18)</w:t>
            </w:r>
          </w:p>
        </w:tc>
        <w:tc>
          <w:tcPr>
            <w:tcW w:w="720" w:type="pct"/>
            <w:vAlign w:val="center"/>
          </w:tcPr>
          <w:p w14:paraId="543B0C3B">
            <w:pPr>
              <w:widowControl/>
              <w:jc w:val="center"/>
              <w:textAlignment w:val="center"/>
              <w:rPr>
                <w:sz w:val="21"/>
                <w:szCs w:val="21"/>
                <w:lang w:val="en-US"/>
              </w:rPr>
            </w:pPr>
            <w:r>
              <w:rPr>
                <w:kern w:val="0"/>
                <w:sz w:val="21"/>
                <w:szCs w:val="21"/>
                <w:lang w:val="en-US" w:bidi="ar"/>
              </w:rPr>
              <w:t>0.02 (-0.30, 0.34)</w:t>
            </w:r>
          </w:p>
        </w:tc>
        <w:tc>
          <w:tcPr>
            <w:tcW w:w="2601" w:type="dxa"/>
            <w:vAlign w:val="center"/>
          </w:tcPr>
          <w:p w14:paraId="5CCBC249">
            <w:pPr>
              <w:widowControl/>
              <w:jc w:val="center"/>
              <w:textAlignment w:val="center"/>
              <w:rPr>
                <w:b/>
                <w:bCs/>
                <w:sz w:val="21"/>
                <w:szCs w:val="21"/>
                <w:lang w:val="en-US"/>
              </w:rPr>
            </w:pPr>
            <w:r>
              <w:rPr>
                <w:b/>
                <w:bCs/>
                <w:kern w:val="0"/>
                <w:sz w:val="21"/>
                <w:szCs w:val="21"/>
                <w:lang w:val="en-US" w:bidi="ar"/>
              </w:rPr>
              <w:t>-0.23 (-0.41, -0.06)</w:t>
            </w:r>
          </w:p>
        </w:tc>
        <w:tc>
          <w:tcPr>
            <w:tcW w:w="2608" w:type="dxa"/>
            <w:vAlign w:val="center"/>
          </w:tcPr>
          <w:p w14:paraId="4FDF9B8D">
            <w:pPr>
              <w:jc w:val="center"/>
              <w:rPr>
                <w:kern w:val="0"/>
                <w:sz w:val="21"/>
                <w:szCs w:val="21"/>
                <w:lang w:val="en-US" w:bidi="ar"/>
              </w:rPr>
            </w:pPr>
            <w:r>
              <w:rPr>
                <w:sz w:val="21"/>
              </w:rPr>
              <w:t>-0.00</w:t>
            </w:r>
            <w:r>
              <w:rPr>
                <w:sz w:val="21"/>
                <w:lang w:val="en-US"/>
              </w:rPr>
              <w:t>4</w:t>
            </w:r>
            <w:r>
              <w:rPr>
                <w:sz w:val="21"/>
              </w:rPr>
              <w:t xml:space="preserve"> (-0.16, 0.16)</w:t>
            </w:r>
          </w:p>
        </w:tc>
      </w:tr>
      <w:tr w14:paraId="1CAB4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3982680D">
            <w:pPr>
              <w:ind w:firstLine="210" w:firstLineChars="100"/>
              <w:rPr>
                <w:sz w:val="21"/>
                <w:szCs w:val="21"/>
                <w:lang w:val="en-US"/>
              </w:rPr>
            </w:pPr>
            <w:r>
              <w:rPr>
                <w:sz w:val="21"/>
                <w:szCs w:val="21"/>
                <w:lang w:val="en-US"/>
              </w:rPr>
              <w:t>Heart disease &amp; Stroke</w:t>
            </w:r>
          </w:p>
        </w:tc>
        <w:tc>
          <w:tcPr>
            <w:tcW w:w="989" w:type="pct"/>
            <w:vAlign w:val="center"/>
          </w:tcPr>
          <w:p w14:paraId="62111055">
            <w:pPr>
              <w:widowControl/>
              <w:jc w:val="center"/>
              <w:textAlignment w:val="center"/>
              <w:rPr>
                <w:sz w:val="21"/>
                <w:szCs w:val="21"/>
                <w:lang w:val="en-US"/>
              </w:rPr>
            </w:pPr>
            <w:r>
              <w:rPr>
                <w:kern w:val="0"/>
                <w:sz w:val="21"/>
                <w:szCs w:val="21"/>
                <w:lang w:val="en-US" w:bidi="ar"/>
              </w:rPr>
              <w:t>-0.11 (-0.32, 0.10)</w:t>
            </w:r>
          </w:p>
        </w:tc>
        <w:tc>
          <w:tcPr>
            <w:tcW w:w="729" w:type="pct"/>
            <w:vAlign w:val="center"/>
          </w:tcPr>
          <w:p w14:paraId="0B7FAB01">
            <w:pPr>
              <w:widowControl/>
              <w:jc w:val="center"/>
              <w:textAlignment w:val="center"/>
              <w:rPr>
                <w:sz w:val="21"/>
                <w:szCs w:val="21"/>
                <w:lang w:val="en-US"/>
              </w:rPr>
            </w:pPr>
            <w:r>
              <w:rPr>
                <w:kern w:val="0"/>
                <w:sz w:val="21"/>
                <w:szCs w:val="21"/>
                <w:lang w:val="en-US" w:bidi="ar"/>
              </w:rPr>
              <w:t>-0.05 (-0.24, 0.15)</w:t>
            </w:r>
          </w:p>
        </w:tc>
        <w:tc>
          <w:tcPr>
            <w:tcW w:w="720" w:type="pct"/>
            <w:vAlign w:val="center"/>
          </w:tcPr>
          <w:p w14:paraId="7FD09A84">
            <w:pPr>
              <w:widowControl/>
              <w:jc w:val="center"/>
              <w:textAlignment w:val="center"/>
              <w:rPr>
                <w:sz w:val="21"/>
                <w:szCs w:val="21"/>
                <w:lang w:val="en-US"/>
              </w:rPr>
            </w:pPr>
            <w:r>
              <w:rPr>
                <w:kern w:val="0"/>
                <w:sz w:val="21"/>
                <w:szCs w:val="21"/>
                <w:lang w:val="en-US" w:bidi="ar"/>
              </w:rPr>
              <w:t>-0.27 (-0.60, 0.05)</w:t>
            </w:r>
          </w:p>
        </w:tc>
        <w:tc>
          <w:tcPr>
            <w:tcW w:w="2601" w:type="dxa"/>
            <w:vAlign w:val="center"/>
          </w:tcPr>
          <w:p w14:paraId="6815C756">
            <w:pPr>
              <w:widowControl/>
              <w:jc w:val="center"/>
              <w:textAlignment w:val="center"/>
              <w:rPr>
                <w:b/>
                <w:bCs/>
                <w:sz w:val="21"/>
                <w:szCs w:val="21"/>
                <w:lang w:val="en-US"/>
              </w:rPr>
            </w:pPr>
            <w:r>
              <w:rPr>
                <w:b/>
                <w:bCs/>
                <w:kern w:val="0"/>
                <w:sz w:val="21"/>
                <w:szCs w:val="21"/>
                <w:lang w:val="en-US" w:bidi="ar"/>
              </w:rPr>
              <w:t>-0.20 (-0.34, -0.05)</w:t>
            </w:r>
          </w:p>
        </w:tc>
        <w:tc>
          <w:tcPr>
            <w:tcW w:w="2608" w:type="dxa"/>
            <w:vAlign w:val="center"/>
          </w:tcPr>
          <w:p w14:paraId="5EF5646D">
            <w:pPr>
              <w:jc w:val="center"/>
              <w:rPr>
                <w:kern w:val="0"/>
                <w:sz w:val="21"/>
                <w:szCs w:val="21"/>
                <w:lang w:val="en-US" w:bidi="ar"/>
              </w:rPr>
            </w:pPr>
            <w:r>
              <w:rPr>
                <w:sz w:val="21"/>
              </w:rPr>
              <w:t>-0.03 (-0.20, 0.13)</w:t>
            </w:r>
          </w:p>
        </w:tc>
      </w:tr>
      <w:tr w14:paraId="669F9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Pr>
          <w:p w14:paraId="32640F80">
            <w:pPr>
              <w:rPr>
                <w:sz w:val="21"/>
                <w:szCs w:val="21"/>
                <w:lang w:val="en-US"/>
              </w:rPr>
            </w:pPr>
            <w:r>
              <w:rPr>
                <w:b/>
                <w:bCs/>
                <w:sz w:val="21"/>
                <w:szCs w:val="21"/>
                <w:lang w:val="en-US"/>
              </w:rPr>
              <w:t>Three CMDs</w:t>
            </w:r>
          </w:p>
        </w:tc>
        <w:tc>
          <w:tcPr>
            <w:tcW w:w="989" w:type="pct"/>
            <w:vAlign w:val="center"/>
          </w:tcPr>
          <w:p w14:paraId="696CA0F1">
            <w:pPr>
              <w:widowControl/>
              <w:jc w:val="center"/>
              <w:textAlignment w:val="center"/>
              <w:rPr>
                <w:sz w:val="21"/>
                <w:szCs w:val="21"/>
                <w:lang w:val="en-US"/>
              </w:rPr>
            </w:pPr>
          </w:p>
        </w:tc>
        <w:tc>
          <w:tcPr>
            <w:tcW w:w="729" w:type="pct"/>
            <w:vAlign w:val="center"/>
          </w:tcPr>
          <w:p w14:paraId="1DCF4DF7">
            <w:pPr>
              <w:widowControl/>
              <w:jc w:val="center"/>
              <w:textAlignment w:val="center"/>
              <w:rPr>
                <w:sz w:val="21"/>
                <w:szCs w:val="21"/>
                <w:lang w:val="en-US"/>
              </w:rPr>
            </w:pPr>
          </w:p>
        </w:tc>
        <w:tc>
          <w:tcPr>
            <w:tcW w:w="720" w:type="pct"/>
            <w:vAlign w:val="center"/>
          </w:tcPr>
          <w:p w14:paraId="106B9703">
            <w:pPr>
              <w:widowControl/>
              <w:jc w:val="center"/>
              <w:textAlignment w:val="center"/>
              <w:rPr>
                <w:sz w:val="21"/>
                <w:szCs w:val="21"/>
                <w:lang w:val="en-US"/>
              </w:rPr>
            </w:pPr>
          </w:p>
        </w:tc>
        <w:tc>
          <w:tcPr>
            <w:tcW w:w="2601" w:type="dxa"/>
            <w:vAlign w:val="center"/>
          </w:tcPr>
          <w:p w14:paraId="389D945F">
            <w:pPr>
              <w:widowControl/>
              <w:jc w:val="center"/>
              <w:textAlignment w:val="center"/>
              <w:rPr>
                <w:sz w:val="21"/>
                <w:szCs w:val="21"/>
                <w:lang w:val="en-US"/>
              </w:rPr>
            </w:pPr>
          </w:p>
        </w:tc>
        <w:tc>
          <w:tcPr>
            <w:tcW w:w="835" w:type="pct"/>
            <w:vAlign w:val="center"/>
          </w:tcPr>
          <w:p w14:paraId="1F2F5B28">
            <w:pPr>
              <w:widowControl/>
              <w:jc w:val="center"/>
              <w:textAlignment w:val="center"/>
              <w:rPr>
                <w:sz w:val="21"/>
                <w:szCs w:val="21"/>
                <w:lang w:val="en-US"/>
              </w:rPr>
            </w:pPr>
          </w:p>
        </w:tc>
      </w:tr>
      <w:tr w14:paraId="6BBF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3" w:type="pct"/>
            <w:tcBorders>
              <w:bottom w:val="single" w:color="auto" w:sz="12" w:space="0"/>
            </w:tcBorders>
          </w:tcPr>
          <w:p w14:paraId="6107BA20">
            <w:pPr>
              <w:ind w:firstLine="210" w:firstLineChars="100"/>
              <w:rPr>
                <w:sz w:val="21"/>
                <w:szCs w:val="21"/>
                <w:lang w:val="en-US"/>
              </w:rPr>
            </w:pPr>
            <w:r>
              <w:rPr>
                <w:sz w:val="21"/>
                <w:szCs w:val="21"/>
                <w:lang w:val="en-US"/>
              </w:rPr>
              <w:t>Diabetes &amp; Heart disease &amp; Stroke</w:t>
            </w:r>
          </w:p>
        </w:tc>
        <w:tc>
          <w:tcPr>
            <w:tcW w:w="989" w:type="pct"/>
            <w:tcBorders>
              <w:bottom w:val="single" w:color="auto" w:sz="12" w:space="0"/>
            </w:tcBorders>
            <w:vAlign w:val="center"/>
          </w:tcPr>
          <w:p w14:paraId="532DFD0B">
            <w:pPr>
              <w:widowControl/>
              <w:jc w:val="center"/>
              <w:textAlignment w:val="center"/>
              <w:rPr>
                <w:sz w:val="21"/>
                <w:szCs w:val="21"/>
                <w:lang w:val="en-US"/>
              </w:rPr>
            </w:pPr>
            <w:r>
              <w:rPr>
                <w:b/>
                <w:bCs/>
                <w:kern w:val="0"/>
                <w:sz w:val="21"/>
                <w:szCs w:val="21"/>
                <w:lang w:val="en-US" w:bidi="ar"/>
              </w:rPr>
              <w:t>-0.36 (-0.70, -0.02)</w:t>
            </w:r>
          </w:p>
        </w:tc>
        <w:tc>
          <w:tcPr>
            <w:tcW w:w="729" w:type="pct"/>
            <w:tcBorders>
              <w:bottom w:val="single" w:color="auto" w:sz="12" w:space="0"/>
            </w:tcBorders>
            <w:vAlign w:val="center"/>
          </w:tcPr>
          <w:p w14:paraId="5C5594F8">
            <w:pPr>
              <w:widowControl/>
              <w:jc w:val="center"/>
              <w:textAlignment w:val="center"/>
              <w:rPr>
                <w:sz w:val="21"/>
                <w:szCs w:val="21"/>
                <w:lang w:val="en-US"/>
              </w:rPr>
            </w:pPr>
            <w:r>
              <w:rPr>
                <w:kern w:val="0"/>
                <w:sz w:val="21"/>
                <w:szCs w:val="21"/>
                <w:lang w:val="en-US" w:bidi="ar"/>
              </w:rPr>
              <w:t>-0.04 (-0.32, 0.25)</w:t>
            </w:r>
          </w:p>
        </w:tc>
        <w:tc>
          <w:tcPr>
            <w:tcW w:w="720" w:type="pct"/>
            <w:tcBorders>
              <w:bottom w:val="single" w:color="auto" w:sz="12" w:space="0"/>
            </w:tcBorders>
            <w:vAlign w:val="center"/>
          </w:tcPr>
          <w:p w14:paraId="5A26A2D7">
            <w:pPr>
              <w:widowControl/>
              <w:jc w:val="center"/>
              <w:textAlignment w:val="center"/>
              <w:rPr>
                <w:sz w:val="21"/>
                <w:szCs w:val="21"/>
                <w:lang w:val="en-US"/>
              </w:rPr>
            </w:pPr>
            <w:r>
              <w:rPr>
                <w:kern w:val="0"/>
                <w:sz w:val="21"/>
                <w:szCs w:val="21"/>
                <w:lang w:val="en-US" w:bidi="ar"/>
              </w:rPr>
              <w:t>-0.12 (-0.77, 0.53)</w:t>
            </w:r>
          </w:p>
        </w:tc>
        <w:tc>
          <w:tcPr>
            <w:tcW w:w="833" w:type="pct"/>
            <w:tcBorders>
              <w:bottom w:val="single" w:color="auto" w:sz="12" w:space="0"/>
            </w:tcBorders>
            <w:vAlign w:val="center"/>
          </w:tcPr>
          <w:p w14:paraId="22A408A6">
            <w:pPr>
              <w:widowControl/>
              <w:jc w:val="center"/>
              <w:textAlignment w:val="center"/>
              <w:rPr>
                <w:sz w:val="21"/>
                <w:szCs w:val="21"/>
                <w:lang w:val="en-US"/>
              </w:rPr>
            </w:pPr>
            <w:r>
              <w:rPr>
                <w:b/>
                <w:bCs/>
                <w:kern w:val="0"/>
                <w:sz w:val="21"/>
                <w:szCs w:val="21"/>
                <w:lang w:val="en-US" w:bidi="ar"/>
              </w:rPr>
              <w:t>-0.26 (-0.49, -0.03)</w:t>
            </w:r>
          </w:p>
        </w:tc>
        <w:tc>
          <w:tcPr>
            <w:tcW w:w="835" w:type="pct"/>
            <w:tcBorders>
              <w:bottom w:val="single" w:color="auto" w:sz="12" w:space="0"/>
            </w:tcBorders>
            <w:vAlign w:val="center"/>
          </w:tcPr>
          <w:p w14:paraId="1CDB19A0">
            <w:pPr>
              <w:widowControl/>
              <w:jc w:val="center"/>
              <w:textAlignment w:val="center"/>
              <w:rPr>
                <w:kern w:val="0"/>
                <w:sz w:val="21"/>
                <w:szCs w:val="21"/>
                <w:lang w:val="en-US" w:bidi="ar"/>
              </w:rPr>
            </w:pPr>
            <w:r>
              <w:rPr>
                <w:sz w:val="21"/>
              </w:rPr>
              <w:t>-0.04 (-0.30, 0.21)</w:t>
            </w:r>
          </w:p>
        </w:tc>
      </w:tr>
    </w:tbl>
    <w:p w14:paraId="01AAE377">
      <w:pPr>
        <w:rPr>
          <w:sz w:val="21"/>
          <w:szCs w:val="21"/>
          <w:lang w:val="en-US"/>
        </w:rPr>
      </w:pPr>
      <w:r>
        <w:rPr>
          <w:color w:val="231F20"/>
          <w:sz w:val="21"/>
          <w:szCs w:val="21"/>
          <w:lang w:val="en-US"/>
        </w:rPr>
        <w:t xml:space="preserve">Abbreviation: CMDs cardiometabolic diseases. </w:t>
      </w:r>
      <w:r>
        <w:rPr>
          <w:sz w:val="21"/>
          <w:szCs w:val="21"/>
          <w:lang w:val="en-US"/>
        </w:rPr>
        <w:t>N= 54,329, Observations: 118,535. All models were adjusted for age, sex, educational level, total household wealth, marital status, current smoking status, alcohol consumption, physical activity, social activity</w:t>
      </w:r>
    </w:p>
    <w:p w14:paraId="3EF4026D">
      <w:pPr>
        <w:tabs>
          <w:tab w:val="left" w:pos="3014"/>
        </w:tabs>
        <w:jc w:val="left"/>
        <w:rPr>
          <w:b/>
          <w:bCs/>
          <w:sz w:val="21"/>
          <w:szCs w:val="21"/>
          <w:lang w:val="en-US"/>
        </w:rPr>
      </w:pPr>
    </w:p>
    <w:p w14:paraId="47C189A9">
      <w:pPr>
        <w:tabs>
          <w:tab w:val="left" w:pos="3014"/>
        </w:tabs>
        <w:jc w:val="left"/>
        <w:rPr>
          <w:b/>
          <w:bCs/>
          <w:sz w:val="21"/>
          <w:szCs w:val="21"/>
          <w:lang w:val="en-US"/>
        </w:rPr>
        <w:sectPr>
          <w:pgSz w:w="16838" w:h="11906" w:orient="landscape"/>
          <w:pgMar w:top="720" w:right="720" w:bottom="720" w:left="720" w:header="851" w:footer="992" w:gutter="0"/>
          <w:cols w:space="425" w:num="1"/>
          <w:docGrid w:type="lines" w:linePitch="312" w:charSpace="0"/>
        </w:sectPr>
      </w:pPr>
    </w:p>
    <w:p w14:paraId="513095E8">
      <w:pPr>
        <w:pStyle w:val="2"/>
        <w:spacing w:before="0" w:after="0"/>
        <w:rPr>
          <w:rFonts w:eastAsia="宋体" w:cs="Times New Roman"/>
          <w:color w:val="000000"/>
          <w:sz w:val="21"/>
          <w:szCs w:val="21"/>
          <w:lang w:val="en-US"/>
        </w:rPr>
      </w:pPr>
      <w:bookmarkStart w:id="19" w:name="_Toc8771"/>
      <w:r>
        <w:rPr>
          <w:rFonts w:cs="Times New Roman"/>
          <w:b/>
          <w:bCs/>
          <w:sz w:val="21"/>
          <w:szCs w:val="21"/>
        </w:rPr>
        <w:t>Table S</w:t>
      </w:r>
      <w:r>
        <w:rPr>
          <w:rFonts w:eastAsia="宋体" w:cs="Times New Roman"/>
          <w:b/>
          <w:bCs/>
          <w:sz w:val="21"/>
          <w:szCs w:val="21"/>
          <w:lang w:val="en-US"/>
        </w:rPr>
        <w:t>13</w:t>
      </w:r>
      <w:r>
        <w:rPr>
          <w:rFonts w:cs="Times New Roman"/>
          <w:b/>
          <w:bCs/>
          <w:sz w:val="21"/>
          <w:szCs w:val="21"/>
        </w:rPr>
        <w:t>.</w:t>
      </w:r>
      <w:r>
        <w:rPr>
          <w:rFonts w:cs="Times New Roman"/>
          <w:sz w:val="21"/>
          <w:szCs w:val="21"/>
        </w:rPr>
        <w:t xml:space="preserve"> </w:t>
      </w:r>
      <w:r>
        <w:rPr>
          <w:rFonts w:eastAsia="宋体" w:cs="Times New Roman"/>
          <w:color w:val="000000"/>
          <w:sz w:val="21"/>
          <w:szCs w:val="21"/>
          <w:lang w:val="en-US"/>
        </w:rPr>
        <w:t>Moderation analyses of specific geriatric syndromes on the relationship between cardiometabolic diseases and cognitive function.</w:t>
      </w:r>
      <w:bookmarkEnd w:id="19"/>
    </w:p>
    <w:tbl>
      <w:tblPr>
        <w:tblStyle w:val="9"/>
        <w:tblpPr w:leftFromText="180" w:rightFromText="180" w:vertAnchor="text" w:horzAnchor="page" w:tblpX="713" w:tblpY="300"/>
        <w:tblOverlap w:val="neve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7"/>
        <w:gridCol w:w="2935"/>
        <w:gridCol w:w="2330"/>
        <w:gridCol w:w="2302"/>
        <w:gridCol w:w="2664"/>
        <w:gridCol w:w="2673"/>
      </w:tblGrid>
      <w:tr w14:paraId="67749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vMerge w:val="restart"/>
            <w:tcBorders>
              <w:top w:val="single" w:color="auto" w:sz="12" w:space="0"/>
            </w:tcBorders>
          </w:tcPr>
          <w:p w14:paraId="219B2EE3">
            <w:pPr>
              <w:spacing w:line="200" w:lineRule="atLeast"/>
              <w:rPr>
                <w:sz w:val="21"/>
                <w:szCs w:val="21"/>
                <w:lang w:val="en-US"/>
              </w:rPr>
            </w:pPr>
            <w:r>
              <w:rPr>
                <w:sz w:val="21"/>
                <w:szCs w:val="21"/>
              </w:rPr>
              <w:t>Interaction term</w:t>
            </w:r>
          </w:p>
        </w:tc>
        <w:tc>
          <w:tcPr>
            <w:tcW w:w="4132" w:type="pct"/>
            <w:gridSpan w:val="5"/>
            <w:tcBorders>
              <w:top w:val="single" w:color="auto" w:sz="12" w:space="0"/>
              <w:bottom w:val="single" w:color="auto" w:sz="12" w:space="0"/>
            </w:tcBorders>
          </w:tcPr>
          <w:p w14:paraId="5F3392CE">
            <w:pPr>
              <w:spacing w:line="200" w:lineRule="atLeast"/>
              <w:jc w:val="center"/>
              <w:rPr>
                <w:sz w:val="21"/>
                <w:szCs w:val="21"/>
                <w:lang w:val="en-US"/>
              </w:rPr>
            </w:pPr>
            <w:r>
              <w:rPr>
                <w:sz w:val="21"/>
                <w:szCs w:val="21"/>
                <w:lang w:val="en-US"/>
              </w:rPr>
              <w:t>Global cognitive function score</w:t>
            </w:r>
            <w:r>
              <w:rPr>
                <w:rFonts w:hint="eastAsia"/>
                <w:sz w:val="21"/>
                <w:szCs w:val="21"/>
                <w:lang w:val="en-US"/>
              </w:rPr>
              <w:t xml:space="preserve"> </w:t>
            </w:r>
            <w:r>
              <w:rPr>
                <w:sz w:val="21"/>
                <w:szCs w:val="21"/>
                <w:lang w:val="en-US"/>
              </w:rPr>
              <w:t>β(95%CI)</w:t>
            </w:r>
          </w:p>
        </w:tc>
      </w:tr>
      <w:tr w14:paraId="69648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vMerge w:val="continue"/>
            <w:tcBorders>
              <w:bottom w:val="single" w:color="auto" w:sz="12" w:space="0"/>
            </w:tcBorders>
          </w:tcPr>
          <w:p w14:paraId="58D4F8EB">
            <w:pPr>
              <w:spacing w:line="200" w:lineRule="atLeast"/>
              <w:rPr>
                <w:sz w:val="21"/>
                <w:szCs w:val="21"/>
              </w:rPr>
            </w:pPr>
          </w:p>
        </w:tc>
        <w:tc>
          <w:tcPr>
            <w:tcW w:w="940" w:type="pct"/>
            <w:tcBorders>
              <w:top w:val="single" w:color="auto" w:sz="12" w:space="0"/>
              <w:bottom w:val="single" w:color="auto" w:sz="12" w:space="0"/>
            </w:tcBorders>
          </w:tcPr>
          <w:p w14:paraId="1083FA8D">
            <w:pPr>
              <w:spacing w:line="200" w:lineRule="atLeast"/>
              <w:jc w:val="center"/>
              <w:rPr>
                <w:sz w:val="21"/>
                <w:szCs w:val="21"/>
                <w:lang w:val="en-US"/>
              </w:rPr>
            </w:pPr>
            <w:r>
              <w:rPr>
                <w:sz w:val="21"/>
                <w:szCs w:val="21"/>
                <w:lang w:val="en-US"/>
              </w:rPr>
              <w:t>CHARLS</w:t>
            </w:r>
          </w:p>
        </w:tc>
        <w:tc>
          <w:tcPr>
            <w:tcW w:w="746" w:type="pct"/>
            <w:tcBorders>
              <w:top w:val="single" w:color="auto" w:sz="12" w:space="0"/>
              <w:bottom w:val="single" w:color="auto" w:sz="12" w:space="0"/>
            </w:tcBorders>
          </w:tcPr>
          <w:p w14:paraId="36454CD8">
            <w:pPr>
              <w:spacing w:line="200" w:lineRule="atLeast"/>
              <w:jc w:val="center"/>
              <w:rPr>
                <w:sz w:val="21"/>
                <w:szCs w:val="21"/>
                <w:lang w:val="en-US"/>
              </w:rPr>
            </w:pPr>
            <w:r>
              <w:rPr>
                <w:sz w:val="21"/>
                <w:szCs w:val="21"/>
                <w:lang w:val="en-US"/>
              </w:rPr>
              <w:t>HRS</w:t>
            </w:r>
          </w:p>
        </w:tc>
        <w:tc>
          <w:tcPr>
            <w:tcW w:w="737" w:type="pct"/>
            <w:tcBorders>
              <w:top w:val="single" w:color="auto" w:sz="12" w:space="0"/>
              <w:bottom w:val="single" w:color="auto" w:sz="12" w:space="0"/>
            </w:tcBorders>
          </w:tcPr>
          <w:p w14:paraId="3D1B0224">
            <w:pPr>
              <w:spacing w:line="200" w:lineRule="atLeast"/>
              <w:jc w:val="center"/>
              <w:rPr>
                <w:sz w:val="21"/>
                <w:szCs w:val="21"/>
                <w:lang w:val="en-US"/>
              </w:rPr>
            </w:pPr>
            <w:r>
              <w:rPr>
                <w:sz w:val="21"/>
                <w:szCs w:val="21"/>
                <w:lang w:val="en-US"/>
              </w:rPr>
              <w:t>ELSA</w:t>
            </w:r>
          </w:p>
        </w:tc>
        <w:tc>
          <w:tcPr>
            <w:tcW w:w="853" w:type="pct"/>
            <w:tcBorders>
              <w:top w:val="single" w:color="auto" w:sz="12" w:space="0"/>
              <w:bottom w:val="single" w:color="auto" w:sz="12" w:space="0"/>
            </w:tcBorders>
          </w:tcPr>
          <w:p w14:paraId="749B8AF2">
            <w:pPr>
              <w:spacing w:line="200" w:lineRule="atLeast"/>
              <w:jc w:val="center"/>
              <w:rPr>
                <w:sz w:val="21"/>
                <w:szCs w:val="21"/>
                <w:lang w:val="en-US"/>
              </w:rPr>
            </w:pPr>
            <w:r>
              <w:rPr>
                <w:sz w:val="21"/>
                <w:szCs w:val="21"/>
                <w:lang w:val="en-US"/>
              </w:rPr>
              <w:t>MHAS</w:t>
            </w:r>
          </w:p>
        </w:tc>
        <w:tc>
          <w:tcPr>
            <w:tcW w:w="856" w:type="pct"/>
            <w:tcBorders>
              <w:top w:val="single" w:color="auto" w:sz="12" w:space="0"/>
              <w:bottom w:val="single" w:color="auto" w:sz="12" w:space="0"/>
            </w:tcBorders>
          </w:tcPr>
          <w:p w14:paraId="50266FB4">
            <w:pPr>
              <w:spacing w:line="200" w:lineRule="atLeast"/>
              <w:jc w:val="center"/>
              <w:rPr>
                <w:sz w:val="21"/>
                <w:szCs w:val="21"/>
                <w:lang w:val="en-US"/>
              </w:rPr>
            </w:pPr>
            <w:r>
              <w:rPr>
                <w:sz w:val="21"/>
                <w:szCs w:val="21"/>
                <w:lang w:val="en-US"/>
              </w:rPr>
              <w:t>KLoSA</w:t>
            </w:r>
          </w:p>
        </w:tc>
      </w:tr>
      <w:tr w14:paraId="10487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7" w:type="pct"/>
            <w:tcBorders>
              <w:top w:val="single" w:color="auto" w:sz="12" w:space="0"/>
            </w:tcBorders>
          </w:tcPr>
          <w:p w14:paraId="7A1811E3">
            <w:pPr>
              <w:spacing w:line="200" w:lineRule="atLeast"/>
              <w:rPr>
                <w:sz w:val="21"/>
                <w:szCs w:val="21"/>
                <w:lang w:val="en-US"/>
              </w:rPr>
            </w:pPr>
            <w:r>
              <w:rPr>
                <w:sz w:val="21"/>
                <w:szCs w:val="21"/>
                <w:lang w:val="en-US"/>
              </w:rPr>
              <w:t>Frailty status</w:t>
            </w:r>
          </w:p>
        </w:tc>
        <w:tc>
          <w:tcPr>
            <w:tcW w:w="940" w:type="pct"/>
            <w:tcBorders>
              <w:top w:val="single" w:color="auto" w:sz="12" w:space="0"/>
            </w:tcBorders>
          </w:tcPr>
          <w:p w14:paraId="0195A9C6">
            <w:pPr>
              <w:spacing w:line="200" w:lineRule="atLeast"/>
              <w:jc w:val="center"/>
              <w:rPr>
                <w:sz w:val="21"/>
                <w:szCs w:val="21"/>
                <w:lang w:val="en-US"/>
              </w:rPr>
            </w:pPr>
          </w:p>
        </w:tc>
        <w:tc>
          <w:tcPr>
            <w:tcW w:w="746" w:type="pct"/>
            <w:tcBorders>
              <w:top w:val="single" w:color="auto" w:sz="12" w:space="0"/>
            </w:tcBorders>
          </w:tcPr>
          <w:p w14:paraId="217D7FDE">
            <w:pPr>
              <w:spacing w:line="200" w:lineRule="atLeast"/>
              <w:jc w:val="center"/>
              <w:rPr>
                <w:sz w:val="21"/>
                <w:szCs w:val="21"/>
                <w:lang w:val="en-US"/>
              </w:rPr>
            </w:pPr>
          </w:p>
        </w:tc>
        <w:tc>
          <w:tcPr>
            <w:tcW w:w="737" w:type="pct"/>
            <w:tcBorders>
              <w:top w:val="single" w:color="auto" w:sz="12" w:space="0"/>
            </w:tcBorders>
          </w:tcPr>
          <w:p w14:paraId="55D3E74E">
            <w:pPr>
              <w:spacing w:line="200" w:lineRule="atLeast"/>
              <w:jc w:val="center"/>
              <w:rPr>
                <w:sz w:val="21"/>
                <w:szCs w:val="21"/>
                <w:lang w:val="en-US"/>
              </w:rPr>
            </w:pPr>
          </w:p>
        </w:tc>
        <w:tc>
          <w:tcPr>
            <w:tcW w:w="853" w:type="pct"/>
            <w:tcBorders>
              <w:top w:val="single" w:color="auto" w:sz="12" w:space="0"/>
            </w:tcBorders>
          </w:tcPr>
          <w:p w14:paraId="7A58F88E">
            <w:pPr>
              <w:spacing w:line="200" w:lineRule="atLeast"/>
              <w:jc w:val="center"/>
              <w:rPr>
                <w:sz w:val="21"/>
                <w:szCs w:val="21"/>
                <w:lang w:val="en-US"/>
              </w:rPr>
            </w:pPr>
          </w:p>
        </w:tc>
        <w:tc>
          <w:tcPr>
            <w:tcW w:w="856" w:type="pct"/>
            <w:tcBorders>
              <w:top w:val="single" w:color="auto" w:sz="12" w:space="0"/>
            </w:tcBorders>
          </w:tcPr>
          <w:p w14:paraId="36AB4469">
            <w:pPr>
              <w:spacing w:line="200" w:lineRule="atLeast"/>
              <w:jc w:val="center"/>
              <w:rPr>
                <w:sz w:val="21"/>
                <w:szCs w:val="21"/>
                <w:lang w:val="en-US"/>
              </w:rPr>
            </w:pPr>
          </w:p>
        </w:tc>
      </w:tr>
      <w:tr w14:paraId="7017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04476715">
            <w:pPr>
              <w:spacing w:line="200" w:lineRule="atLeast"/>
              <w:ind w:firstLine="210" w:firstLineChars="100"/>
              <w:rPr>
                <w:sz w:val="21"/>
                <w:szCs w:val="21"/>
                <w:lang w:val="en-US"/>
              </w:rPr>
            </w:pPr>
            <w:r>
              <w:rPr>
                <w:sz w:val="21"/>
                <w:szCs w:val="21"/>
                <w:lang w:val="en-US"/>
              </w:rPr>
              <w:t>0 CMD*robust</w:t>
            </w:r>
          </w:p>
        </w:tc>
        <w:tc>
          <w:tcPr>
            <w:tcW w:w="940" w:type="pct"/>
          </w:tcPr>
          <w:p w14:paraId="6ACC8361">
            <w:pPr>
              <w:spacing w:line="200" w:lineRule="atLeast"/>
              <w:jc w:val="center"/>
              <w:rPr>
                <w:sz w:val="21"/>
                <w:szCs w:val="21"/>
                <w:lang w:val="en-US"/>
              </w:rPr>
            </w:pPr>
            <w:r>
              <w:rPr>
                <w:sz w:val="21"/>
                <w:szCs w:val="21"/>
                <w:lang w:val="en-US"/>
              </w:rPr>
              <w:t>Reference</w:t>
            </w:r>
          </w:p>
        </w:tc>
        <w:tc>
          <w:tcPr>
            <w:tcW w:w="746" w:type="pct"/>
          </w:tcPr>
          <w:p w14:paraId="40BFACC7">
            <w:pPr>
              <w:spacing w:line="200" w:lineRule="atLeast"/>
              <w:jc w:val="center"/>
              <w:rPr>
                <w:sz w:val="21"/>
                <w:szCs w:val="21"/>
                <w:lang w:val="en-US"/>
              </w:rPr>
            </w:pPr>
            <w:r>
              <w:rPr>
                <w:sz w:val="21"/>
                <w:szCs w:val="21"/>
                <w:lang w:val="en-US"/>
              </w:rPr>
              <w:t>Reference</w:t>
            </w:r>
          </w:p>
        </w:tc>
        <w:tc>
          <w:tcPr>
            <w:tcW w:w="737" w:type="pct"/>
          </w:tcPr>
          <w:p w14:paraId="3ACD3A71">
            <w:pPr>
              <w:spacing w:line="200" w:lineRule="atLeast"/>
              <w:jc w:val="center"/>
              <w:rPr>
                <w:sz w:val="21"/>
                <w:szCs w:val="21"/>
                <w:lang w:val="en-US"/>
              </w:rPr>
            </w:pPr>
            <w:r>
              <w:rPr>
                <w:sz w:val="21"/>
                <w:szCs w:val="21"/>
                <w:lang w:val="en-US"/>
              </w:rPr>
              <w:t>Reference</w:t>
            </w:r>
          </w:p>
        </w:tc>
        <w:tc>
          <w:tcPr>
            <w:tcW w:w="853" w:type="pct"/>
          </w:tcPr>
          <w:p w14:paraId="45EB90F0">
            <w:pPr>
              <w:spacing w:line="200" w:lineRule="atLeast"/>
              <w:jc w:val="center"/>
              <w:rPr>
                <w:sz w:val="21"/>
                <w:szCs w:val="21"/>
                <w:lang w:val="en-US"/>
              </w:rPr>
            </w:pPr>
            <w:r>
              <w:rPr>
                <w:sz w:val="21"/>
                <w:szCs w:val="21"/>
                <w:lang w:val="en-US"/>
              </w:rPr>
              <w:t>Reference</w:t>
            </w:r>
          </w:p>
        </w:tc>
        <w:tc>
          <w:tcPr>
            <w:tcW w:w="856" w:type="pct"/>
          </w:tcPr>
          <w:p w14:paraId="3358FC7C">
            <w:pPr>
              <w:spacing w:line="200" w:lineRule="atLeast"/>
              <w:jc w:val="center"/>
              <w:rPr>
                <w:sz w:val="21"/>
                <w:szCs w:val="21"/>
                <w:lang w:val="en-US"/>
              </w:rPr>
            </w:pPr>
            <w:r>
              <w:rPr>
                <w:sz w:val="21"/>
                <w:szCs w:val="21"/>
                <w:lang w:val="en-US"/>
              </w:rPr>
              <w:t>Reference</w:t>
            </w:r>
          </w:p>
        </w:tc>
      </w:tr>
      <w:tr w14:paraId="37D9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7" w:type="pct"/>
          </w:tcPr>
          <w:p w14:paraId="0586A506">
            <w:pPr>
              <w:spacing w:line="200" w:lineRule="atLeast"/>
              <w:ind w:firstLine="210" w:firstLineChars="100"/>
              <w:rPr>
                <w:sz w:val="21"/>
                <w:szCs w:val="21"/>
                <w:lang w:val="en-US"/>
              </w:rPr>
            </w:pPr>
            <w:r>
              <w:rPr>
                <w:sz w:val="21"/>
                <w:szCs w:val="21"/>
                <w:lang w:val="en-US"/>
              </w:rPr>
              <w:t>1 CMD*pre-frail</w:t>
            </w:r>
          </w:p>
        </w:tc>
        <w:tc>
          <w:tcPr>
            <w:tcW w:w="2935" w:type="dxa"/>
          </w:tcPr>
          <w:p w14:paraId="29567ADC">
            <w:pPr>
              <w:spacing w:line="200" w:lineRule="atLeast"/>
              <w:jc w:val="center"/>
              <w:rPr>
                <w:sz w:val="21"/>
                <w:szCs w:val="21"/>
                <w:lang w:val="en-US"/>
              </w:rPr>
            </w:pPr>
            <w:r>
              <w:rPr>
                <w:rFonts w:eastAsia="等线"/>
                <w:sz w:val="21"/>
                <w:szCs w:val="21"/>
              </w:rPr>
              <w:t>0.06 (-0.09, 0.21)</w:t>
            </w:r>
          </w:p>
        </w:tc>
        <w:tc>
          <w:tcPr>
            <w:tcW w:w="2330" w:type="dxa"/>
            <w:vAlign w:val="center"/>
          </w:tcPr>
          <w:p w14:paraId="544E0B76">
            <w:pPr>
              <w:widowControl/>
              <w:spacing w:line="200" w:lineRule="atLeast"/>
              <w:jc w:val="center"/>
              <w:textAlignment w:val="center"/>
              <w:rPr>
                <w:sz w:val="21"/>
                <w:szCs w:val="21"/>
                <w:lang w:val="en-US"/>
              </w:rPr>
            </w:pPr>
            <w:r>
              <w:rPr>
                <w:kern w:val="0"/>
                <w:sz w:val="21"/>
                <w:szCs w:val="21"/>
                <w:lang w:val="en-US" w:bidi="ar"/>
              </w:rPr>
              <w:t>-0.04 (-0.18, 0.09)</w:t>
            </w:r>
          </w:p>
        </w:tc>
        <w:tc>
          <w:tcPr>
            <w:tcW w:w="2302" w:type="dxa"/>
            <w:vAlign w:val="center"/>
          </w:tcPr>
          <w:p w14:paraId="3A095B36">
            <w:pPr>
              <w:widowControl/>
              <w:spacing w:line="200" w:lineRule="atLeast"/>
              <w:jc w:val="center"/>
              <w:textAlignment w:val="center"/>
              <w:rPr>
                <w:sz w:val="21"/>
                <w:szCs w:val="21"/>
                <w:lang w:val="en-US"/>
              </w:rPr>
            </w:pPr>
            <w:r>
              <w:rPr>
                <w:b/>
                <w:bCs/>
                <w:kern w:val="0"/>
                <w:sz w:val="21"/>
                <w:szCs w:val="21"/>
                <w:lang w:val="en-US" w:bidi="ar"/>
              </w:rPr>
              <w:t>0.11 (0.01, 0.22)</w:t>
            </w:r>
          </w:p>
        </w:tc>
        <w:tc>
          <w:tcPr>
            <w:tcW w:w="2664" w:type="dxa"/>
            <w:vAlign w:val="center"/>
          </w:tcPr>
          <w:p w14:paraId="4AD7A819">
            <w:pPr>
              <w:spacing w:line="200" w:lineRule="atLeast"/>
              <w:jc w:val="center"/>
              <w:rPr>
                <w:sz w:val="21"/>
                <w:szCs w:val="21"/>
                <w:lang w:val="en-US"/>
              </w:rPr>
            </w:pPr>
            <w:r>
              <w:rPr>
                <w:rFonts w:eastAsia="Noto Sans CJK SC"/>
                <w:sz w:val="21"/>
                <w:szCs w:val="21"/>
              </w:rPr>
              <w:t>0.004 (-0.05, 0.06)</w:t>
            </w:r>
          </w:p>
        </w:tc>
        <w:tc>
          <w:tcPr>
            <w:tcW w:w="2673" w:type="dxa"/>
            <w:vAlign w:val="center"/>
          </w:tcPr>
          <w:p w14:paraId="4BB92DFB">
            <w:pPr>
              <w:spacing w:line="200" w:lineRule="atLeast"/>
              <w:jc w:val="center"/>
              <w:rPr>
                <w:kern w:val="0"/>
                <w:sz w:val="21"/>
                <w:szCs w:val="21"/>
                <w:lang w:val="en-US" w:bidi="ar"/>
              </w:rPr>
            </w:pPr>
            <w:r>
              <w:rPr>
                <w:sz w:val="21"/>
                <w:szCs w:val="21"/>
              </w:rPr>
              <w:t>-0.02 (-0.07, 0.04)</w:t>
            </w:r>
          </w:p>
        </w:tc>
      </w:tr>
      <w:tr w14:paraId="2988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627A1099">
            <w:pPr>
              <w:spacing w:line="200" w:lineRule="atLeast"/>
              <w:ind w:firstLine="210" w:firstLineChars="100"/>
              <w:rPr>
                <w:sz w:val="21"/>
                <w:szCs w:val="21"/>
                <w:lang w:val="en-US"/>
              </w:rPr>
            </w:pPr>
            <w:r>
              <w:rPr>
                <w:sz w:val="21"/>
                <w:szCs w:val="21"/>
                <w:lang w:val="en-US"/>
              </w:rPr>
              <w:t>1 CMD*frail</w:t>
            </w:r>
          </w:p>
        </w:tc>
        <w:tc>
          <w:tcPr>
            <w:tcW w:w="2935" w:type="dxa"/>
          </w:tcPr>
          <w:p w14:paraId="6F49A02C">
            <w:pPr>
              <w:spacing w:line="200" w:lineRule="atLeast"/>
              <w:jc w:val="center"/>
              <w:rPr>
                <w:sz w:val="21"/>
                <w:szCs w:val="21"/>
                <w:lang w:val="en-US"/>
              </w:rPr>
            </w:pPr>
            <w:r>
              <w:rPr>
                <w:rFonts w:eastAsia="等线"/>
                <w:sz w:val="21"/>
                <w:szCs w:val="21"/>
              </w:rPr>
              <w:t>0.03 (-0.13, 0.20)</w:t>
            </w:r>
          </w:p>
        </w:tc>
        <w:tc>
          <w:tcPr>
            <w:tcW w:w="2330" w:type="dxa"/>
            <w:vAlign w:val="center"/>
          </w:tcPr>
          <w:p w14:paraId="6B69F5FB">
            <w:pPr>
              <w:widowControl/>
              <w:spacing w:line="200" w:lineRule="atLeast"/>
              <w:jc w:val="center"/>
              <w:textAlignment w:val="center"/>
              <w:rPr>
                <w:sz w:val="21"/>
                <w:szCs w:val="21"/>
                <w:lang w:val="en-US"/>
              </w:rPr>
            </w:pPr>
            <w:r>
              <w:rPr>
                <w:kern w:val="0"/>
                <w:sz w:val="21"/>
                <w:szCs w:val="21"/>
                <w:lang w:val="en-US" w:bidi="ar"/>
              </w:rPr>
              <w:t>-0.06 (-0.23, 0.12)</w:t>
            </w:r>
          </w:p>
        </w:tc>
        <w:tc>
          <w:tcPr>
            <w:tcW w:w="2302" w:type="dxa"/>
            <w:vAlign w:val="center"/>
          </w:tcPr>
          <w:p w14:paraId="60AFE94D">
            <w:pPr>
              <w:widowControl/>
              <w:spacing w:line="200" w:lineRule="atLeast"/>
              <w:jc w:val="center"/>
              <w:textAlignment w:val="center"/>
              <w:rPr>
                <w:sz w:val="21"/>
                <w:szCs w:val="21"/>
                <w:lang w:val="en-US"/>
              </w:rPr>
            </w:pPr>
            <w:r>
              <w:rPr>
                <w:kern w:val="0"/>
                <w:sz w:val="21"/>
                <w:szCs w:val="21"/>
                <w:lang w:val="en-US" w:bidi="ar"/>
              </w:rPr>
              <w:t>-0.01 (-0.18, 0.15)</w:t>
            </w:r>
          </w:p>
        </w:tc>
        <w:tc>
          <w:tcPr>
            <w:tcW w:w="2664" w:type="dxa"/>
            <w:vAlign w:val="center"/>
          </w:tcPr>
          <w:p w14:paraId="0021FDF8">
            <w:pPr>
              <w:spacing w:line="200" w:lineRule="atLeast"/>
              <w:jc w:val="center"/>
              <w:rPr>
                <w:sz w:val="21"/>
                <w:szCs w:val="21"/>
                <w:lang w:val="en-US"/>
              </w:rPr>
            </w:pPr>
            <w:r>
              <w:rPr>
                <w:rFonts w:eastAsia="Noto Sans CJK SC"/>
                <w:sz w:val="21"/>
                <w:szCs w:val="21"/>
              </w:rPr>
              <w:t>-0.030 (-0.</w:t>
            </w:r>
            <w:r>
              <w:rPr>
                <w:sz w:val="21"/>
                <w:szCs w:val="21"/>
                <w:lang w:val="en-US"/>
              </w:rPr>
              <w:t>10</w:t>
            </w:r>
            <w:r>
              <w:rPr>
                <w:rFonts w:eastAsia="Noto Sans CJK SC"/>
                <w:sz w:val="21"/>
                <w:szCs w:val="21"/>
              </w:rPr>
              <w:t>, 0.03)</w:t>
            </w:r>
          </w:p>
        </w:tc>
        <w:tc>
          <w:tcPr>
            <w:tcW w:w="2673" w:type="dxa"/>
            <w:vAlign w:val="center"/>
          </w:tcPr>
          <w:p w14:paraId="0EF27760">
            <w:pPr>
              <w:spacing w:line="200" w:lineRule="atLeast"/>
              <w:jc w:val="center"/>
              <w:rPr>
                <w:kern w:val="0"/>
                <w:sz w:val="21"/>
                <w:szCs w:val="21"/>
                <w:lang w:val="en-US" w:bidi="ar"/>
              </w:rPr>
            </w:pPr>
            <w:r>
              <w:rPr>
                <w:sz w:val="21"/>
                <w:szCs w:val="21"/>
              </w:rPr>
              <w:t>0.02 (-0.08, 0.12)</w:t>
            </w:r>
          </w:p>
        </w:tc>
      </w:tr>
      <w:tr w14:paraId="50C45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043DF324">
            <w:pPr>
              <w:spacing w:line="200" w:lineRule="atLeast"/>
              <w:ind w:firstLine="210" w:firstLineChars="100"/>
              <w:rPr>
                <w:sz w:val="21"/>
                <w:szCs w:val="21"/>
                <w:lang w:val="en-US"/>
              </w:rPr>
            </w:pPr>
            <w:r>
              <w:rPr>
                <w:sz w:val="21"/>
                <w:szCs w:val="21"/>
                <w:lang w:val="en-US"/>
              </w:rPr>
              <w:t>2 CMDs*pre-frail</w:t>
            </w:r>
          </w:p>
        </w:tc>
        <w:tc>
          <w:tcPr>
            <w:tcW w:w="2935" w:type="dxa"/>
          </w:tcPr>
          <w:p w14:paraId="2DFE5529">
            <w:pPr>
              <w:spacing w:line="200" w:lineRule="atLeast"/>
              <w:jc w:val="center"/>
              <w:rPr>
                <w:sz w:val="21"/>
                <w:szCs w:val="21"/>
                <w:lang w:val="en-US"/>
              </w:rPr>
            </w:pPr>
            <w:r>
              <w:rPr>
                <w:rFonts w:eastAsia="等线"/>
                <w:sz w:val="21"/>
                <w:szCs w:val="21"/>
              </w:rPr>
              <w:t>0.29 (-0.01, 0.58)</w:t>
            </w:r>
          </w:p>
        </w:tc>
        <w:tc>
          <w:tcPr>
            <w:tcW w:w="2330" w:type="dxa"/>
            <w:vAlign w:val="center"/>
          </w:tcPr>
          <w:p w14:paraId="6D2953BE">
            <w:pPr>
              <w:widowControl/>
              <w:spacing w:line="200" w:lineRule="atLeast"/>
              <w:jc w:val="center"/>
              <w:textAlignment w:val="center"/>
              <w:rPr>
                <w:sz w:val="21"/>
                <w:szCs w:val="21"/>
                <w:lang w:val="en-US"/>
              </w:rPr>
            </w:pPr>
            <w:r>
              <w:rPr>
                <w:kern w:val="0"/>
                <w:sz w:val="21"/>
                <w:szCs w:val="21"/>
                <w:lang w:val="en-US" w:bidi="ar"/>
              </w:rPr>
              <w:t>0.01 (-0.21, 0.23)</w:t>
            </w:r>
          </w:p>
        </w:tc>
        <w:tc>
          <w:tcPr>
            <w:tcW w:w="2302" w:type="dxa"/>
            <w:vAlign w:val="center"/>
          </w:tcPr>
          <w:p w14:paraId="38AB34DE">
            <w:pPr>
              <w:widowControl/>
              <w:spacing w:line="200" w:lineRule="atLeast"/>
              <w:jc w:val="center"/>
              <w:textAlignment w:val="center"/>
              <w:rPr>
                <w:sz w:val="21"/>
                <w:szCs w:val="21"/>
                <w:lang w:val="en-US"/>
              </w:rPr>
            </w:pPr>
            <w:r>
              <w:rPr>
                <w:kern w:val="0"/>
                <w:sz w:val="21"/>
                <w:szCs w:val="21"/>
                <w:lang w:val="en-US" w:bidi="ar"/>
              </w:rPr>
              <w:t>0.18 (-0.03, 0.39)</w:t>
            </w:r>
          </w:p>
        </w:tc>
        <w:tc>
          <w:tcPr>
            <w:tcW w:w="2664" w:type="dxa"/>
            <w:vAlign w:val="center"/>
          </w:tcPr>
          <w:p w14:paraId="20AFE290">
            <w:pPr>
              <w:spacing w:line="200" w:lineRule="atLeast"/>
              <w:jc w:val="center"/>
              <w:rPr>
                <w:sz w:val="21"/>
                <w:szCs w:val="21"/>
                <w:lang w:val="en-US"/>
              </w:rPr>
            </w:pPr>
            <w:r>
              <w:rPr>
                <w:rFonts w:eastAsia="Noto Sans CJK SC"/>
                <w:sz w:val="21"/>
                <w:szCs w:val="21"/>
              </w:rPr>
              <w:t>-0.067 (-0.2</w:t>
            </w:r>
            <w:r>
              <w:rPr>
                <w:sz w:val="21"/>
                <w:szCs w:val="21"/>
                <w:lang w:val="en-US"/>
              </w:rPr>
              <w:t>3</w:t>
            </w:r>
            <w:r>
              <w:rPr>
                <w:rFonts w:eastAsia="Noto Sans CJK SC"/>
                <w:sz w:val="21"/>
                <w:szCs w:val="21"/>
              </w:rPr>
              <w:t>, 0.10)</w:t>
            </w:r>
          </w:p>
        </w:tc>
        <w:tc>
          <w:tcPr>
            <w:tcW w:w="2673" w:type="dxa"/>
            <w:vAlign w:val="center"/>
          </w:tcPr>
          <w:p w14:paraId="218EA5DF">
            <w:pPr>
              <w:spacing w:line="200" w:lineRule="atLeast"/>
              <w:jc w:val="center"/>
              <w:rPr>
                <w:kern w:val="0"/>
                <w:sz w:val="21"/>
                <w:szCs w:val="21"/>
                <w:lang w:val="en-US" w:bidi="ar"/>
              </w:rPr>
            </w:pPr>
            <w:r>
              <w:rPr>
                <w:sz w:val="21"/>
                <w:szCs w:val="21"/>
              </w:rPr>
              <w:t>-0.18 (-0.39, 0.03)</w:t>
            </w:r>
          </w:p>
        </w:tc>
      </w:tr>
      <w:tr w14:paraId="5DBD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0B300678">
            <w:pPr>
              <w:spacing w:line="200" w:lineRule="atLeast"/>
              <w:ind w:firstLine="210" w:firstLineChars="100"/>
              <w:rPr>
                <w:sz w:val="21"/>
                <w:szCs w:val="21"/>
                <w:lang w:val="en-US"/>
              </w:rPr>
            </w:pPr>
            <w:r>
              <w:rPr>
                <w:sz w:val="21"/>
                <w:szCs w:val="21"/>
                <w:lang w:val="en-US"/>
              </w:rPr>
              <w:t>2 CMDs*frail</w:t>
            </w:r>
          </w:p>
        </w:tc>
        <w:tc>
          <w:tcPr>
            <w:tcW w:w="2935" w:type="dxa"/>
          </w:tcPr>
          <w:p w14:paraId="3832A5B3">
            <w:pPr>
              <w:spacing w:line="200" w:lineRule="atLeast"/>
              <w:jc w:val="center"/>
              <w:rPr>
                <w:sz w:val="21"/>
                <w:szCs w:val="21"/>
                <w:lang w:val="en-US"/>
              </w:rPr>
            </w:pPr>
            <w:r>
              <w:rPr>
                <w:rFonts w:eastAsia="等线"/>
                <w:sz w:val="21"/>
                <w:szCs w:val="21"/>
              </w:rPr>
              <w:t>0.30 (-0.01, 0.61)</w:t>
            </w:r>
          </w:p>
        </w:tc>
        <w:tc>
          <w:tcPr>
            <w:tcW w:w="2330" w:type="dxa"/>
            <w:vAlign w:val="center"/>
          </w:tcPr>
          <w:p w14:paraId="25269A6F">
            <w:pPr>
              <w:widowControl/>
              <w:spacing w:line="200" w:lineRule="atLeast"/>
              <w:jc w:val="center"/>
              <w:textAlignment w:val="center"/>
              <w:rPr>
                <w:sz w:val="21"/>
                <w:szCs w:val="21"/>
                <w:lang w:val="en-US"/>
              </w:rPr>
            </w:pPr>
            <w:r>
              <w:rPr>
                <w:kern w:val="0"/>
                <w:sz w:val="21"/>
                <w:szCs w:val="21"/>
                <w:lang w:val="en-US" w:bidi="ar"/>
              </w:rPr>
              <w:t>0.05 (-0.21, 0.31)</w:t>
            </w:r>
          </w:p>
        </w:tc>
        <w:tc>
          <w:tcPr>
            <w:tcW w:w="2302" w:type="dxa"/>
            <w:vAlign w:val="center"/>
          </w:tcPr>
          <w:p w14:paraId="078A1D02">
            <w:pPr>
              <w:widowControl/>
              <w:spacing w:line="200" w:lineRule="atLeast"/>
              <w:jc w:val="center"/>
              <w:textAlignment w:val="center"/>
              <w:rPr>
                <w:sz w:val="21"/>
                <w:szCs w:val="21"/>
                <w:lang w:val="en-US"/>
              </w:rPr>
            </w:pPr>
            <w:r>
              <w:rPr>
                <w:kern w:val="0"/>
                <w:sz w:val="21"/>
                <w:szCs w:val="21"/>
                <w:lang w:val="en-US" w:bidi="ar"/>
              </w:rPr>
              <w:t>-0.11 (-0.42, 0.20)</w:t>
            </w:r>
          </w:p>
        </w:tc>
        <w:tc>
          <w:tcPr>
            <w:tcW w:w="2664" w:type="dxa"/>
            <w:vAlign w:val="center"/>
          </w:tcPr>
          <w:p w14:paraId="083467A2">
            <w:pPr>
              <w:spacing w:line="200" w:lineRule="atLeast"/>
              <w:jc w:val="center"/>
              <w:rPr>
                <w:color w:val="auto"/>
                <w:sz w:val="21"/>
                <w:szCs w:val="21"/>
                <w:lang w:val="en-US"/>
              </w:rPr>
            </w:pPr>
            <w:r>
              <w:rPr>
                <w:rFonts w:eastAsia="Noto Sans CJK SC"/>
                <w:b/>
                <w:color w:val="auto"/>
                <w:sz w:val="21"/>
                <w:szCs w:val="21"/>
              </w:rPr>
              <w:t>-0.217 (-0.39, -0.04)</w:t>
            </w:r>
          </w:p>
        </w:tc>
        <w:tc>
          <w:tcPr>
            <w:tcW w:w="2673" w:type="dxa"/>
            <w:vAlign w:val="center"/>
          </w:tcPr>
          <w:p w14:paraId="0F9598CE">
            <w:pPr>
              <w:spacing w:line="200" w:lineRule="atLeast"/>
              <w:jc w:val="center"/>
              <w:rPr>
                <w:kern w:val="0"/>
                <w:sz w:val="21"/>
                <w:szCs w:val="21"/>
                <w:lang w:val="en-US" w:bidi="ar"/>
              </w:rPr>
            </w:pPr>
            <w:r>
              <w:rPr>
                <w:sz w:val="21"/>
                <w:szCs w:val="21"/>
              </w:rPr>
              <w:t>-0.18 (-0.45, 0.08)</w:t>
            </w:r>
          </w:p>
        </w:tc>
      </w:tr>
      <w:tr w14:paraId="3CAD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48B07947">
            <w:pPr>
              <w:spacing w:line="200" w:lineRule="atLeast"/>
              <w:ind w:firstLine="210" w:firstLineChars="100"/>
              <w:rPr>
                <w:sz w:val="21"/>
                <w:szCs w:val="21"/>
                <w:lang w:val="en-US"/>
              </w:rPr>
            </w:pPr>
            <w:r>
              <w:rPr>
                <w:sz w:val="21"/>
                <w:szCs w:val="21"/>
                <w:lang w:val="en-US"/>
              </w:rPr>
              <w:t>3 CMDs*pre-frail</w:t>
            </w:r>
          </w:p>
        </w:tc>
        <w:tc>
          <w:tcPr>
            <w:tcW w:w="2935" w:type="dxa"/>
          </w:tcPr>
          <w:p w14:paraId="391C220E">
            <w:pPr>
              <w:spacing w:line="200" w:lineRule="atLeast"/>
              <w:jc w:val="center"/>
              <w:rPr>
                <w:sz w:val="21"/>
                <w:szCs w:val="21"/>
                <w:lang w:val="en-US"/>
              </w:rPr>
            </w:pPr>
            <w:r>
              <w:rPr>
                <w:rFonts w:eastAsia="等线"/>
                <w:sz w:val="21"/>
                <w:szCs w:val="21"/>
              </w:rPr>
              <w:t>0.62 (-0.01, 1.25)</w:t>
            </w:r>
          </w:p>
        </w:tc>
        <w:tc>
          <w:tcPr>
            <w:tcW w:w="2330" w:type="dxa"/>
            <w:vAlign w:val="center"/>
          </w:tcPr>
          <w:p w14:paraId="480E3712">
            <w:pPr>
              <w:widowControl/>
              <w:spacing w:line="200" w:lineRule="atLeast"/>
              <w:jc w:val="center"/>
              <w:textAlignment w:val="center"/>
              <w:rPr>
                <w:sz w:val="21"/>
                <w:szCs w:val="21"/>
                <w:lang w:val="en-US"/>
              </w:rPr>
            </w:pPr>
            <w:r>
              <w:rPr>
                <w:kern w:val="0"/>
                <w:sz w:val="21"/>
                <w:szCs w:val="21"/>
                <w:lang w:val="en-US" w:bidi="ar"/>
              </w:rPr>
              <w:t>-0.58 (-2.14, 0.97)</w:t>
            </w:r>
          </w:p>
        </w:tc>
        <w:tc>
          <w:tcPr>
            <w:tcW w:w="2302" w:type="dxa"/>
            <w:vAlign w:val="center"/>
          </w:tcPr>
          <w:p w14:paraId="4B31C40F">
            <w:pPr>
              <w:widowControl/>
              <w:spacing w:line="200" w:lineRule="atLeast"/>
              <w:jc w:val="center"/>
              <w:textAlignment w:val="center"/>
              <w:rPr>
                <w:sz w:val="21"/>
                <w:szCs w:val="21"/>
                <w:lang w:val="en-US"/>
              </w:rPr>
            </w:pPr>
            <w:r>
              <w:rPr>
                <w:kern w:val="0"/>
                <w:sz w:val="21"/>
                <w:szCs w:val="21"/>
                <w:lang w:val="en-US" w:bidi="ar"/>
              </w:rPr>
              <w:t>-0.19 (-0.99, 0.61)</w:t>
            </w:r>
          </w:p>
        </w:tc>
        <w:tc>
          <w:tcPr>
            <w:tcW w:w="2664" w:type="dxa"/>
            <w:vAlign w:val="center"/>
          </w:tcPr>
          <w:p w14:paraId="4B0A4D80">
            <w:pPr>
              <w:spacing w:line="200" w:lineRule="atLeast"/>
              <w:jc w:val="center"/>
              <w:rPr>
                <w:color w:val="auto"/>
                <w:sz w:val="21"/>
                <w:szCs w:val="21"/>
                <w:lang w:val="en-US"/>
              </w:rPr>
            </w:pPr>
            <w:r>
              <w:rPr>
                <w:rFonts w:eastAsia="Noto Sans CJK SC"/>
                <w:b/>
                <w:color w:val="auto"/>
                <w:sz w:val="21"/>
                <w:szCs w:val="21"/>
              </w:rPr>
              <w:t>0.736 (0.</w:t>
            </w:r>
            <w:r>
              <w:rPr>
                <w:b/>
                <w:color w:val="auto"/>
                <w:sz w:val="21"/>
                <w:szCs w:val="21"/>
                <w:lang w:val="en-US"/>
              </w:rPr>
              <w:t>10</w:t>
            </w:r>
            <w:r>
              <w:rPr>
                <w:rFonts w:eastAsia="Noto Sans CJK SC"/>
                <w:b/>
                <w:color w:val="auto"/>
                <w:sz w:val="21"/>
                <w:szCs w:val="21"/>
              </w:rPr>
              <w:t>, 1.37)</w:t>
            </w:r>
          </w:p>
        </w:tc>
        <w:tc>
          <w:tcPr>
            <w:tcW w:w="2673" w:type="dxa"/>
            <w:vAlign w:val="center"/>
          </w:tcPr>
          <w:p w14:paraId="55564572">
            <w:pPr>
              <w:spacing w:line="200" w:lineRule="atLeast"/>
              <w:jc w:val="center"/>
              <w:rPr>
                <w:b/>
                <w:bCs/>
                <w:kern w:val="0"/>
                <w:sz w:val="21"/>
                <w:szCs w:val="21"/>
                <w:lang w:val="en-US" w:bidi="ar"/>
              </w:rPr>
            </w:pPr>
            <w:r>
              <w:rPr>
                <w:b/>
                <w:bCs/>
                <w:sz w:val="21"/>
                <w:szCs w:val="21"/>
              </w:rPr>
              <w:t>-0.58 (-0.82, -0.34)</w:t>
            </w:r>
          </w:p>
        </w:tc>
      </w:tr>
      <w:tr w14:paraId="547AD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7F617F16">
            <w:pPr>
              <w:spacing w:line="200" w:lineRule="atLeast"/>
              <w:ind w:firstLine="210" w:firstLineChars="100"/>
              <w:rPr>
                <w:sz w:val="21"/>
                <w:szCs w:val="21"/>
                <w:lang w:val="en-US"/>
              </w:rPr>
            </w:pPr>
            <w:r>
              <w:rPr>
                <w:sz w:val="21"/>
                <w:szCs w:val="21"/>
                <w:lang w:val="en-US"/>
              </w:rPr>
              <w:t>3 CMDs*frail</w:t>
            </w:r>
          </w:p>
        </w:tc>
        <w:tc>
          <w:tcPr>
            <w:tcW w:w="2935" w:type="dxa"/>
          </w:tcPr>
          <w:p w14:paraId="60078A96">
            <w:pPr>
              <w:spacing w:line="200" w:lineRule="atLeast"/>
              <w:jc w:val="center"/>
              <w:rPr>
                <w:sz w:val="21"/>
                <w:szCs w:val="21"/>
                <w:lang w:val="en-US"/>
              </w:rPr>
            </w:pPr>
            <w:r>
              <w:rPr>
                <w:rFonts w:eastAsia="等线"/>
                <w:b/>
                <w:bCs/>
                <w:color w:val="auto"/>
                <w:sz w:val="21"/>
                <w:szCs w:val="21"/>
              </w:rPr>
              <w:t>0.55 (0.12, 0.98)</w:t>
            </w:r>
          </w:p>
        </w:tc>
        <w:tc>
          <w:tcPr>
            <w:tcW w:w="2330" w:type="dxa"/>
            <w:vAlign w:val="center"/>
          </w:tcPr>
          <w:p w14:paraId="2CF6E7F4">
            <w:pPr>
              <w:widowControl/>
              <w:spacing w:line="200" w:lineRule="atLeast"/>
              <w:jc w:val="center"/>
              <w:textAlignment w:val="center"/>
              <w:rPr>
                <w:sz w:val="21"/>
                <w:szCs w:val="21"/>
                <w:lang w:val="en-US"/>
              </w:rPr>
            </w:pPr>
            <w:r>
              <w:rPr>
                <w:kern w:val="0"/>
                <w:sz w:val="21"/>
                <w:szCs w:val="21"/>
                <w:lang w:val="en-US" w:bidi="ar"/>
              </w:rPr>
              <w:t>-0.78 (-2.45, 0.88)</w:t>
            </w:r>
          </w:p>
        </w:tc>
        <w:tc>
          <w:tcPr>
            <w:tcW w:w="2302" w:type="dxa"/>
            <w:vAlign w:val="center"/>
          </w:tcPr>
          <w:p w14:paraId="6DF29A8E">
            <w:pPr>
              <w:widowControl/>
              <w:spacing w:line="200" w:lineRule="atLeast"/>
              <w:jc w:val="center"/>
              <w:textAlignment w:val="center"/>
              <w:rPr>
                <w:b/>
                <w:bCs/>
                <w:sz w:val="21"/>
                <w:szCs w:val="21"/>
                <w:lang w:val="en-US"/>
              </w:rPr>
            </w:pPr>
            <w:r>
              <w:rPr>
                <w:kern w:val="0"/>
                <w:sz w:val="21"/>
                <w:szCs w:val="21"/>
                <w:lang w:val="en-US" w:bidi="ar"/>
              </w:rPr>
              <w:t>-0.24 (-0.95, 0.47)</w:t>
            </w:r>
          </w:p>
        </w:tc>
        <w:tc>
          <w:tcPr>
            <w:tcW w:w="2664" w:type="dxa"/>
            <w:vAlign w:val="center"/>
          </w:tcPr>
          <w:p w14:paraId="783478CB">
            <w:pPr>
              <w:spacing w:line="200" w:lineRule="atLeast"/>
              <w:jc w:val="center"/>
              <w:rPr>
                <w:sz w:val="21"/>
                <w:szCs w:val="21"/>
                <w:lang w:val="en-US"/>
              </w:rPr>
            </w:pPr>
            <w:r>
              <w:rPr>
                <w:sz w:val="21"/>
                <w:szCs w:val="21"/>
                <w:lang w:val="en-US"/>
              </w:rPr>
              <w:t>omitted</w:t>
            </w:r>
          </w:p>
        </w:tc>
        <w:tc>
          <w:tcPr>
            <w:tcW w:w="2673" w:type="dxa"/>
            <w:vAlign w:val="center"/>
          </w:tcPr>
          <w:p w14:paraId="4B68C65E">
            <w:pPr>
              <w:spacing w:line="200" w:lineRule="atLeast"/>
              <w:jc w:val="center"/>
              <w:rPr>
                <w:b/>
                <w:bCs/>
                <w:kern w:val="0"/>
                <w:sz w:val="21"/>
                <w:szCs w:val="21"/>
                <w:lang w:val="en-US" w:bidi="ar"/>
              </w:rPr>
            </w:pPr>
            <w:r>
              <w:rPr>
                <w:b/>
                <w:bCs/>
                <w:sz w:val="21"/>
                <w:szCs w:val="21"/>
              </w:rPr>
              <w:t>-0.96 (-1.31, -0.61)</w:t>
            </w:r>
          </w:p>
        </w:tc>
      </w:tr>
      <w:tr w14:paraId="32EBD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4D5D465C">
            <w:pPr>
              <w:spacing w:line="200" w:lineRule="atLeast"/>
              <w:rPr>
                <w:sz w:val="21"/>
                <w:szCs w:val="21"/>
                <w:lang w:val="en-US"/>
              </w:rPr>
            </w:pPr>
            <w:r>
              <w:rPr>
                <w:sz w:val="21"/>
                <w:szCs w:val="21"/>
                <w:lang w:val="en-US"/>
              </w:rPr>
              <w:t>Depressive symptom</w:t>
            </w:r>
          </w:p>
        </w:tc>
        <w:tc>
          <w:tcPr>
            <w:tcW w:w="940" w:type="pct"/>
          </w:tcPr>
          <w:p w14:paraId="729BFACF">
            <w:pPr>
              <w:spacing w:line="200" w:lineRule="atLeast"/>
              <w:jc w:val="center"/>
              <w:rPr>
                <w:sz w:val="21"/>
                <w:szCs w:val="21"/>
                <w:lang w:val="en-US"/>
              </w:rPr>
            </w:pPr>
          </w:p>
        </w:tc>
        <w:tc>
          <w:tcPr>
            <w:tcW w:w="746" w:type="pct"/>
          </w:tcPr>
          <w:p w14:paraId="60F33B4B">
            <w:pPr>
              <w:spacing w:line="200" w:lineRule="atLeast"/>
              <w:jc w:val="center"/>
              <w:rPr>
                <w:sz w:val="21"/>
                <w:szCs w:val="21"/>
                <w:lang w:val="en-US"/>
              </w:rPr>
            </w:pPr>
          </w:p>
        </w:tc>
        <w:tc>
          <w:tcPr>
            <w:tcW w:w="737" w:type="pct"/>
          </w:tcPr>
          <w:p w14:paraId="2D4DCEC6">
            <w:pPr>
              <w:spacing w:line="200" w:lineRule="atLeast"/>
              <w:jc w:val="center"/>
              <w:rPr>
                <w:sz w:val="21"/>
                <w:szCs w:val="21"/>
                <w:lang w:val="en-US"/>
              </w:rPr>
            </w:pPr>
          </w:p>
        </w:tc>
        <w:tc>
          <w:tcPr>
            <w:tcW w:w="853" w:type="pct"/>
          </w:tcPr>
          <w:p w14:paraId="6BF5136C">
            <w:pPr>
              <w:spacing w:line="200" w:lineRule="atLeast"/>
              <w:jc w:val="center"/>
              <w:rPr>
                <w:sz w:val="21"/>
                <w:szCs w:val="21"/>
                <w:lang w:val="en-US"/>
              </w:rPr>
            </w:pPr>
          </w:p>
        </w:tc>
        <w:tc>
          <w:tcPr>
            <w:tcW w:w="856" w:type="pct"/>
          </w:tcPr>
          <w:p w14:paraId="7928EA89">
            <w:pPr>
              <w:spacing w:line="200" w:lineRule="atLeast"/>
              <w:jc w:val="center"/>
              <w:rPr>
                <w:sz w:val="21"/>
                <w:szCs w:val="21"/>
                <w:lang w:val="en-US"/>
              </w:rPr>
            </w:pPr>
          </w:p>
        </w:tc>
      </w:tr>
      <w:tr w14:paraId="7459B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3FE741EC">
            <w:pPr>
              <w:spacing w:line="200" w:lineRule="atLeast"/>
              <w:ind w:firstLine="210" w:firstLineChars="100"/>
              <w:rPr>
                <w:sz w:val="21"/>
                <w:szCs w:val="21"/>
                <w:lang w:val="en-US"/>
              </w:rPr>
            </w:pPr>
            <w:r>
              <w:rPr>
                <w:sz w:val="21"/>
                <w:szCs w:val="21"/>
                <w:lang w:val="en-US"/>
              </w:rPr>
              <w:t>0 CMD*no</w:t>
            </w:r>
          </w:p>
        </w:tc>
        <w:tc>
          <w:tcPr>
            <w:tcW w:w="940" w:type="pct"/>
          </w:tcPr>
          <w:p w14:paraId="2B2F477A">
            <w:pPr>
              <w:spacing w:line="200" w:lineRule="atLeast"/>
              <w:jc w:val="center"/>
              <w:rPr>
                <w:sz w:val="21"/>
                <w:szCs w:val="21"/>
                <w:lang w:val="en-US"/>
              </w:rPr>
            </w:pPr>
            <w:r>
              <w:rPr>
                <w:sz w:val="21"/>
                <w:szCs w:val="21"/>
                <w:lang w:val="en-US"/>
              </w:rPr>
              <w:t>Reference</w:t>
            </w:r>
          </w:p>
        </w:tc>
        <w:tc>
          <w:tcPr>
            <w:tcW w:w="746" w:type="pct"/>
          </w:tcPr>
          <w:p w14:paraId="30C9862A">
            <w:pPr>
              <w:spacing w:line="200" w:lineRule="atLeast"/>
              <w:jc w:val="center"/>
              <w:rPr>
                <w:sz w:val="21"/>
                <w:szCs w:val="21"/>
                <w:lang w:val="en-US"/>
              </w:rPr>
            </w:pPr>
            <w:r>
              <w:rPr>
                <w:sz w:val="21"/>
                <w:szCs w:val="21"/>
                <w:lang w:val="en-US"/>
              </w:rPr>
              <w:t>Reference</w:t>
            </w:r>
          </w:p>
        </w:tc>
        <w:tc>
          <w:tcPr>
            <w:tcW w:w="737" w:type="pct"/>
          </w:tcPr>
          <w:p w14:paraId="487B4BE4">
            <w:pPr>
              <w:spacing w:line="200" w:lineRule="atLeast"/>
              <w:jc w:val="center"/>
              <w:rPr>
                <w:sz w:val="21"/>
                <w:szCs w:val="21"/>
                <w:lang w:val="en-US"/>
              </w:rPr>
            </w:pPr>
            <w:r>
              <w:rPr>
                <w:sz w:val="21"/>
                <w:szCs w:val="21"/>
                <w:lang w:val="en-US"/>
              </w:rPr>
              <w:t>Reference</w:t>
            </w:r>
          </w:p>
        </w:tc>
        <w:tc>
          <w:tcPr>
            <w:tcW w:w="853" w:type="pct"/>
          </w:tcPr>
          <w:p w14:paraId="7D54C50F">
            <w:pPr>
              <w:spacing w:line="200" w:lineRule="atLeast"/>
              <w:jc w:val="center"/>
              <w:rPr>
                <w:sz w:val="21"/>
                <w:szCs w:val="21"/>
                <w:lang w:val="en-US"/>
              </w:rPr>
            </w:pPr>
            <w:r>
              <w:rPr>
                <w:sz w:val="21"/>
                <w:szCs w:val="21"/>
                <w:lang w:val="en-US"/>
              </w:rPr>
              <w:t>Reference</w:t>
            </w:r>
          </w:p>
        </w:tc>
        <w:tc>
          <w:tcPr>
            <w:tcW w:w="856" w:type="pct"/>
          </w:tcPr>
          <w:p w14:paraId="61CCAB9C">
            <w:pPr>
              <w:spacing w:line="200" w:lineRule="atLeast"/>
              <w:jc w:val="center"/>
              <w:rPr>
                <w:sz w:val="21"/>
                <w:szCs w:val="21"/>
                <w:lang w:val="en-US"/>
              </w:rPr>
            </w:pPr>
            <w:r>
              <w:rPr>
                <w:sz w:val="21"/>
                <w:szCs w:val="21"/>
                <w:lang w:val="en-US"/>
              </w:rPr>
              <w:t>Reference</w:t>
            </w:r>
          </w:p>
        </w:tc>
      </w:tr>
      <w:tr w14:paraId="03A33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3D0923DA">
            <w:pPr>
              <w:spacing w:line="200" w:lineRule="atLeast"/>
              <w:ind w:firstLine="210" w:firstLineChars="100"/>
              <w:rPr>
                <w:sz w:val="21"/>
                <w:szCs w:val="21"/>
                <w:lang w:val="en-US"/>
              </w:rPr>
            </w:pPr>
            <w:r>
              <w:rPr>
                <w:sz w:val="21"/>
                <w:szCs w:val="21"/>
                <w:lang w:val="en-US"/>
              </w:rPr>
              <w:t>1 CMD*yes</w:t>
            </w:r>
          </w:p>
        </w:tc>
        <w:tc>
          <w:tcPr>
            <w:tcW w:w="2935" w:type="dxa"/>
          </w:tcPr>
          <w:p w14:paraId="11096D8F">
            <w:pPr>
              <w:spacing w:line="200" w:lineRule="atLeast"/>
              <w:jc w:val="center"/>
              <w:rPr>
                <w:sz w:val="21"/>
                <w:szCs w:val="21"/>
                <w:lang w:val="en-US"/>
              </w:rPr>
            </w:pPr>
            <w:r>
              <w:rPr>
                <w:rFonts w:eastAsia="等线"/>
                <w:sz w:val="21"/>
                <w:szCs w:val="21"/>
              </w:rPr>
              <w:t>0.01 (-0.10, 0.13)</w:t>
            </w:r>
          </w:p>
        </w:tc>
        <w:tc>
          <w:tcPr>
            <w:tcW w:w="2330" w:type="dxa"/>
          </w:tcPr>
          <w:p w14:paraId="687218E8">
            <w:pPr>
              <w:widowControl/>
              <w:spacing w:line="200" w:lineRule="atLeast"/>
              <w:jc w:val="center"/>
              <w:textAlignment w:val="top"/>
              <w:rPr>
                <w:sz w:val="21"/>
                <w:szCs w:val="21"/>
                <w:lang w:val="en-US"/>
              </w:rPr>
            </w:pPr>
            <w:r>
              <w:rPr>
                <w:kern w:val="0"/>
                <w:sz w:val="21"/>
                <w:szCs w:val="21"/>
                <w:lang w:val="en-US" w:bidi="ar"/>
              </w:rPr>
              <w:t>0.16 (0.01, 0.31)</w:t>
            </w:r>
          </w:p>
        </w:tc>
        <w:tc>
          <w:tcPr>
            <w:tcW w:w="2302" w:type="dxa"/>
            <w:vAlign w:val="center"/>
          </w:tcPr>
          <w:p w14:paraId="312BD331">
            <w:pPr>
              <w:widowControl/>
              <w:spacing w:line="200" w:lineRule="atLeast"/>
              <w:jc w:val="center"/>
              <w:textAlignment w:val="center"/>
              <w:rPr>
                <w:sz w:val="21"/>
                <w:szCs w:val="21"/>
                <w:lang w:val="en-US"/>
              </w:rPr>
            </w:pPr>
            <w:r>
              <w:rPr>
                <w:kern w:val="0"/>
                <w:sz w:val="21"/>
                <w:szCs w:val="21"/>
                <w:lang w:val="en-US" w:bidi="ar"/>
              </w:rPr>
              <w:t>-0.06 (-0.18, 0.05)</w:t>
            </w:r>
          </w:p>
        </w:tc>
        <w:tc>
          <w:tcPr>
            <w:tcW w:w="2664" w:type="dxa"/>
            <w:vAlign w:val="center"/>
          </w:tcPr>
          <w:p w14:paraId="54259323">
            <w:pPr>
              <w:spacing w:line="200" w:lineRule="atLeast"/>
              <w:jc w:val="center"/>
              <w:rPr>
                <w:sz w:val="21"/>
                <w:szCs w:val="21"/>
                <w:lang w:val="en-US"/>
              </w:rPr>
            </w:pPr>
            <w:r>
              <w:rPr>
                <w:rFonts w:eastAsia="Noto Sans CJK SC"/>
                <w:sz w:val="21"/>
                <w:szCs w:val="21"/>
              </w:rPr>
              <w:t>-0.0</w:t>
            </w:r>
            <w:r>
              <w:rPr>
                <w:sz w:val="21"/>
                <w:szCs w:val="21"/>
                <w:lang w:val="en-US"/>
              </w:rPr>
              <w:t>1</w:t>
            </w:r>
            <w:r>
              <w:rPr>
                <w:rFonts w:eastAsia="Noto Sans CJK SC"/>
                <w:sz w:val="21"/>
                <w:szCs w:val="21"/>
              </w:rPr>
              <w:t xml:space="preserve"> (-0.05, 0.0</w:t>
            </w:r>
            <w:r>
              <w:rPr>
                <w:sz w:val="21"/>
                <w:szCs w:val="21"/>
                <w:lang w:val="en-US"/>
              </w:rPr>
              <w:t>4</w:t>
            </w:r>
            <w:r>
              <w:rPr>
                <w:rFonts w:eastAsia="Noto Sans CJK SC"/>
                <w:sz w:val="21"/>
                <w:szCs w:val="21"/>
              </w:rPr>
              <w:t>)</w:t>
            </w:r>
          </w:p>
        </w:tc>
        <w:tc>
          <w:tcPr>
            <w:tcW w:w="2673" w:type="dxa"/>
            <w:vAlign w:val="center"/>
          </w:tcPr>
          <w:p w14:paraId="760B89C3">
            <w:pPr>
              <w:spacing w:line="200" w:lineRule="atLeast"/>
              <w:jc w:val="center"/>
              <w:rPr>
                <w:sz w:val="21"/>
                <w:szCs w:val="21"/>
                <w:lang w:val="en-US"/>
              </w:rPr>
            </w:pPr>
            <w:r>
              <w:rPr>
                <w:sz w:val="21"/>
                <w:szCs w:val="21"/>
              </w:rPr>
              <w:t>-0.02 (-0.08, 0.03)</w:t>
            </w:r>
          </w:p>
        </w:tc>
      </w:tr>
      <w:tr w14:paraId="02FEC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450FF0E4">
            <w:pPr>
              <w:spacing w:line="200" w:lineRule="atLeast"/>
              <w:ind w:firstLine="210" w:firstLineChars="100"/>
              <w:rPr>
                <w:sz w:val="21"/>
                <w:szCs w:val="21"/>
                <w:lang w:val="en-US"/>
              </w:rPr>
            </w:pPr>
            <w:r>
              <w:rPr>
                <w:sz w:val="21"/>
                <w:szCs w:val="21"/>
                <w:lang w:val="en-US"/>
              </w:rPr>
              <w:t>2CMDs*yes</w:t>
            </w:r>
          </w:p>
        </w:tc>
        <w:tc>
          <w:tcPr>
            <w:tcW w:w="2935" w:type="dxa"/>
          </w:tcPr>
          <w:p w14:paraId="72B67576">
            <w:pPr>
              <w:spacing w:line="200" w:lineRule="atLeast"/>
              <w:jc w:val="center"/>
              <w:rPr>
                <w:sz w:val="21"/>
                <w:szCs w:val="21"/>
                <w:lang w:val="en-US"/>
              </w:rPr>
            </w:pPr>
            <w:r>
              <w:rPr>
                <w:rFonts w:eastAsia="等线"/>
                <w:sz w:val="21"/>
                <w:szCs w:val="21"/>
              </w:rPr>
              <w:t>-0.08 (-0.28, 0.13)</w:t>
            </w:r>
          </w:p>
        </w:tc>
        <w:tc>
          <w:tcPr>
            <w:tcW w:w="2330" w:type="dxa"/>
          </w:tcPr>
          <w:p w14:paraId="4B3519FF">
            <w:pPr>
              <w:widowControl/>
              <w:spacing w:line="200" w:lineRule="atLeast"/>
              <w:jc w:val="center"/>
              <w:textAlignment w:val="top"/>
              <w:rPr>
                <w:sz w:val="21"/>
                <w:szCs w:val="21"/>
                <w:lang w:val="en-US"/>
              </w:rPr>
            </w:pPr>
            <w:r>
              <w:rPr>
                <w:kern w:val="0"/>
                <w:sz w:val="21"/>
                <w:szCs w:val="21"/>
                <w:lang w:val="en-US" w:bidi="ar"/>
              </w:rPr>
              <w:t>0.01 (-0.19, 0.21)</w:t>
            </w:r>
          </w:p>
        </w:tc>
        <w:tc>
          <w:tcPr>
            <w:tcW w:w="2302" w:type="dxa"/>
            <w:vAlign w:val="center"/>
          </w:tcPr>
          <w:p w14:paraId="341A4777">
            <w:pPr>
              <w:widowControl/>
              <w:spacing w:line="200" w:lineRule="atLeast"/>
              <w:jc w:val="center"/>
              <w:textAlignment w:val="center"/>
              <w:rPr>
                <w:sz w:val="21"/>
                <w:szCs w:val="21"/>
                <w:lang w:val="en-US"/>
              </w:rPr>
            </w:pPr>
            <w:r>
              <w:rPr>
                <w:kern w:val="0"/>
                <w:sz w:val="21"/>
                <w:szCs w:val="21"/>
                <w:lang w:val="en-US" w:bidi="ar"/>
              </w:rPr>
              <w:t>-0.17 (-0.41, 0.08)</w:t>
            </w:r>
          </w:p>
        </w:tc>
        <w:tc>
          <w:tcPr>
            <w:tcW w:w="2664" w:type="dxa"/>
            <w:vAlign w:val="center"/>
          </w:tcPr>
          <w:p w14:paraId="5AFE1623">
            <w:pPr>
              <w:spacing w:line="200" w:lineRule="atLeast"/>
              <w:jc w:val="center"/>
              <w:rPr>
                <w:sz w:val="21"/>
                <w:szCs w:val="21"/>
                <w:lang w:val="en-US"/>
              </w:rPr>
            </w:pPr>
            <w:r>
              <w:rPr>
                <w:rFonts w:eastAsia="Noto Sans CJK SC"/>
                <w:sz w:val="21"/>
                <w:szCs w:val="21"/>
              </w:rPr>
              <w:t>-0.011 (-0.10, 0.08)</w:t>
            </w:r>
          </w:p>
        </w:tc>
        <w:tc>
          <w:tcPr>
            <w:tcW w:w="2673" w:type="dxa"/>
            <w:vAlign w:val="center"/>
          </w:tcPr>
          <w:p w14:paraId="17F96E77">
            <w:pPr>
              <w:spacing w:line="200" w:lineRule="atLeast"/>
              <w:jc w:val="center"/>
              <w:rPr>
                <w:sz w:val="21"/>
                <w:szCs w:val="21"/>
                <w:lang w:val="en-US"/>
              </w:rPr>
            </w:pPr>
            <w:r>
              <w:rPr>
                <w:sz w:val="21"/>
                <w:szCs w:val="21"/>
              </w:rPr>
              <w:t>-0.03 (-0.16, 0.09)</w:t>
            </w:r>
          </w:p>
        </w:tc>
      </w:tr>
      <w:tr w14:paraId="29901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0117AE93">
            <w:pPr>
              <w:spacing w:line="200" w:lineRule="atLeast"/>
              <w:ind w:firstLine="210" w:firstLineChars="100"/>
              <w:rPr>
                <w:sz w:val="21"/>
                <w:szCs w:val="21"/>
                <w:lang w:val="en-US"/>
              </w:rPr>
            </w:pPr>
            <w:r>
              <w:rPr>
                <w:sz w:val="21"/>
                <w:szCs w:val="21"/>
                <w:lang w:val="en-US"/>
              </w:rPr>
              <w:t>3CMDs*yes</w:t>
            </w:r>
          </w:p>
        </w:tc>
        <w:tc>
          <w:tcPr>
            <w:tcW w:w="2935" w:type="dxa"/>
          </w:tcPr>
          <w:p w14:paraId="23B7D1F0">
            <w:pPr>
              <w:spacing w:line="200" w:lineRule="atLeast"/>
              <w:jc w:val="center"/>
              <w:rPr>
                <w:sz w:val="21"/>
                <w:szCs w:val="21"/>
                <w:lang w:val="en-US"/>
              </w:rPr>
            </w:pPr>
            <w:r>
              <w:rPr>
                <w:rFonts w:eastAsia="等线"/>
                <w:sz w:val="21"/>
                <w:szCs w:val="21"/>
              </w:rPr>
              <w:t>-0.22 (-0.76, 0.31)</w:t>
            </w:r>
          </w:p>
        </w:tc>
        <w:tc>
          <w:tcPr>
            <w:tcW w:w="2330" w:type="dxa"/>
          </w:tcPr>
          <w:p w14:paraId="5D2D0907">
            <w:pPr>
              <w:widowControl/>
              <w:spacing w:line="200" w:lineRule="atLeast"/>
              <w:jc w:val="center"/>
              <w:textAlignment w:val="top"/>
              <w:rPr>
                <w:sz w:val="21"/>
                <w:szCs w:val="21"/>
                <w:lang w:val="en-US"/>
              </w:rPr>
            </w:pPr>
            <w:r>
              <w:rPr>
                <w:kern w:val="0"/>
                <w:sz w:val="21"/>
                <w:szCs w:val="21"/>
                <w:lang w:val="en-US" w:bidi="ar"/>
              </w:rPr>
              <w:t>-0.001 (-0.36, 0.36)</w:t>
            </w:r>
          </w:p>
        </w:tc>
        <w:tc>
          <w:tcPr>
            <w:tcW w:w="2302" w:type="dxa"/>
            <w:vAlign w:val="center"/>
          </w:tcPr>
          <w:p w14:paraId="53608031">
            <w:pPr>
              <w:widowControl/>
              <w:spacing w:line="200" w:lineRule="atLeast"/>
              <w:jc w:val="center"/>
              <w:textAlignment w:val="center"/>
              <w:rPr>
                <w:sz w:val="21"/>
                <w:szCs w:val="21"/>
                <w:lang w:val="en-US"/>
              </w:rPr>
            </w:pPr>
            <w:r>
              <w:rPr>
                <w:kern w:val="0"/>
                <w:sz w:val="21"/>
                <w:szCs w:val="21"/>
                <w:lang w:val="en-US" w:bidi="ar"/>
              </w:rPr>
              <w:t>-0.72 (-1.87, 0.44)</w:t>
            </w:r>
          </w:p>
        </w:tc>
        <w:tc>
          <w:tcPr>
            <w:tcW w:w="2664" w:type="dxa"/>
            <w:vAlign w:val="center"/>
          </w:tcPr>
          <w:p w14:paraId="0AE54A00">
            <w:pPr>
              <w:spacing w:line="200" w:lineRule="atLeast"/>
              <w:jc w:val="center"/>
              <w:rPr>
                <w:sz w:val="21"/>
                <w:szCs w:val="21"/>
                <w:lang w:val="en-US"/>
              </w:rPr>
            </w:pPr>
            <w:r>
              <w:rPr>
                <w:rFonts w:eastAsia="Noto Sans CJK SC"/>
                <w:sz w:val="21"/>
                <w:szCs w:val="21"/>
              </w:rPr>
              <w:t>0.091 (-0.31, 0.</w:t>
            </w:r>
            <w:r>
              <w:rPr>
                <w:sz w:val="21"/>
                <w:szCs w:val="21"/>
                <w:lang w:val="en-US"/>
              </w:rPr>
              <w:t>50</w:t>
            </w:r>
            <w:r>
              <w:rPr>
                <w:rFonts w:eastAsia="Noto Sans CJK SC"/>
                <w:sz w:val="21"/>
                <w:szCs w:val="21"/>
              </w:rPr>
              <w:t>)</w:t>
            </w:r>
          </w:p>
        </w:tc>
        <w:tc>
          <w:tcPr>
            <w:tcW w:w="2673" w:type="dxa"/>
            <w:vAlign w:val="center"/>
          </w:tcPr>
          <w:p w14:paraId="061E972A">
            <w:pPr>
              <w:spacing w:line="200" w:lineRule="atLeast"/>
              <w:jc w:val="center"/>
              <w:rPr>
                <w:sz w:val="21"/>
                <w:szCs w:val="21"/>
                <w:lang w:val="en-US"/>
              </w:rPr>
            </w:pPr>
            <w:r>
              <w:rPr>
                <w:sz w:val="21"/>
                <w:szCs w:val="21"/>
              </w:rPr>
              <w:t>0.15 (-0.16, 0.47)</w:t>
            </w:r>
          </w:p>
        </w:tc>
      </w:tr>
      <w:tr w14:paraId="18883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4005760B">
            <w:pPr>
              <w:spacing w:line="200" w:lineRule="atLeast"/>
              <w:rPr>
                <w:sz w:val="21"/>
                <w:szCs w:val="21"/>
                <w:lang w:val="en-US"/>
              </w:rPr>
            </w:pPr>
            <w:r>
              <w:rPr>
                <w:sz w:val="21"/>
                <w:szCs w:val="21"/>
                <w:lang w:val="en-US"/>
              </w:rPr>
              <w:t>Falls</w:t>
            </w:r>
          </w:p>
        </w:tc>
        <w:tc>
          <w:tcPr>
            <w:tcW w:w="940" w:type="pct"/>
          </w:tcPr>
          <w:p w14:paraId="779FCBC9">
            <w:pPr>
              <w:spacing w:line="200" w:lineRule="atLeast"/>
              <w:jc w:val="center"/>
              <w:rPr>
                <w:sz w:val="21"/>
                <w:szCs w:val="21"/>
                <w:lang w:val="en-US"/>
              </w:rPr>
            </w:pPr>
          </w:p>
        </w:tc>
        <w:tc>
          <w:tcPr>
            <w:tcW w:w="746" w:type="pct"/>
          </w:tcPr>
          <w:p w14:paraId="764F28B1">
            <w:pPr>
              <w:spacing w:line="200" w:lineRule="atLeast"/>
              <w:jc w:val="center"/>
              <w:rPr>
                <w:sz w:val="21"/>
                <w:szCs w:val="21"/>
                <w:lang w:val="en-US"/>
              </w:rPr>
            </w:pPr>
          </w:p>
        </w:tc>
        <w:tc>
          <w:tcPr>
            <w:tcW w:w="737" w:type="pct"/>
          </w:tcPr>
          <w:p w14:paraId="3B92B7F8">
            <w:pPr>
              <w:spacing w:line="200" w:lineRule="atLeast"/>
              <w:jc w:val="center"/>
              <w:rPr>
                <w:sz w:val="21"/>
                <w:szCs w:val="21"/>
                <w:lang w:val="en-US"/>
              </w:rPr>
            </w:pPr>
          </w:p>
        </w:tc>
        <w:tc>
          <w:tcPr>
            <w:tcW w:w="853" w:type="pct"/>
          </w:tcPr>
          <w:p w14:paraId="69D9759B">
            <w:pPr>
              <w:spacing w:line="200" w:lineRule="atLeast"/>
              <w:jc w:val="center"/>
              <w:rPr>
                <w:sz w:val="21"/>
                <w:szCs w:val="21"/>
                <w:lang w:val="en-US"/>
              </w:rPr>
            </w:pPr>
          </w:p>
        </w:tc>
        <w:tc>
          <w:tcPr>
            <w:tcW w:w="856" w:type="pct"/>
          </w:tcPr>
          <w:p w14:paraId="1A14C6BE">
            <w:pPr>
              <w:spacing w:line="200" w:lineRule="atLeast"/>
              <w:jc w:val="center"/>
              <w:rPr>
                <w:sz w:val="21"/>
                <w:szCs w:val="21"/>
                <w:lang w:val="en-US"/>
              </w:rPr>
            </w:pPr>
          </w:p>
        </w:tc>
      </w:tr>
      <w:tr w14:paraId="72B48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67" w:type="pct"/>
          </w:tcPr>
          <w:p w14:paraId="3E8B6A17">
            <w:pPr>
              <w:spacing w:line="200" w:lineRule="atLeast"/>
              <w:ind w:firstLine="210" w:firstLineChars="100"/>
              <w:rPr>
                <w:sz w:val="21"/>
                <w:szCs w:val="21"/>
                <w:lang w:val="en-US"/>
              </w:rPr>
            </w:pPr>
            <w:r>
              <w:rPr>
                <w:sz w:val="21"/>
                <w:szCs w:val="21"/>
                <w:lang w:val="en-US"/>
              </w:rPr>
              <w:t>0 CMD*no</w:t>
            </w:r>
          </w:p>
        </w:tc>
        <w:tc>
          <w:tcPr>
            <w:tcW w:w="940" w:type="pct"/>
          </w:tcPr>
          <w:p w14:paraId="056CC50F">
            <w:pPr>
              <w:spacing w:line="200" w:lineRule="atLeast"/>
              <w:jc w:val="center"/>
              <w:rPr>
                <w:sz w:val="21"/>
                <w:szCs w:val="21"/>
                <w:lang w:val="en-US"/>
              </w:rPr>
            </w:pPr>
            <w:r>
              <w:rPr>
                <w:sz w:val="21"/>
                <w:szCs w:val="21"/>
                <w:lang w:val="en-US"/>
              </w:rPr>
              <w:t>Reference</w:t>
            </w:r>
          </w:p>
        </w:tc>
        <w:tc>
          <w:tcPr>
            <w:tcW w:w="746" w:type="pct"/>
          </w:tcPr>
          <w:p w14:paraId="6C9EC1BF">
            <w:pPr>
              <w:spacing w:line="200" w:lineRule="atLeast"/>
              <w:jc w:val="center"/>
              <w:rPr>
                <w:sz w:val="21"/>
                <w:szCs w:val="21"/>
                <w:lang w:val="en-US"/>
              </w:rPr>
            </w:pPr>
            <w:r>
              <w:rPr>
                <w:sz w:val="21"/>
                <w:szCs w:val="21"/>
                <w:lang w:val="en-US"/>
              </w:rPr>
              <w:t>Reference</w:t>
            </w:r>
          </w:p>
        </w:tc>
        <w:tc>
          <w:tcPr>
            <w:tcW w:w="737" w:type="pct"/>
          </w:tcPr>
          <w:p w14:paraId="0770E0B4">
            <w:pPr>
              <w:spacing w:line="200" w:lineRule="atLeast"/>
              <w:jc w:val="center"/>
              <w:rPr>
                <w:sz w:val="21"/>
                <w:szCs w:val="21"/>
                <w:lang w:val="en-US"/>
              </w:rPr>
            </w:pPr>
            <w:r>
              <w:rPr>
                <w:sz w:val="21"/>
                <w:szCs w:val="21"/>
                <w:lang w:val="en-US"/>
              </w:rPr>
              <w:t>Reference</w:t>
            </w:r>
          </w:p>
        </w:tc>
        <w:tc>
          <w:tcPr>
            <w:tcW w:w="853" w:type="pct"/>
          </w:tcPr>
          <w:p w14:paraId="1D5106DA">
            <w:pPr>
              <w:spacing w:line="200" w:lineRule="atLeast"/>
              <w:jc w:val="center"/>
              <w:rPr>
                <w:sz w:val="21"/>
                <w:szCs w:val="21"/>
                <w:lang w:val="en-US"/>
              </w:rPr>
            </w:pPr>
            <w:r>
              <w:rPr>
                <w:sz w:val="21"/>
                <w:szCs w:val="21"/>
                <w:lang w:val="en-US"/>
              </w:rPr>
              <w:t>Reference</w:t>
            </w:r>
          </w:p>
        </w:tc>
        <w:tc>
          <w:tcPr>
            <w:tcW w:w="856" w:type="pct"/>
          </w:tcPr>
          <w:p w14:paraId="47D03454">
            <w:pPr>
              <w:spacing w:line="200" w:lineRule="atLeast"/>
              <w:jc w:val="center"/>
              <w:rPr>
                <w:sz w:val="21"/>
                <w:szCs w:val="21"/>
                <w:lang w:val="en-US"/>
              </w:rPr>
            </w:pPr>
            <w:r>
              <w:rPr>
                <w:sz w:val="21"/>
                <w:szCs w:val="21"/>
                <w:lang w:val="en-US"/>
              </w:rPr>
              <w:t>Reference</w:t>
            </w:r>
          </w:p>
        </w:tc>
      </w:tr>
      <w:tr w14:paraId="1658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289591B9">
            <w:pPr>
              <w:spacing w:line="200" w:lineRule="atLeast"/>
              <w:ind w:firstLine="210" w:firstLineChars="100"/>
              <w:rPr>
                <w:sz w:val="21"/>
                <w:szCs w:val="21"/>
                <w:lang w:val="en-US"/>
              </w:rPr>
            </w:pPr>
            <w:r>
              <w:rPr>
                <w:sz w:val="21"/>
                <w:szCs w:val="21"/>
                <w:lang w:val="en-US"/>
              </w:rPr>
              <w:t>1 CMD*yes</w:t>
            </w:r>
          </w:p>
        </w:tc>
        <w:tc>
          <w:tcPr>
            <w:tcW w:w="2935" w:type="dxa"/>
          </w:tcPr>
          <w:p w14:paraId="02D912C4">
            <w:pPr>
              <w:spacing w:line="200" w:lineRule="atLeast"/>
              <w:jc w:val="center"/>
              <w:rPr>
                <w:sz w:val="21"/>
                <w:szCs w:val="21"/>
                <w:lang w:val="en-US"/>
              </w:rPr>
            </w:pPr>
            <w:r>
              <w:rPr>
                <w:rFonts w:eastAsia="等线"/>
                <w:sz w:val="21"/>
                <w:szCs w:val="21"/>
              </w:rPr>
              <w:t>-0.06 (-0.23, 0.10)</w:t>
            </w:r>
          </w:p>
        </w:tc>
        <w:tc>
          <w:tcPr>
            <w:tcW w:w="2330" w:type="dxa"/>
          </w:tcPr>
          <w:p w14:paraId="35F83A7F">
            <w:pPr>
              <w:widowControl/>
              <w:spacing w:line="200" w:lineRule="atLeast"/>
              <w:jc w:val="center"/>
              <w:textAlignment w:val="top"/>
              <w:rPr>
                <w:sz w:val="21"/>
                <w:szCs w:val="21"/>
                <w:lang w:val="en-US"/>
              </w:rPr>
            </w:pPr>
            <w:r>
              <w:rPr>
                <w:kern w:val="0"/>
                <w:sz w:val="21"/>
                <w:szCs w:val="21"/>
                <w:lang w:val="en-US" w:bidi="ar"/>
              </w:rPr>
              <w:t>-0.01 (-0.08, 0.05)</w:t>
            </w:r>
          </w:p>
        </w:tc>
        <w:tc>
          <w:tcPr>
            <w:tcW w:w="737" w:type="pct"/>
          </w:tcPr>
          <w:p w14:paraId="6AD324B7">
            <w:pPr>
              <w:spacing w:line="200" w:lineRule="atLeast"/>
              <w:jc w:val="center"/>
              <w:rPr>
                <w:sz w:val="21"/>
                <w:szCs w:val="21"/>
                <w:lang w:val="en-US"/>
              </w:rPr>
            </w:pPr>
            <w:r>
              <w:rPr>
                <w:sz w:val="21"/>
                <w:szCs w:val="21"/>
                <w:lang w:val="en-US"/>
              </w:rPr>
              <w:t>0.06 (-0.03, 0.15)</w:t>
            </w:r>
          </w:p>
        </w:tc>
        <w:tc>
          <w:tcPr>
            <w:tcW w:w="2664" w:type="dxa"/>
            <w:vAlign w:val="center"/>
          </w:tcPr>
          <w:p w14:paraId="0233CF92">
            <w:pPr>
              <w:spacing w:line="200" w:lineRule="atLeast"/>
              <w:jc w:val="center"/>
              <w:rPr>
                <w:sz w:val="21"/>
                <w:szCs w:val="21"/>
                <w:lang w:val="en-US"/>
              </w:rPr>
            </w:pPr>
            <w:r>
              <w:rPr>
                <w:rFonts w:eastAsia="Noto Sans CJK SC"/>
                <w:sz w:val="21"/>
                <w:szCs w:val="21"/>
              </w:rPr>
              <w:t>-0.0</w:t>
            </w:r>
            <w:r>
              <w:rPr>
                <w:sz w:val="21"/>
                <w:szCs w:val="21"/>
                <w:lang w:val="en-US"/>
              </w:rPr>
              <w:t>2</w:t>
            </w:r>
            <w:r>
              <w:rPr>
                <w:rFonts w:eastAsia="Noto Sans CJK SC"/>
                <w:sz w:val="21"/>
                <w:szCs w:val="21"/>
              </w:rPr>
              <w:t xml:space="preserve"> (-0.0</w:t>
            </w:r>
            <w:r>
              <w:rPr>
                <w:sz w:val="21"/>
                <w:szCs w:val="21"/>
                <w:lang w:val="en-US"/>
              </w:rPr>
              <w:t>6</w:t>
            </w:r>
            <w:r>
              <w:rPr>
                <w:rFonts w:eastAsia="Noto Sans CJK SC"/>
                <w:sz w:val="21"/>
                <w:szCs w:val="21"/>
              </w:rPr>
              <w:t>, 0.02)</w:t>
            </w:r>
          </w:p>
        </w:tc>
        <w:tc>
          <w:tcPr>
            <w:tcW w:w="2673" w:type="dxa"/>
            <w:vAlign w:val="center"/>
          </w:tcPr>
          <w:p w14:paraId="5E7B65F1">
            <w:pPr>
              <w:spacing w:line="200" w:lineRule="atLeast"/>
              <w:jc w:val="center"/>
              <w:rPr>
                <w:sz w:val="21"/>
                <w:szCs w:val="21"/>
                <w:lang w:val="en-US"/>
              </w:rPr>
            </w:pPr>
            <w:r>
              <w:rPr>
                <w:sz w:val="21"/>
                <w:szCs w:val="21"/>
              </w:rPr>
              <w:t>-0.15 (-0.30, 0.01)</w:t>
            </w:r>
          </w:p>
        </w:tc>
      </w:tr>
      <w:tr w14:paraId="15D5F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674AF6BD">
            <w:pPr>
              <w:spacing w:line="200" w:lineRule="atLeast"/>
              <w:ind w:firstLine="210" w:firstLineChars="100"/>
              <w:rPr>
                <w:sz w:val="21"/>
                <w:szCs w:val="21"/>
                <w:lang w:val="en-US"/>
              </w:rPr>
            </w:pPr>
            <w:r>
              <w:rPr>
                <w:sz w:val="21"/>
                <w:szCs w:val="21"/>
                <w:lang w:val="en-US"/>
              </w:rPr>
              <w:t>2CMDs*yes</w:t>
            </w:r>
          </w:p>
        </w:tc>
        <w:tc>
          <w:tcPr>
            <w:tcW w:w="2935" w:type="dxa"/>
          </w:tcPr>
          <w:p w14:paraId="11234DFA">
            <w:pPr>
              <w:spacing w:line="200" w:lineRule="atLeast"/>
              <w:jc w:val="center"/>
              <w:rPr>
                <w:sz w:val="21"/>
                <w:szCs w:val="21"/>
                <w:lang w:val="en-US"/>
              </w:rPr>
            </w:pPr>
            <w:r>
              <w:rPr>
                <w:rFonts w:eastAsia="等线"/>
                <w:sz w:val="21"/>
                <w:szCs w:val="21"/>
              </w:rPr>
              <w:t>0.08 (-0.24, 0.39)</w:t>
            </w:r>
          </w:p>
        </w:tc>
        <w:tc>
          <w:tcPr>
            <w:tcW w:w="2330" w:type="dxa"/>
          </w:tcPr>
          <w:p w14:paraId="5E9ABAAD">
            <w:pPr>
              <w:widowControl/>
              <w:spacing w:line="200" w:lineRule="atLeast"/>
              <w:jc w:val="center"/>
              <w:textAlignment w:val="top"/>
              <w:rPr>
                <w:sz w:val="21"/>
                <w:szCs w:val="21"/>
                <w:lang w:val="en-US"/>
              </w:rPr>
            </w:pPr>
            <w:r>
              <w:rPr>
                <w:kern w:val="0"/>
                <w:sz w:val="21"/>
                <w:szCs w:val="21"/>
                <w:lang w:val="en-US" w:bidi="ar"/>
              </w:rPr>
              <w:t>0.01 (-0.09, 0.11)</w:t>
            </w:r>
          </w:p>
        </w:tc>
        <w:tc>
          <w:tcPr>
            <w:tcW w:w="737" w:type="pct"/>
          </w:tcPr>
          <w:p w14:paraId="797B74F2">
            <w:pPr>
              <w:spacing w:line="200" w:lineRule="atLeast"/>
              <w:jc w:val="center"/>
              <w:rPr>
                <w:sz w:val="21"/>
                <w:szCs w:val="21"/>
                <w:lang w:val="en-US"/>
              </w:rPr>
            </w:pPr>
            <w:r>
              <w:rPr>
                <w:sz w:val="21"/>
                <w:szCs w:val="21"/>
              </w:rPr>
              <w:t>-0.05 (-0.26, 0.16)</w:t>
            </w:r>
          </w:p>
        </w:tc>
        <w:tc>
          <w:tcPr>
            <w:tcW w:w="2664" w:type="dxa"/>
            <w:vAlign w:val="center"/>
          </w:tcPr>
          <w:p w14:paraId="7F9D1FBD">
            <w:pPr>
              <w:spacing w:line="200" w:lineRule="atLeast"/>
              <w:jc w:val="center"/>
              <w:rPr>
                <w:sz w:val="21"/>
                <w:szCs w:val="21"/>
                <w:lang w:val="en-US"/>
              </w:rPr>
            </w:pPr>
            <w:r>
              <w:rPr>
                <w:rFonts w:eastAsia="Noto Sans CJK SC"/>
                <w:b/>
                <w:sz w:val="21"/>
                <w:szCs w:val="21"/>
              </w:rPr>
              <w:t>-0.</w:t>
            </w:r>
            <w:r>
              <w:rPr>
                <w:b/>
                <w:sz w:val="21"/>
                <w:szCs w:val="21"/>
                <w:lang w:val="en-US"/>
              </w:rPr>
              <w:t>10</w:t>
            </w:r>
            <w:r>
              <w:rPr>
                <w:rFonts w:eastAsia="Noto Sans CJK SC"/>
                <w:b/>
                <w:sz w:val="21"/>
                <w:szCs w:val="21"/>
              </w:rPr>
              <w:t xml:space="preserve"> (-0.18, -0.01)</w:t>
            </w:r>
          </w:p>
        </w:tc>
        <w:tc>
          <w:tcPr>
            <w:tcW w:w="2673" w:type="dxa"/>
            <w:vAlign w:val="center"/>
          </w:tcPr>
          <w:p w14:paraId="78E4F2EF">
            <w:pPr>
              <w:spacing w:line="200" w:lineRule="atLeast"/>
              <w:jc w:val="center"/>
              <w:rPr>
                <w:sz w:val="21"/>
                <w:szCs w:val="21"/>
                <w:lang w:val="en-US"/>
              </w:rPr>
            </w:pPr>
            <w:r>
              <w:rPr>
                <w:sz w:val="21"/>
                <w:szCs w:val="21"/>
              </w:rPr>
              <w:t>-0.04 (-0.30, 0.22)</w:t>
            </w:r>
          </w:p>
        </w:tc>
      </w:tr>
      <w:tr w14:paraId="746CE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5F23C772">
            <w:pPr>
              <w:spacing w:line="200" w:lineRule="atLeast"/>
              <w:ind w:firstLine="210" w:firstLineChars="100"/>
              <w:rPr>
                <w:sz w:val="21"/>
                <w:szCs w:val="21"/>
                <w:lang w:val="en-US"/>
              </w:rPr>
            </w:pPr>
            <w:r>
              <w:rPr>
                <w:sz w:val="21"/>
                <w:szCs w:val="21"/>
                <w:lang w:val="en-US"/>
              </w:rPr>
              <w:t>3CMDs*yes</w:t>
            </w:r>
          </w:p>
        </w:tc>
        <w:tc>
          <w:tcPr>
            <w:tcW w:w="2935" w:type="dxa"/>
          </w:tcPr>
          <w:p w14:paraId="3E301C07">
            <w:pPr>
              <w:spacing w:line="200" w:lineRule="atLeast"/>
              <w:jc w:val="center"/>
              <w:rPr>
                <w:sz w:val="21"/>
                <w:szCs w:val="21"/>
                <w:lang w:val="en-US"/>
              </w:rPr>
            </w:pPr>
            <w:r>
              <w:rPr>
                <w:rFonts w:eastAsia="等线"/>
                <w:sz w:val="21"/>
                <w:szCs w:val="21"/>
              </w:rPr>
              <w:t>0.57 (-0.36, 1.50)</w:t>
            </w:r>
          </w:p>
        </w:tc>
        <w:tc>
          <w:tcPr>
            <w:tcW w:w="2330" w:type="dxa"/>
          </w:tcPr>
          <w:p w14:paraId="1257A4BD">
            <w:pPr>
              <w:widowControl/>
              <w:spacing w:line="200" w:lineRule="atLeast"/>
              <w:jc w:val="center"/>
              <w:textAlignment w:val="top"/>
              <w:rPr>
                <w:sz w:val="21"/>
                <w:szCs w:val="21"/>
                <w:lang w:val="en-US"/>
              </w:rPr>
            </w:pPr>
            <w:r>
              <w:rPr>
                <w:kern w:val="0"/>
                <w:sz w:val="21"/>
                <w:szCs w:val="21"/>
                <w:lang w:val="en-US" w:bidi="ar"/>
              </w:rPr>
              <w:t>0.09 (-0.23, 0.41)</w:t>
            </w:r>
          </w:p>
        </w:tc>
        <w:tc>
          <w:tcPr>
            <w:tcW w:w="737" w:type="pct"/>
          </w:tcPr>
          <w:p w14:paraId="6FFEFB01">
            <w:pPr>
              <w:spacing w:line="200" w:lineRule="atLeast"/>
              <w:jc w:val="center"/>
              <w:rPr>
                <w:sz w:val="21"/>
                <w:szCs w:val="21"/>
                <w:lang w:val="en-US"/>
              </w:rPr>
            </w:pPr>
            <w:r>
              <w:rPr>
                <w:sz w:val="21"/>
                <w:szCs w:val="21"/>
                <w:lang w:val="en-US"/>
              </w:rPr>
              <w:t>-0.37 (-1.18, 0.45)</w:t>
            </w:r>
          </w:p>
        </w:tc>
        <w:tc>
          <w:tcPr>
            <w:tcW w:w="2664" w:type="dxa"/>
            <w:vAlign w:val="center"/>
          </w:tcPr>
          <w:p w14:paraId="19D71657">
            <w:pPr>
              <w:spacing w:line="200" w:lineRule="atLeast"/>
              <w:jc w:val="center"/>
              <w:rPr>
                <w:sz w:val="21"/>
                <w:szCs w:val="21"/>
                <w:lang w:val="en-US"/>
              </w:rPr>
            </w:pPr>
            <w:r>
              <w:rPr>
                <w:rFonts w:eastAsia="Noto Sans CJK SC"/>
                <w:sz w:val="21"/>
                <w:szCs w:val="21"/>
              </w:rPr>
              <w:t>-0.</w:t>
            </w:r>
            <w:r>
              <w:rPr>
                <w:sz w:val="21"/>
                <w:szCs w:val="21"/>
                <w:lang w:val="en-US"/>
              </w:rPr>
              <w:t>10</w:t>
            </w:r>
            <w:r>
              <w:rPr>
                <w:rFonts w:eastAsia="Noto Sans CJK SC"/>
                <w:sz w:val="21"/>
                <w:szCs w:val="21"/>
              </w:rPr>
              <w:t xml:space="preserve"> (-0.56, 0.36)</w:t>
            </w:r>
          </w:p>
        </w:tc>
        <w:tc>
          <w:tcPr>
            <w:tcW w:w="2673" w:type="dxa"/>
            <w:vAlign w:val="center"/>
          </w:tcPr>
          <w:p w14:paraId="4F477561">
            <w:pPr>
              <w:spacing w:line="200" w:lineRule="atLeast"/>
              <w:jc w:val="center"/>
              <w:rPr>
                <w:sz w:val="21"/>
                <w:szCs w:val="21"/>
                <w:lang w:val="en-US"/>
              </w:rPr>
            </w:pPr>
            <w:r>
              <w:rPr>
                <w:sz w:val="21"/>
                <w:szCs w:val="21"/>
              </w:rPr>
              <w:t>-0.25 (-0.54, 0.05)</w:t>
            </w:r>
          </w:p>
        </w:tc>
      </w:tr>
      <w:tr w14:paraId="2DA2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0E1AD6DC">
            <w:pPr>
              <w:spacing w:line="200" w:lineRule="atLeast"/>
              <w:rPr>
                <w:sz w:val="21"/>
                <w:szCs w:val="21"/>
                <w:lang w:val="en-US"/>
              </w:rPr>
            </w:pPr>
            <w:r>
              <w:rPr>
                <w:sz w:val="21"/>
                <w:szCs w:val="21"/>
                <w:lang w:val="en-US"/>
              </w:rPr>
              <w:t>Pain</w:t>
            </w:r>
          </w:p>
        </w:tc>
        <w:tc>
          <w:tcPr>
            <w:tcW w:w="940" w:type="pct"/>
          </w:tcPr>
          <w:p w14:paraId="7B30D7C1">
            <w:pPr>
              <w:spacing w:line="200" w:lineRule="atLeast"/>
              <w:jc w:val="center"/>
              <w:rPr>
                <w:sz w:val="21"/>
                <w:szCs w:val="21"/>
                <w:lang w:val="en-US"/>
              </w:rPr>
            </w:pPr>
          </w:p>
        </w:tc>
        <w:tc>
          <w:tcPr>
            <w:tcW w:w="746" w:type="pct"/>
          </w:tcPr>
          <w:p w14:paraId="118DF723">
            <w:pPr>
              <w:spacing w:line="200" w:lineRule="atLeast"/>
              <w:jc w:val="center"/>
              <w:rPr>
                <w:sz w:val="21"/>
                <w:szCs w:val="21"/>
                <w:lang w:val="en-US"/>
              </w:rPr>
            </w:pPr>
          </w:p>
        </w:tc>
        <w:tc>
          <w:tcPr>
            <w:tcW w:w="737" w:type="pct"/>
          </w:tcPr>
          <w:p w14:paraId="156A4C5F">
            <w:pPr>
              <w:spacing w:line="200" w:lineRule="atLeast"/>
              <w:jc w:val="center"/>
              <w:rPr>
                <w:sz w:val="21"/>
                <w:szCs w:val="21"/>
                <w:lang w:val="en-US"/>
              </w:rPr>
            </w:pPr>
          </w:p>
        </w:tc>
        <w:tc>
          <w:tcPr>
            <w:tcW w:w="853" w:type="pct"/>
          </w:tcPr>
          <w:p w14:paraId="2DC38CA5">
            <w:pPr>
              <w:spacing w:line="200" w:lineRule="atLeast"/>
              <w:jc w:val="center"/>
              <w:rPr>
                <w:sz w:val="21"/>
                <w:szCs w:val="21"/>
                <w:lang w:val="en-US"/>
              </w:rPr>
            </w:pPr>
          </w:p>
        </w:tc>
        <w:tc>
          <w:tcPr>
            <w:tcW w:w="856" w:type="pct"/>
          </w:tcPr>
          <w:p w14:paraId="1A729BBC">
            <w:pPr>
              <w:spacing w:line="200" w:lineRule="atLeast"/>
              <w:jc w:val="center"/>
              <w:rPr>
                <w:sz w:val="21"/>
                <w:szCs w:val="21"/>
                <w:lang w:val="en-US"/>
              </w:rPr>
            </w:pPr>
          </w:p>
        </w:tc>
      </w:tr>
      <w:tr w14:paraId="5F104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149AAD59">
            <w:pPr>
              <w:spacing w:line="200" w:lineRule="atLeast"/>
              <w:ind w:firstLine="210" w:firstLineChars="100"/>
              <w:rPr>
                <w:sz w:val="21"/>
                <w:szCs w:val="21"/>
                <w:lang w:val="en-US"/>
              </w:rPr>
            </w:pPr>
            <w:r>
              <w:rPr>
                <w:sz w:val="21"/>
                <w:szCs w:val="21"/>
                <w:lang w:val="en-US"/>
              </w:rPr>
              <w:t>0 CMD*no</w:t>
            </w:r>
          </w:p>
        </w:tc>
        <w:tc>
          <w:tcPr>
            <w:tcW w:w="940" w:type="pct"/>
          </w:tcPr>
          <w:p w14:paraId="69341737">
            <w:pPr>
              <w:spacing w:line="200" w:lineRule="atLeast"/>
              <w:jc w:val="center"/>
              <w:rPr>
                <w:sz w:val="21"/>
                <w:szCs w:val="21"/>
                <w:lang w:val="en-US"/>
              </w:rPr>
            </w:pPr>
            <w:r>
              <w:rPr>
                <w:sz w:val="21"/>
                <w:szCs w:val="21"/>
                <w:lang w:val="en-US"/>
              </w:rPr>
              <w:t>Reference</w:t>
            </w:r>
          </w:p>
        </w:tc>
        <w:tc>
          <w:tcPr>
            <w:tcW w:w="746" w:type="pct"/>
          </w:tcPr>
          <w:p w14:paraId="199C386A">
            <w:pPr>
              <w:spacing w:line="200" w:lineRule="atLeast"/>
              <w:jc w:val="center"/>
              <w:rPr>
                <w:sz w:val="21"/>
                <w:szCs w:val="21"/>
                <w:lang w:val="en-US"/>
              </w:rPr>
            </w:pPr>
            <w:r>
              <w:rPr>
                <w:sz w:val="21"/>
                <w:szCs w:val="21"/>
                <w:lang w:val="en-US"/>
              </w:rPr>
              <w:t>Reference</w:t>
            </w:r>
          </w:p>
        </w:tc>
        <w:tc>
          <w:tcPr>
            <w:tcW w:w="737" w:type="pct"/>
          </w:tcPr>
          <w:p w14:paraId="762E6B1C">
            <w:pPr>
              <w:spacing w:line="200" w:lineRule="atLeast"/>
              <w:jc w:val="center"/>
              <w:rPr>
                <w:sz w:val="21"/>
                <w:szCs w:val="21"/>
                <w:lang w:val="en-US"/>
              </w:rPr>
            </w:pPr>
            <w:r>
              <w:rPr>
                <w:sz w:val="21"/>
                <w:szCs w:val="21"/>
                <w:lang w:val="en-US"/>
              </w:rPr>
              <w:t>Reference</w:t>
            </w:r>
          </w:p>
        </w:tc>
        <w:tc>
          <w:tcPr>
            <w:tcW w:w="853" w:type="pct"/>
          </w:tcPr>
          <w:p w14:paraId="235D8F0F">
            <w:pPr>
              <w:spacing w:line="200" w:lineRule="atLeast"/>
              <w:jc w:val="center"/>
              <w:rPr>
                <w:sz w:val="21"/>
                <w:szCs w:val="21"/>
                <w:lang w:val="en-US"/>
              </w:rPr>
            </w:pPr>
            <w:r>
              <w:rPr>
                <w:sz w:val="21"/>
                <w:szCs w:val="21"/>
                <w:lang w:val="en-US"/>
              </w:rPr>
              <w:t>Reference</w:t>
            </w:r>
          </w:p>
        </w:tc>
        <w:tc>
          <w:tcPr>
            <w:tcW w:w="856" w:type="pct"/>
          </w:tcPr>
          <w:p w14:paraId="2AD730A8">
            <w:pPr>
              <w:spacing w:line="200" w:lineRule="atLeast"/>
              <w:jc w:val="center"/>
              <w:rPr>
                <w:sz w:val="21"/>
                <w:szCs w:val="21"/>
                <w:lang w:val="en-US"/>
              </w:rPr>
            </w:pPr>
            <w:r>
              <w:rPr>
                <w:sz w:val="21"/>
                <w:szCs w:val="21"/>
                <w:lang w:val="en-US"/>
              </w:rPr>
              <w:t>Reference</w:t>
            </w:r>
          </w:p>
        </w:tc>
      </w:tr>
      <w:tr w14:paraId="3B73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550790D3">
            <w:pPr>
              <w:spacing w:line="200" w:lineRule="atLeast"/>
              <w:ind w:firstLine="210" w:firstLineChars="100"/>
              <w:rPr>
                <w:sz w:val="21"/>
                <w:szCs w:val="21"/>
                <w:lang w:val="en-US"/>
              </w:rPr>
            </w:pPr>
            <w:r>
              <w:rPr>
                <w:sz w:val="21"/>
                <w:szCs w:val="21"/>
                <w:lang w:val="en-US"/>
              </w:rPr>
              <w:t>1 CMD*yes</w:t>
            </w:r>
          </w:p>
        </w:tc>
        <w:tc>
          <w:tcPr>
            <w:tcW w:w="2935" w:type="dxa"/>
          </w:tcPr>
          <w:p w14:paraId="0ABA14EE">
            <w:pPr>
              <w:spacing w:line="200" w:lineRule="atLeast"/>
              <w:jc w:val="center"/>
              <w:rPr>
                <w:sz w:val="21"/>
                <w:szCs w:val="21"/>
                <w:lang w:val="en-US"/>
              </w:rPr>
            </w:pPr>
            <w:r>
              <w:rPr>
                <w:rFonts w:eastAsia="等线"/>
                <w:sz w:val="21"/>
                <w:szCs w:val="21"/>
              </w:rPr>
              <w:t>-0.03 (-0.14, 0.08)</w:t>
            </w:r>
          </w:p>
        </w:tc>
        <w:tc>
          <w:tcPr>
            <w:tcW w:w="2330" w:type="dxa"/>
          </w:tcPr>
          <w:p w14:paraId="51DB9784">
            <w:pPr>
              <w:widowControl/>
              <w:spacing w:line="200" w:lineRule="atLeast"/>
              <w:jc w:val="center"/>
              <w:textAlignment w:val="top"/>
              <w:rPr>
                <w:sz w:val="21"/>
                <w:szCs w:val="21"/>
                <w:lang w:val="en-US"/>
              </w:rPr>
            </w:pPr>
            <w:r>
              <w:rPr>
                <w:kern w:val="0"/>
                <w:sz w:val="21"/>
                <w:szCs w:val="21"/>
                <w:lang w:val="en-US" w:bidi="ar"/>
              </w:rPr>
              <w:t>-0.03 (-0.14, 0.08)</w:t>
            </w:r>
          </w:p>
        </w:tc>
        <w:tc>
          <w:tcPr>
            <w:tcW w:w="737" w:type="pct"/>
          </w:tcPr>
          <w:p w14:paraId="3E6B1B24">
            <w:pPr>
              <w:spacing w:line="200" w:lineRule="atLeast"/>
              <w:jc w:val="center"/>
              <w:rPr>
                <w:sz w:val="21"/>
                <w:szCs w:val="21"/>
                <w:lang w:val="en-US"/>
              </w:rPr>
            </w:pPr>
            <w:r>
              <w:rPr>
                <w:sz w:val="21"/>
                <w:szCs w:val="21"/>
              </w:rPr>
              <w:t>0.05 (-0.04, 0.14)</w:t>
            </w:r>
          </w:p>
        </w:tc>
        <w:tc>
          <w:tcPr>
            <w:tcW w:w="2664" w:type="dxa"/>
            <w:vAlign w:val="center"/>
          </w:tcPr>
          <w:p w14:paraId="64A898D5">
            <w:pPr>
              <w:spacing w:line="200" w:lineRule="atLeast"/>
              <w:jc w:val="center"/>
              <w:rPr>
                <w:sz w:val="21"/>
                <w:szCs w:val="21"/>
                <w:lang w:val="en-US"/>
              </w:rPr>
            </w:pPr>
            <w:r>
              <w:rPr>
                <w:rFonts w:eastAsia="Noto Sans CJK SC"/>
                <w:sz w:val="21"/>
                <w:szCs w:val="21"/>
              </w:rPr>
              <w:t>0.0</w:t>
            </w:r>
            <w:r>
              <w:rPr>
                <w:sz w:val="21"/>
                <w:szCs w:val="21"/>
                <w:lang w:val="en-US"/>
              </w:rPr>
              <w:t>3</w:t>
            </w:r>
            <w:r>
              <w:rPr>
                <w:rFonts w:eastAsia="Noto Sans CJK SC"/>
                <w:sz w:val="21"/>
                <w:szCs w:val="21"/>
              </w:rPr>
              <w:t xml:space="preserve"> (-0.01, 0.0</w:t>
            </w:r>
            <w:r>
              <w:rPr>
                <w:sz w:val="21"/>
                <w:szCs w:val="21"/>
                <w:lang w:val="en-US"/>
              </w:rPr>
              <w:t>7</w:t>
            </w:r>
            <w:r>
              <w:rPr>
                <w:rFonts w:eastAsia="Noto Sans CJK SC"/>
                <w:sz w:val="21"/>
                <w:szCs w:val="21"/>
              </w:rPr>
              <w:t>)</w:t>
            </w:r>
          </w:p>
        </w:tc>
        <w:tc>
          <w:tcPr>
            <w:tcW w:w="2673" w:type="dxa"/>
            <w:vAlign w:val="center"/>
          </w:tcPr>
          <w:p w14:paraId="50EE2734">
            <w:pPr>
              <w:spacing w:line="200" w:lineRule="atLeast"/>
              <w:jc w:val="center"/>
              <w:rPr>
                <w:sz w:val="21"/>
                <w:szCs w:val="21"/>
                <w:lang w:val="en-US"/>
              </w:rPr>
            </w:pPr>
            <w:r>
              <w:rPr>
                <w:sz w:val="21"/>
                <w:szCs w:val="21"/>
              </w:rPr>
              <w:t>-0.04 (-0.09, 0.01)</w:t>
            </w:r>
          </w:p>
        </w:tc>
      </w:tr>
      <w:tr w14:paraId="00222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6F3B2810">
            <w:pPr>
              <w:spacing w:line="200" w:lineRule="atLeast"/>
              <w:ind w:firstLine="210" w:firstLineChars="100"/>
              <w:rPr>
                <w:sz w:val="21"/>
                <w:szCs w:val="21"/>
                <w:lang w:val="en-US"/>
              </w:rPr>
            </w:pPr>
            <w:r>
              <w:rPr>
                <w:sz w:val="21"/>
                <w:szCs w:val="21"/>
                <w:lang w:val="en-US"/>
              </w:rPr>
              <w:t>2CMDs*yes</w:t>
            </w:r>
          </w:p>
        </w:tc>
        <w:tc>
          <w:tcPr>
            <w:tcW w:w="2935" w:type="dxa"/>
          </w:tcPr>
          <w:p w14:paraId="2D28DB1F">
            <w:pPr>
              <w:spacing w:line="200" w:lineRule="atLeast"/>
              <w:jc w:val="center"/>
              <w:rPr>
                <w:sz w:val="21"/>
                <w:szCs w:val="21"/>
                <w:lang w:val="en-US"/>
              </w:rPr>
            </w:pPr>
            <w:r>
              <w:rPr>
                <w:rFonts w:eastAsia="等线"/>
                <w:sz w:val="21"/>
                <w:szCs w:val="21"/>
              </w:rPr>
              <w:t>0.14 (-0.07, 0.35)</w:t>
            </w:r>
          </w:p>
        </w:tc>
        <w:tc>
          <w:tcPr>
            <w:tcW w:w="2330" w:type="dxa"/>
          </w:tcPr>
          <w:p w14:paraId="2FF24E21">
            <w:pPr>
              <w:widowControl/>
              <w:spacing w:line="200" w:lineRule="atLeast"/>
              <w:jc w:val="center"/>
              <w:textAlignment w:val="top"/>
              <w:rPr>
                <w:sz w:val="21"/>
                <w:szCs w:val="21"/>
                <w:lang w:val="en-US"/>
              </w:rPr>
            </w:pPr>
            <w:r>
              <w:rPr>
                <w:kern w:val="0"/>
                <w:sz w:val="21"/>
                <w:szCs w:val="21"/>
                <w:lang w:val="en-US" w:bidi="ar"/>
              </w:rPr>
              <w:t>-0.06 (-0.21, 0.08)</w:t>
            </w:r>
          </w:p>
        </w:tc>
        <w:tc>
          <w:tcPr>
            <w:tcW w:w="737" w:type="pct"/>
          </w:tcPr>
          <w:p w14:paraId="0F3AB76F">
            <w:pPr>
              <w:spacing w:line="200" w:lineRule="atLeast"/>
              <w:jc w:val="center"/>
              <w:rPr>
                <w:sz w:val="21"/>
                <w:szCs w:val="21"/>
                <w:lang w:val="en-US"/>
              </w:rPr>
            </w:pPr>
            <w:r>
              <w:rPr>
                <w:sz w:val="21"/>
                <w:szCs w:val="21"/>
                <w:lang w:val="en-US"/>
              </w:rPr>
              <w:t>-0.02 (-0.26, 0.21)</w:t>
            </w:r>
          </w:p>
        </w:tc>
        <w:tc>
          <w:tcPr>
            <w:tcW w:w="2664" w:type="dxa"/>
            <w:vAlign w:val="center"/>
          </w:tcPr>
          <w:p w14:paraId="4BB68DFC">
            <w:pPr>
              <w:spacing w:line="200" w:lineRule="atLeast"/>
              <w:jc w:val="center"/>
              <w:rPr>
                <w:sz w:val="21"/>
                <w:szCs w:val="21"/>
                <w:lang w:val="en-US"/>
              </w:rPr>
            </w:pPr>
            <w:r>
              <w:rPr>
                <w:rFonts w:eastAsia="Noto Sans CJK SC"/>
                <w:sz w:val="21"/>
                <w:szCs w:val="21"/>
              </w:rPr>
              <w:t>-0.0</w:t>
            </w:r>
            <w:r>
              <w:rPr>
                <w:sz w:val="21"/>
                <w:szCs w:val="21"/>
                <w:lang w:val="en-US"/>
              </w:rPr>
              <w:t>3</w:t>
            </w:r>
            <w:r>
              <w:rPr>
                <w:rFonts w:eastAsia="Noto Sans CJK SC"/>
                <w:sz w:val="21"/>
                <w:szCs w:val="21"/>
              </w:rPr>
              <w:t xml:space="preserve"> (-0.1</w:t>
            </w:r>
            <w:r>
              <w:rPr>
                <w:sz w:val="21"/>
                <w:szCs w:val="21"/>
                <w:lang w:val="en-US"/>
              </w:rPr>
              <w:t>2</w:t>
            </w:r>
            <w:r>
              <w:rPr>
                <w:rFonts w:eastAsia="Noto Sans CJK SC"/>
                <w:sz w:val="21"/>
                <w:szCs w:val="21"/>
              </w:rPr>
              <w:t>, 0.06)</w:t>
            </w:r>
          </w:p>
        </w:tc>
        <w:tc>
          <w:tcPr>
            <w:tcW w:w="2673" w:type="dxa"/>
            <w:vAlign w:val="center"/>
          </w:tcPr>
          <w:p w14:paraId="0644491D">
            <w:pPr>
              <w:spacing w:line="200" w:lineRule="atLeast"/>
              <w:jc w:val="center"/>
              <w:rPr>
                <w:sz w:val="21"/>
                <w:szCs w:val="21"/>
                <w:lang w:val="en-US"/>
              </w:rPr>
            </w:pPr>
            <w:r>
              <w:rPr>
                <w:sz w:val="21"/>
                <w:szCs w:val="21"/>
              </w:rPr>
              <w:t>-0.05 (-0.18, 0.09)</w:t>
            </w:r>
          </w:p>
        </w:tc>
      </w:tr>
      <w:tr w14:paraId="6C456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7478E5C1">
            <w:pPr>
              <w:spacing w:line="200" w:lineRule="atLeast"/>
              <w:ind w:firstLine="210" w:firstLineChars="100"/>
              <w:rPr>
                <w:sz w:val="21"/>
                <w:szCs w:val="21"/>
                <w:lang w:val="en-US"/>
              </w:rPr>
            </w:pPr>
            <w:r>
              <w:rPr>
                <w:sz w:val="21"/>
                <w:szCs w:val="21"/>
                <w:lang w:val="en-US"/>
              </w:rPr>
              <w:t>3CMDs*yes</w:t>
            </w:r>
          </w:p>
        </w:tc>
        <w:tc>
          <w:tcPr>
            <w:tcW w:w="2935" w:type="dxa"/>
          </w:tcPr>
          <w:p w14:paraId="0F9E8A23">
            <w:pPr>
              <w:spacing w:line="200" w:lineRule="atLeast"/>
              <w:jc w:val="center"/>
              <w:rPr>
                <w:sz w:val="21"/>
                <w:szCs w:val="21"/>
                <w:lang w:val="en-US"/>
              </w:rPr>
            </w:pPr>
            <w:r>
              <w:rPr>
                <w:rFonts w:eastAsia="等线"/>
                <w:sz w:val="21"/>
                <w:szCs w:val="21"/>
              </w:rPr>
              <w:t>0.17 (-0.68, 1.02)</w:t>
            </w:r>
          </w:p>
        </w:tc>
        <w:tc>
          <w:tcPr>
            <w:tcW w:w="2330" w:type="dxa"/>
          </w:tcPr>
          <w:p w14:paraId="4EA58F78">
            <w:pPr>
              <w:widowControl/>
              <w:spacing w:line="200" w:lineRule="atLeast"/>
              <w:jc w:val="center"/>
              <w:textAlignment w:val="top"/>
              <w:rPr>
                <w:sz w:val="21"/>
                <w:szCs w:val="21"/>
                <w:lang w:val="en-US"/>
              </w:rPr>
            </w:pPr>
            <w:r>
              <w:rPr>
                <w:kern w:val="0"/>
                <w:sz w:val="21"/>
                <w:szCs w:val="21"/>
                <w:lang w:val="en-US" w:bidi="ar"/>
              </w:rPr>
              <w:t>-0.31 (-0.70, 0.08)</w:t>
            </w:r>
          </w:p>
        </w:tc>
        <w:tc>
          <w:tcPr>
            <w:tcW w:w="737" w:type="pct"/>
          </w:tcPr>
          <w:p w14:paraId="35CAD0BE">
            <w:pPr>
              <w:spacing w:line="200" w:lineRule="atLeast"/>
              <w:jc w:val="center"/>
              <w:rPr>
                <w:sz w:val="21"/>
                <w:szCs w:val="21"/>
                <w:lang w:val="en-US"/>
              </w:rPr>
            </w:pPr>
            <w:r>
              <w:rPr>
                <w:sz w:val="21"/>
                <w:szCs w:val="21"/>
                <w:lang w:val="en-US"/>
              </w:rPr>
              <w:t>-0.33 (-0.88, 0.22)</w:t>
            </w:r>
          </w:p>
        </w:tc>
        <w:tc>
          <w:tcPr>
            <w:tcW w:w="2664" w:type="dxa"/>
            <w:vAlign w:val="center"/>
          </w:tcPr>
          <w:p w14:paraId="44C99594">
            <w:pPr>
              <w:spacing w:line="200" w:lineRule="atLeast"/>
              <w:jc w:val="center"/>
              <w:rPr>
                <w:sz w:val="21"/>
                <w:szCs w:val="21"/>
                <w:lang w:val="en-US"/>
              </w:rPr>
            </w:pPr>
            <w:r>
              <w:rPr>
                <w:rFonts w:eastAsia="Noto Sans CJK SC"/>
                <w:sz w:val="21"/>
                <w:szCs w:val="21"/>
              </w:rPr>
              <w:t>0.16 (-0.18, 0.5</w:t>
            </w:r>
            <w:r>
              <w:rPr>
                <w:sz w:val="21"/>
                <w:szCs w:val="21"/>
                <w:lang w:val="en-US"/>
              </w:rPr>
              <w:t>1</w:t>
            </w:r>
            <w:r>
              <w:rPr>
                <w:rFonts w:eastAsia="Noto Sans CJK SC"/>
                <w:sz w:val="21"/>
                <w:szCs w:val="21"/>
              </w:rPr>
              <w:t>)</w:t>
            </w:r>
          </w:p>
        </w:tc>
        <w:tc>
          <w:tcPr>
            <w:tcW w:w="2673" w:type="dxa"/>
            <w:vAlign w:val="center"/>
          </w:tcPr>
          <w:p w14:paraId="084A46F6">
            <w:pPr>
              <w:spacing w:line="200" w:lineRule="atLeast"/>
              <w:jc w:val="center"/>
              <w:rPr>
                <w:sz w:val="21"/>
                <w:szCs w:val="21"/>
                <w:lang w:val="en-US"/>
              </w:rPr>
            </w:pPr>
            <w:r>
              <w:rPr>
                <w:sz w:val="21"/>
                <w:szCs w:val="21"/>
              </w:rPr>
              <w:t>-0.18 (-0.58, 0.22)</w:t>
            </w:r>
          </w:p>
        </w:tc>
      </w:tr>
      <w:tr w14:paraId="290A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762B7010">
            <w:pPr>
              <w:spacing w:line="200" w:lineRule="atLeast"/>
              <w:rPr>
                <w:sz w:val="21"/>
                <w:szCs w:val="21"/>
                <w:lang w:val="en-US"/>
              </w:rPr>
            </w:pPr>
            <w:r>
              <w:rPr>
                <w:sz w:val="21"/>
                <w:szCs w:val="21"/>
                <w:lang w:val="en-US"/>
              </w:rPr>
              <w:t>Urinary incontinence</w:t>
            </w:r>
          </w:p>
        </w:tc>
        <w:tc>
          <w:tcPr>
            <w:tcW w:w="940" w:type="pct"/>
          </w:tcPr>
          <w:p w14:paraId="36330FD1">
            <w:pPr>
              <w:spacing w:line="200" w:lineRule="atLeast"/>
              <w:jc w:val="center"/>
              <w:rPr>
                <w:sz w:val="21"/>
                <w:szCs w:val="21"/>
                <w:lang w:val="en-US"/>
              </w:rPr>
            </w:pPr>
          </w:p>
        </w:tc>
        <w:tc>
          <w:tcPr>
            <w:tcW w:w="746" w:type="pct"/>
          </w:tcPr>
          <w:p w14:paraId="43773489">
            <w:pPr>
              <w:spacing w:line="200" w:lineRule="atLeast"/>
              <w:jc w:val="center"/>
              <w:rPr>
                <w:sz w:val="21"/>
                <w:szCs w:val="21"/>
                <w:lang w:val="en-US"/>
              </w:rPr>
            </w:pPr>
          </w:p>
        </w:tc>
        <w:tc>
          <w:tcPr>
            <w:tcW w:w="737" w:type="pct"/>
          </w:tcPr>
          <w:p w14:paraId="3C18A57E">
            <w:pPr>
              <w:spacing w:line="200" w:lineRule="atLeast"/>
              <w:jc w:val="center"/>
              <w:rPr>
                <w:sz w:val="21"/>
                <w:szCs w:val="21"/>
                <w:lang w:val="en-US"/>
              </w:rPr>
            </w:pPr>
          </w:p>
        </w:tc>
        <w:tc>
          <w:tcPr>
            <w:tcW w:w="853" w:type="pct"/>
          </w:tcPr>
          <w:p w14:paraId="4C3DE720">
            <w:pPr>
              <w:spacing w:line="200" w:lineRule="atLeast"/>
              <w:jc w:val="center"/>
              <w:rPr>
                <w:sz w:val="21"/>
                <w:szCs w:val="21"/>
                <w:lang w:val="en-US"/>
              </w:rPr>
            </w:pPr>
          </w:p>
        </w:tc>
        <w:tc>
          <w:tcPr>
            <w:tcW w:w="856" w:type="pct"/>
          </w:tcPr>
          <w:p w14:paraId="10B796E5">
            <w:pPr>
              <w:spacing w:line="200" w:lineRule="atLeast"/>
              <w:jc w:val="center"/>
              <w:rPr>
                <w:sz w:val="21"/>
                <w:szCs w:val="21"/>
                <w:lang w:val="en-US"/>
              </w:rPr>
            </w:pPr>
          </w:p>
        </w:tc>
      </w:tr>
      <w:tr w14:paraId="335E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67" w:type="pct"/>
          </w:tcPr>
          <w:p w14:paraId="6DADFF33">
            <w:pPr>
              <w:spacing w:line="200" w:lineRule="atLeast"/>
              <w:ind w:firstLine="210" w:firstLineChars="100"/>
              <w:rPr>
                <w:sz w:val="21"/>
                <w:szCs w:val="21"/>
                <w:lang w:val="en-US"/>
              </w:rPr>
            </w:pPr>
            <w:r>
              <w:rPr>
                <w:sz w:val="21"/>
                <w:szCs w:val="21"/>
                <w:lang w:val="en-US"/>
              </w:rPr>
              <w:t>0 CMD*no</w:t>
            </w:r>
          </w:p>
        </w:tc>
        <w:tc>
          <w:tcPr>
            <w:tcW w:w="940" w:type="pct"/>
          </w:tcPr>
          <w:p w14:paraId="43FE9244">
            <w:pPr>
              <w:spacing w:line="200" w:lineRule="atLeast"/>
              <w:jc w:val="center"/>
              <w:rPr>
                <w:sz w:val="21"/>
                <w:szCs w:val="21"/>
                <w:lang w:val="en-US"/>
              </w:rPr>
            </w:pPr>
            <w:r>
              <w:rPr>
                <w:sz w:val="21"/>
                <w:szCs w:val="21"/>
                <w:lang w:val="en-US"/>
              </w:rPr>
              <w:t>Reference</w:t>
            </w:r>
          </w:p>
        </w:tc>
        <w:tc>
          <w:tcPr>
            <w:tcW w:w="746" w:type="pct"/>
          </w:tcPr>
          <w:p w14:paraId="7AF4F827">
            <w:pPr>
              <w:spacing w:line="200" w:lineRule="atLeast"/>
              <w:jc w:val="center"/>
              <w:rPr>
                <w:sz w:val="21"/>
                <w:szCs w:val="21"/>
                <w:lang w:val="en-US"/>
              </w:rPr>
            </w:pPr>
            <w:r>
              <w:rPr>
                <w:sz w:val="21"/>
                <w:szCs w:val="21"/>
                <w:lang w:val="en-US"/>
              </w:rPr>
              <w:t>Reference</w:t>
            </w:r>
          </w:p>
        </w:tc>
        <w:tc>
          <w:tcPr>
            <w:tcW w:w="737" w:type="pct"/>
          </w:tcPr>
          <w:p w14:paraId="0F8953A4">
            <w:pPr>
              <w:spacing w:line="200" w:lineRule="atLeast"/>
              <w:jc w:val="center"/>
              <w:rPr>
                <w:sz w:val="21"/>
                <w:szCs w:val="21"/>
                <w:lang w:val="en-US"/>
              </w:rPr>
            </w:pPr>
            <w:r>
              <w:rPr>
                <w:sz w:val="21"/>
                <w:szCs w:val="21"/>
                <w:lang w:val="en-US"/>
              </w:rPr>
              <w:t>Reference</w:t>
            </w:r>
          </w:p>
        </w:tc>
        <w:tc>
          <w:tcPr>
            <w:tcW w:w="853" w:type="pct"/>
          </w:tcPr>
          <w:p w14:paraId="3D4388B9">
            <w:pPr>
              <w:spacing w:line="200" w:lineRule="atLeast"/>
              <w:jc w:val="center"/>
              <w:rPr>
                <w:sz w:val="21"/>
                <w:szCs w:val="21"/>
                <w:lang w:val="en-US"/>
              </w:rPr>
            </w:pPr>
            <w:r>
              <w:rPr>
                <w:sz w:val="21"/>
                <w:szCs w:val="21"/>
                <w:lang w:val="en-US"/>
              </w:rPr>
              <w:t>Reference</w:t>
            </w:r>
          </w:p>
        </w:tc>
        <w:tc>
          <w:tcPr>
            <w:tcW w:w="856" w:type="pct"/>
          </w:tcPr>
          <w:p w14:paraId="40F56AB1">
            <w:pPr>
              <w:spacing w:line="200" w:lineRule="atLeast"/>
              <w:jc w:val="center"/>
              <w:rPr>
                <w:sz w:val="21"/>
                <w:szCs w:val="21"/>
                <w:lang w:val="en-US"/>
              </w:rPr>
            </w:pPr>
            <w:r>
              <w:rPr>
                <w:sz w:val="21"/>
                <w:szCs w:val="21"/>
                <w:lang w:val="en-US"/>
              </w:rPr>
              <w:t>Reference</w:t>
            </w:r>
          </w:p>
        </w:tc>
      </w:tr>
      <w:tr w14:paraId="6588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1333416E">
            <w:pPr>
              <w:spacing w:line="200" w:lineRule="atLeast"/>
              <w:ind w:firstLine="210" w:firstLineChars="100"/>
              <w:rPr>
                <w:sz w:val="21"/>
                <w:szCs w:val="21"/>
                <w:lang w:val="en-US"/>
              </w:rPr>
            </w:pPr>
            <w:r>
              <w:rPr>
                <w:sz w:val="21"/>
                <w:szCs w:val="21"/>
                <w:lang w:val="en-US"/>
              </w:rPr>
              <w:t>1 CMD*yes</w:t>
            </w:r>
          </w:p>
        </w:tc>
        <w:tc>
          <w:tcPr>
            <w:tcW w:w="2935" w:type="dxa"/>
          </w:tcPr>
          <w:p w14:paraId="73B6C70B">
            <w:pPr>
              <w:spacing w:line="200" w:lineRule="atLeast"/>
              <w:jc w:val="center"/>
              <w:rPr>
                <w:sz w:val="21"/>
                <w:szCs w:val="21"/>
                <w:lang w:val="en-US"/>
              </w:rPr>
            </w:pPr>
            <w:r>
              <w:rPr>
                <w:rFonts w:eastAsia="等线"/>
                <w:sz w:val="21"/>
                <w:szCs w:val="21"/>
              </w:rPr>
              <w:t>0.09 (-0.17, 0.36)</w:t>
            </w:r>
          </w:p>
        </w:tc>
        <w:tc>
          <w:tcPr>
            <w:tcW w:w="746" w:type="pct"/>
          </w:tcPr>
          <w:p w14:paraId="125623C6">
            <w:pPr>
              <w:spacing w:line="200" w:lineRule="atLeast"/>
              <w:jc w:val="center"/>
              <w:rPr>
                <w:sz w:val="21"/>
                <w:szCs w:val="21"/>
                <w:lang w:val="en-US"/>
              </w:rPr>
            </w:pPr>
            <w:r>
              <w:rPr>
                <w:sz w:val="21"/>
                <w:szCs w:val="21"/>
                <w:lang w:val="en-US"/>
              </w:rPr>
              <w:t>0.08 (-0.04, 0.20)</w:t>
            </w:r>
          </w:p>
        </w:tc>
        <w:tc>
          <w:tcPr>
            <w:tcW w:w="737" w:type="pct"/>
          </w:tcPr>
          <w:p w14:paraId="1616714D">
            <w:pPr>
              <w:spacing w:line="200" w:lineRule="atLeast"/>
              <w:jc w:val="center"/>
              <w:rPr>
                <w:sz w:val="21"/>
                <w:szCs w:val="21"/>
                <w:lang w:val="en-US"/>
              </w:rPr>
            </w:pPr>
            <w:r>
              <w:rPr>
                <w:sz w:val="21"/>
                <w:szCs w:val="21"/>
                <w:lang w:val="en-US"/>
              </w:rPr>
              <w:t>0.06 (-0.05, 0.17)</w:t>
            </w:r>
          </w:p>
        </w:tc>
        <w:tc>
          <w:tcPr>
            <w:tcW w:w="2664" w:type="dxa"/>
            <w:vAlign w:val="center"/>
          </w:tcPr>
          <w:p w14:paraId="56CE5DA2">
            <w:pPr>
              <w:spacing w:line="200" w:lineRule="atLeast"/>
              <w:jc w:val="center"/>
              <w:rPr>
                <w:sz w:val="21"/>
                <w:szCs w:val="21"/>
                <w:lang w:val="en-US"/>
              </w:rPr>
            </w:pPr>
            <w:r>
              <w:rPr>
                <w:rFonts w:eastAsia="Noto Sans CJK SC"/>
                <w:sz w:val="21"/>
                <w:szCs w:val="21"/>
              </w:rPr>
              <w:t>-0.02 (-0.07, 0.0</w:t>
            </w:r>
            <w:r>
              <w:rPr>
                <w:sz w:val="21"/>
                <w:szCs w:val="21"/>
                <w:lang w:val="en-US"/>
              </w:rPr>
              <w:t>3</w:t>
            </w:r>
            <w:r>
              <w:rPr>
                <w:rFonts w:eastAsia="Noto Sans CJK SC"/>
                <w:sz w:val="21"/>
                <w:szCs w:val="21"/>
              </w:rPr>
              <w:t>)</w:t>
            </w:r>
          </w:p>
        </w:tc>
        <w:tc>
          <w:tcPr>
            <w:tcW w:w="2673" w:type="dxa"/>
            <w:vAlign w:val="center"/>
          </w:tcPr>
          <w:p w14:paraId="6C506D2A">
            <w:pPr>
              <w:spacing w:line="200" w:lineRule="atLeast"/>
              <w:jc w:val="center"/>
              <w:rPr>
                <w:sz w:val="21"/>
                <w:szCs w:val="21"/>
                <w:lang w:val="en-US"/>
              </w:rPr>
            </w:pPr>
            <w:r>
              <w:rPr>
                <w:sz w:val="21"/>
                <w:szCs w:val="21"/>
              </w:rPr>
              <w:t>-0.11 (-0.23, 0.01)</w:t>
            </w:r>
          </w:p>
        </w:tc>
      </w:tr>
      <w:tr w14:paraId="70AB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Pr>
          <w:p w14:paraId="1272E450">
            <w:pPr>
              <w:spacing w:line="200" w:lineRule="atLeast"/>
              <w:ind w:firstLine="210" w:firstLineChars="100"/>
              <w:rPr>
                <w:sz w:val="21"/>
                <w:szCs w:val="21"/>
                <w:lang w:val="en-US"/>
              </w:rPr>
            </w:pPr>
            <w:r>
              <w:rPr>
                <w:sz w:val="21"/>
                <w:szCs w:val="21"/>
                <w:lang w:val="en-US"/>
              </w:rPr>
              <w:t>2CMDs*yes</w:t>
            </w:r>
          </w:p>
        </w:tc>
        <w:tc>
          <w:tcPr>
            <w:tcW w:w="2935" w:type="dxa"/>
          </w:tcPr>
          <w:p w14:paraId="18F1CFD3">
            <w:pPr>
              <w:spacing w:line="200" w:lineRule="atLeast"/>
              <w:jc w:val="center"/>
              <w:rPr>
                <w:sz w:val="21"/>
                <w:szCs w:val="21"/>
                <w:lang w:val="en-US"/>
              </w:rPr>
            </w:pPr>
            <w:r>
              <w:rPr>
                <w:rFonts w:eastAsia="等线"/>
                <w:sz w:val="21"/>
                <w:szCs w:val="21"/>
              </w:rPr>
              <w:t>0.44 (-0.10, 0.98)</w:t>
            </w:r>
          </w:p>
        </w:tc>
        <w:tc>
          <w:tcPr>
            <w:tcW w:w="2330" w:type="dxa"/>
          </w:tcPr>
          <w:p w14:paraId="26FDCF95">
            <w:pPr>
              <w:widowControl/>
              <w:spacing w:line="200" w:lineRule="atLeast"/>
              <w:jc w:val="center"/>
              <w:textAlignment w:val="top"/>
              <w:rPr>
                <w:sz w:val="21"/>
                <w:szCs w:val="21"/>
                <w:lang w:val="en-US"/>
              </w:rPr>
            </w:pPr>
            <w:r>
              <w:rPr>
                <w:kern w:val="0"/>
                <w:sz w:val="21"/>
                <w:szCs w:val="21"/>
                <w:lang w:val="en-US" w:bidi="ar"/>
              </w:rPr>
              <w:t>0.07 (-0.09, 0.24)</w:t>
            </w:r>
          </w:p>
        </w:tc>
        <w:tc>
          <w:tcPr>
            <w:tcW w:w="737" w:type="pct"/>
          </w:tcPr>
          <w:p w14:paraId="3FEB28E9">
            <w:pPr>
              <w:spacing w:line="200" w:lineRule="atLeast"/>
              <w:jc w:val="center"/>
              <w:rPr>
                <w:sz w:val="21"/>
                <w:szCs w:val="21"/>
                <w:lang w:val="en-US"/>
              </w:rPr>
            </w:pPr>
            <w:r>
              <w:rPr>
                <w:b/>
                <w:bCs/>
                <w:sz w:val="21"/>
                <w:szCs w:val="21"/>
                <w:lang w:val="en-US"/>
              </w:rPr>
              <w:t>-0.24 (-0.47, -0.01)</w:t>
            </w:r>
          </w:p>
        </w:tc>
        <w:tc>
          <w:tcPr>
            <w:tcW w:w="2664" w:type="dxa"/>
            <w:vAlign w:val="center"/>
          </w:tcPr>
          <w:p w14:paraId="5A42FC23">
            <w:pPr>
              <w:spacing w:line="200" w:lineRule="atLeast"/>
              <w:jc w:val="center"/>
              <w:rPr>
                <w:sz w:val="21"/>
                <w:szCs w:val="21"/>
                <w:lang w:val="en-US"/>
              </w:rPr>
            </w:pPr>
            <w:r>
              <w:rPr>
                <w:rFonts w:eastAsia="Noto Sans CJK SC"/>
                <w:sz w:val="21"/>
                <w:szCs w:val="21"/>
              </w:rPr>
              <w:t>-0.0</w:t>
            </w:r>
            <w:r>
              <w:rPr>
                <w:sz w:val="21"/>
                <w:szCs w:val="21"/>
                <w:lang w:val="en-US"/>
              </w:rPr>
              <w:t>6</w:t>
            </w:r>
            <w:r>
              <w:rPr>
                <w:rFonts w:eastAsia="Noto Sans CJK SC"/>
                <w:sz w:val="21"/>
                <w:szCs w:val="21"/>
              </w:rPr>
              <w:t xml:space="preserve"> (-0.16, 0.0</w:t>
            </w:r>
            <w:r>
              <w:rPr>
                <w:sz w:val="21"/>
                <w:szCs w:val="21"/>
                <w:lang w:val="en-US"/>
              </w:rPr>
              <w:t>5</w:t>
            </w:r>
            <w:r>
              <w:rPr>
                <w:rFonts w:eastAsia="Noto Sans CJK SC"/>
                <w:sz w:val="21"/>
                <w:szCs w:val="21"/>
              </w:rPr>
              <w:t>)</w:t>
            </w:r>
          </w:p>
        </w:tc>
        <w:tc>
          <w:tcPr>
            <w:tcW w:w="2673" w:type="dxa"/>
            <w:vAlign w:val="center"/>
          </w:tcPr>
          <w:p w14:paraId="60FCA77B">
            <w:pPr>
              <w:spacing w:line="200" w:lineRule="atLeast"/>
              <w:jc w:val="center"/>
              <w:rPr>
                <w:sz w:val="21"/>
                <w:szCs w:val="21"/>
                <w:lang w:val="en-US"/>
              </w:rPr>
            </w:pPr>
            <w:r>
              <w:rPr>
                <w:sz w:val="21"/>
                <w:szCs w:val="21"/>
              </w:rPr>
              <w:t>-0.06 (-0.33, 0.22)</w:t>
            </w:r>
          </w:p>
        </w:tc>
      </w:tr>
      <w:tr w14:paraId="0744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7" w:type="pct"/>
            <w:tcBorders>
              <w:bottom w:val="single" w:color="auto" w:sz="12" w:space="0"/>
            </w:tcBorders>
          </w:tcPr>
          <w:p w14:paraId="3205033F">
            <w:pPr>
              <w:spacing w:line="200" w:lineRule="atLeast"/>
              <w:ind w:firstLine="210" w:firstLineChars="100"/>
              <w:rPr>
                <w:sz w:val="21"/>
                <w:szCs w:val="21"/>
                <w:lang w:val="en-US"/>
              </w:rPr>
            </w:pPr>
            <w:r>
              <w:rPr>
                <w:sz w:val="21"/>
                <w:szCs w:val="21"/>
                <w:lang w:val="en-US"/>
              </w:rPr>
              <w:t>3CMDs*yes</w:t>
            </w:r>
          </w:p>
        </w:tc>
        <w:tc>
          <w:tcPr>
            <w:tcW w:w="2935" w:type="dxa"/>
            <w:tcBorders>
              <w:bottom w:val="single" w:color="auto" w:sz="12" w:space="0"/>
            </w:tcBorders>
          </w:tcPr>
          <w:p w14:paraId="566EF777">
            <w:pPr>
              <w:spacing w:line="200" w:lineRule="atLeast"/>
              <w:jc w:val="center"/>
              <w:rPr>
                <w:sz w:val="21"/>
                <w:szCs w:val="21"/>
                <w:lang w:val="en-US"/>
              </w:rPr>
            </w:pPr>
            <w:r>
              <w:rPr>
                <w:rFonts w:eastAsia="等线"/>
                <w:sz w:val="21"/>
                <w:szCs w:val="21"/>
              </w:rPr>
              <w:t>-0.85 (-2.12, 0.43)</w:t>
            </w:r>
          </w:p>
        </w:tc>
        <w:tc>
          <w:tcPr>
            <w:tcW w:w="2330" w:type="dxa"/>
            <w:tcBorders>
              <w:bottom w:val="single" w:color="auto" w:sz="12" w:space="0"/>
            </w:tcBorders>
          </w:tcPr>
          <w:p w14:paraId="115BFA87">
            <w:pPr>
              <w:widowControl/>
              <w:spacing w:line="200" w:lineRule="atLeast"/>
              <w:jc w:val="center"/>
              <w:textAlignment w:val="top"/>
              <w:rPr>
                <w:sz w:val="21"/>
                <w:szCs w:val="21"/>
                <w:lang w:val="en-US"/>
              </w:rPr>
            </w:pPr>
            <w:r>
              <w:rPr>
                <w:kern w:val="0"/>
                <w:sz w:val="21"/>
                <w:szCs w:val="21"/>
                <w:lang w:val="en-US" w:bidi="ar"/>
              </w:rPr>
              <w:t>-0.01 (-0.41, 0.38)</w:t>
            </w:r>
          </w:p>
        </w:tc>
        <w:tc>
          <w:tcPr>
            <w:tcW w:w="737" w:type="pct"/>
            <w:tcBorders>
              <w:bottom w:val="single" w:color="auto" w:sz="12" w:space="0"/>
            </w:tcBorders>
          </w:tcPr>
          <w:p w14:paraId="12885817">
            <w:pPr>
              <w:spacing w:line="200" w:lineRule="atLeast"/>
              <w:jc w:val="center"/>
              <w:rPr>
                <w:sz w:val="21"/>
                <w:szCs w:val="21"/>
                <w:lang w:val="en-US"/>
              </w:rPr>
            </w:pPr>
            <w:r>
              <w:rPr>
                <w:sz w:val="21"/>
                <w:szCs w:val="21"/>
                <w:lang w:val="en-US"/>
              </w:rPr>
              <w:t>-0.19 (-0.75, 0.37)</w:t>
            </w:r>
          </w:p>
        </w:tc>
        <w:tc>
          <w:tcPr>
            <w:tcW w:w="2664" w:type="dxa"/>
            <w:tcBorders>
              <w:bottom w:val="single" w:color="auto" w:sz="12" w:space="0"/>
            </w:tcBorders>
            <w:vAlign w:val="center"/>
          </w:tcPr>
          <w:p w14:paraId="48C1B403">
            <w:pPr>
              <w:spacing w:line="200" w:lineRule="atLeast"/>
              <w:jc w:val="center"/>
              <w:rPr>
                <w:sz w:val="21"/>
                <w:szCs w:val="21"/>
                <w:lang w:val="en-US"/>
              </w:rPr>
            </w:pPr>
            <w:r>
              <w:rPr>
                <w:rFonts w:eastAsia="Noto Sans CJK SC"/>
                <w:sz w:val="21"/>
                <w:szCs w:val="21"/>
              </w:rPr>
              <w:t>0.2</w:t>
            </w:r>
            <w:r>
              <w:rPr>
                <w:sz w:val="21"/>
                <w:szCs w:val="21"/>
                <w:lang w:val="en-US"/>
              </w:rPr>
              <w:t>1</w:t>
            </w:r>
            <w:r>
              <w:rPr>
                <w:rFonts w:eastAsia="Noto Sans CJK SC"/>
                <w:sz w:val="21"/>
                <w:szCs w:val="21"/>
              </w:rPr>
              <w:t xml:space="preserve"> (-0.14, 0.5</w:t>
            </w:r>
            <w:r>
              <w:rPr>
                <w:sz w:val="21"/>
                <w:szCs w:val="21"/>
                <w:lang w:val="en-US"/>
              </w:rPr>
              <w:t>6</w:t>
            </w:r>
            <w:r>
              <w:rPr>
                <w:rFonts w:eastAsia="Noto Sans CJK SC"/>
                <w:sz w:val="21"/>
                <w:szCs w:val="21"/>
              </w:rPr>
              <w:t>)</w:t>
            </w:r>
          </w:p>
        </w:tc>
        <w:tc>
          <w:tcPr>
            <w:tcW w:w="2673" w:type="dxa"/>
            <w:tcBorders>
              <w:bottom w:val="single" w:color="auto" w:sz="12" w:space="0"/>
            </w:tcBorders>
            <w:vAlign w:val="center"/>
          </w:tcPr>
          <w:p w14:paraId="50CB40BA">
            <w:pPr>
              <w:spacing w:line="200" w:lineRule="atLeast"/>
              <w:jc w:val="center"/>
              <w:rPr>
                <w:sz w:val="21"/>
                <w:szCs w:val="21"/>
                <w:lang w:val="en-US"/>
              </w:rPr>
            </w:pPr>
            <w:r>
              <w:rPr>
                <w:sz w:val="21"/>
                <w:szCs w:val="21"/>
              </w:rPr>
              <w:t>-0.43 (-1.03, 0.17)</w:t>
            </w:r>
          </w:p>
        </w:tc>
      </w:tr>
    </w:tbl>
    <w:p w14:paraId="0AAF9B99">
      <w:pPr>
        <w:rPr>
          <w:lang w:val="en-US"/>
        </w:rPr>
      </w:pPr>
    </w:p>
    <w:p w14:paraId="03B77FD6">
      <w:pPr>
        <w:rPr>
          <w:sz w:val="21"/>
          <w:szCs w:val="21"/>
          <w:lang w:val="en-US"/>
        </w:rPr>
      </w:pPr>
      <w:r>
        <w:rPr>
          <w:sz w:val="21"/>
          <w:szCs w:val="21"/>
          <w:lang w:val="en-US"/>
        </w:rPr>
        <w:t>All models were adjusted for age, sex, educational level, total household wealth, marital status, current smoking status, alcohol consumption, physical activity, social activity</w:t>
      </w:r>
    </w:p>
    <w:p w14:paraId="07349731">
      <w:pPr>
        <w:rPr>
          <w:sz w:val="21"/>
          <w:szCs w:val="21"/>
          <w:lang w:val="en-US"/>
        </w:rPr>
      </w:pPr>
    </w:p>
    <w:p w14:paraId="5FADF9E0">
      <w:pPr>
        <w:rPr>
          <w:sz w:val="21"/>
          <w:szCs w:val="21"/>
          <w:lang w:val="en-US"/>
        </w:rPr>
        <w:sectPr>
          <w:pgSz w:w="16838" w:h="11906" w:orient="landscape"/>
          <w:pgMar w:top="720" w:right="720" w:bottom="720" w:left="720" w:header="851" w:footer="992" w:gutter="0"/>
          <w:cols w:space="425" w:num="1"/>
          <w:docGrid w:type="lines" w:linePitch="312" w:charSpace="0"/>
        </w:sectPr>
      </w:pPr>
    </w:p>
    <w:p w14:paraId="67D2F23E">
      <w:pPr>
        <w:pStyle w:val="2"/>
        <w:spacing w:before="0" w:after="0"/>
        <w:rPr>
          <w:rFonts w:eastAsia="宋体" w:cs="Times New Roman"/>
          <w:color w:val="000000"/>
          <w:sz w:val="21"/>
          <w:szCs w:val="21"/>
          <w:lang w:val="en-US"/>
        </w:rPr>
      </w:pPr>
      <w:bookmarkStart w:id="20" w:name="_Toc23414"/>
      <w:r>
        <w:rPr>
          <w:rFonts w:cs="Times New Roman"/>
          <w:b/>
          <w:bCs/>
          <w:sz w:val="21"/>
          <w:szCs w:val="21"/>
        </w:rPr>
        <w:t>Table S</w:t>
      </w:r>
      <w:r>
        <w:rPr>
          <w:rFonts w:eastAsia="宋体" w:cs="Times New Roman"/>
          <w:b/>
          <w:bCs/>
          <w:sz w:val="21"/>
          <w:szCs w:val="21"/>
          <w:lang w:val="en-US"/>
        </w:rPr>
        <w:t>14</w:t>
      </w:r>
      <w:r>
        <w:rPr>
          <w:rFonts w:cs="Times New Roman"/>
          <w:b/>
          <w:bCs/>
          <w:sz w:val="21"/>
          <w:szCs w:val="21"/>
        </w:rPr>
        <w:t>.</w:t>
      </w:r>
      <w:r>
        <w:rPr>
          <w:rFonts w:cs="Times New Roman"/>
          <w:sz w:val="21"/>
          <w:szCs w:val="21"/>
        </w:rPr>
        <w:t xml:space="preserve"> </w:t>
      </w:r>
      <w:r>
        <w:rPr>
          <w:rFonts w:eastAsia="宋体" w:cs="Times New Roman"/>
          <w:color w:val="000000"/>
          <w:sz w:val="21"/>
          <w:szCs w:val="21"/>
          <w:lang w:val="en-US"/>
        </w:rPr>
        <w:t>Moderation analyses of number of geriatric syndromes on the relationship between cardiometabolic diseases and cognitive function.</w:t>
      </w:r>
      <w:bookmarkEnd w:id="20"/>
    </w:p>
    <w:tbl>
      <w:tblPr>
        <w:tblStyle w:val="9"/>
        <w:tblpPr w:leftFromText="180" w:rightFromText="180" w:vertAnchor="text" w:horzAnchor="page" w:tblpX="1084" w:tblpY="115"/>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4"/>
        <w:gridCol w:w="2728"/>
        <w:gridCol w:w="2728"/>
        <w:gridCol w:w="2728"/>
        <w:gridCol w:w="2728"/>
        <w:gridCol w:w="2746"/>
      </w:tblGrid>
      <w:tr w14:paraId="37DA8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Borders>
              <w:top w:val="single" w:color="auto" w:sz="12" w:space="0"/>
              <w:bottom w:val="single" w:color="auto" w:sz="12" w:space="0"/>
            </w:tcBorders>
          </w:tcPr>
          <w:p w14:paraId="67045BE1">
            <w:pPr>
              <w:rPr>
                <w:sz w:val="21"/>
                <w:szCs w:val="21"/>
                <w:lang w:val="en-US"/>
              </w:rPr>
            </w:pPr>
            <w:r>
              <w:rPr>
                <w:sz w:val="21"/>
                <w:szCs w:val="21"/>
                <w:lang w:val="en-US"/>
              </w:rPr>
              <w:t>Variables</w:t>
            </w:r>
          </w:p>
        </w:tc>
        <w:tc>
          <w:tcPr>
            <w:tcW w:w="4376" w:type="pct"/>
            <w:gridSpan w:val="5"/>
            <w:tcBorders>
              <w:top w:val="single" w:color="auto" w:sz="12" w:space="0"/>
              <w:bottom w:val="single" w:color="auto" w:sz="12" w:space="0"/>
            </w:tcBorders>
          </w:tcPr>
          <w:p w14:paraId="66FF5496">
            <w:pPr>
              <w:jc w:val="center"/>
              <w:rPr>
                <w:sz w:val="21"/>
                <w:szCs w:val="21"/>
                <w:lang w:val="en-US"/>
              </w:rPr>
            </w:pPr>
            <w:r>
              <w:rPr>
                <w:sz w:val="21"/>
                <w:szCs w:val="21"/>
                <w:lang w:val="en-US"/>
              </w:rPr>
              <w:t>Global cognitive function score β(95%CI)</w:t>
            </w:r>
          </w:p>
        </w:tc>
      </w:tr>
      <w:tr w14:paraId="694C1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Borders>
              <w:top w:val="single" w:color="auto" w:sz="12" w:space="0"/>
              <w:bottom w:val="single" w:color="auto" w:sz="12" w:space="0"/>
            </w:tcBorders>
          </w:tcPr>
          <w:p w14:paraId="732DB267">
            <w:pPr>
              <w:rPr>
                <w:sz w:val="21"/>
                <w:szCs w:val="21"/>
                <w:lang w:val="en-US"/>
              </w:rPr>
            </w:pPr>
          </w:p>
        </w:tc>
        <w:tc>
          <w:tcPr>
            <w:tcW w:w="873" w:type="pct"/>
            <w:tcBorders>
              <w:top w:val="single" w:color="auto" w:sz="12" w:space="0"/>
              <w:bottom w:val="single" w:color="auto" w:sz="12" w:space="0"/>
            </w:tcBorders>
          </w:tcPr>
          <w:p w14:paraId="5F054D1B">
            <w:pPr>
              <w:jc w:val="center"/>
              <w:rPr>
                <w:sz w:val="21"/>
                <w:szCs w:val="21"/>
                <w:lang w:val="en-US"/>
              </w:rPr>
            </w:pPr>
            <w:r>
              <w:rPr>
                <w:sz w:val="21"/>
                <w:szCs w:val="21"/>
                <w:lang w:val="en-US"/>
              </w:rPr>
              <w:t>CHARLS</w:t>
            </w:r>
          </w:p>
        </w:tc>
        <w:tc>
          <w:tcPr>
            <w:tcW w:w="874" w:type="pct"/>
            <w:tcBorders>
              <w:top w:val="single" w:color="auto" w:sz="12" w:space="0"/>
              <w:bottom w:val="single" w:color="auto" w:sz="12" w:space="0"/>
            </w:tcBorders>
          </w:tcPr>
          <w:p w14:paraId="40AD7CC3">
            <w:pPr>
              <w:jc w:val="center"/>
              <w:rPr>
                <w:sz w:val="21"/>
                <w:szCs w:val="21"/>
                <w:lang w:val="en-US"/>
              </w:rPr>
            </w:pPr>
            <w:r>
              <w:rPr>
                <w:sz w:val="21"/>
                <w:szCs w:val="21"/>
                <w:lang w:val="en-US"/>
              </w:rPr>
              <w:t>HRS</w:t>
            </w:r>
          </w:p>
        </w:tc>
        <w:tc>
          <w:tcPr>
            <w:tcW w:w="874" w:type="pct"/>
            <w:tcBorders>
              <w:top w:val="single" w:color="auto" w:sz="12" w:space="0"/>
              <w:bottom w:val="single" w:color="auto" w:sz="12" w:space="0"/>
            </w:tcBorders>
          </w:tcPr>
          <w:p w14:paraId="217F5CBE">
            <w:pPr>
              <w:jc w:val="center"/>
              <w:rPr>
                <w:sz w:val="21"/>
                <w:szCs w:val="21"/>
                <w:lang w:val="en-US"/>
              </w:rPr>
            </w:pPr>
            <w:r>
              <w:rPr>
                <w:sz w:val="21"/>
                <w:szCs w:val="21"/>
                <w:lang w:val="en-US"/>
              </w:rPr>
              <w:t>ELSA</w:t>
            </w:r>
          </w:p>
        </w:tc>
        <w:tc>
          <w:tcPr>
            <w:tcW w:w="874" w:type="pct"/>
            <w:tcBorders>
              <w:top w:val="single" w:color="auto" w:sz="12" w:space="0"/>
              <w:bottom w:val="single" w:color="auto" w:sz="12" w:space="0"/>
            </w:tcBorders>
          </w:tcPr>
          <w:p w14:paraId="779A7ECE">
            <w:pPr>
              <w:jc w:val="center"/>
              <w:rPr>
                <w:sz w:val="21"/>
                <w:szCs w:val="21"/>
                <w:lang w:val="en-US"/>
              </w:rPr>
            </w:pPr>
            <w:r>
              <w:rPr>
                <w:sz w:val="21"/>
                <w:szCs w:val="21"/>
                <w:lang w:val="en-US"/>
              </w:rPr>
              <w:t>MHAS</w:t>
            </w:r>
          </w:p>
        </w:tc>
        <w:tc>
          <w:tcPr>
            <w:tcW w:w="880" w:type="pct"/>
            <w:tcBorders>
              <w:top w:val="single" w:color="auto" w:sz="12" w:space="0"/>
              <w:bottom w:val="single" w:color="auto" w:sz="12" w:space="0"/>
            </w:tcBorders>
          </w:tcPr>
          <w:p w14:paraId="21614C54">
            <w:pPr>
              <w:jc w:val="center"/>
              <w:rPr>
                <w:sz w:val="21"/>
                <w:szCs w:val="21"/>
                <w:lang w:val="en-US"/>
              </w:rPr>
            </w:pPr>
            <w:r>
              <w:rPr>
                <w:sz w:val="21"/>
                <w:szCs w:val="21"/>
                <w:lang w:val="en-US"/>
              </w:rPr>
              <w:t>KLoSA</w:t>
            </w:r>
          </w:p>
        </w:tc>
      </w:tr>
      <w:tr w14:paraId="1C24E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Borders>
              <w:top w:val="single" w:color="auto" w:sz="12" w:space="0"/>
            </w:tcBorders>
          </w:tcPr>
          <w:p w14:paraId="062C1066">
            <w:pPr>
              <w:rPr>
                <w:sz w:val="21"/>
                <w:szCs w:val="21"/>
                <w:lang w:val="en-US"/>
              </w:rPr>
            </w:pPr>
            <w:r>
              <w:rPr>
                <w:sz w:val="21"/>
                <w:szCs w:val="21"/>
                <w:lang w:val="en-US"/>
              </w:rPr>
              <w:t>Number of CMDs</w:t>
            </w:r>
          </w:p>
        </w:tc>
        <w:tc>
          <w:tcPr>
            <w:tcW w:w="873" w:type="pct"/>
            <w:tcBorders>
              <w:top w:val="single" w:color="auto" w:sz="12" w:space="0"/>
            </w:tcBorders>
          </w:tcPr>
          <w:p w14:paraId="1C5A43D3">
            <w:pPr>
              <w:jc w:val="center"/>
              <w:rPr>
                <w:sz w:val="21"/>
                <w:szCs w:val="21"/>
                <w:lang w:val="en-US"/>
              </w:rPr>
            </w:pPr>
          </w:p>
        </w:tc>
        <w:tc>
          <w:tcPr>
            <w:tcW w:w="874" w:type="pct"/>
            <w:tcBorders>
              <w:top w:val="single" w:color="auto" w:sz="12" w:space="0"/>
            </w:tcBorders>
          </w:tcPr>
          <w:p w14:paraId="512404C5">
            <w:pPr>
              <w:jc w:val="center"/>
              <w:rPr>
                <w:sz w:val="21"/>
                <w:szCs w:val="21"/>
                <w:lang w:val="en-US"/>
              </w:rPr>
            </w:pPr>
          </w:p>
        </w:tc>
        <w:tc>
          <w:tcPr>
            <w:tcW w:w="874" w:type="pct"/>
            <w:tcBorders>
              <w:top w:val="single" w:color="auto" w:sz="12" w:space="0"/>
            </w:tcBorders>
          </w:tcPr>
          <w:p w14:paraId="0357BDD2">
            <w:pPr>
              <w:jc w:val="center"/>
              <w:rPr>
                <w:sz w:val="21"/>
                <w:szCs w:val="21"/>
                <w:lang w:val="en-US"/>
              </w:rPr>
            </w:pPr>
          </w:p>
        </w:tc>
        <w:tc>
          <w:tcPr>
            <w:tcW w:w="874" w:type="pct"/>
            <w:tcBorders>
              <w:top w:val="single" w:color="auto" w:sz="12" w:space="0"/>
            </w:tcBorders>
          </w:tcPr>
          <w:p w14:paraId="1741F902">
            <w:pPr>
              <w:jc w:val="center"/>
              <w:rPr>
                <w:sz w:val="21"/>
                <w:szCs w:val="21"/>
                <w:lang w:val="en-US"/>
              </w:rPr>
            </w:pPr>
          </w:p>
        </w:tc>
        <w:tc>
          <w:tcPr>
            <w:tcW w:w="880" w:type="pct"/>
            <w:tcBorders>
              <w:top w:val="single" w:color="auto" w:sz="12" w:space="0"/>
            </w:tcBorders>
          </w:tcPr>
          <w:p w14:paraId="14933C80">
            <w:pPr>
              <w:jc w:val="center"/>
              <w:rPr>
                <w:sz w:val="21"/>
                <w:szCs w:val="21"/>
                <w:lang w:val="en-US"/>
              </w:rPr>
            </w:pPr>
          </w:p>
        </w:tc>
      </w:tr>
      <w:tr w14:paraId="3A3D8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1FF7051B">
            <w:pPr>
              <w:ind w:firstLine="210" w:firstLineChars="100"/>
              <w:rPr>
                <w:sz w:val="21"/>
                <w:szCs w:val="21"/>
                <w:lang w:val="en-US"/>
              </w:rPr>
            </w:pPr>
            <w:r>
              <w:rPr>
                <w:sz w:val="21"/>
                <w:szCs w:val="21"/>
                <w:lang w:val="en-US"/>
              </w:rPr>
              <w:t>0</w:t>
            </w:r>
          </w:p>
        </w:tc>
        <w:tc>
          <w:tcPr>
            <w:tcW w:w="873" w:type="pct"/>
          </w:tcPr>
          <w:p w14:paraId="1FDC0F26">
            <w:pPr>
              <w:jc w:val="center"/>
              <w:rPr>
                <w:sz w:val="21"/>
                <w:szCs w:val="21"/>
                <w:lang w:val="en-US"/>
              </w:rPr>
            </w:pPr>
            <w:r>
              <w:rPr>
                <w:sz w:val="21"/>
                <w:szCs w:val="21"/>
                <w:lang w:val="en-US"/>
              </w:rPr>
              <w:t>Reference</w:t>
            </w:r>
          </w:p>
        </w:tc>
        <w:tc>
          <w:tcPr>
            <w:tcW w:w="874" w:type="pct"/>
          </w:tcPr>
          <w:p w14:paraId="5EC5CE0C">
            <w:pPr>
              <w:jc w:val="center"/>
              <w:rPr>
                <w:sz w:val="21"/>
                <w:szCs w:val="21"/>
                <w:lang w:val="en-US"/>
              </w:rPr>
            </w:pPr>
            <w:r>
              <w:rPr>
                <w:sz w:val="21"/>
                <w:szCs w:val="21"/>
                <w:lang w:val="en-US"/>
              </w:rPr>
              <w:t>Reference</w:t>
            </w:r>
          </w:p>
        </w:tc>
        <w:tc>
          <w:tcPr>
            <w:tcW w:w="874" w:type="pct"/>
          </w:tcPr>
          <w:p w14:paraId="68FF3FAF">
            <w:pPr>
              <w:jc w:val="center"/>
              <w:rPr>
                <w:sz w:val="21"/>
                <w:szCs w:val="21"/>
                <w:lang w:val="en-US"/>
              </w:rPr>
            </w:pPr>
            <w:r>
              <w:rPr>
                <w:sz w:val="21"/>
                <w:szCs w:val="21"/>
                <w:lang w:val="en-US"/>
              </w:rPr>
              <w:t>Reference</w:t>
            </w:r>
          </w:p>
        </w:tc>
        <w:tc>
          <w:tcPr>
            <w:tcW w:w="874" w:type="pct"/>
          </w:tcPr>
          <w:p w14:paraId="23387B4F">
            <w:pPr>
              <w:jc w:val="center"/>
              <w:rPr>
                <w:sz w:val="21"/>
                <w:szCs w:val="21"/>
                <w:lang w:val="en-US"/>
              </w:rPr>
            </w:pPr>
            <w:r>
              <w:rPr>
                <w:sz w:val="21"/>
                <w:szCs w:val="21"/>
                <w:lang w:val="en-US"/>
              </w:rPr>
              <w:t>Reference</w:t>
            </w:r>
          </w:p>
        </w:tc>
        <w:tc>
          <w:tcPr>
            <w:tcW w:w="880" w:type="pct"/>
          </w:tcPr>
          <w:p w14:paraId="05CFAF23">
            <w:pPr>
              <w:jc w:val="center"/>
              <w:rPr>
                <w:sz w:val="21"/>
                <w:szCs w:val="21"/>
                <w:lang w:val="en-US"/>
              </w:rPr>
            </w:pPr>
            <w:r>
              <w:rPr>
                <w:sz w:val="21"/>
                <w:szCs w:val="21"/>
                <w:lang w:val="en-US"/>
              </w:rPr>
              <w:t>Reference</w:t>
            </w:r>
          </w:p>
        </w:tc>
      </w:tr>
      <w:tr w14:paraId="5A866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06FFA8E5">
            <w:pPr>
              <w:ind w:firstLine="210" w:firstLineChars="100"/>
              <w:rPr>
                <w:sz w:val="21"/>
                <w:szCs w:val="21"/>
                <w:lang w:val="en-US"/>
              </w:rPr>
            </w:pPr>
            <w:r>
              <w:rPr>
                <w:sz w:val="21"/>
                <w:szCs w:val="21"/>
                <w:lang w:val="en-US"/>
              </w:rPr>
              <w:t>1</w:t>
            </w:r>
          </w:p>
        </w:tc>
        <w:tc>
          <w:tcPr>
            <w:tcW w:w="873" w:type="pct"/>
          </w:tcPr>
          <w:p w14:paraId="66A48FBE">
            <w:pPr>
              <w:widowControl/>
              <w:jc w:val="center"/>
              <w:textAlignment w:val="top"/>
              <w:rPr>
                <w:sz w:val="21"/>
                <w:szCs w:val="21"/>
                <w:lang w:val="en-US"/>
              </w:rPr>
            </w:pPr>
            <w:r>
              <w:rPr>
                <w:kern w:val="0"/>
                <w:sz w:val="21"/>
                <w:szCs w:val="21"/>
                <w:lang w:val="en-US" w:bidi="ar"/>
              </w:rPr>
              <w:t>-0.01 (-0.12, 0.11)</w:t>
            </w:r>
          </w:p>
        </w:tc>
        <w:tc>
          <w:tcPr>
            <w:tcW w:w="874" w:type="pct"/>
          </w:tcPr>
          <w:p w14:paraId="00457B41">
            <w:pPr>
              <w:widowControl/>
              <w:jc w:val="center"/>
              <w:textAlignment w:val="top"/>
              <w:rPr>
                <w:sz w:val="21"/>
                <w:szCs w:val="21"/>
                <w:lang w:val="en-US"/>
              </w:rPr>
            </w:pPr>
            <w:r>
              <w:rPr>
                <w:kern w:val="0"/>
                <w:sz w:val="21"/>
                <w:szCs w:val="21"/>
                <w:lang w:val="en-US" w:bidi="ar"/>
              </w:rPr>
              <w:t>0.02 (-0.11, 0.14)</w:t>
            </w:r>
          </w:p>
        </w:tc>
        <w:tc>
          <w:tcPr>
            <w:tcW w:w="874" w:type="pct"/>
            <w:vAlign w:val="center"/>
          </w:tcPr>
          <w:p w14:paraId="0D384178">
            <w:pPr>
              <w:widowControl/>
              <w:jc w:val="center"/>
              <w:textAlignment w:val="center"/>
              <w:rPr>
                <w:sz w:val="21"/>
                <w:szCs w:val="21"/>
                <w:lang w:val="en-US"/>
              </w:rPr>
            </w:pPr>
            <w:r>
              <w:rPr>
                <w:kern w:val="0"/>
                <w:sz w:val="21"/>
                <w:szCs w:val="21"/>
                <w:lang w:val="en-US" w:bidi="ar"/>
              </w:rPr>
              <w:t>-0.06 (-0.17, 0.04)</w:t>
            </w:r>
          </w:p>
        </w:tc>
        <w:tc>
          <w:tcPr>
            <w:tcW w:w="874" w:type="pct"/>
            <w:vAlign w:val="center"/>
          </w:tcPr>
          <w:p w14:paraId="4A8E9FB2">
            <w:pPr>
              <w:jc w:val="center"/>
              <w:rPr>
                <w:sz w:val="21"/>
                <w:szCs w:val="21"/>
                <w:lang w:val="en-US"/>
              </w:rPr>
            </w:pPr>
            <w:r>
              <w:rPr>
                <w:sz w:val="21"/>
                <w:szCs w:val="21"/>
              </w:rPr>
              <w:t>0.00</w:t>
            </w:r>
            <w:r>
              <w:rPr>
                <w:sz w:val="21"/>
                <w:szCs w:val="21"/>
                <w:lang w:val="en-US"/>
              </w:rPr>
              <w:t>2</w:t>
            </w:r>
            <w:r>
              <w:rPr>
                <w:sz w:val="21"/>
                <w:szCs w:val="21"/>
              </w:rPr>
              <w:t xml:space="preserve"> (-0.05, 0.0</w:t>
            </w:r>
            <w:r>
              <w:rPr>
                <w:sz w:val="21"/>
                <w:szCs w:val="21"/>
                <w:lang w:val="en-US"/>
              </w:rPr>
              <w:t>6</w:t>
            </w:r>
            <w:r>
              <w:rPr>
                <w:sz w:val="21"/>
                <w:szCs w:val="21"/>
              </w:rPr>
              <w:t>)</w:t>
            </w:r>
          </w:p>
        </w:tc>
        <w:tc>
          <w:tcPr>
            <w:tcW w:w="880" w:type="pct"/>
            <w:vAlign w:val="center"/>
          </w:tcPr>
          <w:p w14:paraId="056ACBB9">
            <w:pPr>
              <w:widowControl/>
              <w:jc w:val="center"/>
              <w:textAlignment w:val="center"/>
              <w:rPr>
                <w:kern w:val="0"/>
                <w:sz w:val="21"/>
                <w:szCs w:val="21"/>
                <w:lang w:val="en-US" w:bidi="ar"/>
              </w:rPr>
            </w:pPr>
            <w:r>
              <w:rPr>
                <w:kern w:val="0"/>
                <w:sz w:val="21"/>
                <w:szCs w:val="21"/>
                <w:lang w:val="en-US" w:bidi="ar"/>
              </w:rPr>
              <w:t>0.04 (-0.03, 0.10)</w:t>
            </w:r>
          </w:p>
        </w:tc>
      </w:tr>
      <w:tr w14:paraId="61FF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24300399">
            <w:pPr>
              <w:ind w:firstLine="210" w:firstLineChars="100"/>
              <w:rPr>
                <w:sz w:val="21"/>
                <w:szCs w:val="21"/>
                <w:lang w:val="en-US"/>
              </w:rPr>
            </w:pPr>
            <w:r>
              <w:rPr>
                <w:sz w:val="21"/>
                <w:szCs w:val="21"/>
                <w:lang w:val="en-US"/>
              </w:rPr>
              <w:t>2</w:t>
            </w:r>
          </w:p>
        </w:tc>
        <w:tc>
          <w:tcPr>
            <w:tcW w:w="873" w:type="pct"/>
          </w:tcPr>
          <w:p w14:paraId="4B4B0BB1">
            <w:pPr>
              <w:widowControl/>
              <w:jc w:val="center"/>
              <w:textAlignment w:val="top"/>
              <w:rPr>
                <w:sz w:val="21"/>
                <w:szCs w:val="21"/>
                <w:lang w:val="en-US"/>
              </w:rPr>
            </w:pPr>
            <w:r>
              <w:rPr>
                <w:kern w:val="0"/>
                <w:sz w:val="21"/>
                <w:szCs w:val="21"/>
                <w:lang w:val="en-US" w:bidi="ar"/>
              </w:rPr>
              <w:t>-0.33 (-0.60, -0.06)</w:t>
            </w:r>
          </w:p>
        </w:tc>
        <w:tc>
          <w:tcPr>
            <w:tcW w:w="874" w:type="pct"/>
          </w:tcPr>
          <w:p w14:paraId="11E96C0E">
            <w:pPr>
              <w:widowControl/>
              <w:jc w:val="center"/>
              <w:textAlignment w:val="top"/>
              <w:rPr>
                <w:sz w:val="21"/>
                <w:szCs w:val="21"/>
                <w:lang w:val="en-US"/>
              </w:rPr>
            </w:pPr>
            <w:r>
              <w:rPr>
                <w:kern w:val="0"/>
                <w:sz w:val="21"/>
                <w:szCs w:val="21"/>
                <w:lang w:val="en-US" w:bidi="ar"/>
              </w:rPr>
              <w:t>0.05 (-0.13, 0.24)</w:t>
            </w:r>
          </w:p>
        </w:tc>
        <w:tc>
          <w:tcPr>
            <w:tcW w:w="874" w:type="pct"/>
            <w:vAlign w:val="center"/>
          </w:tcPr>
          <w:p w14:paraId="0BC2BA33">
            <w:pPr>
              <w:widowControl/>
              <w:jc w:val="center"/>
              <w:textAlignment w:val="center"/>
              <w:rPr>
                <w:sz w:val="21"/>
                <w:szCs w:val="21"/>
                <w:lang w:val="en-US"/>
              </w:rPr>
            </w:pPr>
            <w:r>
              <w:rPr>
                <w:kern w:val="0"/>
                <w:sz w:val="21"/>
                <w:szCs w:val="21"/>
                <w:lang w:val="en-US" w:bidi="ar"/>
              </w:rPr>
              <w:t>-0.08 (-0.32, 0.16)</w:t>
            </w:r>
          </w:p>
        </w:tc>
        <w:tc>
          <w:tcPr>
            <w:tcW w:w="874" w:type="pct"/>
            <w:vAlign w:val="center"/>
          </w:tcPr>
          <w:p w14:paraId="73306693">
            <w:pPr>
              <w:jc w:val="center"/>
              <w:rPr>
                <w:sz w:val="21"/>
                <w:szCs w:val="21"/>
                <w:lang w:val="en-US"/>
              </w:rPr>
            </w:pPr>
            <w:r>
              <w:rPr>
                <w:sz w:val="21"/>
                <w:szCs w:val="21"/>
              </w:rPr>
              <w:t>-0.0</w:t>
            </w:r>
            <w:r>
              <w:rPr>
                <w:sz w:val="21"/>
                <w:szCs w:val="21"/>
                <w:lang w:val="en-US"/>
              </w:rPr>
              <w:t>5</w:t>
            </w:r>
            <w:r>
              <w:rPr>
                <w:sz w:val="21"/>
                <w:szCs w:val="21"/>
              </w:rPr>
              <w:t xml:space="preserve"> (-0.1</w:t>
            </w:r>
            <w:r>
              <w:rPr>
                <w:sz w:val="21"/>
                <w:szCs w:val="21"/>
                <w:lang w:val="en-US"/>
              </w:rPr>
              <w:t>8</w:t>
            </w:r>
            <w:r>
              <w:rPr>
                <w:sz w:val="21"/>
                <w:szCs w:val="21"/>
              </w:rPr>
              <w:t>, 0.08)</w:t>
            </w:r>
          </w:p>
        </w:tc>
        <w:tc>
          <w:tcPr>
            <w:tcW w:w="880" w:type="pct"/>
            <w:vAlign w:val="center"/>
          </w:tcPr>
          <w:p w14:paraId="46C0226D">
            <w:pPr>
              <w:widowControl/>
              <w:jc w:val="center"/>
              <w:textAlignment w:val="center"/>
              <w:rPr>
                <w:kern w:val="0"/>
                <w:sz w:val="21"/>
                <w:szCs w:val="21"/>
                <w:lang w:val="en-US" w:bidi="ar"/>
              </w:rPr>
            </w:pPr>
            <w:r>
              <w:rPr>
                <w:kern w:val="0"/>
                <w:sz w:val="21"/>
                <w:szCs w:val="21"/>
                <w:lang w:val="en-US" w:bidi="ar"/>
              </w:rPr>
              <w:t>-0.01 (-0.16, 0.14)</w:t>
            </w:r>
          </w:p>
        </w:tc>
      </w:tr>
      <w:tr w14:paraId="17810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0D9AAC43">
            <w:pPr>
              <w:ind w:firstLine="210" w:firstLineChars="100"/>
              <w:rPr>
                <w:sz w:val="21"/>
                <w:szCs w:val="21"/>
                <w:lang w:val="en-US"/>
              </w:rPr>
            </w:pPr>
            <w:r>
              <w:rPr>
                <w:sz w:val="21"/>
                <w:szCs w:val="21"/>
                <w:lang w:val="en-US"/>
              </w:rPr>
              <w:t>3</w:t>
            </w:r>
          </w:p>
        </w:tc>
        <w:tc>
          <w:tcPr>
            <w:tcW w:w="873" w:type="pct"/>
          </w:tcPr>
          <w:p w14:paraId="0D682EF9">
            <w:pPr>
              <w:widowControl/>
              <w:jc w:val="center"/>
              <w:textAlignment w:val="top"/>
              <w:rPr>
                <w:sz w:val="21"/>
                <w:szCs w:val="21"/>
                <w:lang w:val="en-US"/>
              </w:rPr>
            </w:pPr>
            <w:r>
              <w:rPr>
                <w:kern w:val="0"/>
                <w:sz w:val="21"/>
                <w:szCs w:val="21"/>
                <w:lang w:val="en-US" w:bidi="ar"/>
              </w:rPr>
              <w:t>-0.77 (-1.39, -0.15)</w:t>
            </w:r>
          </w:p>
        </w:tc>
        <w:tc>
          <w:tcPr>
            <w:tcW w:w="874" w:type="pct"/>
          </w:tcPr>
          <w:p w14:paraId="1EED468B">
            <w:pPr>
              <w:widowControl/>
              <w:jc w:val="center"/>
              <w:textAlignment w:val="top"/>
              <w:rPr>
                <w:sz w:val="21"/>
                <w:szCs w:val="21"/>
                <w:lang w:val="en-US"/>
              </w:rPr>
            </w:pPr>
            <w:r>
              <w:rPr>
                <w:kern w:val="0"/>
                <w:sz w:val="21"/>
                <w:szCs w:val="21"/>
                <w:lang w:val="en-US" w:bidi="ar"/>
              </w:rPr>
              <w:t>0.31 (-0.11, 0.74)</w:t>
            </w:r>
          </w:p>
        </w:tc>
        <w:tc>
          <w:tcPr>
            <w:tcW w:w="874" w:type="pct"/>
            <w:vAlign w:val="center"/>
          </w:tcPr>
          <w:p w14:paraId="40208EB5">
            <w:pPr>
              <w:widowControl/>
              <w:jc w:val="center"/>
              <w:textAlignment w:val="center"/>
              <w:rPr>
                <w:sz w:val="21"/>
                <w:szCs w:val="21"/>
                <w:lang w:val="en-US"/>
              </w:rPr>
            </w:pPr>
            <w:r>
              <w:rPr>
                <w:kern w:val="0"/>
                <w:sz w:val="21"/>
                <w:szCs w:val="21"/>
                <w:lang w:val="en-US" w:bidi="ar"/>
              </w:rPr>
              <w:t>-0.21 (-0.82, 0.40)</w:t>
            </w:r>
          </w:p>
        </w:tc>
        <w:tc>
          <w:tcPr>
            <w:tcW w:w="874" w:type="pct"/>
            <w:vAlign w:val="center"/>
          </w:tcPr>
          <w:p w14:paraId="187F6D71">
            <w:pPr>
              <w:jc w:val="center"/>
              <w:rPr>
                <w:sz w:val="21"/>
                <w:szCs w:val="21"/>
                <w:lang w:val="en-US"/>
              </w:rPr>
            </w:pPr>
            <w:r>
              <w:rPr>
                <w:sz w:val="21"/>
                <w:szCs w:val="21"/>
              </w:rPr>
              <w:t>-0.15 (-0.62, 0.31)</w:t>
            </w:r>
          </w:p>
        </w:tc>
        <w:tc>
          <w:tcPr>
            <w:tcW w:w="880" w:type="pct"/>
            <w:vAlign w:val="center"/>
          </w:tcPr>
          <w:p w14:paraId="32F59118">
            <w:pPr>
              <w:widowControl/>
              <w:jc w:val="center"/>
              <w:textAlignment w:val="center"/>
              <w:rPr>
                <w:kern w:val="0"/>
                <w:sz w:val="21"/>
                <w:szCs w:val="21"/>
                <w:lang w:val="en-US" w:bidi="ar"/>
              </w:rPr>
            </w:pPr>
            <w:r>
              <w:rPr>
                <w:kern w:val="0"/>
                <w:sz w:val="21"/>
                <w:szCs w:val="21"/>
                <w:lang w:val="en-US" w:bidi="ar"/>
              </w:rPr>
              <w:t>-0.01 (-0.25, 0.23)</w:t>
            </w:r>
          </w:p>
        </w:tc>
      </w:tr>
      <w:tr w14:paraId="5611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597338EE">
            <w:pPr>
              <w:rPr>
                <w:sz w:val="21"/>
                <w:szCs w:val="21"/>
                <w:lang w:val="en-US"/>
              </w:rPr>
            </w:pPr>
            <w:r>
              <w:rPr>
                <w:sz w:val="21"/>
                <w:szCs w:val="21"/>
                <w:lang w:val="en-US"/>
              </w:rPr>
              <w:t>Number of GS</w:t>
            </w:r>
          </w:p>
        </w:tc>
        <w:tc>
          <w:tcPr>
            <w:tcW w:w="873" w:type="pct"/>
          </w:tcPr>
          <w:p w14:paraId="5CDBCAFE">
            <w:pPr>
              <w:jc w:val="center"/>
              <w:rPr>
                <w:sz w:val="21"/>
                <w:szCs w:val="21"/>
                <w:lang w:val="en-US"/>
              </w:rPr>
            </w:pPr>
          </w:p>
        </w:tc>
        <w:tc>
          <w:tcPr>
            <w:tcW w:w="874" w:type="pct"/>
          </w:tcPr>
          <w:p w14:paraId="6A2594F3">
            <w:pPr>
              <w:jc w:val="center"/>
              <w:rPr>
                <w:sz w:val="21"/>
                <w:szCs w:val="21"/>
                <w:lang w:val="en-US"/>
              </w:rPr>
            </w:pPr>
          </w:p>
        </w:tc>
        <w:tc>
          <w:tcPr>
            <w:tcW w:w="874" w:type="pct"/>
          </w:tcPr>
          <w:p w14:paraId="624255EF">
            <w:pPr>
              <w:jc w:val="center"/>
              <w:rPr>
                <w:sz w:val="21"/>
                <w:szCs w:val="21"/>
                <w:lang w:val="en-US"/>
              </w:rPr>
            </w:pPr>
          </w:p>
        </w:tc>
        <w:tc>
          <w:tcPr>
            <w:tcW w:w="874" w:type="pct"/>
          </w:tcPr>
          <w:p w14:paraId="484FAA8A">
            <w:pPr>
              <w:jc w:val="center"/>
              <w:rPr>
                <w:sz w:val="21"/>
                <w:szCs w:val="21"/>
                <w:lang w:val="en-US"/>
              </w:rPr>
            </w:pPr>
          </w:p>
        </w:tc>
        <w:tc>
          <w:tcPr>
            <w:tcW w:w="880" w:type="pct"/>
          </w:tcPr>
          <w:p w14:paraId="1E534637">
            <w:pPr>
              <w:jc w:val="center"/>
              <w:rPr>
                <w:sz w:val="21"/>
                <w:szCs w:val="21"/>
                <w:lang w:val="en-US"/>
              </w:rPr>
            </w:pPr>
          </w:p>
        </w:tc>
      </w:tr>
      <w:tr w14:paraId="4FB56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3" w:type="pct"/>
          </w:tcPr>
          <w:p w14:paraId="03B827FD">
            <w:pPr>
              <w:ind w:firstLine="210" w:firstLineChars="100"/>
              <w:rPr>
                <w:sz w:val="21"/>
                <w:szCs w:val="21"/>
                <w:lang w:val="en-US"/>
              </w:rPr>
            </w:pPr>
            <w:r>
              <w:rPr>
                <w:sz w:val="21"/>
                <w:szCs w:val="21"/>
                <w:lang w:val="en-US"/>
              </w:rPr>
              <w:t>0</w:t>
            </w:r>
          </w:p>
        </w:tc>
        <w:tc>
          <w:tcPr>
            <w:tcW w:w="873" w:type="pct"/>
          </w:tcPr>
          <w:p w14:paraId="4494151D">
            <w:pPr>
              <w:jc w:val="center"/>
              <w:rPr>
                <w:sz w:val="21"/>
                <w:szCs w:val="21"/>
                <w:lang w:val="en-US"/>
              </w:rPr>
            </w:pPr>
            <w:r>
              <w:rPr>
                <w:sz w:val="21"/>
                <w:szCs w:val="21"/>
                <w:lang w:val="en-US"/>
              </w:rPr>
              <w:t>Reference</w:t>
            </w:r>
          </w:p>
        </w:tc>
        <w:tc>
          <w:tcPr>
            <w:tcW w:w="874" w:type="pct"/>
          </w:tcPr>
          <w:p w14:paraId="760F5847">
            <w:pPr>
              <w:jc w:val="center"/>
              <w:rPr>
                <w:sz w:val="21"/>
                <w:szCs w:val="21"/>
                <w:lang w:val="en-US"/>
              </w:rPr>
            </w:pPr>
            <w:r>
              <w:rPr>
                <w:sz w:val="21"/>
                <w:szCs w:val="21"/>
                <w:lang w:val="en-US"/>
              </w:rPr>
              <w:t>Reference</w:t>
            </w:r>
          </w:p>
        </w:tc>
        <w:tc>
          <w:tcPr>
            <w:tcW w:w="874" w:type="pct"/>
          </w:tcPr>
          <w:p w14:paraId="0B510634">
            <w:pPr>
              <w:jc w:val="center"/>
              <w:rPr>
                <w:sz w:val="21"/>
                <w:szCs w:val="21"/>
                <w:lang w:val="en-US"/>
              </w:rPr>
            </w:pPr>
            <w:r>
              <w:rPr>
                <w:sz w:val="21"/>
                <w:szCs w:val="21"/>
                <w:lang w:val="en-US"/>
              </w:rPr>
              <w:t>Reference</w:t>
            </w:r>
          </w:p>
        </w:tc>
        <w:tc>
          <w:tcPr>
            <w:tcW w:w="874" w:type="pct"/>
          </w:tcPr>
          <w:p w14:paraId="3C52964A">
            <w:pPr>
              <w:jc w:val="center"/>
              <w:rPr>
                <w:sz w:val="21"/>
                <w:szCs w:val="21"/>
                <w:lang w:val="en-US"/>
              </w:rPr>
            </w:pPr>
            <w:r>
              <w:rPr>
                <w:sz w:val="21"/>
                <w:szCs w:val="21"/>
                <w:lang w:val="en-US"/>
              </w:rPr>
              <w:t>Reference</w:t>
            </w:r>
          </w:p>
        </w:tc>
        <w:tc>
          <w:tcPr>
            <w:tcW w:w="880" w:type="pct"/>
          </w:tcPr>
          <w:p w14:paraId="407AF431">
            <w:pPr>
              <w:jc w:val="center"/>
              <w:rPr>
                <w:sz w:val="21"/>
                <w:szCs w:val="21"/>
                <w:lang w:val="en-US"/>
              </w:rPr>
            </w:pPr>
            <w:r>
              <w:rPr>
                <w:sz w:val="21"/>
                <w:szCs w:val="21"/>
                <w:lang w:val="en-US"/>
              </w:rPr>
              <w:t>Reference</w:t>
            </w:r>
          </w:p>
        </w:tc>
      </w:tr>
      <w:tr w14:paraId="2F54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6FCD2C83">
            <w:pPr>
              <w:ind w:firstLine="210" w:firstLineChars="100"/>
              <w:rPr>
                <w:sz w:val="21"/>
                <w:szCs w:val="21"/>
                <w:lang w:val="en-US"/>
              </w:rPr>
            </w:pPr>
            <w:r>
              <w:rPr>
                <w:sz w:val="21"/>
                <w:szCs w:val="21"/>
                <w:lang w:val="en-US"/>
              </w:rPr>
              <w:t>1</w:t>
            </w:r>
          </w:p>
        </w:tc>
        <w:tc>
          <w:tcPr>
            <w:tcW w:w="873" w:type="pct"/>
          </w:tcPr>
          <w:p w14:paraId="3E471925">
            <w:pPr>
              <w:widowControl/>
              <w:jc w:val="center"/>
              <w:textAlignment w:val="top"/>
              <w:rPr>
                <w:sz w:val="21"/>
                <w:szCs w:val="21"/>
                <w:lang w:val="en-US"/>
              </w:rPr>
            </w:pPr>
            <w:r>
              <w:rPr>
                <w:kern w:val="0"/>
                <w:sz w:val="21"/>
                <w:szCs w:val="21"/>
                <w:lang w:val="en-US" w:bidi="ar"/>
              </w:rPr>
              <w:t>-0.09 (-0.15, -0.03)</w:t>
            </w:r>
          </w:p>
        </w:tc>
        <w:tc>
          <w:tcPr>
            <w:tcW w:w="874" w:type="pct"/>
          </w:tcPr>
          <w:p w14:paraId="42ABBA51">
            <w:pPr>
              <w:widowControl/>
              <w:jc w:val="center"/>
              <w:textAlignment w:val="top"/>
              <w:rPr>
                <w:sz w:val="21"/>
                <w:szCs w:val="21"/>
                <w:lang w:val="en-US"/>
              </w:rPr>
            </w:pPr>
            <w:r>
              <w:rPr>
                <w:kern w:val="0"/>
                <w:sz w:val="21"/>
                <w:szCs w:val="21"/>
                <w:lang w:val="en-US" w:bidi="ar"/>
              </w:rPr>
              <w:t>-0.06 (-0.14, 0.02)</w:t>
            </w:r>
          </w:p>
        </w:tc>
        <w:tc>
          <w:tcPr>
            <w:tcW w:w="874" w:type="pct"/>
            <w:vAlign w:val="center"/>
          </w:tcPr>
          <w:p w14:paraId="25B0D74A">
            <w:pPr>
              <w:widowControl/>
              <w:jc w:val="center"/>
              <w:textAlignment w:val="center"/>
              <w:rPr>
                <w:sz w:val="21"/>
                <w:szCs w:val="21"/>
                <w:lang w:val="en-US"/>
              </w:rPr>
            </w:pPr>
            <w:r>
              <w:rPr>
                <w:kern w:val="0"/>
                <w:sz w:val="21"/>
                <w:szCs w:val="21"/>
                <w:lang w:val="en-US" w:bidi="ar"/>
              </w:rPr>
              <w:t>-0.04 (-0.08, 0.00)</w:t>
            </w:r>
          </w:p>
        </w:tc>
        <w:tc>
          <w:tcPr>
            <w:tcW w:w="874" w:type="pct"/>
            <w:vAlign w:val="center"/>
          </w:tcPr>
          <w:p w14:paraId="39F46C38">
            <w:pPr>
              <w:jc w:val="center"/>
              <w:rPr>
                <w:sz w:val="21"/>
                <w:szCs w:val="21"/>
                <w:lang w:val="en-US"/>
              </w:rPr>
            </w:pPr>
            <w:r>
              <w:rPr>
                <w:sz w:val="21"/>
                <w:szCs w:val="21"/>
              </w:rPr>
              <w:t>-0.0</w:t>
            </w:r>
            <w:r>
              <w:rPr>
                <w:sz w:val="21"/>
                <w:szCs w:val="21"/>
                <w:lang w:val="en-US"/>
              </w:rPr>
              <w:t>1</w:t>
            </w:r>
            <w:r>
              <w:rPr>
                <w:sz w:val="21"/>
                <w:szCs w:val="21"/>
              </w:rPr>
              <w:t xml:space="preserve"> (-0.03, 0.02)</w:t>
            </w:r>
          </w:p>
        </w:tc>
        <w:tc>
          <w:tcPr>
            <w:tcW w:w="880" w:type="pct"/>
            <w:vAlign w:val="center"/>
          </w:tcPr>
          <w:p w14:paraId="5ACDC4EF">
            <w:pPr>
              <w:widowControl/>
              <w:jc w:val="center"/>
              <w:textAlignment w:val="center"/>
              <w:rPr>
                <w:kern w:val="0"/>
                <w:sz w:val="21"/>
                <w:szCs w:val="21"/>
                <w:lang w:val="en-US" w:bidi="ar"/>
              </w:rPr>
            </w:pPr>
            <w:r>
              <w:rPr>
                <w:kern w:val="0"/>
                <w:sz w:val="21"/>
                <w:szCs w:val="21"/>
                <w:lang w:val="en-US" w:bidi="ar"/>
              </w:rPr>
              <w:t>-0.03 (-0.05, -0.003)</w:t>
            </w:r>
          </w:p>
        </w:tc>
      </w:tr>
      <w:tr w14:paraId="6D3AB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3A18AB30">
            <w:pPr>
              <w:ind w:firstLine="210" w:firstLineChars="100"/>
              <w:rPr>
                <w:sz w:val="21"/>
                <w:szCs w:val="21"/>
                <w:lang w:val="en-US"/>
              </w:rPr>
            </w:pPr>
            <w:r>
              <w:rPr>
                <w:sz w:val="21"/>
                <w:szCs w:val="21"/>
                <w:lang w:val="en-US"/>
              </w:rPr>
              <w:t>2</w:t>
            </w:r>
          </w:p>
        </w:tc>
        <w:tc>
          <w:tcPr>
            <w:tcW w:w="873" w:type="pct"/>
          </w:tcPr>
          <w:p w14:paraId="4555C4DF">
            <w:pPr>
              <w:widowControl/>
              <w:jc w:val="center"/>
              <w:textAlignment w:val="top"/>
              <w:rPr>
                <w:sz w:val="21"/>
                <w:szCs w:val="21"/>
                <w:lang w:val="en-US"/>
              </w:rPr>
            </w:pPr>
            <w:r>
              <w:rPr>
                <w:kern w:val="0"/>
                <w:sz w:val="21"/>
                <w:szCs w:val="21"/>
                <w:lang w:val="en-US" w:bidi="ar"/>
              </w:rPr>
              <w:t>-0.13 (-0.21, -0.05)</w:t>
            </w:r>
          </w:p>
        </w:tc>
        <w:tc>
          <w:tcPr>
            <w:tcW w:w="874" w:type="pct"/>
          </w:tcPr>
          <w:p w14:paraId="60520D7F">
            <w:pPr>
              <w:widowControl/>
              <w:jc w:val="center"/>
              <w:textAlignment w:val="top"/>
              <w:rPr>
                <w:sz w:val="21"/>
                <w:szCs w:val="21"/>
                <w:lang w:val="en-US"/>
              </w:rPr>
            </w:pPr>
            <w:r>
              <w:rPr>
                <w:kern w:val="0"/>
                <w:sz w:val="21"/>
                <w:szCs w:val="21"/>
                <w:lang w:val="en-US" w:bidi="ar"/>
              </w:rPr>
              <w:t>-0.08 (-0.18, 0.02)</w:t>
            </w:r>
          </w:p>
        </w:tc>
        <w:tc>
          <w:tcPr>
            <w:tcW w:w="874" w:type="pct"/>
            <w:vAlign w:val="center"/>
          </w:tcPr>
          <w:p w14:paraId="3899E59B">
            <w:pPr>
              <w:widowControl/>
              <w:jc w:val="center"/>
              <w:textAlignment w:val="center"/>
              <w:rPr>
                <w:sz w:val="21"/>
                <w:szCs w:val="21"/>
                <w:lang w:val="en-US"/>
              </w:rPr>
            </w:pPr>
            <w:r>
              <w:rPr>
                <w:kern w:val="0"/>
                <w:sz w:val="21"/>
                <w:szCs w:val="21"/>
                <w:lang w:val="en-US" w:bidi="ar"/>
              </w:rPr>
              <w:t>-0.06 (-0.12, -0.01)</w:t>
            </w:r>
          </w:p>
        </w:tc>
        <w:tc>
          <w:tcPr>
            <w:tcW w:w="874" w:type="pct"/>
            <w:vAlign w:val="center"/>
          </w:tcPr>
          <w:p w14:paraId="078EF2E0">
            <w:pPr>
              <w:jc w:val="center"/>
              <w:rPr>
                <w:sz w:val="21"/>
                <w:szCs w:val="21"/>
                <w:lang w:val="en-US"/>
              </w:rPr>
            </w:pPr>
            <w:r>
              <w:rPr>
                <w:sz w:val="21"/>
                <w:szCs w:val="21"/>
              </w:rPr>
              <w:t>-0.02 (-0.0</w:t>
            </w:r>
            <w:r>
              <w:rPr>
                <w:sz w:val="21"/>
                <w:szCs w:val="21"/>
                <w:lang w:val="en-US"/>
              </w:rPr>
              <w:t>6</w:t>
            </w:r>
            <w:r>
              <w:rPr>
                <w:sz w:val="21"/>
                <w:szCs w:val="21"/>
              </w:rPr>
              <w:t>, 0.0</w:t>
            </w:r>
            <w:r>
              <w:rPr>
                <w:sz w:val="21"/>
                <w:szCs w:val="21"/>
                <w:lang w:val="en-US"/>
              </w:rPr>
              <w:t>1</w:t>
            </w:r>
            <w:r>
              <w:rPr>
                <w:sz w:val="21"/>
                <w:szCs w:val="21"/>
              </w:rPr>
              <w:t>)</w:t>
            </w:r>
          </w:p>
        </w:tc>
        <w:tc>
          <w:tcPr>
            <w:tcW w:w="880" w:type="pct"/>
            <w:vAlign w:val="center"/>
          </w:tcPr>
          <w:p w14:paraId="428C96B6">
            <w:pPr>
              <w:widowControl/>
              <w:jc w:val="center"/>
              <w:textAlignment w:val="center"/>
              <w:rPr>
                <w:kern w:val="0"/>
                <w:sz w:val="21"/>
                <w:szCs w:val="21"/>
                <w:lang w:val="en-US" w:bidi="ar"/>
              </w:rPr>
            </w:pPr>
            <w:r>
              <w:rPr>
                <w:kern w:val="0"/>
                <w:sz w:val="21"/>
                <w:szCs w:val="21"/>
                <w:lang w:val="en-US" w:bidi="ar"/>
              </w:rPr>
              <w:t>-0.13 (-0.17, -0.10)</w:t>
            </w:r>
          </w:p>
        </w:tc>
      </w:tr>
      <w:tr w14:paraId="59E2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357D1FC5">
            <w:pPr>
              <w:ind w:firstLine="210" w:firstLineChars="100"/>
              <w:rPr>
                <w:sz w:val="21"/>
                <w:szCs w:val="21"/>
                <w:lang w:val="en-US"/>
              </w:rPr>
            </w:pPr>
            <w:r>
              <w:rPr>
                <w:sz w:val="21"/>
                <w:szCs w:val="21"/>
                <w:lang w:val="en-US"/>
              </w:rPr>
              <w:t>≥3</w:t>
            </w:r>
          </w:p>
        </w:tc>
        <w:tc>
          <w:tcPr>
            <w:tcW w:w="873" w:type="pct"/>
          </w:tcPr>
          <w:p w14:paraId="2FE7BCC9">
            <w:pPr>
              <w:widowControl/>
              <w:jc w:val="center"/>
              <w:textAlignment w:val="top"/>
              <w:rPr>
                <w:sz w:val="21"/>
                <w:szCs w:val="21"/>
                <w:lang w:val="en-US"/>
              </w:rPr>
            </w:pPr>
            <w:r>
              <w:rPr>
                <w:kern w:val="0"/>
                <w:sz w:val="21"/>
                <w:szCs w:val="21"/>
                <w:lang w:val="en-US" w:bidi="ar"/>
              </w:rPr>
              <w:t>-0.18 (-0.28, -0.07)</w:t>
            </w:r>
          </w:p>
        </w:tc>
        <w:tc>
          <w:tcPr>
            <w:tcW w:w="874" w:type="pct"/>
          </w:tcPr>
          <w:p w14:paraId="38E24CD7">
            <w:pPr>
              <w:widowControl/>
              <w:jc w:val="center"/>
              <w:textAlignment w:val="top"/>
              <w:rPr>
                <w:sz w:val="21"/>
                <w:szCs w:val="21"/>
                <w:lang w:val="en-US"/>
              </w:rPr>
            </w:pPr>
            <w:r>
              <w:rPr>
                <w:kern w:val="0"/>
                <w:sz w:val="21"/>
                <w:szCs w:val="21"/>
                <w:lang w:val="en-US" w:bidi="ar"/>
              </w:rPr>
              <w:t>-0.18 (-0.30, -0.06)</w:t>
            </w:r>
          </w:p>
        </w:tc>
        <w:tc>
          <w:tcPr>
            <w:tcW w:w="874" w:type="pct"/>
            <w:vAlign w:val="center"/>
          </w:tcPr>
          <w:p w14:paraId="053F31E6">
            <w:pPr>
              <w:widowControl/>
              <w:jc w:val="center"/>
              <w:textAlignment w:val="center"/>
              <w:rPr>
                <w:sz w:val="21"/>
                <w:szCs w:val="21"/>
                <w:lang w:val="en-US"/>
              </w:rPr>
            </w:pPr>
            <w:r>
              <w:rPr>
                <w:kern w:val="0"/>
                <w:sz w:val="21"/>
                <w:szCs w:val="21"/>
                <w:lang w:val="en-US" w:bidi="ar"/>
              </w:rPr>
              <w:t>-0.13 (-0.22, -0.04)</w:t>
            </w:r>
          </w:p>
        </w:tc>
        <w:tc>
          <w:tcPr>
            <w:tcW w:w="874" w:type="pct"/>
            <w:vAlign w:val="center"/>
          </w:tcPr>
          <w:p w14:paraId="048BABBC">
            <w:pPr>
              <w:jc w:val="center"/>
              <w:rPr>
                <w:sz w:val="21"/>
                <w:szCs w:val="21"/>
                <w:lang w:val="en-US"/>
              </w:rPr>
            </w:pPr>
            <w:r>
              <w:rPr>
                <w:sz w:val="21"/>
                <w:szCs w:val="21"/>
              </w:rPr>
              <w:t>-0.05 (-0.0</w:t>
            </w:r>
            <w:r>
              <w:rPr>
                <w:sz w:val="21"/>
                <w:szCs w:val="21"/>
                <w:lang w:val="en-US"/>
              </w:rPr>
              <w:t>9</w:t>
            </w:r>
            <w:r>
              <w:rPr>
                <w:sz w:val="21"/>
                <w:szCs w:val="21"/>
              </w:rPr>
              <w:t>, -0.01)</w:t>
            </w:r>
          </w:p>
        </w:tc>
        <w:tc>
          <w:tcPr>
            <w:tcW w:w="880" w:type="pct"/>
            <w:vAlign w:val="center"/>
          </w:tcPr>
          <w:p w14:paraId="118734C9">
            <w:pPr>
              <w:widowControl/>
              <w:jc w:val="center"/>
              <w:textAlignment w:val="center"/>
              <w:rPr>
                <w:kern w:val="0"/>
                <w:sz w:val="21"/>
                <w:szCs w:val="21"/>
                <w:lang w:val="en-US" w:bidi="ar"/>
              </w:rPr>
            </w:pPr>
            <w:r>
              <w:rPr>
                <w:kern w:val="0"/>
                <w:sz w:val="21"/>
                <w:szCs w:val="21"/>
                <w:lang w:val="en-US" w:bidi="ar"/>
              </w:rPr>
              <w:t>-0.35 (-0.41, -0.29)</w:t>
            </w:r>
          </w:p>
        </w:tc>
      </w:tr>
      <w:tr w14:paraId="4BFD0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97" w:type="pct"/>
            <w:gridSpan w:val="2"/>
          </w:tcPr>
          <w:p w14:paraId="52FA93F5">
            <w:pPr>
              <w:jc w:val="left"/>
              <w:rPr>
                <w:sz w:val="21"/>
                <w:szCs w:val="21"/>
                <w:lang w:val="en-US"/>
              </w:rPr>
            </w:pPr>
            <w:r>
              <w:rPr>
                <w:sz w:val="21"/>
                <w:szCs w:val="21"/>
                <w:lang w:val="en-US"/>
              </w:rPr>
              <w:t>Number of CMDs*Number of GS</w:t>
            </w:r>
          </w:p>
        </w:tc>
        <w:tc>
          <w:tcPr>
            <w:tcW w:w="874" w:type="pct"/>
          </w:tcPr>
          <w:p w14:paraId="76B6BA21">
            <w:pPr>
              <w:jc w:val="center"/>
              <w:rPr>
                <w:sz w:val="21"/>
                <w:szCs w:val="21"/>
                <w:lang w:val="en-US"/>
              </w:rPr>
            </w:pPr>
          </w:p>
        </w:tc>
        <w:tc>
          <w:tcPr>
            <w:tcW w:w="874" w:type="pct"/>
          </w:tcPr>
          <w:p w14:paraId="55D0153F">
            <w:pPr>
              <w:jc w:val="center"/>
              <w:rPr>
                <w:sz w:val="21"/>
                <w:szCs w:val="21"/>
                <w:lang w:val="en-US"/>
              </w:rPr>
            </w:pPr>
          </w:p>
        </w:tc>
        <w:tc>
          <w:tcPr>
            <w:tcW w:w="874" w:type="pct"/>
          </w:tcPr>
          <w:p w14:paraId="4C1829E0">
            <w:pPr>
              <w:jc w:val="center"/>
              <w:rPr>
                <w:sz w:val="21"/>
                <w:szCs w:val="21"/>
                <w:lang w:val="en-US"/>
              </w:rPr>
            </w:pPr>
          </w:p>
        </w:tc>
        <w:tc>
          <w:tcPr>
            <w:tcW w:w="880" w:type="pct"/>
          </w:tcPr>
          <w:p w14:paraId="0F0C72EB">
            <w:pPr>
              <w:jc w:val="center"/>
              <w:rPr>
                <w:sz w:val="21"/>
                <w:szCs w:val="21"/>
                <w:lang w:val="en-US"/>
              </w:rPr>
            </w:pPr>
          </w:p>
        </w:tc>
      </w:tr>
      <w:tr w14:paraId="0D34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34265D61">
            <w:pPr>
              <w:ind w:firstLine="210" w:firstLineChars="100"/>
              <w:rPr>
                <w:sz w:val="21"/>
                <w:szCs w:val="21"/>
                <w:lang w:val="en-US"/>
              </w:rPr>
            </w:pPr>
            <w:r>
              <w:rPr>
                <w:sz w:val="21"/>
                <w:szCs w:val="21"/>
                <w:lang w:val="en-US"/>
              </w:rPr>
              <w:t>1 CMD*1 GS</w:t>
            </w:r>
          </w:p>
        </w:tc>
        <w:tc>
          <w:tcPr>
            <w:tcW w:w="873" w:type="pct"/>
          </w:tcPr>
          <w:p w14:paraId="77983C34">
            <w:pPr>
              <w:widowControl/>
              <w:jc w:val="center"/>
              <w:textAlignment w:val="top"/>
              <w:rPr>
                <w:sz w:val="21"/>
                <w:szCs w:val="21"/>
                <w:lang w:val="en-US"/>
              </w:rPr>
            </w:pPr>
            <w:r>
              <w:rPr>
                <w:kern w:val="0"/>
                <w:sz w:val="21"/>
                <w:szCs w:val="21"/>
                <w:lang w:val="en-US" w:bidi="ar"/>
              </w:rPr>
              <w:t>0.004 (-0.12, 0.13)</w:t>
            </w:r>
          </w:p>
        </w:tc>
        <w:tc>
          <w:tcPr>
            <w:tcW w:w="874" w:type="pct"/>
          </w:tcPr>
          <w:p w14:paraId="1BDAB9A8">
            <w:pPr>
              <w:widowControl/>
              <w:jc w:val="center"/>
              <w:textAlignment w:val="top"/>
              <w:rPr>
                <w:sz w:val="21"/>
                <w:szCs w:val="21"/>
                <w:lang w:val="en-US"/>
              </w:rPr>
            </w:pPr>
            <w:r>
              <w:rPr>
                <w:kern w:val="0"/>
                <w:sz w:val="21"/>
                <w:szCs w:val="21"/>
                <w:lang w:val="en-US" w:bidi="ar"/>
              </w:rPr>
              <w:t>0.01 (-0.10, 0.13)</w:t>
            </w:r>
          </w:p>
        </w:tc>
        <w:tc>
          <w:tcPr>
            <w:tcW w:w="874" w:type="pct"/>
            <w:vAlign w:val="center"/>
          </w:tcPr>
          <w:p w14:paraId="6500F4D7">
            <w:pPr>
              <w:widowControl/>
              <w:jc w:val="center"/>
              <w:textAlignment w:val="center"/>
              <w:rPr>
                <w:sz w:val="21"/>
                <w:szCs w:val="21"/>
                <w:lang w:val="en-US"/>
              </w:rPr>
            </w:pPr>
            <w:r>
              <w:rPr>
                <w:kern w:val="0"/>
                <w:sz w:val="21"/>
                <w:szCs w:val="21"/>
                <w:lang w:val="en-US" w:bidi="ar"/>
              </w:rPr>
              <w:t>0.04 (-0.05, 0.13)</w:t>
            </w:r>
          </w:p>
        </w:tc>
        <w:tc>
          <w:tcPr>
            <w:tcW w:w="874" w:type="pct"/>
            <w:vAlign w:val="center"/>
          </w:tcPr>
          <w:p w14:paraId="1B0E0F53">
            <w:pPr>
              <w:jc w:val="center"/>
              <w:rPr>
                <w:sz w:val="21"/>
                <w:szCs w:val="21"/>
                <w:lang w:val="en-US"/>
              </w:rPr>
            </w:pPr>
            <w:r>
              <w:rPr>
                <w:sz w:val="21"/>
                <w:szCs w:val="21"/>
              </w:rPr>
              <w:t>-0.01 (-0.0</w:t>
            </w:r>
            <w:r>
              <w:rPr>
                <w:sz w:val="21"/>
                <w:szCs w:val="21"/>
                <w:lang w:val="en-US"/>
              </w:rPr>
              <w:t>6</w:t>
            </w:r>
            <w:r>
              <w:rPr>
                <w:sz w:val="21"/>
                <w:szCs w:val="21"/>
              </w:rPr>
              <w:t>, 0.049)</w:t>
            </w:r>
          </w:p>
        </w:tc>
        <w:tc>
          <w:tcPr>
            <w:tcW w:w="880" w:type="pct"/>
            <w:vAlign w:val="center"/>
          </w:tcPr>
          <w:p w14:paraId="45BFF8CC">
            <w:pPr>
              <w:widowControl/>
              <w:jc w:val="center"/>
              <w:textAlignment w:val="center"/>
              <w:rPr>
                <w:b/>
                <w:bCs/>
                <w:kern w:val="0"/>
                <w:sz w:val="21"/>
                <w:szCs w:val="21"/>
                <w:lang w:val="en-US" w:bidi="ar"/>
              </w:rPr>
            </w:pPr>
            <w:r>
              <w:rPr>
                <w:b/>
                <w:bCs/>
                <w:kern w:val="0"/>
                <w:sz w:val="21"/>
                <w:szCs w:val="21"/>
                <w:lang w:val="en-US" w:bidi="ar"/>
              </w:rPr>
              <w:t>-0.07 (-0.13, -0.02)</w:t>
            </w:r>
          </w:p>
        </w:tc>
      </w:tr>
      <w:tr w14:paraId="69D0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623" w:type="pct"/>
          </w:tcPr>
          <w:p w14:paraId="3EEDA7E7">
            <w:pPr>
              <w:ind w:firstLine="210" w:firstLineChars="100"/>
              <w:rPr>
                <w:sz w:val="21"/>
                <w:szCs w:val="21"/>
                <w:lang w:val="en-US"/>
              </w:rPr>
            </w:pPr>
            <w:r>
              <w:rPr>
                <w:sz w:val="21"/>
                <w:szCs w:val="21"/>
                <w:lang w:val="en-US"/>
              </w:rPr>
              <w:t>1 CMD*2 GS</w:t>
            </w:r>
          </w:p>
        </w:tc>
        <w:tc>
          <w:tcPr>
            <w:tcW w:w="873" w:type="pct"/>
          </w:tcPr>
          <w:p w14:paraId="0D064E51">
            <w:pPr>
              <w:widowControl/>
              <w:jc w:val="center"/>
              <w:textAlignment w:val="top"/>
              <w:rPr>
                <w:sz w:val="21"/>
                <w:szCs w:val="21"/>
                <w:lang w:val="en-US"/>
              </w:rPr>
            </w:pPr>
            <w:r>
              <w:rPr>
                <w:kern w:val="0"/>
                <w:sz w:val="21"/>
                <w:szCs w:val="21"/>
                <w:lang w:val="en-US" w:bidi="ar"/>
              </w:rPr>
              <w:t>0.08 (-0.07, 0.22)</w:t>
            </w:r>
          </w:p>
        </w:tc>
        <w:tc>
          <w:tcPr>
            <w:tcW w:w="874" w:type="pct"/>
          </w:tcPr>
          <w:p w14:paraId="5F54ABBD">
            <w:pPr>
              <w:widowControl/>
              <w:jc w:val="center"/>
              <w:textAlignment w:val="top"/>
              <w:rPr>
                <w:sz w:val="21"/>
                <w:szCs w:val="21"/>
                <w:lang w:val="en-US"/>
              </w:rPr>
            </w:pPr>
            <w:r>
              <w:rPr>
                <w:kern w:val="0"/>
                <w:sz w:val="21"/>
                <w:szCs w:val="21"/>
                <w:lang w:val="en-US" w:bidi="ar"/>
              </w:rPr>
              <w:t>-0.02 (-0.16, 0.12)</w:t>
            </w:r>
          </w:p>
        </w:tc>
        <w:tc>
          <w:tcPr>
            <w:tcW w:w="874" w:type="pct"/>
            <w:vAlign w:val="center"/>
          </w:tcPr>
          <w:p w14:paraId="348B6216">
            <w:pPr>
              <w:widowControl/>
              <w:jc w:val="center"/>
              <w:textAlignment w:val="center"/>
              <w:rPr>
                <w:sz w:val="21"/>
                <w:szCs w:val="21"/>
                <w:lang w:val="en-US"/>
              </w:rPr>
            </w:pPr>
            <w:r>
              <w:rPr>
                <w:kern w:val="0"/>
                <w:sz w:val="21"/>
                <w:szCs w:val="21"/>
                <w:lang w:val="en-US" w:bidi="ar"/>
              </w:rPr>
              <w:t>0.05 (-0.07, 0.17)</w:t>
            </w:r>
          </w:p>
        </w:tc>
        <w:tc>
          <w:tcPr>
            <w:tcW w:w="874" w:type="pct"/>
            <w:vAlign w:val="center"/>
          </w:tcPr>
          <w:p w14:paraId="521295FF">
            <w:pPr>
              <w:jc w:val="center"/>
              <w:rPr>
                <w:sz w:val="21"/>
                <w:szCs w:val="21"/>
                <w:lang w:val="en-US"/>
              </w:rPr>
            </w:pPr>
            <w:r>
              <w:rPr>
                <w:sz w:val="21"/>
                <w:szCs w:val="21"/>
              </w:rPr>
              <w:t>0.00</w:t>
            </w:r>
            <w:r>
              <w:rPr>
                <w:sz w:val="21"/>
                <w:szCs w:val="21"/>
                <w:lang w:val="en-US"/>
              </w:rPr>
              <w:t>1</w:t>
            </w:r>
            <w:r>
              <w:rPr>
                <w:sz w:val="21"/>
                <w:szCs w:val="21"/>
              </w:rPr>
              <w:t xml:space="preserve"> (-0.0</w:t>
            </w:r>
            <w:r>
              <w:rPr>
                <w:sz w:val="21"/>
                <w:szCs w:val="21"/>
                <w:lang w:val="en-US"/>
              </w:rPr>
              <w:t>6</w:t>
            </w:r>
            <w:r>
              <w:rPr>
                <w:sz w:val="21"/>
                <w:szCs w:val="21"/>
              </w:rPr>
              <w:t>, 0.06)</w:t>
            </w:r>
          </w:p>
        </w:tc>
        <w:tc>
          <w:tcPr>
            <w:tcW w:w="880" w:type="pct"/>
            <w:vAlign w:val="center"/>
          </w:tcPr>
          <w:p w14:paraId="00C65E91">
            <w:pPr>
              <w:widowControl/>
              <w:jc w:val="center"/>
              <w:textAlignment w:val="center"/>
              <w:rPr>
                <w:b/>
                <w:bCs/>
                <w:kern w:val="0"/>
                <w:sz w:val="21"/>
                <w:szCs w:val="21"/>
                <w:lang w:val="en-US" w:bidi="ar"/>
              </w:rPr>
            </w:pPr>
            <w:r>
              <w:rPr>
                <w:b/>
                <w:bCs/>
                <w:kern w:val="0"/>
                <w:sz w:val="21"/>
                <w:szCs w:val="21"/>
                <w:lang w:val="en-US" w:bidi="ar"/>
              </w:rPr>
              <w:t>-0.10 (-0.17, -0.03)</w:t>
            </w:r>
          </w:p>
        </w:tc>
      </w:tr>
      <w:tr w14:paraId="08D7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17784E4B">
            <w:pPr>
              <w:ind w:firstLine="210" w:firstLineChars="100"/>
              <w:rPr>
                <w:sz w:val="21"/>
                <w:szCs w:val="21"/>
                <w:lang w:val="en-US"/>
              </w:rPr>
            </w:pPr>
            <w:r>
              <w:rPr>
                <w:sz w:val="21"/>
                <w:szCs w:val="21"/>
                <w:lang w:val="en-US"/>
              </w:rPr>
              <w:t>1 CMD*3 GS</w:t>
            </w:r>
          </w:p>
        </w:tc>
        <w:tc>
          <w:tcPr>
            <w:tcW w:w="873" w:type="pct"/>
          </w:tcPr>
          <w:p w14:paraId="3BACAB44">
            <w:pPr>
              <w:widowControl/>
              <w:jc w:val="center"/>
              <w:textAlignment w:val="top"/>
              <w:rPr>
                <w:sz w:val="21"/>
                <w:szCs w:val="21"/>
                <w:lang w:val="en-US"/>
              </w:rPr>
            </w:pPr>
            <w:r>
              <w:rPr>
                <w:kern w:val="0"/>
                <w:sz w:val="21"/>
                <w:szCs w:val="21"/>
                <w:lang w:val="en-US" w:bidi="ar"/>
              </w:rPr>
              <w:t>-0.05 (-0.22, 0.12)</w:t>
            </w:r>
          </w:p>
        </w:tc>
        <w:tc>
          <w:tcPr>
            <w:tcW w:w="874" w:type="pct"/>
          </w:tcPr>
          <w:p w14:paraId="6B34FDE5">
            <w:pPr>
              <w:widowControl/>
              <w:jc w:val="center"/>
              <w:textAlignment w:val="top"/>
              <w:rPr>
                <w:sz w:val="21"/>
                <w:szCs w:val="21"/>
                <w:lang w:val="en-US"/>
              </w:rPr>
            </w:pPr>
            <w:r>
              <w:rPr>
                <w:kern w:val="0"/>
                <w:sz w:val="21"/>
                <w:szCs w:val="21"/>
                <w:lang w:val="en-US" w:bidi="ar"/>
              </w:rPr>
              <w:t>0.08 (-0.08, 0.24)</w:t>
            </w:r>
          </w:p>
        </w:tc>
        <w:tc>
          <w:tcPr>
            <w:tcW w:w="874" w:type="pct"/>
            <w:vAlign w:val="center"/>
          </w:tcPr>
          <w:p w14:paraId="624EEE2F">
            <w:pPr>
              <w:widowControl/>
              <w:jc w:val="center"/>
              <w:textAlignment w:val="center"/>
              <w:rPr>
                <w:sz w:val="21"/>
                <w:szCs w:val="21"/>
                <w:lang w:val="en-US"/>
              </w:rPr>
            </w:pPr>
            <w:r>
              <w:rPr>
                <w:kern w:val="0"/>
                <w:sz w:val="21"/>
                <w:szCs w:val="21"/>
                <w:lang w:val="en-US" w:bidi="ar"/>
              </w:rPr>
              <w:t>0.02 (-0.13, 0.17)</w:t>
            </w:r>
          </w:p>
        </w:tc>
        <w:tc>
          <w:tcPr>
            <w:tcW w:w="874" w:type="pct"/>
            <w:vAlign w:val="center"/>
          </w:tcPr>
          <w:p w14:paraId="0C5E21A9">
            <w:pPr>
              <w:jc w:val="center"/>
              <w:rPr>
                <w:sz w:val="21"/>
                <w:szCs w:val="21"/>
                <w:lang w:val="en-US"/>
              </w:rPr>
            </w:pPr>
            <w:r>
              <w:rPr>
                <w:sz w:val="21"/>
                <w:szCs w:val="21"/>
              </w:rPr>
              <w:t>-0.01 (-0.07, 0.05)</w:t>
            </w:r>
          </w:p>
        </w:tc>
        <w:tc>
          <w:tcPr>
            <w:tcW w:w="880" w:type="pct"/>
            <w:vAlign w:val="center"/>
          </w:tcPr>
          <w:p w14:paraId="105B5902">
            <w:pPr>
              <w:widowControl/>
              <w:jc w:val="center"/>
              <w:textAlignment w:val="center"/>
              <w:rPr>
                <w:kern w:val="0"/>
                <w:sz w:val="21"/>
                <w:szCs w:val="21"/>
                <w:lang w:val="en-US" w:bidi="ar"/>
              </w:rPr>
            </w:pPr>
            <w:r>
              <w:rPr>
                <w:kern w:val="0"/>
                <w:sz w:val="21"/>
                <w:szCs w:val="21"/>
                <w:lang w:val="en-US" w:bidi="ar"/>
              </w:rPr>
              <w:t>-0.04 (-0.15, 0.06)</w:t>
            </w:r>
          </w:p>
        </w:tc>
      </w:tr>
      <w:tr w14:paraId="5BF5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2E5C5AED">
            <w:pPr>
              <w:ind w:firstLine="210" w:firstLineChars="100"/>
              <w:rPr>
                <w:sz w:val="21"/>
                <w:szCs w:val="21"/>
                <w:lang w:val="en-US"/>
              </w:rPr>
            </w:pPr>
            <w:r>
              <w:rPr>
                <w:sz w:val="21"/>
                <w:szCs w:val="21"/>
                <w:lang w:val="en-US"/>
              </w:rPr>
              <w:t>2 CMD*1 GS</w:t>
            </w:r>
          </w:p>
        </w:tc>
        <w:tc>
          <w:tcPr>
            <w:tcW w:w="873" w:type="pct"/>
          </w:tcPr>
          <w:p w14:paraId="519E4E0C">
            <w:pPr>
              <w:widowControl/>
              <w:jc w:val="center"/>
              <w:textAlignment w:val="top"/>
              <w:rPr>
                <w:sz w:val="21"/>
                <w:szCs w:val="21"/>
                <w:lang w:val="en-US"/>
              </w:rPr>
            </w:pPr>
            <w:r>
              <w:rPr>
                <w:b/>
                <w:bCs/>
                <w:color w:val="auto"/>
                <w:kern w:val="0"/>
                <w:sz w:val="21"/>
                <w:szCs w:val="21"/>
                <w:lang w:val="en-US" w:bidi="ar"/>
              </w:rPr>
              <w:t>0.33 (0.04, 0.63)</w:t>
            </w:r>
          </w:p>
        </w:tc>
        <w:tc>
          <w:tcPr>
            <w:tcW w:w="874" w:type="pct"/>
          </w:tcPr>
          <w:p w14:paraId="176CDFC7">
            <w:pPr>
              <w:widowControl/>
              <w:jc w:val="center"/>
              <w:textAlignment w:val="top"/>
              <w:rPr>
                <w:sz w:val="21"/>
                <w:szCs w:val="21"/>
                <w:lang w:val="en-US"/>
              </w:rPr>
            </w:pPr>
            <w:r>
              <w:rPr>
                <w:kern w:val="0"/>
                <w:sz w:val="21"/>
                <w:szCs w:val="21"/>
                <w:lang w:val="en-US" w:bidi="ar"/>
              </w:rPr>
              <w:t>0.09 (-0.08, 0.26)</w:t>
            </w:r>
          </w:p>
        </w:tc>
        <w:tc>
          <w:tcPr>
            <w:tcW w:w="874" w:type="pct"/>
            <w:vAlign w:val="center"/>
          </w:tcPr>
          <w:p w14:paraId="453A2AE7">
            <w:pPr>
              <w:widowControl/>
              <w:jc w:val="center"/>
              <w:textAlignment w:val="center"/>
              <w:rPr>
                <w:sz w:val="21"/>
                <w:szCs w:val="21"/>
                <w:lang w:val="en-US"/>
              </w:rPr>
            </w:pPr>
            <w:r>
              <w:rPr>
                <w:kern w:val="0"/>
                <w:sz w:val="21"/>
                <w:szCs w:val="21"/>
                <w:lang w:val="en-US" w:bidi="ar"/>
              </w:rPr>
              <w:t>-0.13 (-0.39, 0.12)</w:t>
            </w:r>
          </w:p>
        </w:tc>
        <w:tc>
          <w:tcPr>
            <w:tcW w:w="874" w:type="pct"/>
            <w:vAlign w:val="center"/>
          </w:tcPr>
          <w:p w14:paraId="605ADAC8">
            <w:pPr>
              <w:jc w:val="center"/>
              <w:rPr>
                <w:sz w:val="21"/>
                <w:szCs w:val="21"/>
                <w:lang w:val="en-US"/>
              </w:rPr>
            </w:pPr>
            <w:r>
              <w:rPr>
                <w:sz w:val="21"/>
                <w:szCs w:val="21"/>
              </w:rPr>
              <w:t>0.0</w:t>
            </w:r>
            <w:r>
              <w:rPr>
                <w:sz w:val="21"/>
                <w:szCs w:val="21"/>
                <w:lang w:val="en-US"/>
              </w:rPr>
              <w:t>3</w:t>
            </w:r>
            <w:r>
              <w:rPr>
                <w:sz w:val="21"/>
                <w:szCs w:val="21"/>
              </w:rPr>
              <w:t xml:space="preserve"> (-0.1</w:t>
            </w:r>
            <w:r>
              <w:rPr>
                <w:sz w:val="21"/>
                <w:szCs w:val="21"/>
                <w:lang w:val="en-US"/>
              </w:rPr>
              <w:t>1</w:t>
            </w:r>
            <w:r>
              <w:rPr>
                <w:sz w:val="21"/>
                <w:szCs w:val="21"/>
              </w:rPr>
              <w:t>, 0.16)</w:t>
            </w:r>
          </w:p>
        </w:tc>
        <w:tc>
          <w:tcPr>
            <w:tcW w:w="880" w:type="pct"/>
            <w:vAlign w:val="center"/>
          </w:tcPr>
          <w:p w14:paraId="2714290C">
            <w:pPr>
              <w:widowControl/>
              <w:jc w:val="center"/>
              <w:textAlignment w:val="center"/>
              <w:rPr>
                <w:kern w:val="0"/>
                <w:sz w:val="21"/>
                <w:szCs w:val="21"/>
                <w:lang w:val="en-US" w:bidi="ar"/>
              </w:rPr>
            </w:pPr>
            <w:r>
              <w:rPr>
                <w:kern w:val="0"/>
                <w:sz w:val="21"/>
                <w:szCs w:val="21"/>
                <w:lang w:val="en-US" w:bidi="ar"/>
              </w:rPr>
              <w:t>0.01 (-0.13, 0.14)</w:t>
            </w:r>
          </w:p>
        </w:tc>
      </w:tr>
      <w:tr w14:paraId="583FF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4E053A67">
            <w:pPr>
              <w:ind w:firstLine="210" w:firstLineChars="100"/>
              <w:rPr>
                <w:sz w:val="21"/>
                <w:szCs w:val="21"/>
                <w:lang w:val="en-US"/>
              </w:rPr>
            </w:pPr>
            <w:r>
              <w:rPr>
                <w:sz w:val="21"/>
                <w:szCs w:val="21"/>
                <w:lang w:val="en-US"/>
              </w:rPr>
              <w:t>2 CMD*2 GS</w:t>
            </w:r>
          </w:p>
        </w:tc>
        <w:tc>
          <w:tcPr>
            <w:tcW w:w="873" w:type="pct"/>
          </w:tcPr>
          <w:p w14:paraId="104F00C3">
            <w:pPr>
              <w:widowControl/>
              <w:jc w:val="center"/>
              <w:textAlignment w:val="top"/>
              <w:rPr>
                <w:sz w:val="21"/>
                <w:szCs w:val="21"/>
                <w:lang w:val="en-US"/>
              </w:rPr>
            </w:pPr>
            <w:r>
              <w:rPr>
                <w:kern w:val="0"/>
                <w:sz w:val="21"/>
                <w:szCs w:val="21"/>
                <w:lang w:val="en-US" w:bidi="ar"/>
              </w:rPr>
              <w:t>0.28 (-0.02, 0.58)</w:t>
            </w:r>
          </w:p>
        </w:tc>
        <w:tc>
          <w:tcPr>
            <w:tcW w:w="874" w:type="pct"/>
          </w:tcPr>
          <w:p w14:paraId="103EC376">
            <w:pPr>
              <w:widowControl/>
              <w:jc w:val="center"/>
              <w:textAlignment w:val="top"/>
              <w:rPr>
                <w:sz w:val="21"/>
                <w:szCs w:val="21"/>
                <w:lang w:val="en-US"/>
              </w:rPr>
            </w:pPr>
            <w:r>
              <w:rPr>
                <w:kern w:val="0"/>
                <w:sz w:val="21"/>
                <w:szCs w:val="21"/>
                <w:lang w:val="en-US" w:bidi="ar"/>
              </w:rPr>
              <w:t>-0.04 (-0.24, 0.16)</w:t>
            </w:r>
          </w:p>
        </w:tc>
        <w:tc>
          <w:tcPr>
            <w:tcW w:w="874" w:type="pct"/>
            <w:vAlign w:val="center"/>
          </w:tcPr>
          <w:p w14:paraId="119DCD0E">
            <w:pPr>
              <w:widowControl/>
              <w:jc w:val="center"/>
              <w:textAlignment w:val="center"/>
              <w:rPr>
                <w:sz w:val="21"/>
                <w:szCs w:val="21"/>
                <w:lang w:val="en-US"/>
              </w:rPr>
            </w:pPr>
            <w:r>
              <w:rPr>
                <w:kern w:val="0"/>
                <w:sz w:val="21"/>
                <w:szCs w:val="21"/>
                <w:lang w:val="en-US" w:bidi="ar"/>
              </w:rPr>
              <w:t>-0.19 (-0.49, 0.11)</w:t>
            </w:r>
          </w:p>
        </w:tc>
        <w:tc>
          <w:tcPr>
            <w:tcW w:w="874" w:type="pct"/>
            <w:vAlign w:val="center"/>
          </w:tcPr>
          <w:p w14:paraId="30E0EADC">
            <w:pPr>
              <w:jc w:val="center"/>
              <w:rPr>
                <w:sz w:val="21"/>
                <w:szCs w:val="21"/>
                <w:lang w:val="en-US"/>
              </w:rPr>
            </w:pPr>
            <w:r>
              <w:rPr>
                <w:sz w:val="21"/>
                <w:szCs w:val="21"/>
              </w:rPr>
              <w:t>-0.0</w:t>
            </w:r>
            <w:r>
              <w:rPr>
                <w:sz w:val="21"/>
                <w:szCs w:val="21"/>
                <w:lang w:val="en-US"/>
              </w:rPr>
              <w:t>8</w:t>
            </w:r>
            <w:r>
              <w:rPr>
                <w:sz w:val="21"/>
                <w:szCs w:val="21"/>
              </w:rPr>
              <w:t xml:space="preserve"> (-0.22, 0.0</w:t>
            </w:r>
            <w:r>
              <w:rPr>
                <w:sz w:val="21"/>
                <w:szCs w:val="21"/>
                <w:lang w:val="en-US"/>
              </w:rPr>
              <w:t>7</w:t>
            </w:r>
            <w:r>
              <w:rPr>
                <w:sz w:val="21"/>
                <w:szCs w:val="21"/>
              </w:rPr>
              <w:t>)</w:t>
            </w:r>
          </w:p>
        </w:tc>
        <w:tc>
          <w:tcPr>
            <w:tcW w:w="880" w:type="pct"/>
            <w:vAlign w:val="center"/>
          </w:tcPr>
          <w:p w14:paraId="7CF3B32E">
            <w:pPr>
              <w:widowControl/>
              <w:jc w:val="center"/>
              <w:textAlignment w:val="center"/>
              <w:rPr>
                <w:kern w:val="0"/>
                <w:sz w:val="21"/>
                <w:szCs w:val="21"/>
                <w:lang w:val="en-US" w:bidi="ar"/>
              </w:rPr>
            </w:pPr>
            <w:r>
              <w:rPr>
                <w:kern w:val="0"/>
                <w:sz w:val="21"/>
                <w:szCs w:val="21"/>
                <w:lang w:val="en-US" w:bidi="ar"/>
              </w:rPr>
              <w:t>-0.04 (-0.21, 0.13)</w:t>
            </w:r>
          </w:p>
        </w:tc>
      </w:tr>
      <w:tr w14:paraId="17B02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1DF710E3">
            <w:pPr>
              <w:ind w:firstLine="210" w:firstLineChars="100"/>
              <w:rPr>
                <w:sz w:val="21"/>
                <w:szCs w:val="21"/>
                <w:lang w:val="en-US"/>
              </w:rPr>
            </w:pPr>
            <w:r>
              <w:rPr>
                <w:sz w:val="21"/>
                <w:szCs w:val="21"/>
                <w:lang w:val="en-US"/>
              </w:rPr>
              <w:t>2 CMD*3 GS</w:t>
            </w:r>
          </w:p>
        </w:tc>
        <w:tc>
          <w:tcPr>
            <w:tcW w:w="873" w:type="pct"/>
          </w:tcPr>
          <w:p w14:paraId="1F5DAFAF">
            <w:pPr>
              <w:widowControl/>
              <w:jc w:val="center"/>
              <w:textAlignment w:val="top"/>
              <w:rPr>
                <w:sz w:val="21"/>
                <w:szCs w:val="21"/>
                <w:lang w:val="en-US"/>
              </w:rPr>
            </w:pPr>
            <w:r>
              <w:rPr>
                <w:kern w:val="0"/>
                <w:sz w:val="21"/>
                <w:szCs w:val="21"/>
                <w:lang w:val="en-US" w:bidi="ar"/>
              </w:rPr>
              <w:t>0.28 (-0.09, 0.65)</w:t>
            </w:r>
          </w:p>
        </w:tc>
        <w:tc>
          <w:tcPr>
            <w:tcW w:w="874" w:type="pct"/>
          </w:tcPr>
          <w:p w14:paraId="2CF66737">
            <w:pPr>
              <w:widowControl/>
              <w:jc w:val="center"/>
              <w:textAlignment w:val="top"/>
              <w:rPr>
                <w:sz w:val="21"/>
                <w:szCs w:val="21"/>
                <w:lang w:val="en-US"/>
              </w:rPr>
            </w:pPr>
            <w:r>
              <w:rPr>
                <w:kern w:val="0"/>
                <w:sz w:val="21"/>
                <w:szCs w:val="21"/>
                <w:lang w:val="en-US" w:bidi="ar"/>
              </w:rPr>
              <w:t>0.09 (-0.12, 0.31)</w:t>
            </w:r>
          </w:p>
        </w:tc>
        <w:tc>
          <w:tcPr>
            <w:tcW w:w="874" w:type="pct"/>
            <w:vAlign w:val="center"/>
          </w:tcPr>
          <w:p w14:paraId="05CF4984">
            <w:pPr>
              <w:widowControl/>
              <w:jc w:val="center"/>
              <w:textAlignment w:val="center"/>
              <w:rPr>
                <w:sz w:val="21"/>
                <w:szCs w:val="21"/>
                <w:lang w:val="en-US"/>
              </w:rPr>
            </w:pPr>
            <w:r>
              <w:rPr>
                <w:b/>
                <w:bCs/>
                <w:kern w:val="0"/>
                <w:sz w:val="21"/>
                <w:szCs w:val="21"/>
                <w:lang w:val="en-US" w:bidi="ar"/>
              </w:rPr>
              <w:t>-0.35 (-0.68, -0.02)</w:t>
            </w:r>
          </w:p>
        </w:tc>
        <w:tc>
          <w:tcPr>
            <w:tcW w:w="874" w:type="pct"/>
            <w:vAlign w:val="center"/>
          </w:tcPr>
          <w:p w14:paraId="73D0EFF6">
            <w:pPr>
              <w:jc w:val="center"/>
              <w:rPr>
                <w:sz w:val="21"/>
                <w:szCs w:val="21"/>
                <w:lang w:val="en-US"/>
              </w:rPr>
            </w:pPr>
            <w:r>
              <w:rPr>
                <w:sz w:val="21"/>
                <w:szCs w:val="21"/>
              </w:rPr>
              <w:t>-0.08 (-0.2</w:t>
            </w:r>
            <w:r>
              <w:rPr>
                <w:sz w:val="21"/>
                <w:szCs w:val="21"/>
                <w:lang w:val="en-US"/>
              </w:rPr>
              <w:t>3</w:t>
            </w:r>
            <w:r>
              <w:rPr>
                <w:sz w:val="21"/>
                <w:szCs w:val="21"/>
              </w:rPr>
              <w:t>, 0.0</w:t>
            </w:r>
            <w:r>
              <w:rPr>
                <w:sz w:val="21"/>
                <w:szCs w:val="21"/>
                <w:lang w:val="en-US"/>
              </w:rPr>
              <w:t>6</w:t>
            </w:r>
            <w:r>
              <w:rPr>
                <w:sz w:val="21"/>
                <w:szCs w:val="21"/>
              </w:rPr>
              <w:t>)</w:t>
            </w:r>
          </w:p>
        </w:tc>
        <w:tc>
          <w:tcPr>
            <w:tcW w:w="880" w:type="pct"/>
            <w:vAlign w:val="center"/>
          </w:tcPr>
          <w:p w14:paraId="7F781CCF">
            <w:pPr>
              <w:widowControl/>
              <w:jc w:val="center"/>
              <w:textAlignment w:val="center"/>
              <w:rPr>
                <w:kern w:val="0"/>
                <w:sz w:val="21"/>
                <w:szCs w:val="21"/>
                <w:lang w:val="en-US" w:bidi="ar"/>
              </w:rPr>
            </w:pPr>
            <w:r>
              <w:rPr>
                <w:kern w:val="0"/>
                <w:sz w:val="21"/>
                <w:szCs w:val="21"/>
                <w:lang w:val="en-US" w:bidi="ar"/>
              </w:rPr>
              <w:t>-0.13 (-0.34, 0.07)</w:t>
            </w:r>
          </w:p>
        </w:tc>
      </w:tr>
      <w:tr w14:paraId="225C2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704E42BB">
            <w:pPr>
              <w:ind w:firstLine="210" w:firstLineChars="100"/>
              <w:rPr>
                <w:sz w:val="21"/>
                <w:szCs w:val="21"/>
                <w:lang w:val="en-US"/>
              </w:rPr>
            </w:pPr>
            <w:r>
              <w:rPr>
                <w:sz w:val="21"/>
                <w:szCs w:val="21"/>
                <w:lang w:val="en-US"/>
              </w:rPr>
              <w:t>3 CMD*1 GS</w:t>
            </w:r>
          </w:p>
        </w:tc>
        <w:tc>
          <w:tcPr>
            <w:tcW w:w="873" w:type="pct"/>
          </w:tcPr>
          <w:p w14:paraId="2E08DB60">
            <w:pPr>
              <w:widowControl/>
              <w:jc w:val="center"/>
              <w:textAlignment w:val="top"/>
              <w:rPr>
                <w:sz w:val="21"/>
                <w:szCs w:val="21"/>
                <w:lang w:val="en-US"/>
              </w:rPr>
            </w:pPr>
            <w:r>
              <w:rPr>
                <w:kern w:val="0"/>
                <w:sz w:val="21"/>
                <w:szCs w:val="21"/>
                <w:lang w:val="en-US" w:bidi="ar"/>
              </w:rPr>
              <w:t>0.48 (-0.22, 1.18)</w:t>
            </w:r>
          </w:p>
        </w:tc>
        <w:tc>
          <w:tcPr>
            <w:tcW w:w="874" w:type="pct"/>
          </w:tcPr>
          <w:p w14:paraId="1CC800C8">
            <w:pPr>
              <w:widowControl/>
              <w:jc w:val="center"/>
              <w:textAlignment w:val="top"/>
              <w:rPr>
                <w:sz w:val="21"/>
                <w:szCs w:val="21"/>
                <w:lang w:val="en-US"/>
              </w:rPr>
            </w:pPr>
            <w:r>
              <w:rPr>
                <w:kern w:val="0"/>
                <w:sz w:val="21"/>
                <w:szCs w:val="21"/>
                <w:lang w:val="en-US" w:bidi="ar"/>
              </w:rPr>
              <w:t>-0.05 (-0.60, 0.50)</w:t>
            </w:r>
          </w:p>
        </w:tc>
        <w:tc>
          <w:tcPr>
            <w:tcW w:w="874" w:type="pct"/>
            <w:vAlign w:val="center"/>
          </w:tcPr>
          <w:p w14:paraId="670E5C19">
            <w:pPr>
              <w:widowControl/>
              <w:jc w:val="center"/>
              <w:textAlignment w:val="center"/>
              <w:rPr>
                <w:sz w:val="21"/>
                <w:szCs w:val="21"/>
                <w:lang w:val="en-US"/>
              </w:rPr>
            </w:pPr>
            <w:r>
              <w:rPr>
                <w:kern w:val="0"/>
                <w:sz w:val="21"/>
                <w:szCs w:val="21"/>
                <w:lang w:val="en-US" w:bidi="ar"/>
              </w:rPr>
              <w:t>0.12 (-0.57, 0.82)</w:t>
            </w:r>
          </w:p>
        </w:tc>
        <w:tc>
          <w:tcPr>
            <w:tcW w:w="874" w:type="pct"/>
            <w:vAlign w:val="center"/>
          </w:tcPr>
          <w:p w14:paraId="14BD0696">
            <w:pPr>
              <w:jc w:val="center"/>
              <w:rPr>
                <w:sz w:val="21"/>
                <w:szCs w:val="21"/>
                <w:lang w:val="en-US"/>
              </w:rPr>
            </w:pPr>
            <w:r>
              <w:rPr>
                <w:sz w:val="21"/>
                <w:szCs w:val="21"/>
              </w:rPr>
              <w:t>-0.1</w:t>
            </w:r>
            <w:r>
              <w:rPr>
                <w:sz w:val="21"/>
                <w:szCs w:val="21"/>
                <w:lang w:val="en-US"/>
              </w:rPr>
              <w:t>3</w:t>
            </w:r>
            <w:r>
              <w:rPr>
                <w:sz w:val="21"/>
                <w:szCs w:val="21"/>
              </w:rPr>
              <w:t xml:space="preserve"> (-0.9</w:t>
            </w:r>
            <w:r>
              <w:rPr>
                <w:sz w:val="21"/>
                <w:szCs w:val="21"/>
                <w:lang w:val="en-US"/>
              </w:rPr>
              <w:t>8</w:t>
            </w:r>
            <w:r>
              <w:rPr>
                <w:sz w:val="21"/>
                <w:szCs w:val="21"/>
              </w:rPr>
              <w:t>, 0.72)</w:t>
            </w:r>
          </w:p>
        </w:tc>
        <w:tc>
          <w:tcPr>
            <w:tcW w:w="880" w:type="pct"/>
            <w:vAlign w:val="center"/>
          </w:tcPr>
          <w:p w14:paraId="32AF711C">
            <w:pPr>
              <w:widowControl/>
              <w:jc w:val="center"/>
              <w:textAlignment w:val="center"/>
              <w:rPr>
                <w:kern w:val="0"/>
                <w:sz w:val="21"/>
                <w:szCs w:val="21"/>
                <w:lang w:val="en-US" w:bidi="ar"/>
              </w:rPr>
            </w:pPr>
            <w:r>
              <w:rPr>
                <w:kern w:val="0"/>
                <w:sz w:val="21"/>
                <w:szCs w:val="21"/>
                <w:lang w:val="en-US" w:bidi="ar"/>
              </w:rPr>
              <w:t>-0.02 (-0.30, 0.27)</w:t>
            </w:r>
          </w:p>
        </w:tc>
      </w:tr>
      <w:tr w14:paraId="678A7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Pr>
          <w:p w14:paraId="769BDD37">
            <w:pPr>
              <w:ind w:firstLine="210" w:firstLineChars="100"/>
              <w:rPr>
                <w:sz w:val="21"/>
                <w:szCs w:val="21"/>
                <w:lang w:val="en-US"/>
              </w:rPr>
            </w:pPr>
            <w:r>
              <w:rPr>
                <w:sz w:val="21"/>
                <w:szCs w:val="21"/>
                <w:lang w:val="en-US"/>
              </w:rPr>
              <w:t>3 CMD*2 GS</w:t>
            </w:r>
          </w:p>
        </w:tc>
        <w:tc>
          <w:tcPr>
            <w:tcW w:w="873" w:type="pct"/>
          </w:tcPr>
          <w:p w14:paraId="26A059FD">
            <w:pPr>
              <w:widowControl/>
              <w:jc w:val="center"/>
              <w:textAlignment w:val="top"/>
              <w:rPr>
                <w:sz w:val="21"/>
                <w:szCs w:val="21"/>
                <w:lang w:val="en-US"/>
              </w:rPr>
            </w:pPr>
            <w:r>
              <w:rPr>
                <w:kern w:val="0"/>
                <w:sz w:val="21"/>
                <w:szCs w:val="21"/>
                <w:lang w:val="en-US" w:bidi="ar"/>
              </w:rPr>
              <w:t>0.56 (-0.25, 1.37)</w:t>
            </w:r>
          </w:p>
        </w:tc>
        <w:tc>
          <w:tcPr>
            <w:tcW w:w="874" w:type="pct"/>
          </w:tcPr>
          <w:p w14:paraId="6C06834F">
            <w:pPr>
              <w:widowControl/>
              <w:jc w:val="center"/>
              <w:textAlignment w:val="top"/>
              <w:rPr>
                <w:sz w:val="21"/>
                <w:szCs w:val="21"/>
                <w:lang w:val="en-US"/>
              </w:rPr>
            </w:pPr>
            <w:r>
              <w:rPr>
                <w:kern w:val="0"/>
                <w:sz w:val="21"/>
                <w:szCs w:val="21"/>
                <w:lang w:val="en-US" w:bidi="ar"/>
              </w:rPr>
              <w:t>-0.54 (-1.12, 0.04)</w:t>
            </w:r>
          </w:p>
        </w:tc>
        <w:tc>
          <w:tcPr>
            <w:tcW w:w="874" w:type="pct"/>
            <w:vAlign w:val="center"/>
          </w:tcPr>
          <w:p w14:paraId="2E1BCAC5">
            <w:pPr>
              <w:widowControl/>
              <w:jc w:val="center"/>
              <w:textAlignment w:val="center"/>
              <w:rPr>
                <w:sz w:val="21"/>
                <w:szCs w:val="21"/>
                <w:lang w:val="en-US"/>
              </w:rPr>
            </w:pPr>
            <w:r>
              <w:rPr>
                <w:kern w:val="0"/>
                <w:sz w:val="21"/>
                <w:szCs w:val="21"/>
                <w:lang w:val="en-US" w:bidi="ar"/>
              </w:rPr>
              <w:t>0.23 (-0.54, 1.00)</w:t>
            </w:r>
          </w:p>
        </w:tc>
        <w:tc>
          <w:tcPr>
            <w:tcW w:w="874" w:type="pct"/>
            <w:vAlign w:val="center"/>
          </w:tcPr>
          <w:p w14:paraId="7CEEF53A">
            <w:pPr>
              <w:jc w:val="center"/>
              <w:rPr>
                <w:sz w:val="21"/>
                <w:szCs w:val="21"/>
                <w:lang w:val="en-US"/>
              </w:rPr>
            </w:pPr>
            <w:r>
              <w:rPr>
                <w:sz w:val="21"/>
                <w:szCs w:val="21"/>
              </w:rPr>
              <w:t>-0.25 (-0.7</w:t>
            </w:r>
            <w:r>
              <w:rPr>
                <w:sz w:val="21"/>
                <w:szCs w:val="21"/>
                <w:lang w:val="en-US"/>
              </w:rPr>
              <w:t>9</w:t>
            </w:r>
            <w:r>
              <w:rPr>
                <w:sz w:val="21"/>
                <w:szCs w:val="21"/>
              </w:rPr>
              <w:t>, 0.28)</w:t>
            </w:r>
          </w:p>
        </w:tc>
        <w:tc>
          <w:tcPr>
            <w:tcW w:w="880" w:type="pct"/>
            <w:vAlign w:val="center"/>
          </w:tcPr>
          <w:p w14:paraId="5BB8FAC5">
            <w:pPr>
              <w:widowControl/>
              <w:jc w:val="center"/>
              <w:textAlignment w:val="center"/>
              <w:rPr>
                <w:kern w:val="0"/>
                <w:sz w:val="21"/>
                <w:szCs w:val="21"/>
                <w:lang w:val="en-US" w:bidi="ar"/>
              </w:rPr>
            </w:pPr>
            <w:r>
              <w:rPr>
                <w:kern w:val="0"/>
                <w:sz w:val="21"/>
                <w:szCs w:val="21"/>
                <w:lang w:val="en-US" w:bidi="ar"/>
              </w:rPr>
              <w:t>0.12 (-0.29, 0.53)</w:t>
            </w:r>
          </w:p>
        </w:tc>
      </w:tr>
      <w:tr w14:paraId="45B86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23" w:type="pct"/>
            <w:tcBorders>
              <w:bottom w:val="single" w:color="000000" w:sz="12" w:space="0"/>
            </w:tcBorders>
          </w:tcPr>
          <w:p w14:paraId="0C032602">
            <w:pPr>
              <w:ind w:firstLine="210" w:firstLineChars="100"/>
              <w:rPr>
                <w:sz w:val="21"/>
                <w:szCs w:val="21"/>
                <w:lang w:val="en-US"/>
              </w:rPr>
            </w:pPr>
            <w:r>
              <w:rPr>
                <w:sz w:val="21"/>
                <w:szCs w:val="21"/>
                <w:lang w:val="en-US"/>
              </w:rPr>
              <w:t>3 CMD*3 GS</w:t>
            </w:r>
          </w:p>
        </w:tc>
        <w:tc>
          <w:tcPr>
            <w:tcW w:w="873" w:type="pct"/>
            <w:tcBorders>
              <w:bottom w:val="single" w:color="000000" w:sz="12" w:space="0"/>
            </w:tcBorders>
          </w:tcPr>
          <w:p w14:paraId="5910791E">
            <w:pPr>
              <w:widowControl/>
              <w:jc w:val="center"/>
              <w:textAlignment w:val="top"/>
              <w:rPr>
                <w:sz w:val="21"/>
                <w:szCs w:val="21"/>
                <w:lang w:val="en-US"/>
              </w:rPr>
            </w:pPr>
            <w:r>
              <w:rPr>
                <w:kern w:val="0"/>
                <w:sz w:val="21"/>
                <w:szCs w:val="21"/>
                <w:lang w:val="en-US" w:bidi="ar"/>
              </w:rPr>
              <w:t>-0.14 (-0.98, 0.70)</w:t>
            </w:r>
          </w:p>
        </w:tc>
        <w:tc>
          <w:tcPr>
            <w:tcW w:w="874" w:type="pct"/>
            <w:tcBorders>
              <w:bottom w:val="single" w:color="000000" w:sz="12" w:space="0"/>
            </w:tcBorders>
          </w:tcPr>
          <w:p w14:paraId="537E0AD3">
            <w:pPr>
              <w:widowControl/>
              <w:jc w:val="center"/>
              <w:textAlignment w:val="top"/>
              <w:rPr>
                <w:sz w:val="21"/>
                <w:szCs w:val="21"/>
                <w:lang w:val="en-US"/>
              </w:rPr>
            </w:pPr>
            <w:r>
              <w:rPr>
                <w:kern w:val="0"/>
                <w:sz w:val="21"/>
                <w:szCs w:val="21"/>
                <w:lang w:val="en-US" w:bidi="ar"/>
              </w:rPr>
              <w:t>-0.40 (-0.90, 0.12)</w:t>
            </w:r>
          </w:p>
        </w:tc>
        <w:tc>
          <w:tcPr>
            <w:tcW w:w="874" w:type="pct"/>
            <w:tcBorders>
              <w:bottom w:val="single" w:color="000000" w:sz="12" w:space="0"/>
            </w:tcBorders>
            <w:vAlign w:val="center"/>
          </w:tcPr>
          <w:p w14:paraId="6E1C77A8">
            <w:pPr>
              <w:widowControl/>
              <w:jc w:val="center"/>
              <w:textAlignment w:val="center"/>
              <w:rPr>
                <w:sz w:val="21"/>
                <w:szCs w:val="21"/>
                <w:lang w:val="en-US"/>
              </w:rPr>
            </w:pPr>
            <w:r>
              <w:rPr>
                <w:kern w:val="0"/>
                <w:sz w:val="21"/>
                <w:szCs w:val="21"/>
                <w:lang w:val="en-US" w:bidi="ar"/>
              </w:rPr>
              <w:t>-0.71 (-1.50, 0.08)</w:t>
            </w:r>
          </w:p>
        </w:tc>
        <w:tc>
          <w:tcPr>
            <w:tcW w:w="874" w:type="pct"/>
            <w:tcBorders>
              <w:bottom w:val="single" w:color="000000" w:sz="12" w:space="0"/>
            </w:tcBorders>
            <w:vAlign w:val="center"/>
          </w:tcPr>
          <w:p w14:paraId="3F956054">
            <w:pPr>
              <w:jc w:val="center"/>
              <w:rPr>
                <w:sz w:val="21"/>
                <w:szCs w:val="21"/>
                <w:lang w:val="en-US"/>
              </w:rPr>
            </w:pPr>
            <w:r>
              <w:rPr>
                <w:sz w:val="21"/>
                <w:szCs w:val="21"/>
              </w:rPr>
              <w:t>-0.17 (-0.</w:t>
            </w:r>
            <w:r>
              <w:rPr>
                <w:sz w:val="21"/>
                <w:szCs w:val="21"/>
                <w:lang w:val="en-US"/>
              </w:rPr>
              <w:t>70</w:t>
            </w:r>
            <w:r>
              <w:rPr>
                <w:sz w:val="21"/>
                <w:szCs w:val="21"/>
              </w:rPr>
              <w:t>, 0.35)</w:t>
            </w:r>
          </w:p>
        </w:tc>
        <w:tc>
          <w:tcPr>
            <w:tcW w:w="880" w:type="pct"/>
            <w:tcBorders>
              <w:bottom w:val="single" w:color="000000" w:sz="12" w:space="0"/>
            </w:tcBorders>
            <w:vAlign w:val="center"/>
          </w:tcPr>
          <w:p w14:paraId="6943EC2B">
            <w:pPr>
              <w:widowControl/>
              <w:jc w:val="center"/>
              <w:textAlignment w:val="center"/>
              <w:rPr>
                <w:kern w:val="0"/>
                <w:sz w:val="21"/>
                <w:szCs w:val="21"/>
                <w:lang w:val="en-US" w:bidi="ar"/>
              </w:rPr>
            </w:pPr>
            <w:r>
              <w:rPr>
                <w:kern w:val="0"/>
                <w:sz w:val="21"/>
                <w:szCs w:val="21"/>
                <w:lang w:val="en-US" w:bidi="ar"/>
              </w:rPr>
              <w:t>-0.48 (-1.10, 0.14)</w:t>
            </w:r>
          </w:p>
        </w:tc>
      </w:tr>
    </w:tbl>
    <w:p w14:paraId="14D84601">
      <w:pPr>
        <w:rPr>
          <w:sz w:val="21"/>
          <w:szCs w:val="21"/>
          <w:lang w:val="en-US"/>
        </w:rPr>
      </w:pPr>
      <w:r>
        <w:rPr>
          <w:sz w:val="21"/>
          <w:szCs w:val="21"/>
          <w:lang w:val="en-US"/>
        </w:rPr>
        <w:t>Abbreviation: CMDs cardiometabolic diseases, GS geriatric syndromes. N=54,329, Observatioins=118,535, All models were adjusted for age, sex, educational level, total household wealth, marital status, current smoking status, alcohol consumption, physical activity, social activity.</w:t>
      </w:r>
    </w:p>
    <w:p w14:paraId="03F0ED95">
      <w:pPr>
        <w:rPr>
          <w:sz w:val="21"/>
          <w:szCs w:val="21"/>
          <w:lang w:val="en-US"/>
        </w:rPr>
      </w:pPr>
    </w:p>
    <w:p w14:paraId="14F1BA73">
      <w:pPr>
        <w:rPr>
          <w:sz w:val="21"/>
          <w:szCs w:val="21"/>
          <w:lang w:val="en-US"/>
        </w:rPr>
      </w:pPr>
    </w:p>
    <w:p w14:paraId="3D119A46">
      <w:pPr>
        <w:rPr>
          <w:sz w:val="21"/>
          <w:szCs w:val="21"/>
          <w:lang w:val="en-US"/>
        </w:rPr>
        <w:sectPr>
          <w:pgSz w:w="16838" w:h="11906" w:orient="landscape"/>
          <w:pgMar w:top="720" w:right="720" w:bottom="720" w:left="720" w:header="851" w:footer="992" w:gutter="0"/>
          <w:cols w:space="425" w:num="1"/>
          <w:docGrid w:type="linesAndChars" w:linePitch="312" w:charSpace="0"/>
        </w:sectPr>
      </w:pPr>
    </w:p>
    <w:p w14:paraId="50D57D33">
      <w:pPr>
        <w:jc w:val="left"/>
        <w:outlineLvl w:val="1"/>
        <w:rPr>
          <w:bCs/>
          <w:sz w:val="21"/>
          <w:szCs w:val="21"/>
          <w:lang w:val="en-US"/>
        </w:rPr>
      </w:pPr>
      <w:bookmarkStart w:id="21" w:name="_Toc1090"/>
      <w:r>
        <w:rPr>
          <w:b/>
          <w:sz w:val="21"/>
          <w:szCs w:val="21"/>
        </w:rPr>
        <w:t>Table</w:t>
      </w:r>
      <w:r>
        <w:rPr>
          <w:b/>
          <w:sz w:val="21"/>
          <w:szCs w:val="21"/>
          <w:lang w:val="en-US"/>
        </w:rPr>
        <w:t xml:space="preserve"> S15</w:t>
      </w:r>
      <w:r>
        <w:rPr>
          <w:b/>
          <w:sz w:val="21"/>
          <w:szCs w:val="21"/>
        </w:rPr>
        <w:t xml:space="preserve">. </w:t>
      </w:r>
      <w:r>
        <w:rPr>
          <w:bCs/>
          <w:sz w:val="21"/>
          <w:szCs w:val="21"/>
        </w:rPr>
        <w:t>Associations between cardiometabolic diseases and global cognitive function after multiple imputation</w:t>
      </w:r>
      <w:r>
        <w:rPr>
          <w:bCs/>
          <w:sz w:val="21"/>
          <w:szCs w:val="21"/>
          <w:lang w:val="en-US"/>
        </w:rPr>
        <w:t>.</w:t>
      </w:r>
      <w:bookmarkEnd w:id="21"/>
    </w:p>
    <w:tbl>
      <w:tblPr>
        <w:tblStyle w:val="8"/>
        <w:tblW w:w="4999" w:type="pct"/>
        <w:jc w:val="center"/>
        <w:tblLayout w:type="autofit"/>
        <w:tblCellMar>
          <w:top w:w="0" w:type="dxa"/>
          <w:left w:w="108" w:type="dxa"/>
          <w:bottom w:w="0" w:type="dxa"/>
          <w:right w:w="108" w:type="dxa"/>
        </w:tblCellMar>
      </w:tblPr>
      <w:tblGrid>
        <w:gridCol w:w="3724"/>
        <w:gridCol w:w="4187"/>
        <w:gridCol w:w="1755"/>
        <w:gridCol w:w="4187"/>
        <w:gridCol w:w="1758"/>
      </w:tblGrid>
      <w:tr w14:paraId="09960FB0">
        <w:tblPrEx>
          <w:tblCellMar>
            <w:top w:w="0" w:type="dxa"/>
            <w:left w:w="108" w:type="dxa"/>
            <w:bottom w:w="0" w:type="dxa"/>
            <w:right w:w="108" w:type="dxa"/>
          </w:tblCellMar>
        </w:tblPrEx>
        <w:trPr>
          <w:tblHeader/>
          <w:jc w:val="center"/>
        </w:trPr>
        <w:tc>
          <w:tcPr>
            <w:tcW w:w="1193" w:type="pct"/>
            <w:tcBorders>
              <w:top w:val="single" w:color="auto" w:sz="12" w:space="0"/>
            </w:tcBorders>
            <w:vAlign w:val="center"/>
          </w:tcPr>
          <w:p w14:paraId="032CBD33">
            <w:pPr>
              <w:jc w:val="center"/>
              <w:rPr>
                <w:sz w:val="21"/>
                <w:szCs w:val="21"/>
              </w:rPr>
            </w:pPr>
            <w:r>
              <w:rPr>
                <w:b/>
                <w:sz w:val="21"/>
                <w:szCs w:val="21"/>
              </w:rPr>
              <w:t>Variable</w:t>
            </w:r>
          </w:p>
        </w:tc>
        <w:tc>
          <w:tcPr>
            <w:tcW w:w="1903" w:type="pct"/>
            <w:gridSpan w:val="2"/>
            <w:tcBorders>
              <w:top w:val="single" w:color="auto" w:sz="12" w:space="0"/>
            </w:tcBorders>
            <w:vAlign w:val="center"/>
          </w:tcPr>
          <w:p w14:paraId="1B333E18">
            <w:pPr>
              <w:jc w:val="center"/>
              <w:rPr>
                <w:sz w:val="21"/>
                <w:szCs w:val="21"/>
              </w:rPr>
            </w:pPr>
            <w:r>
              <w:rPr>
                <w:b/>
                <w:sz w:val="21"/>
                <w:szCs w:val="21"/>
              </w:rPr>
              <w:t>Model 1: Main-effect model</w:t>
            </w:r>
          </w:p>
        </w:tc>
        <w:tc>
          <w:tcPr>
            <w:tcW w:w="1903" w:type="pct"/>
            <w:gridSpan w:val="2"/>
            <w:tcBorders>
              <w:top w:val="single" w:color="auto" w:sz="12" w:space="0"/>
            </w:tcBorders>
            <w:vAlign w:val="center"/>
          </w:tcPr>
          <w:p w14:paraId="7FB7F31D">
            <w:pPr>
              <w:jc w:val="center"/>
              <w:rPr>
                <w:sz w:val="21"/>
                <w:szCs w:val="21"/>
              </w:rPr>
            </w:pPr>
            <w:r>
              <w:rPr>
                <w:b/>
                <w:sz w:val="21"/>
                <w:szCs w:val="21"/>
              </w:rPr>
              <w:t>Model 2: Moderation model</w:t>
            </w:r>
          </w:p>
        </w:tc>
      </w:tr>
      <w:tr w14:paraId="2C9764EF">
        <w:tblPrEx>
          <w:tblCellMar>
            <w:top w:w="0" w:type="dxa"/>
            <w:left w:w="108" w:type="dxa"/>
            <w:bottom w:w="0" w:type="dxa"/>
            <w:right w:w="108" w:type="dxa"/>
          </w:tblCellMar>
        </w:tblPrEx>
        <w:trPr>
          <w:tblHeader/>
          <w:jc w:val="center"/>
        </w:trPr>
        <w:tc>
          <w:tcPr>
            <w:tcW w:w="1193" w:type="pct"/>
            <w:tcBorders>
              <w:bottom w:val="single" w:color="000000" w:sz="12" w:space="0"/>
            </w:tcBorders>
            <w:vAlign w:val="center"/>
          </w:tcPr>
          <w:p w14:paraId="072EB0E1">
            <w:pPr>
              <w:jc w:val="center"/>
              <w:rPr>
                <w:sz w:val="21"/>
                <w:szCs w:val="21"/>
              </w:rPr>
            </w:pPr>
          </w:p>
        </w:tc>
        <w:tc>
          <w:tcPr>
            <w:tcW w:w="1341" w:type="pct"/>
            <w:tcBorders>
              <w:bottom w:val="single" w:color="000000" w:sz="12" w:space="0"/>
            </w:tcBorders>
            <w:vAlign w:val="center"/>
          </w:tcPr>
          <w:p w14:paraId="7E37D686">
            <w:pPr>
              <w:jc w:val="center"/>
              <w:rPr>
                <w:sz w:val="21"/>
                <w:szCs w:val="21"/>
              </w:rPr>
            </w:pPr>
            <w:r>
              <w:rPr>
                <w:b/>
                <w:sz w:val="21"/>
                <w:szCs w:val="21"/>
              </w:rPr>
              <w:t>β (95% CI)</w:t>
            </w:r>
          </w:p>
        </w:tc>
        <w:tc>
          <w:tcPr>
            <w:tcW w:w="561" w:type="pct"/>
            <w:tcBorders>
              <w:bottom w:val="single" w:color="000000" w:sz="12" w:space="0"/>
            </w:tcBorders>
            <w:vAlign w:val="center"/>
          </w:tcPr>
          <w:p w14:paraId="33709E58">
            <w:pPr>
              <w:jc w:val="center"/>
              <w:rPr>
                <w:sz w:val="21"/>
                <w:szCs w:val="21"/>
              </w:rPr>
            </w:pPr>
            <w:r>
              <w:rPr>
                <w:b/>
                <w:sz w:val="21"/>
                <w:szCs w:val="21"/>
              </w:rPr>
              <w:t>P value</w:t>
            </w:r>
          </w:p>
        </w:tc>
        <w:tc>
          <w:tcPr>
            <w:tcW w:w="1341" w:type="pct"/>
            <w:tcBorders>
              <w:bottom w:val="single" w:color="000000" w:sz="12" w:space="0"/>
            </w:tcBorders>
            <w:vAlign w:val="center"/>
          </w:tcPr>
          <w:p w14:paraId="31315676">
            <w:pPr>
              <w:jc w:val="center"/>
              <w:rPr>
                <w:sz w:val="21"/>
                <w:szCs w:val="21"/>
              </w:rPr>
            </w:pPr>
            <w:r>
              <w:rPr>
                <w:b/>
                <w:sz w:val="21"/>
                <w:szCs w:val="21"/>
              </w:rPr>
              <w:t>β (95% CI)</w:t>
            </w:r>
          </w:p>
        </w:tc>
        <w:tc>
          <w:tcPr>
            <w:tcW w:w="561" w:type="pct"/>
            <w:tcBorders>
              <w:bottom w:val="single" w:color="000000" w:sz="12" w:space="0"/>
            </w:tcBorders>
            <w:vAlign w:val="center"/>
          </w:tcPr>
          <w:p w14:paraId="7EB4A0BA">
            <w:pPr>
              <w:jc w:val="center"/>
              <w:rPr>
                <w:sz w:val="21"/>
                <w:szCs w:val="21"/>
              </w:rPr>
            </w:pPr>
            <w:r>
              <w:rPr>
                <w:b/>
                <w:sz w:val="21"/>
                <w:szCs w:val="21"/>
              </w:rPr>
              <w:t>P value</w:t>
            </w:r>
          </w:p>
        </w:tc>
      </w:tr>
      <w:tr w14:paraId="4DA74D38">
        <w:tblPrEx>
          <w:tblCellMar>
            <w:top w:w="0" w:type="dxa"/>
            <w:left w:w="108" w:type="dxa"/>
            <w:bottom w:w="0" w:type="dxa"/>
            <w:right w:w="108" w:type="dxa"/>
          </w:tblCellMar>
        </w:tblPrEx>
        <w:trPr>
          <w:jc w:val="center"/>
        </w:trPr>
        <w:tc>
          <w:tcPr>
            <w:tcW w:w="5000" w:type="pct"/>
            <w:gridSpan w:val="5"/>
            <w:tcBorders>
              <w:top w:val="single" w:color="000000" w:sz="12" w:space="0"/>
            </w:tcBorders>
            <w:vAlign w:val="center"/>
          </w:tcPr>
          <w:p w14:paraId="010EA2F2">
            <w:pPr>
              <w:jc w:val="left"/>
              <w:rPr>
                <w:sz w:val="21"/>
                <w:szCs w:val="21"/>
              </w:rPr>
            </w:pPr>
            <w:r>
              <w:rPr>
                <w:b/>
                <w:sz w:val="21"/>
                <w:szCs w:val="21"/>
              </w:rPr>
              <w:t>Number of cardiometabolic diseases (reference: 0)</w:t>
            </w:r>
          </w:p>
        </w:tc>
      </w:tr>
      <w:tr w14:paraId="3BEF4337">
        <w:tblPrEx>
          <w:tblCellMar>
            <w:top w:w="0" w:type="dxa"/>
            <w:left w:w="108" w:type="dxa"/>
            <w:bottom w:w="0" w:type="dxa"/>
            <w:right w:w="108" w:type="dxa"/>
          </w:tblCellMar>
        </w:tblPrEx>
        <w:trPr>
          <w:jc w:val="center"/>
        </w:trPr>
        <w:tc>
          <w:tcPr>
            <w:tcW w:w="1193" w:type="pct"/>
            <w:vAlign w:val="center"/>
          </w:tcPr>
          <w:p w14:paraId="3EB58145">
            <w:pPr>
              <w:ind w:left="173"/>
              <w:rPr>
                <w:sz w:val="21"/>
                <w:szCs w:val="21"/>
              </w:rPr>
            </w:pPr>
            <w:r>
              <w:rPr>
                <w:sz w:val="21"/>
                <w:szCs w:val="21"/>
              </w:rPr>
              <w:t>1</w:t>
            </w:r>
          </w:p>
        </w:tc>
        <w:tc>
          <w:tcPr>
            <w:tcW w:w="1341" w:type="pct"/>
            <w:vAlign w:val="center"/>
          </w:tcPr>
          <w:p w14:paraId="08431EA0">
            <w:pPr>
              <w:jc w:val="center"/>
              <w:rPr>
                <w:sz w:val="21"/>
                <w:szCs w:val="21"/>
              </w:rPr>
            </w:pPr>
            <w:r>
              <w:rPr>
                <w:sz w:val="21"/>
                <w:szCs w:val="21"/>
              </w:rPr>
              <w:t>-0.002 (-0.02, 0.02)</w:t>
            </w:r>
          </w:p>
        </w:tc>
        <w:tc>
          <w:tcPr>
            <w:tcW w:w="561" w:type="pct"/>
            <w:vAlign w:val="center"/>
          </w:tcPr>
          <w:p w14:paraId="43FE2CE9">
            <w:pPr>
              <w:jc w:val="center"/>
              <w:rPr>
                <w:sz w:val="21"/>
                <w:szCs w:val="21"/>
              </w:rPr>
            </w:pPr>
            <w:r>
              <w:rPr>
                <w:sz w:val="21"/>
                <w:szCs w:val="21"/>
              </w:rPr>
              <w:t>0.866</w:t>
            </w:r>
          </w:p>
        </w:tc>
        <w:tc>
          <w:tcPr>
            <w:tcW w:w="1341" w:type="pct"/>
            <w:vAlign w:val="center"/>
          </w:tcPr>
          <w:p w14:paraId="266CC1B2">
            <w:pPr>
              <w:jc w:val="center"/>
              <w:rPr>
                <w:sz w:val="21"/>
                <w:szCs w:val="21"/>
              </w:rPr>
            </w:pPr>
            <w:r>
              <w:rPr>
                <w:sz w:val="21"/>
                <w:szCs w:val="21"/>
              </w:rPr>
              <w:t>0.01 (-0.0</w:t>
            </w:r>
            <w:r>
              <w:rPr>
                <w:sz w:val="21"/>
                <w:szCs w:val="21"/>
                <w:lang w:val="en-US"/>
              </w:rPr>
              <w:t>2</w:t>
            </w:r>
            <w:r>
              <w:rPr>
                <w:sz w:val="21"/>
                <w:szCs w:val="21"/>
              </w:rPr>
              <w:t>, 0.04)</w:t>
            </w:r>
          </w:p>
        </w:tc>
        <w:tc>
          <w:tcPr>
            <w:tcW w:w="561" w:type="pct"/>
            <w:vAlign w:val="center"/>
          </w:tcPr>
          <w:p w14:paraId="4D4F0A22">
            <w:pPr>
              <w:jc w:val="center"/>
              <w:rPr>
                <w:sz w:val="21"/>
                <w:szCs w:val="21"/>
              </w:rPr>
            </w:pPr>
            <w:r>
              <w:rPr>
                <w:sz w:val="21"/>
                <w:szCs w:val="21"/>
              </w:rPr>
              <w:t>0.333</w:t>
            </w:r>
          </w:p>
        </w:tc>
      </w:tr>
      <w:tr w14:paraId="0A1B621D">
        <w:tblPrEx>
          <w:tblCellMar>
            <w:top w:w="0" w:type="dxa"/>
            <w:left w:w="108" w:type="dxa"/>
            <w:bottom w:w="0" w:type="dxa"/>
            <w:right w:w="108" w:type="dxa"/>
          </w:tblCellMar>
        </w:tblPrEx>
        <w:trPr>
          <w:jc w:val="center"/>
        </w:trPr>
        <w:tc>
          <w:tcPr>
            <w:tcW w:w="1193" w:type="pct"/>
            <w:vAlign w:val="center"/>
          </w:tcPr>
          <w:p w14:paraId="526872B2">
            <w:pPr>
              <w:ind w:left="173"/>
              <w:rPr>
                <w:sz w:val="21"/>
                <w:szCs w:val="21"/>
              </w:rPr>
            </w:pPr>
            <w:r>
              <w:rPr>
                <w:sz w:val="21"/>
                <w:szCs w:val="21"/>
              </w:rPr>
              <w:t>2</w:t>
            </w:r>
          </w:p>
        </w:tc>
        <w:tc>
          <w:tcPr>
            <w:tcW w:w="1341" w:type="pct"/>
            <w:vAlign w:val="center"/>
          </w:tcPr>
          <w:p w14:paraId="4B77B7CC">
            <w:pPr>
              <w:jc w:val="center"/>
              <w:rPr>
                <w:sz w:val="21"/>
                <w:szCs w:val="21"/>
              </w:rPr>
            </w:pPr>
            <w:r>
              <w:rPr>
                <w:sz w:val="21"/>
                <w:szCs w:val="21"/>
              </w:rPr>
              <w:t>-0.0</w:t>
            </w:r>
            <w:r>
              <w:rPr>
                <w:sz w:val="21"/>
                <w:szCs w:val="21"/>
                <w:lang w:val="en-US"/>
              </w:rPr>
              <w:t>4</w:t>
            </w:r>
            <w:r>
              <w:rPr>
                <w:sz w:val="21"/>
                <w:szCs w:val="21"/>
              </w:rPr>
              <w:t xml:space="preserve"> (-0.0</w:t>
            </w:r>
            <w:r>
              <w:rPr>
                <w:sz w:val="21"/>
                <w:szCs w:val="21"/>
                <w:lang w:val="en-US"/>
              </w:rPr>
              <w:t>8</w:t>
            </w:r>
            <w:r>
              <w:rPr>
                <w:sz w:val="21"/>
                <w:szCs w:val="21"/>
              </w:rPr>
              <w:t>, -0.001)</w:t>
            </w:r>
          </w:p>
        </w:tc>
        <w:tc>
          <w:tcPr>
            <w:tcW w:w="561" w:type="pct"/>
            <w:vAlign w:val="center"/>
          </w:tcPr>
          <w:p w14:paraId="453F12D4">
            <w:pPr>
              <w:jc w:val="center"/>
              <w:rPr>
                <w:sz w:val="21"/>
                <w:szCs w:val="21"/>
              </w:rPr>
            </w:pPr>
            <w:r>
              <w:rPr>
                <w:sz w:val="21"/>
                <w:szCs w:val="21"/>
              </w:rPr>
              <w:t>0.047</w:t>
            </w:r>
          </w:p>
        </w:tc>
        <w:tc>
          <w:tcPr>
            <w:tcW w:w="1341" w:type="pct"/>
            <w:vAlign w:val="center"/>
          </w:tcPr>
          <w:p w14:paraId="1DD06B33">
            <w:pPr>
              <w:jc w:val="center"/>
              <w:rPr>
                <w:sz w:val="21"/>
                <w:szCs w:val="21"/>
              </w:rPr>
            </w:pPr>
            <w:r>
              <w:rPr>
                <w:sz w:val="21"/>
                <w:szCs w:val="21"/>
              </w:rPr>
              <w:t>-0.001 (-0.06, 0.06)</w:t>
            </w:r>
          </w:p>
        </w:tc>
        <w:tc>
          <w:tcPr>
            <w:tcW w:w="561" w:type="pct"/>
            <w:vAlign w:val="center"/>
          </w:tcPr>
          <w:p w14:paraId="24D52488">
            <w:pPr>
              <w:jc w:val="center"/>
              <w:rPr>
                <w:sz w:val="21"/>
                <w:szCs w:val="21"/>
              </w:rPr>
            </w:pPr>
            <w:r>
              <w:rPr>
                <w:sz w:val="21"/>
                <w:szCs w:val="21"/>
              </w:rPr>
              <w:t>0.986</w:t>
            </w:r>
          </w:p>
        </w:tc>
      </w:tr>
      <w:tr w14:paraId="36C60E75">
        <w:tblPrEx>
          <w:tblCellMar>
            <w:top w:w="0" w:type="dxa"/>
            <w:left w:w="108" w:type="dxa"/>
            <w:bottom w:w="0" w:type="dxa"/>
            <w:right w:w="108" w:type="dxa"/>
          </w:tblCellMar>
        </w:tblPrEx>
        <w:trPr>
          <w:jc w:val="center"/>
        </w:trPr>
        <w:tc>
          <w:tcPr>
            <w:tcW w:w="1193" w:type="pct"/>
            <w:vAlign w:val="center"/>
          </w:tcPr>
          <w:p w14:paraId="0BC2E696">
            <w:pPr>
              <w:ind w:left="173"/>
              <w:rPr>
                <w:sz w:val="21"/>
                <w:szCs w:val="21"/>
              </w:rPr>
            </w:pPr>
            <w:r>
              <w:rPr>
                <w:sz w:val="21"/>
                <w:szCs w:val="21"/>
              </w:rPr>
              <w:t>3</w:t>
            </w:r>
          </w:p>
        </w:tc>
        <w:tc>
          <w:tcPr>
            <w:tcW w:w="1341" w:type="pct"/>
            <w:vAlign w:val="center"/>
          </w:tcPr>
          <w:p w14:paraId="125C9AD2">
            <w:pPr>
              <w:jc w:val="center"/>
              <w:rPr>
                <w:sz w:val="21"/>
                <w:szCs w:val="21"/>
              </w:rPr>
            </w:pPr>
            <w:r>
              <w:rPr>
                <w:sz w:val="21"/>
                <w:szCs w:val="21"/>
              </w:rPr>
              <w:t>-0.12 (-0.22, -0.0</w:t>
            </w:r>
            <w:r>
              <w:rPr>
                <w:sz w:val="21"/>
                <w:szCs w:val="21"/>
                <w:lang w:val="en-US"/>
              </w:rPr>
              <w:t>2</w:t>
            </w:r>
            <w:r>
              <w:rPr>
                <w:sz w:val="21"/>
                <w:szCs w:val="21"/>
              </w:rPr>
              <w:t>)</w:t>
            </w:r>
          </w:p>
        </w:tc>
        <w:tc>
          <w:tcPr>
            <w:tcW w:w="561" w:type="pct"/>
            <w:vAlign w:val="center"/>
          </w:tcPr>
          <w:p w14:paraId="5F38971A">
            <w:pPr>
              <w:jc w:val="center"/>
              <w:rPr>
                <w:sz w:val="21"/>
                <w:szCs w:val="21"/>
              </w:rPr>
            </w:pPr>
            <w:r>
              <w:rPr>
                <w:sz w:val="21"/>
                <w:szCs w:val="21"/>
              </w:rPr>
              <w:t>0.024</w:t>
            </w:r>
          </w:p>
        </w:tc>
        <w:tc>
          <w:tcPr>
            <w:tcW w:w="1341" w:type="pct"/>
            <w:vAlign w:val="center"/>
          </w:tcPr>
          <w:p w14:paraId="049DF68B">
            <w:pPr>
              <w:jc w:val="center"/>
              <w:rPr>
                <w:sz w:val="21"/>
                <w:szCs w:val="21"/>
              </w:rPr>
            </w:pPr>
            <w:r>
              <w:rPr>
                <w:sz w:val="21"/>
                <w:szCs w:val="21"/>
              </w:rPr>
              <w:t>-0.04 (-0.2</w:t>
            </w:r>
            <w:r>
              <w:rPr>
                <w:sz w:val="21"/>
                <w:szCs w:val="21"/>
                <w:lang w:val="en-US"/>
              </w:rPr>
              <w:t>4</w:t>
            </w:r>
            <w:r>
              <w:rPr>
                <w:sz w:val="21"/>
                <w:szCs w:val="21"/>
              </w:rPr>
              <w:t>, 0.15)</w:t>
            </w:r>
          </w:p>
        </w:tc>
        <w:tc>
          <w:tcPr>
            <w:tcW w:w="561" w:type="pct"/>
            <w:vAlign w:val="center"/>
          </w:tcPr>
          <w:p w14:paraId="3B74DE69">
            <w:pPr>
              <w:jc w:val="center"/>
              <w:rPr>
                <w:sz w:val="21"/>
                <w:szCs w:val="21"/>
              </w:rPr>
            </w:pPr>
            <w:r>
              <w:rPr>
                <w:sz w:val="21"/>
                <w:szCs w:val="21"/>
              </w:rPr>
              <w:t>0.665</w:t>
            </w:r>
          </w:p>
        </w:tc>
      </w:tr>
      <w:tr w14:paraId="229AA406">
        <w:tblPrEx>
          <w:tblCellMar>
            <w:top w:w="0" w:type="dxa"/>
            <w:left w:w="108" w:type="dxa"/>
            <w:bottom w:w="0" w:type="dxa"/>
            <w:right w:w="108" w:type="dxa"/>
          </w:tblCellMar>
        </w:tblPrEx>
        <w:trPr>
          <w:jc w:val="center"/>
        </w:trPr>
        <w:tc>
          <w:tcPr>
            <w:tcW w:w="5000" w:type="pct"/>
            <w:gridSpan w:val="5"/>
            <w:vAlign w:val="center"/>
          </w:tcPr>
          <w:p w14:paraId="793B874F">
            <w:pPr>
              <w:jc w:val="left"/>
              <w:rPr>
                <w:sz w:val="21"/>
                <w:szCs w:val="21"/>
              </w:rPr>
            </w:pPr>
            <w:r>
              <w:rPr>
                <w:b/>
                <w:sz w:val="21"/>
                <w:szCs w:val="21"/>
              </w:rPr>
              <w:t>Number of geriatric syndromes (reference: 0)</w:t>
            </w:r>
          </w:p>
        </w:tc>
      </w:tr>
      <w:tr w14:paraId="406370EE">
        <w:tblPrEx>
          <w:tblCellMar>
            <w:top w:w="0" w:type="dxa"/>
            <w:left w:w="108" w:type="dxa"/>
            <w:bottom w:w="0" w:type="dxa"/>
            <w:right w:w="108" w:type="dxa"/>
          </w:tblCellMar>
        </w:tblPrEx>
        <w:trPr>
          <w:jc w:val="center"/>
        </w:trPr>
        <w:tc>
          <w:tcPr>
            <w:tcW w:w="1193" w:type="pct"/>
            <w:vAlign w:val="center"/>
          </w:tcPr>
          <w:p w14:paraId="5F56FF3B">
            <w:pPr>
              <w:ind w:left="173"/>
              <w:rPr>
                <w:sz w:val="21"/>
                <w:szCs w:val="21"/>
              </w:rPr>
            </w:pPr>
            <w:r>
              <w:rPr>
                <w:sz w:val="21"/>
                <w:szCs w:val="21"/>
              </w:rPr>
              <w:t>1</w:t>
            </w:r>
          </w:p>
        </w:tc>
        <w:tc>
          <w:tcPr>
            <w:tcW w:w="1341" w:type="pct"/>
            <w:vAlign w:val="center"/>
          </w:tcPr>
          <w:p w14:paraId="5E578055">
            <w:pPr>
              <w:jc w:val="center"/>
              <w:rPr>
                <w:sz w:val="21"/>
                <w:szCs w:val="21"/>
                <w:lang w:val="en-US"/>
              </w:rPr>
            </w:pPr>
            <w:r>
              <w:rPr>
                <w:sz w:val="21"/>
                <w:szCs w:val="21"/>
                <w:lang w:val="en-US"/>
              </w:rPr>
              <w:t>-</w:t>
            </w:r>
          </w:p>
        </w:tc>
        <w:tc>
          <w:tcPr>
            <w:tcW w:w="561" w:type="pct"/>
            <w:vAlign w:val="center"/>
          </w:tcPr>
          <w:p w14:paraId="0DE1D481">
            <w:pPr>
              <w:jc w:val="center"/>
              <w:rPr>
                <w:sz w:val="21"/>
                <w:szCs w:val="21"/>
              </w:rPr>
            </w:pPr>
            <w:r>
              <w:rPr>
                <w:sz w:val="21"/>
                <w:szCs w:val="21"/>
              </w:rPr>
              <w:t>-</w:t>
            </w:r>
          </w:p>
        </w:tc>
        <w:tc>
          <w:tcPr>
            <w:tcW w:w="1341" w:type="pct"/>
            <w:vAlign w:val="center"/>
          </w:tcPr>
          <w:p w14:paraId="7CFF5F76">
            <w:pPr>
              <w:jc w:val="center"/>
              <w:rPr>
                <w:sz w:val="21"/>
                <w:szCs w:val="21"/>
              </w:rPr>
            </w:pPr>
            <w:r>
              <w:rPr>
                <w:sz w:val="21"/>
                <w:szCs w:val="21"/>
              </w:rPr>
              <w:t>-0.02 (-0.0</w:t>
            </w:r>
            <w:r>
              <w:rPr>
                <w:sz w:val="21"/>
                <w:szCs w:val="21"/>
                <w:lang w:val="en-US"/>
              </w:rPr>
              <w:t>4</w:t>
            </w:r>
            <w:r>
              <w:rPr>
                <w:sz w:val="21"/>
                <w:szCs w:val="21"/>
              </w:rPr>
              <w:t>, -0.01)</w:t>
            </w:r>
          </w:p>
        </w:tc>
        <w:tc>
          <w:tcPr>
            <w:tcW w:w="561" w:type="pct"/>
            <w:vAlign w:val="center"/>
          </w:tcPr>
          <w:p w14:paraId="227C2B54">
            <w:pPr>
              <w:jc w:val="center"/>
              <w:rPr>
                <w:sz w:val="21"/>
                <w:szCs w:val="21"/>
              </w:rPr>
            </w:pPr>
            <w:r>
              <w:rPr>
                <w:sz w:val="21"/>
                <w:szCs w:val="21"/>
              </w:rPr>
              <w:t>0.001</w:t>
            </w:r>
          </w:p>
        </w:tc>
      </w:tr>
      <w:tr w14:paraId="0B11EE2A">
        <w:tblPrEx>
          <w:tblCellMar>
            <w:top w:w="0" w:type="dxa"/>
            <w:left w:w="108" w:type="dxa"/>
            <w:bottom w:w="0" w:type="dxa"/>
            <w:right w:w="108" w:type="dxa"/>
          </w:tblCellMar>
        </w:tblPrEx>
        <w:trPr>
          <w:jc w:val="center"/>
        </w:trPr>
        <w:tc>
          <w:tcPr>
            <w:tcW w:w="1193" w:type="pct"/>
            <w:vAlign w:val="center"/>
          </w:tcPr>
          <w:p w14:paraId="124A213D">
            <w:pPr>
              <w:ind w:left="173"/>
              <w:rPr>
                <w:sz w:val="21"/>
                <w:szCs w:val="21"/>
              </w:rPr>
            </w:pPr>
            <w:r>
              <w:rPr>
                <w:sz w:val="21"/>
                <w:szCs w:val="21"/>
              </w:rPr>
              <w:t>2</w:t>
            </w:r>
          </w:p>
        </w:tc>
        <w:tc>
          <w:tcPr>
            <w:tcW w:w="1341" w:type="pct"/>
            <w:vAlign w:val="center"/>
          </w:tcPr>
          <w:p w14:paraId="685B819E">
            <w:pPr>
              <w:jc w:val="center"/>
              <w:rPr>
                <w:sz w:val="21"/>
                <w:szCs w:val="21"/>
              </w:rPr>
            </w:pPr>
            <w:r>
              <w:rPr>
                <w:sz w:val="21"/>
                <w:szCs w:val="21"/>
                <w:lang w:val="en-US"/>
              </w:rPr>
              <w:t>-</w:t>
            </w:r>
          </w:p>
        </w:tc>
        <w:tc>
          <w:tcPr>
            <w:tcW w:w="561" w:type="pct"/>
            <w:vAlign w:val="center"/>
          </w:tcPr>
          <w:p w14:paraId="2C6A8E87">
            <w:pPr>
              <w:jc w:val="center"/>
              <w:rPr>
                <w:sz w:val="21"/>
                <w:szCs w:val="21"/>
              </w:rPr>
            </w:pPr>
            <w:r>
              <w:rPr>
                <w:sz w:val="21"/>
                <w:szCs w:val="21"/>
              </w:rPr>
              <w:t>-</w:t>
            </w:r>
          </w:p>
        </w:tc>
        <w:tc>
          <w:tcPr>
            <w:tcW w:w="1341" w:type="pct"/>
            <w:vAlign w:val="center"/>
          </w:tcPr>
          <w:p w14:paraId="553E2E21">
            <w:pPr>
              <w:jc w:val="center"/>
              <w:rPr>
                <w:sz w:val="21"/>
                <w:szCs w:val="21"/>
              </w:rPr>
            </w:pPr>
            <w:r>
              <w:rPr>
                <w:sz w:val="21"/>
                <w:szCs w:val="21"/>
              </w:rPr>
              <w:t>-0.07 (-0.09, -0.05)</w:t>
            </w:r>
          </w:p>
        </w:tc>
        <w:tc>
          <w:tcPr>
            <w:tcW w:w="561" w:type="pct"/>
            <w:vAlign w:val="center"/>
          </w:tcPr>
          <w:p w14:paraId="3A606024">
            <w:pPr>
              <w:jc w:val="center"/>
              <w:rPr>
                <w:sz w:val="21"/>
                <w:szCs w:val="21"/>
              </w:rPr>
            </w:pPr>
            <w:r>
              <w:rPr>
                <w:sz w:val="21"/>
                <w:szCs w:val="21"/>
              </w:rPr>
              <w:t>&lt;0.001</w:t>
            </w:r>
          </w:p>
        </w:tc>
      </w:tr>
      <w:tr w14:paraId="51A582B5">
        <w:tblPrEx>
          <w:tblCellMar>
            <w:top w:w="0" w:type="dxa"/>
            <w:left w:w="108" w:type="dxa"/>
            <w:bottom w:w="0" w:type="dxa"/>
            <w:right w:w="108" w:type="dxa"/>
          </w:tblCellMar>
        </w:tblPrEx>
        <w:trPr>
          <w:jc w:val="center"/>
        </w:trPr>
        <w:tc>
          <w:tcPr>
            <w:tcW w:w="1193" w:type="pct"/>
            <w:vAlign w:val="center"/>
          </w:tcPr>
          <w:p w14:paraId="12FD0B10">
            <w:pPr>
              <w:ind w:left="173"/>
              <w:rPr>
                <w:sz w:val="21"/>
                <w:szCs w:val="21"/>
              </w:rPr>
            </w:pPr>
            <w:r>
              <w:rPr>
                <w:sz w:val="21"/>
                <w:szCs w:val="21"/>
              </w:rPr>
              <w:t>≥3</w:t>
            </w:r>
          </w:p>
        </w:tc>
        <w:tc>
          <w:tcPr>
            <w:tcW w:w="1341" w:type="pct"/>
            <w:vAlign w:val="center"/>
          </w:tcPr>
          <w:p w14:paraId="4A23ECBC">
            <w:pPr>
              <w:jc w:val="center"/>
              <w:rPr>
                <w:sz w:val="21"/>
                <w:szCs w:val="21"/>
              </w:rPr>
            </w:pPr>
            <w:r>
              <w:rPr>
                <w:sz w:val="21"/>
                <w:szCs w:val="21"/>
              </w:rPr>
              <w:t>-</w:t>
            </w:r>
          </w:p>
        </w:tc>
        <w:tc>
          <w:tcPr>
            <w:tcW w:w="561" w:type="pct"/>
            <w:vAlign w:val="center"/>
          </w:tcPr>
          <w:p w14:paraId="087A2F45">
            <w:pPr>
              <w:jc w:val="center"/>
              <w:rPr>
                <w:sz w:val="21"/>
                <w:szCs w:val="21"/>
              </w:rPr>
            </w:pPr>
            <w:r>
              <w:rPr>
                <w:sz w:val="21"/>
                <w:szCs w:val="21"/>
              </w:rPr>
              <w:t>-</w:t>
            </w:r>
          </w:p>
        </w:tc>
        <w:tc>
          <w:tcPr>
            <w:tcW w:w="1341" w:type="pct"/>
            <w:vAlign w:val="center"/>
          </w:tcPr>
          <w:p w14:paraId="2BC71E2F">
            <w:pPr>
              <w:jc w:val="center"/>
              <w:rPr>
                <w:sz w:val="21"/>
                <w:szCs w:val="21"/>
              </w:rPr>
            </w:pPr>
            <w:r>
              <w:rPr>
                <w:sz w:val="21"/>
                <w:szCs w:val="21"/>
              </w:rPr>
              <w:t>-0.1</w:t>
            </w:r>
            <w:r>
              <w:rPr>
                <w:sz w:val="21"/>
                <w:szCs w:val="21"/>
                <w:lang w:val="en-US"/>
              </w:rPr>
              <w:t>5</w:t>
            </w:r>
            <w:r>
              <w:rPr>
                <w:sz w:val="21"/>
                <w:szCs w:val="21"/>
              </w:rPr>
              <w:t xml:space="preserve"> (-0.17, -0.12)</w:t>
            </w:r>
          </w:p>
        </w:tc>
        <w:tc>
          <w:tcPr>
            <w:tcW w:w="561" w:type="pct"/>
            <w:vAlign w:val="center"/>
          </w:tcPr>
          <w:p w14:paraId="506D6A86">
            <w:pPr>
              <w:jc w:val="center"/>
              <w:rPr>
                <w:sz w:val="21"/>
                <w:szCs w:val="21"/>
              </w:rPr>
            </w:pPr>
            <w:r>
              <w:rPr>
                <w:sz w:val="21"/>
                <w:szCs w:val="21"/>
              </w:rPr>
              <w:t>&lt;0.001</w:t>
            </w:r>
          </w:p>
        </w:tc>
      </w:tr>
      <w:tr w14:paraId="476688CE">
        <w:tblPrEx>
          <w:tblCellMar>
            <w:top w:w="0" w:type="dxa"/>
            <w:left w:w="108" w:type="dxa"/>
            <w:bottom w:w="0" w:type="dxa"/>
            <w:right w:w="108" w:type="dxa"/>
          </w:tblCellMar>
        </w:tblPrEx>
        <w:trPr>
          <w:jc w:val="center"/>
        </w:trPr>
        <w:tc>
          <w:tcPr>
            <w:tcW w:w="5000" w:type="pct"/>
            <w:gridSpan w:val="5"/>
            <w:vAlign w:val="center"/>
          </w:tcPr>
          <w:p w14:paraId="478D3265">
            <w:pPr>
              <w:jc w:val="left"/>
              <w:rPr>
                <w:sz w:val="21"/>
                <w:szCs w:val="21"/>
              </w:rPr>
            </w:pPr>
            <w:r>
              <w:rPr>
                <w:b/>
                <w:sz w:val="21"/>
                <w:szCs w:val="21"/>
              </w:rPr>
              <w:t>Interaction: cardiometabolic diseases × geriatric syndromes</w:t>
            </w:r>
          </w:p>
        </w:tc>
      </w:tr>
      <w:tr w14:paraId="33B25B3D">
        <w:tblPrEx>
          <w:tblCellMar>
            <w:top w:w="0" w:type="dxa"/>
            <w:left w:w="108" w:type="dxa"/>
            <w:bottom w:w="0" w:type="dxa"/>
            <w:right w:w="108" w:type="dxa"/>
          </w:tblCellMar>
        </w:tblPrEx>
        <w:trPr>
          <w:jc w:val="center"/>
        </w:trPr>
        <w:tc>
          <w:tcPr>
            <w:tcW w:w="1193" w:type="pct"/>
            <w:vAlign w:val="center"/>
          </w:tcPr>
          <w:p w14:paraId="12B161DB">
            <w:pPr>
              <w:ind w:left="173"/>
              <w:rPr>
                <w:sz w:val="21"/>
                <w:szCs w:val="21"/>
              </w:rPr>
            </w:pPr>
            <w:r>
              <w:rPr>
                <w:sz w:val="21"/>
                <w:szCs w:val="21"/>
              </w:rPr>
              <w:t>1 CMD × 1 GS</w:t>
            </w:r>
          </w:p>
        </w:tc>
        <w:tc>
          <w:tcPr>
            <w:tcW w:w="1341" w:type="pct"/>
            <w:vAlign w:val="center"/>
          </w:tcPr>
          <w:p w14:paraId="3803F470">
            <w:pPr>
              <w:jc w:val="center"/>
              <w:rPr>
                <w:sz w:val="21"/>
                <w:szCs w:val="21"/>
              </w:rPr>
            </w:pPr>
            <w:r>
              <w:rPr>
                <w:sz w:val="21"/>
                <w:szCs w:val="21"/>
              </w:rPr>
              <w:t>-</w:t>
            </w:r>
          </w:p>
        </w:tc>
        <w:tc>
          <w:tcPr>
            <w:tcW w:w="561" w:type="pct"/>
            <w:vAlign w:val="center"/>
          </w:tcPr>
          <w:p w14:paraId="54127256">
            <w:pPr>
              <w:jc w:val="center"/>
              <w:rPr>
                <w:sz w:val="21"/>
                <w:szCs w:val="21"/>
              </w:rPr>
            </w:pPr>
            <w:r>
              <w:rPr>
                <w:sz w:val="21"/>
                <w:szCs w:val="21"/>
              </w:rPr>
              <w:t>-</w:t>
            </w:r>
          </w:p>
        </w:tc>
        <w:tc>
          <w:tcPr>
            <w:tcW w:w="1341" w:type="pct"/>
            <w:vAlign w:val="center"/>
          </w:tcPr>
          <w:p w14:paraId="5F0F0CA5">
            <w:pPr>
              <w:jc w:val="center"/>
              <w:rPr>
                <w:sz w:val="21"/>
                <w:szCs w:val="21"/>
              </w:rPr>
            </w:pPr>
            <w:r>
              <w:rPr>
                <w:sz w:val="21"/>
                <w:szCs w:val="21"/>
              </w:rPr>
              <w:t>-0.01 (-0.04, 0.0</w:t>
            </w:r>
            <w:r>
              <w:rPr>
                <w:sz w:val="21"/>
                <w:szCs w:val="21"/>
                <w:lang w:val="en-US"/>
              </w:rPr>
              <w:t>2</w:t>
            </w:r>
            <w:r>
              <w:rPr>
                <w:sz w:val="21"/>
                <w:szCs w:val="21"/>
              </w:rPr>
              <w:t>)</w:t>
            </w:r>
          </w:p>
        </w:tc>
        <w:tc>
          <w:tcPr>
            <w:tcW w:w="561" w:type="pct"/>
            <w:vAlign w:val="center"/>
          </w:tcPr>
          <w:p w14:paraId="061402D0">
            <w:pPr>
              <w:jc w:val="center"/>
              <w:rPr>
                <w:sz w:val="21"/>
                <w:szCs w:val="21"/>
              </w:rPr>
            </w:pPr>
            <w:r>
              <w:rPr>
                <w:sz w:val="21"/>
                <w:szCs w:val="21"/>
              </w:rPr>
              <w:t>0.376</w:t>
            </w:r>
          </w:p>
        </w:tc>
      </w:tr>
      <w:tr w14:paraId="2682D8F3">
        <w:tblPrEx>
          <w:tblCellMar>
            <w:top w:w="0" w:type="dxa"/>
            <w:left w:w="108" w:type="dxa"/>
            <w:bottom w:w="0" w:type="dxa"/>
            <w:right w:w="108" w:type="dxa"/>
          </w:tblCellMar>
        </w:tblPrEx>
        <w:trPr>
          <w:jc w:val="center"/>
        </w:trPr>
        <w:tc>
          <w:tcPr>
            <w:tcW w:w="1193" w:type="pct"/>
            <w:vAlign w:val="center"/>
          </w:tcPr>
          <w:p w14:paraId="3CC60369">
            <w:pPr>
              <w:ind w:left="173"/>
              <w:rPr>
                <w:sz w:val="21"/>
                <w:szCs w:val="21"/>
              </w:rPr>
            </w:pPr>
            <w:r>
              <w:rPr>
                <w:sz w:val="21"/>
                <w:szCs w:val="21"/>
              </w:rPr>
              <w:t>1 CMD × 2 GS</w:t>
            </w:r>
          </w:p>
        </w:tc>
        <w:tc>
          <w:tcPr>
            <w:tcW w:w="1341" w:type="pct"/>
            <w:vAlign w:val="center"/>
          </w:tcPr>
          <w:p w14:paraId="55CA9CD4">
            <w:pPr>
              <w:jc w:val="center"/>
              <w:rPr>
                <w:sz w:val="21"/>
                <w:szCs w:val="21"/>
              </w:rPr>
            </w:pPr>
            <w:r>
              <w:rPr>
                <w:sz w:val="21"/>
                <w:szCs w:val="21"/>
              </w:rPr>
              <w:t>-</w:t>
            </w:r>
          </w:p>
        </w:tc>
        <w:tc>
          <w:tcPr>
            <w:tcW w:w="561" w:type="pct"/>
            <w:vAlign w:val="center"/>
          </w:tcPr>
          <w:p w14:paraId="1223C685">
            <w:pPr>
              <w:jc w:val="center"/>
              <w:rPr>
                <w:sz w:val="21"/>
                <w:szCs w:val="21"/>
              </w:rPr>
            </w:pPr>
            <w:r>
              <w:rPr>
                <w:sz w:val="21"/>
                <w:szCs w:val="21"/>
              </w:rPr>
              <w:t>-</w:t>
            </w:r>
          </w:p>
        </w:tc>
        <w:tc>
          <w:tcPr>
            <w:tcW w:w="1341" w:type="pct"/>
            <w:vAlign w:val="center"/>
          </w:tcPr>
          <w:p w14:paraId="10C6426F">
            <w:pPr>
              <w:jc w:val="center"/>
              <w:rPr>
                <w:sz w:val="21"/>
                <w:szCs w:val="21"/>
              </w:rPr>
            </w:pPr>
            <w:r>
              <w:rPr>
                <w:sz w:val="21"/>
                <w:szCs w:val="21"/>
              </w:rPr>
              <w:t>-0.03 (-0.0</w:t>
            </w:r>
            <w:r>
              <w:rPr>
                <w:sz w:val="21"/>
                <w:szCs w:val="21"/>
                <w:lang w:val="en-US"/>
              </w:rPr>
              <w:t>7</w:t>
            </w:r>
            <w:r>
              <w:rPr>
                <w:sz w:val="21"/>
                <w:szCs w:val="21"/>
              </w:rPr>
              <w:t>, -0.00)</w:t>
            </w:r>
          </w:p>
        </w:tc>
        <w:tc>
          <w:tcPr>
            <w:tcW w:w="561" w:type="pct"/>
            <w:vAlign w:val="center"/>
          </w:tcPr>
          <w:p w14:paraId="0A2E6167">
            <w:pPr>
              <w:jc w:val="center"/>
              <w:rPr>
                <w:sz w:val="21"/>
                <w:szCs w:val="21"/>
              </w:rPr>
            </w:pPr>
            <w:r>
              <w:rPr>
                <w:sz w:val="21"/>
                <w:szCs w:val="21"/>
              </w:rPr>
              <w:t>0.050</w:t>
            </w:r>
          </w:p>
        </w:tc>
      </w:tr>
      <w:tr w14:paraId="4F91D9E3">
        <w:tblPrEx>
          <w:tblCellMar>
            <w:top w:w="0" w:type="dxa"/>
            <w:left w:w="108" w:type="dxa"/>
            <w:bottom w:w="0" w:type="dxa"/>
            <w:right w:w="108" w:type="dxa"/>
          </w:tblCellMar>
        </w:tblPrEx>
        <w:trPr>
          <w:jc w:val="center"/>
        </w:trPr>
        <w:tc>
          <w:tcPr>
            <w:tcW w:w="1193" w:type="pct"/>
            <w:vAlign w:val="center"/>
          </w:tcPr>
          <w:p w14:paraId="43316B91">
            <w:pPr>
              <w:ind w:left="173"/>
              <w:rPr>
                <w:sz w:val="21"/>
                <w:szCs w:val="21"/>
              </w:rPr>
            </w:pPr>
            <w:r>
              <w:rPr>
                <w:sz w:val="21"/>
                <w:szCs w:val="21"/>
              </w:rPr>
              <w:t>1 CMD × ≥3 GS</w:t>
            </w:r>
          </w:p>
        </w:tc>
        <w:tc>
          <w:tcPr>
            <w:tcW w:w="1341" w:type="pct"/>
            <w:vAlign w:val="center"/>
          </w:tcPr>
          <w:p w14:paraId="392338FE">
            <w:pPr>
              <w:jc w:val="center"/>
              <w:rPr>
                <w:sz w:val="21"/>
                <w:szCs w:val="21"/>
              </w:rPr>
            </w:pPr>
            <w:r>
              <w:rPr>
                <w:sz w:val="21"/>
                <w:szCs w:val="21"/>
              </w:rPr>
              <w:t>-</w:t>
            </w:r>
          </w:p>
        </w:tc>
        <w:tc>
          <w:tcPr>
            <w:tcW w:w="561" w:type="pct"/>
            <w:vAlign w:val="center"/>
          </w:tcPr>
          <w:p w14:paraId="29FD3F14">
            <w:pPr>
              <w:jc w:val="center"/>
              <w:rPr>
                <w:sz w:val="21"/>
                <w:szCs w:val="21"/>
              </w:rPr>
            </w:pPr>
            <w:r>
              <w:rPr>
                <w:sz w:val="21"/>
                <w:szCs w:val="21"/>
              </w:rPr>
              <w:t>-</w:t>
            </w:r>
          </w:p>
        </w:tc>
        <w:tc>
          <w:tcPr>
            <w:tcW w:w="1341" w:type="pct"/>
            <w:vAlign w:val="center"/>
          </w:tcPr>
          <w:p w14:paraId="0E0C8D2E">
            <w:pPr>
              <w:jc w:val="center"/>
              <w:rPr>
                <w:sz w:val="21"/>
                <w:szCs w:val="21"/>
              </w:rPr>
            </w:pPr>
            <w:r>
              <w:rPr>
                <w:sz w:val="21"/>
                <w:szCs w:val="21"/>
              </w:rPr>
              <w:t>-0.02 (-0.0</w:t>
            </w:r>
            <w:r>
              <w:rPr>
                <w:sz w:val="21"/>
                <w:szCs w:val="21"/>
                <w:lang w:val="en-US"/>
              </w:rPr>
              <w:t>6</w:t>
            </w:r>
            <w:r>
              <w:rPr>
                <w:sz w:val="21"/>
                <w:szCs w:val="21"/>
              </w:rPr>
              <w:t>, 0.0</w:t>
            </w:r>
            <w:r>
              <w:rPr>
                <w:sz w:val="21"/>
                <w:szCs w:val="21"/>
                <w:lang w:val="en-US"/>
              </w:rPr>
              <w:t>2</w:t>
            </w:r>
            <w:r>
              <w:rPr>
                <w:sz w:val="21"/>
                <w:szCs w:val="21"/>
              </w:rPr>
              <w:t>)</w:t>
            </w:r>
          </w:p>
        </w:tc>
        <w:tc>
          <w:tcPr>
            <w:tcW w:w="561" w:type="pct"/>
            <w:vAlign w:val="center"/>
          </w:tcPr>
          <w:p w14:paraId="509DAA28">
            <w:pPr>
              <w:jc w:val="center"/>
              <w:rPr>
                <w:sz w:val="21"/>
                <w:szCs w:val="21"/>
              </w:rPr>
            </w:pPr>
            <w:r>
              <w:rPr>
                <w:sz w:val="21"/>
                <w:szCs w:val="21"/>
              </w:rPr>
              <w:t>0.301</w:t>
            </w:r>
          </w:p>
        </w:tc>
      </w:tr>
      <w:tr w14:paraId="1414437A">
        <w:tblPrEx>
          <w:tblCellMar>
            <w:top w:w="0" w:type="dxa"/>
            <w:left w:w="108" w:type="dxa"/>
            <w:bottom w:w="0" w:type="dxa"/>
            <w:right w:w="108" w:type="dxa"/>
          </w:tblCellMar>
        </w:tblPrEx>
        <w:trPr>
          <w:jc w:val="center"/>
        </w:trPr>
        <w:tc>
          <w:tcPr>
            <w:tcW w:w="1193" w:type="pct"/>
            <w:vAlign w:val="center"/>
          </w:tcPr>
          <w:p w14:paraId="250AB077">
            <w:pPr>
              <w:ind w:left="173"/>
              <w:rPr>
                <w:sz w:val="21"/>
                <w:szCs w:val="21"/>
              </w:rPr>
            </w:pPr>
            <w:r>
              <w:rPr>
                <w:sz w:val="21"/>
                <w:szCs w:val="21"/>
              </w:rPr>
              <w:t>2 CMDs × 1 GS</w:t>
            </w:r>
          </w:p>
        </w:tc>
        <w:tc>
          <w:tcPr>
            <w:tcW w:w="1341" w:type="pct"/>
            <w:vAlign w:val="center"/>
          </w:tcPr>
          <w:p w14:paraId="73D45F08">
            <w:pPr>
              <w:jc w:val="center"/>
              <w:rPr>
                <w:sz w:val="21"/>
                <w:szCs w:val="21"/>
              </w:rPr>
            </w:pPr>
            <w:r>
              <w:rPr>
                <w:sz w:val="21"/>
                <w:szCs w:val="21"/>
              </w:rPr>
              <w:t>-</w:t>
            </w:r>
          </w:p>
        </w:tc>
        <w:tc>
          <w:tcPr>
            <w:tcW w:w="561" w:type="pct"/>
            <w:vAlign w:val="center"/>
          </w:tcPr>
          <w:p w14:paraId="333EC579">
            <w:pPr>
              <w:jc w:val="center"/>
              <w:rPr>
                <w:sz w:val="21"/>
                <w:szCs w:val="21"/>
              </w:rPr>
            </w:pPr>
            <w:r>
              <w:rPr>
                <w:sz w:val="21"/>
                <w:szCs w:val="21"/>
              </w:rPr>
              <w:t>-</w:t>
            </w:r>
          </w:p>
        </w:tc>
        <w:tc>
          <w:tcPr>
            <w:tcW w:w="1341" w:type="pct"/>
            <w:vAlign w:val="center"/>
          </w:tcPr>
          <w:p w14:paraId="20F28D47">
            <w:pPr>
              <w:jc w:val="center"/>
              <w:rPr>
                <w:sz w:val="21"/>
                <w:szCs w:val="21"/>
              </w:rPr>
            </w:pPr>
            <w:r>
              <w:rPr>
                <w:sz w:val="21"/>
                <w:szCs w:val="21"/>
              </w:rPr>
              <w:t>0.02 (-0.04, 0.08)</w:t>
            </w:r>
          </w:p>
        </w:tc>
        <w:tc>
          <w:tcPr>
            <w:tcW w:w="561" w:type="pct"/>
            <w:vAlign w:val="center"/>
          </w:tcPr>
          <w:p w14:paraId="62550951">
            <w:pPr>
              <w:jc w:val="center"/>
              <w:rPr>
                <w:sz w:val="21"/>
                <w:szCs w:val="21"/>
              </w:rPr>
            </w:pPr>
            <w:r>
              <w:rPr>
                <w:sz w:val="21"/>
                <w:szCs w:val="21"/>
              </w:rPr>
              <w:t>0.503</w:t>
            </w:r>
          </w:p>
        </w:tc>
      </w:tr>
      <w:tr w14:paraId="2A888662">
        <w:tblPrEx>
          <w:tblCellMar>
            <w:top w:w="0" w:type="dxa"/>
            <w:left w:w="108" w:type="dxa"/>
            <w:bottom w:w="0" w:type="dxa"/>
            <w:right w:w="108" w:type="dxa"/>
          </w:tblCellMar>
        </w:tblPrEx>
        <w:trPr>
          <w:jc w:val="center"/>
        </w:trPr>
        <w:tc>
          <w:tcPr>
            <w:tcW w:w="1193" w:type="pct"/>
            <w:vAlign w:val="center"/>
          </w:tcPr>
          <w:p w14:paraId="5A1D490D">
            <w:pPr>
              <w:ind w:left="173"/>
              <w:rPr>
                <w:sz w:val="21"/>
                <w:szCs w:val="21"/>
              </w:rPr>
            </w:pPr>
            <w:r>
              <w:rPr>
                <w:sz w:val="21"/>
                <w:szCs w:val="21"/>
              </w:rPr>
              <w:t>2 CMDs × 2 GS</w:t>
            </w:r>
          </w:p>
        </w:tc>
        <w:tc>
          <w:tcPr>
            <w:tcW w:w="1341" w:type="pct"/>
            <w:vAlign w:val="center"/>
          </w:tcPr>
          <w:p w14:paraId="0752755C">
            <w:pPr>
              <w:jc w:val="center"/>
              <w:rPr>
                <w:sz w:val="21"/>
                <w:szCs w:val="21"/>
              </w:rPr>
            </w:pPr>
            <w:r>
              <w:rPr>
                <w:sz w:val="21"/>
                <w:szCs w:val="21"/>
              </w:rPr>
              <w:t>-</w:t>
            </w:r>
          </w:p>
        </w:tc>
        <w:tc>
          <w:tcPr>
            <w:tcW w:w="561" w:type="pct"/>
            <w:vAlign w:val="center"/>
          </w:tcPr>
          <w:p w14:paraId="40CE0734">
            <w:pPr>
              <w:jc w:val="center"/>
              <w:rPr>
                <w:sz w:val="21"/>
                <w:szCs w:val="21"/>
              </w:rPr>
            </w:pPr>
            <w:r>
              <w:rPr>
                <w:sz w:val="21"/>
                <w:szCs w:val="21"/>
              </w:rPr>
              <w:t>-</w:t>
            </w:r>
          </w:p>
        </w:tc>
        <w:tc>
          <w:tcPr>
            <w:tcW w:w="1341" w:type="pct"/>
            <w:vAlign w:val="center"/>
          </w:tcPr>
          <w:p w14:paraId="3C5E28EE">
            <w:pPr>
              <w:jc w:val="center"/>
              <w:rPr>
                <w:sz w:val="21"/>
                <w:szCs w:val="21"/>
              </w:rPr>
            </w:pPr>
            <w:r>
              <w:rPr>
                <w:sz w:val="21"/>
                <w:szCs w:val="21"/>
              </w:rPr>
              <w:t>-0.0</w:t>
            </w:r>
            <w:r>
              <w:rPr>
                <w:sz w:val="21"/>
                <w:szCs w:val="21"/>
                <w:lang w:val="en-US"/>
              </w:rPr>
              <w:t>7</w:t>
            </w:r>
            <w:r>
              <w:rPr>
                <w:sz w:val="21"/>
                <w:szCs w:val="21"/>
              </w:rPr>
              <w:t xml:space="preserve"> (-0.1</w:t>
            </w:r>
            <w:r>
              <w:rPr>
                <w:sz w:val="21"/>
                <w:szCs w:val="21"/>
                <w:lang w:val="en-US"/>
              </w:rPr>
              <w:t>4</w:t>
            </w:r>
            <w:r>
              <w:rPr>
                <w:sz w:val="21"/>
                <w:szCs w:val="21"/>
              </w:rPr>
              <w:t>, -0.00)</w:t>
            </w:r>
          </w:p>
        </w:tc>
        <w:tc>
          <w:tcPr>
            <w:tcW w:w="561" w:type="pct"/>
            <w:vAlign w:val="center"/>
          </w:tcPr>
          <w:p w14:paraId="383FA9C7">
            <w:pPr>
              <w:jc w:val="center"/>
              <w:rPr>
                <w:sz w:val="21"/>
                <w:szCs w:val="21"/>
              </w:rPr>
            </w:pPr>
            <w:r>
              <w:rPr>
                <w:sz w:val="21"/>
                <w:szCs w:val="21"/>
              </w:rPr>
              <w:t>0.050</w:t>
            </w:r>
          </w:p>
        </w:tc>
      </w:tr>
      <w:tr w14:paraId="45985C61">
        <w:tblPrEx>
          <w:tblCellMar>
            <w:top w:w="0" w:type="dxa"/>
            <w:left w:w="108" w:type="dxa"/>
            <w:bottom w:w="0" w:type="dxa"/>
            <w:right w:w="108" w:type="dxa"/>
          </w:tblCellMar>
        </w:tblPrEx>
        <w:trPr>
          <w:jc w:val="center"/>
        </w:trPr>
        <w:tc>
          <w:tcPr>
            <w:tcW w:w="1193" w:type="pct"/>
            <w:vAlign w:val="center"/>
          </w:tcPr>
          <w:p w14:paraId="3B39B281">
            <w:pPr>
              <w:ind w:left="173"/>
              <w:rPr>
                <w:sz w:val="21"/>
                <w:szCs w:val="21"/>
              </w:rPr>
            </w:pPr>
            <w:r>
              <w:rPr>
                <w:sz w:val="21"/>
                <w:szCs w:val="21"/>
              </w:rPr>
              <w:t>2 CMDs × ≥3 GS</w:t>
            </w:r>
          </w:p>
        </w:tc>
        <w:tc>
          <w:tcPr>
            <w:tcW w:w="1341" w:type="pct"/>
            <w:vAlign w:val="center"/>
          </w:tcPr>
          <w:p w14:paraId="7549120B">
            <w:pPr>
              <w:jc w:val="center"/>
              <w:rPr>
                <w:sz w:val="21"/>
                <w:szCs w:val="21"/>
              </w:rPr>
            </w:pPr>
            <w:r>
              <w:rPr>
                <w:sz w:val="21"/>
                <w:szCs w:val="21"/>
              </w:rPr>
              <w:t>-</w:t>
            </w:r>
          </w:p>
        </w:tc>
        <w:tc>
          <w:tcPr>
            <w:tcW w:w="561" w:type="pct"/>
            <w:vAlign w:val="center"/>
          </w:tcPr>
          <w:p w14:paraId="12424D87">
            <w:pPr>
              <w:jc w:val="center"/>
              <w:rPr>
                <w:sz w:val="21"/>
                <w:szCs w:val="21"/>
              </w:rPr>
            </w:pPr>
            <w:r>
              <w:rPr>
                <w:sz w:val="21"/>
                <w:szCs w:val="21"/>
              </w:rPr>
              <w:t>-</w:t>
            </w:r>
          </w:p>
        </w:tc>
        <w:tc>
          <w:tcPr>
            <w:tcW w:w="1341" w:type="pct"/>
            <w:vAlign w:val="center"/>
          </w:tcPr>
          <w:p w14:paraId="611BC4DF">
            <w:pPr>
              <w:jc w:val="center"/>
              <w:rPr>
                <w:sz w:val="21"/>
                <w:szCs w:val="21"/>
              </w:rPr>
            </w:pPr>
            <w:r>
              <w:rPr>
                <w:sz w:val="21"/>
                <w:szCs w:val="21"/>
              </w:rPr>
              <w:t>-0.0</w:t>
            </w:r>
            <w:r>
              <w:rPr>
                <w:sz w:val="21"/>
                <w:szCs w:val="21"/>
                <w:lang w:val="en-US"/>
              </w:rPr>
              <w:t>8</w:t>
            </w:r>
            <w:r>
              <w:rPr>
                <w:sz w:val="21"/>
                <w:szCs w:val="21"/>
              </w:rPr>
              <w:t xml:space="preserve"> (-0.15, -0.0</w:t>
            </w:r>
            <w:r>
              <w:rPr>
                <w:sz w:val="21"/>
                <w:szCs w:val="21"/>
                <w:lang w:val="en-US"/>
              </w:rPr>
              <w:t>1</w:t>
            </w:r>
            <w:r>
              <w:rPr>
                <w:sz w:val="21"/>
                <w:szCs w:val="21"/>
              </w:rPr>
              <w:t>)</w:t>
            </w:r>
          </w:p>
        </w:tc>
        <w:tc>
          <w:tcPr>
            <w:tcW w:w="561" w:type="pct"/>
            <w:vAlign w:val="center"/>
          </w:tcPr>
          <w:p w14:paraId="1208DE01">
            <w:pPr>
              <w:jc w:val="center"/>
              <w:rPr>
                <w:sz w:val="21"/>
                <w:szCs w:val="21"/>
              </w:rPr>
            </w:pPr>
            <w:r>
              <w:rPr>
                <w:sz w:val="21"/>
                <w:szCs w:val="21"/>
              </w:rPr>
              <w:t>0.034</w:t>
            </w:r>
          </w:p>
        </w:tc>
      </w:tr>
      <w:tr w14:paraId="119CF4E0">
        <w:tblPrEx>
          <w:tblCellMar>
            <w:top w:w="0" w:type="dxa"/>
            <w:left w:w="108" w:type="dxa"/>
            <w:bottom w:w="0" w:type="dxa"/>
            <w:right w:w="108" w:type="dxa"/>
          </w:tblCellMar>
        </w:tblPrEx>
        <w:trPr>
          <w:jc w:val="center"/>
        </w:trPr>
        <w:tc>
          <w:tcPr>
            <w:tcW w:w="1193" w:type="pct"/>
            <w:vAlign w:val="center"/>
          </w:tcPr>
          <w:p w14:paraId="33BCE84A">
            <w:pPr>
              <w:ind w:left="173"/>
              <w:rPr>
                <w:sz w:val="21"/>
                <w:szCs w:val="21"/>
              </w:rPr>
            </w:pPr>
            <w:r>
              <w:rPr>
                <w:sz w:val="21"/>
                <w:szCs w:val="21"/>
              </w:rPr>
              <w:t>3 CMDs × 1 GS</w:t>
            </w:r>
          </w:p>
        </w:tc>
        <w:tc>
          <w:tcPr>
            <w:tcW w:w="1341" w:type="pct"/>
            <w:vAlign w:val="center"/>
          </w:tcPr>
          <w:p w14:paraId="43CBA19F">
            <w:pPr>
              <w:jc w:val="center"/>
              <w:rPr>
                <w:sz w:val="21"/>
                <w:szCs w:val="21"/>
              </w:rPr>
            </w:pPr>
            <w:r>
              <w:rPr>
                <w:sz w:val="21"/>
                <w:szCs w:val="21"/>
              </w:rPr>
              <w:t>-</w:t>
            </w:r>
          </w:p>
        </w:tc>
        <w:tc>
          <w:tcPr>
            <w:tcW w:w="561" w:type="pct"/>
            <w:vAlign w:val="center"/>
          </w:tcPr>
          <w:p w14:paraId="5914EDA4">
            <w:pPr>
              <w:jc w:val="center"/>
              <w:rPr>
                <w:sz w:val="21"/>
                <w:szCs w:val="21"/>
              </w:rPr>
            </w:pPr>
            <w:r>
              <w:rPr>
                <w:sz w:val="21"/>
                <w:szCs w:val="21"/>
              </w:rPr>
              <w:t>-</w:t>
            </w:r>
          </w:p>
        </w:tc>
        <w:tc>
          <w:tcPr>
            <w:tcW w:w="1341" w:type="pct"/>
            <w:vAlign w:val="center"/>
          </w:tcPr>
          <w:p w14:paraId="72D9B3E6">
            <w:pPr>
              <w:jc w:val="center"/>
              <w:rPr>
                <w:sz w:val="21"/>
                <w:szCs w:val="21"/>
              </w:rPr>
            </w:pPr>
            <w:r>
              <w:rPr>
                <w:sz w:val="21"/>
                <w:szCs w:val="21"/>
              </w:rPr>
              <w:t>0.03 (-0.19, 0.2</w:t>
            </w:r>
            <w:r>
              <w:rPr>
                <w:sz w:val="21"/>
                <w:szCs w:val="21"/>
                <w:lang w:val="en-US"/>
              </w:rPr>
              <w:t>6</w:t>
            </w:r>
            <w:r>
              <w:rPr>
                <w:sz w:val="21"/>
                <w:szCs w:val="21"/>
              </w:rPr>
              <w:t>)</w:t>
            </w:r>
          </w:p>
        </w:tc>
        <w:tc>
          <w:tcPr>
            <w:tcW w:w="561" w:type="pct"/>
            <w:vAlign w:val="center"/>
          </w:tcPr>
          <w:p w14:paraId="3402D522">
            <w:pPr>
              <w:jc w:val="center"/>
              <w:rPr>
                <w:sz w:val="21"/>
                <w:szCs w:val="21"/>
              </w:rPr>
            </w:pPr>
            <w:r>
              <w:rPr>
                <w:sz w:val="21"/>
                <w:szCs w:val="21"/>
              </w:rPr>
              <w:t>0.771</w:t>
            </w:r>
          </w:p>
        </w:tc>
      </w:tr>
      <w:tr w14:paraId="60791F77">
        <w:tblPrEx>
          <w:tblCellMar>
            <w:top w:w="0" w:type="dxa"/>
            <w:left w:w="108" w:type="dxa"/>
            <w:bottom w:w="0" w:type="dxa"/>
            <w:right w:w="108" w:type="dxa"/>
          </w:tblCellMar>
        </w:tblPrEx>
        <w:trPr>
          <w:jc w:val="center"/>
        </w:trPr>
        <w:tc>
          <w:tcPr>
            <w:tcW w:w="1193" w:type="pct"/>
            <w:vAlign w:val="center"/>
          </w:tcPr>
          <w:p w14:paraId="2A89A82E">
            <w:pPr>
              <w:ind w:left="173"/>
              <w:rPr>
                <w:sz w:val="21"/>
                <w:szCs w:val="21"/>
              </w:rPr>
            </w:pPr>
            <w:r>
              <w:rPr>
                <w:sz w:val="21"/>
                <w:szCs w:val="21"/>
              </w:rPr>
              <w:t>3 CMDs × 2 GS</w:t>
            </w:r>
          </w:p>
        </w:tc>
        <w:tc>
          <w:tcPr>
            <w:tcW w:w="1341" w:type="pct"/>
            <w:vAlign w:val="center"/>
          </w:tcPr>
          <w:p w14:paraId="75C8D136">
            <w:pPr>
              <w:jc w:val="center"/>
              <w:rPr>
                <w:sz w:val="21"/>
                <w:szCs w:val="21"/>
              </w:rPr>
            </w:pPr>
            <w:r>
              <w:rPr>
                <w:sz w:val="21"/>
                <w:szCs w:val="21"/>
              </w:rPr>
              <w:t>-</w:t>
            </w:r>
          </w:p>
        </w:tc>
        <w:tc>
          <w:tcPr>
            <w:tcW w:w="561" w:type="pct"/>
            <w:vAlign w:val="center"/>
          </w:tcPr>
          <w:p w14:paraId="2FF4AC25">
            <w:pPr>
              <w:jc w:val="center"/>
              <w:rPr>
                <w:sz w:val="21"/>
                <w:szCs w:val="21"/>
              </w:rPr>
            </w:pPr>
            <w:r>
              <w:rPr>
                <w:sz w:val="21"/>
                <w:szCs w:val="21"/>
              </w:rPr>
              <w:t>-</w:t>
            </w:r>
          </w:p>
        </w:tc>
        <w:tc>
          <w:tcPr>
            <w:tcW w:w="1341" w:type="pct"/>
            <w:vAlign w:val="center"/>
          </w:tcPr>
          <w:p w14:paraId="4716CFE7">
            <w:pPr>
              <w:jc w:val="center"/>
              <w:rPr>
                <w:sz w:val="21"/>
                <w:szCs w:val="21"/>
              </w:rPr>
            </w:pPr>
            <w:r>
              <w:rPr>
                <w:sz w:val="21"/>
                <w:szCs w:val="21"/>
              </w:rPr>
              <w:t>-0.09 (-0.3</w:t>
            </w:r>
            <w:r>
              <w:rPr>
                <w:sz w:val="21"/>
                <w:szCs w:val="21"/>
                <w:lang w:val="en-US"/>
              </w:rPr>
              <w:t>3</w:t>
            </w:r>
            <w:r>
              <w:rPr>
                <w:sz w:val="21"/>
                <w:szCs w:val="21"/>
              </w:rPr>
              <w:t>, 0.1</w:t>
            </w:r>
            <w:r>
              <w:rPr>
                <w:sz w:val="21"/>
                <w:szCs w:val="21"/>
                <w:lang w:val="en-US"/>
              </w:rPr>
              <w:t>4</w:t>
            </w:r>
            <w:r>
              <w:rPr>
                <w:sz w:val="21"/>
                <w:szCs w:val="21"/>
              </w:rPr>
              <w:t>)</w:t>
            </w:r>
          </w:p>
        </w:tc>
        <w:tc>
          <w:tcPr>
            <w:tcW w:w="561" w:type="pct"/>
            <w:vAlign w:val="center"/>
          </w:tcPr>
          <w:p w14:paraId="0F1DB62D">
            <w:pPr>
              <w:jc w:val="center"/>
              <w:rPr>
                <w:sz w:val="21"/>
                <w:szCs w:val="21"/>
              </w:rPr>
            </w:pPr>
            <w:r>
              <w:rPr>
                <w:sz w:val="21"/>
                <w:szCs w:val="21"/>
              </w:rPr>
              <w:t>0.430</w:t>
            </w:r>
          </w:p>
        </w:tc>
      </w:tr>
      <w:tr w14:paraId="28C8C650">
        <w:tblPrEx>
          <w:tblCellMar>
            <w:top w:w="0" w:type="dxa"/>
            <w:left w:w="108" w:type="dxa"/>
            <w:bottom w:w="0" w:type="dxa"/>
            <w:right w:w="108" w:type="dxa"/>
          </w:tblCellMar>
        </w:tblPrEx>
        <w:trPr>
          <w:jc w:val="center"/>
        </w:trPr>
        <w:tc>
          <w:tcPr>
            <w:tcW w:w="1193" w:type="pct"/>
            <w:tcBorders>
              <w:bottom w:val="single" w:color="000000" w:sz="12" w:space="0"/>
            </w:tcBorders>
            <w:vAlign w:val="center"/>
          </w:tcPr>
          <w:p w14:paraId="0FC3BF03">
            <w:pPr>
              <w:ind w:left="173"/>
              <w:rPr>
                <w:sz w:val="21"/>
                <w:szCs w:val="21"/>
              </w:rPr>
            </w:pPr>
            <w:r>
              <w:rPr>
                <w:sz w:val="21"/>
                <w:szCs w:val="21"/>
              </w:rPr>
              <w:t>3 CMDs × ≥3 GS</w:t>
            </w:r>
          </w:p>
        </w:tc>
        <w:tc>
          <w:tcPr>
            <w:tcW w:w="1341" w:type="pct"/>
            <w:tcBorders>
              <w:bottom w:val="single" w:color="000000" w:sz="12" w:space="0"/>
            </w:tcBorders>
            <w:vAlign w:val="center"/>
          </w:tcPr>
          <w:p w14:paraId="48A5544B">
            <w:pPr>
              <w:jc w:val="center"/>
              <w:rPr>
                <w:sz w:val="21"/>
                <w:szCs w:val="21"/>
              </w:rPr>
            </w:pPr>
            <w:r>
              <w:rPr>
                <w:sz w:val="21"/>
                <w:szCs w:val="21"/>
              </w:rPr>
              <w:t>-</w:t>
            </w:r>
          </w:p>
        </w:tc>
        <w:tc>
          <w:tcPr>
            <w:tcW w:w="561" w:type="pct"/>
            <w:tcBorders>
              <w:bottom w:val="single" w:color="000000" w:sz="12" w:space="0"/>
            </w:tcBorders>
            <w:vAlign w:val="center"/>
          </w:tcPr>
          <w:p w14:paraId="3D97E9CF">
            <w:pPr>
              <w:jc w:val="center"/>
              <w:rPr>
                <w:sz w:val="21"/>
                <w:szCs w:val="21"/>
              </w:rPr>
            </w:pPr>
            <w:r>
              <w:rPr>
                <w:sz w:val="21"/>
                <w:szCs w:val="21"/>
              </w:rPr>
              <w:t>-</w:t>
            </w:r>
          </w:p>
        </w:tc>
        <w:tc>
          <w:tcPr>
            <w:tcW w:w="1341" w:type="pct"/>
            <w:tcBorders>
              <w:bottom w:val="single" w:color="000000" w:sz="12" w:space="0"/>
            </w:tcBorders>
            <w:vAlign w:val="center"/>
          </w:tcPr>
          <w:p w14:paraId="55CCA3CA">
            <w:pPr>
              <w:jc w:val="center"/>
              <w:rPr>
                <w:sz w:val="21"/>
                <w:szCs w:val="21"/>
              </w:rPr>
            </w:pPr>
            <w:r>
              <w:rPr>
                <w:sz w:val="21"/>
                <w:szCs w:val="21"/>
              </w:rPr>
              <w:t>-0.17 (-0.</w:t>
            </w:r>
            <w:r>
              <w:rPr>
                <w:sz w:val="21"/>
                <w:szCs w:val="21"/>
                <w:lang w:val="en-US"/>
              </w:rPr>
              <w:t>40</w:t>
            </w:r>
            <w:r>
              <w:rPr>
                <w:sz w:val="21"/>
                <w:szCs w:val="21"/>
              </w:rPr>
              <w:t>, 0.0</w:t>
            </w:r>
            <w:r>
              <w:rPr>
                <w:sz w:val="21"/>
                <w:szCs w:val="21"/>
                <w:lang w:val="en-US"/>
              </w:rPr>
              <w:t>6</w:t>
            </w:r>
            <w:r>
              <w:rPr>
                <w:sz w:val="21"/>
                <w:szCs w:val="21"/>
              </w:rPr>
              <w:t>)</w:t>
            </w:r>
          </w:p>
        </w:tc>
        <w:tc>
          <w:tcPr>
            <w:tcW w:w="561" w:type="pct"/>
            <w:tcBorders>
              <w:bottom w:val="single" w:color="000000" w:sz="12" w:space="0"/>
            </w:tcBorders>
            <w:vAlign w:val="center"/>
          </w:tcPr>
          <w:p w14:paraId="364EC128">
            <w:pPr>
              <w:jc w:val="center"/>
              <w:rPr>
                <w:sz w:val="21"/>
                <w:szCs w:val="21"/>
              </w:rPr>
            </w:pPr>
            <w:r>
              <w:rPr>
                <w:sz w:val="21"/>
                <w:szCs w:val="21"/>
              </w:rPr>
              <w:t>0.143</w:t>
            </w:r>
          </w:p>
        </w:tc>
      </w:tr>
    </w:tbl>
    <w:p w14:paraId="60D710FC">
      <w:pPr>
        <w:rPr>
          <w:sz w:val="21"/>
          <w:szCs w:val="21"/>
          <w:lang w:val="en-US"/>
        </w:rPr>
      </w:pPr>
      <w:r>
        <w:rPr>
          <w:sz w:val="21"/>
          <w:szCs w:val="21"/>
          <w:lang w:val="en-US"/>
        </w:rPr>
        <w:t>Abbreviation: CMDs cardiometabolic diseases, GS geriatric syndromes.All models were adjusted for age, sex, educational level, total household wealth, marital status, current smoking status, alcohol consumption, physical activity, social activity.</w:t>
      </w:r>
    </w:p>
    <w:p w14:paraId="7FECD58D">
      <w:pPr>
        <w:rPr>
          <w:sz w:val="21"/>
          <w:szCs w:val="21"/>
          <w:lang w:val="en-US"/>
        </w:rPr>
      </w:pPr>
    </w:p>
    <w:p w14:paraId="7588DD6D">
      <w:pPr>
        <w:rPr>
          <w:sz w:val="21"/>
          <w:szCs w:val="21"/>
          <w:lang w:val="en-US"/>
        </w:rPr>
      </w:pPr>
    </w:p>
    <w:p w14:paraId="6C081F1D">
      <w:pPr>
        <w:rPr>
          <w:sz w:val="21"/>
          <w:szCs w:val="21"/>
          <w:lang w:val="en-US"/>
        </w:rPr>
        <w:sectPr>
          <w:pgSz w:w="16838" w:h="11906" w:orient="landscape"/>
          <w:pgMar w:top="720" w:right="720" w:bottom="720" w:left="720" w:header="851" w:footer="992" w:gutter="0"/>
          <w:cols w:space="425" w:num="1"/>
          <w:docGrid w:type="lines" w:linePitch="312" w:charSpace="0"/>
        </w:sectPr>
      </w:pPr>
    </w:p>
    <w:p w14:paraId="7413BB7A">
      <w:pPr>
        <w:spacing w:line="240" w:lineRule="exact"/>
        <w:jc w:val="left"/>
        <w:rPr>
          <w:sz w:val="21"/>
          <w:szCs w:val="21"/>
          <w:lang w:val="en-US"/>
        </w:rPr>
      </w:pPr>
      <w:r>
        <w:rPr>
          <w:b/>
          <w:sz w:val="21"/>
          <w:szCs w:val="21"/>
        </w:rPr>
        <w:t>Table</w:t>
      </w:r>
      <w:r>
        <w:rPr>
          <w:b/>
          <w:sz w:val="21"/>
          <w:szCs w:val="21"/>
          <w:lang w:val="en-US"/>
        </w:rPr>
        <w:t xml:space="preserve"> S15</w:t>
      </w:r>
      <w:r>
        <w:rPr>
          <w:b/>
          <w:sz w:val="21"/>
          <w:szCs w:val="21"/>
        </w:rPr>
        <w:t xml:space="preserve">. </w:t>
      </w:r>
      <w:r>
        <w:rPr>
          <w:bCs/>
          <w:sz w:val="21"/>
          <w:szCs w:val="21"/>
        </w:rPr>
        <w:t>Moderating effects of specific geriatric syndromes on the association between cardiometabolic diseases</w:t>
      </w:r>
      <w:r>
        <w:rPr>
          <w:bCs/>
          <w:sz w:val="21"/>
          <w:szCs w:val="21"/>
          <w:lang w:val="en-US"/>
        </w:rPr>
        <w:t xml:space="preserve"> </w:t>
      </w:r>
      <w:r>
        <w:rPr>
          <w:bCs/>
          <w:sz w:val="21"/>
          <w:szCs w:val="21"/>
        </w:rPr>
        <w:t>and global cognitive function</w:t>
      </w:r>
      <w:r>
        <w:rPr>
          <w:bCs/>
          <w:sz w:val="21"/>
          <w:szCs w:val="21"/>
          <w:lang w:val="en-US"/>
        </w:rPr>
        <w:t>.</w:t>
      </w: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56"/>
        <w:gridCol w:w="3384"/>
        <w:gridCol w:w="1224"/>
      </w:tblGrid>
      <w:tr w14:paraId="043F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blHeader/>
          <w:jc w:val="center"/>
        </w:trPr>
        <w:tc>
          <w:tcPr>
            <w:tcW w:w="5256" w:type="dxa"/>
            <w:tcBorders>
              <w:top w:val="single" w:color="auto" w:sz="12" w:space="0"/>
              <w:bottom w:val="single" w:color="000000" w:sz="12" w:space="0"/>
            </w:tcBorders>
            <w:vAlign w:val="center"/>
          </w:tcPr>
          <w:p w14:paraId="0132B197">
            <w:pPr>
              <w:spacing w:line="260" w:lineRule="exact"/>
              <w:jc w:val="center"/>
              <w:rPr>
                <w:sz w:val="21"/>
                <w:szCs w:val="21"/>
              </w:rPr>
            </w:pPr>
            <w:r>
              <w:rPr>
                <w:b/>
                <w:sz w:val="21"/>
                <w:szCs w:val="21"/>
              </w:rPr>
              <w:t xml:space="preserve">Variable </w:t>
            </w:r>
          </w:p>
        </w:tc>
        <w:tc>
          <w:tcPr>
            <w:tcW w:w="3384" w:type="dxa"/>
            <w:tcBorders>
              <w:top w:val="single" w:color="auto" w:sz="12" w:space="0"/>
              <w:bottom w:val="single" w:color="000000" w:sz="12" w:space="0"/>
            </w:tcBorders>
            <w:vAlign w:val="center"/>
          </w:tcPr>
          <w:p w14:paraId="72A48ABB">
            <w:pPr>
              <w:spacing w:line="260" w:lineRule="exact"/>
              <w:jc w:val="center"/>
              <w:rPr>
                <w:sz w:val="21"/>
                <w:szCs w:val="21"/>
              </w:rPr>
            </w:pPr>
            <w:r>
              <w:rPr>
                <w:b/>
                <w:sz w:val="21"/>
                <w:szCs w:val="21"/>
              </w:rPr>
              <w:t>β (95% CI)</w:t>
            </w:r>
          </w:p>
        </w:tc>
        <w:tc>
          <w:tcPr>
            <w:tcW w:w="1224" w:type="dxa"/>
            <w:tcBorders>
              <w:top w:val="single" w:color="auto" w:sz="12" w:space="0"/>
              <w:bottom w:val="single" w:color="000000" w:sz="12" w:space="0"/>
            </w:tcBorders>
            <w:vAlign w:val="center"/>
          </w:tcPr>
          <w:p w14:paraId="048E3043">
            <w:pPr>
              <w:spacing w:line="260" w:lineRule="exact"/>
              <w:jc w:val="center"/>
              <w:rPr>
                <w:sz w:val="21"/>
                <w:szCs w:val="21"/>
              </w:rPr>
            </w:pPr>
            <w:r>
              <w:rPr>
                <w:b/>
                <w:sz w:val="21"/>
                <w:szCs w:val="21"/>
              </w:rPr>
              <w:t>P value</w:t>
            </w:r>
          </w:p>
        </w:tc>
      </w:tr>
      <w:tr w14:paraId="7B013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9864" w:type="dxa"/>
            <w:gridSpan w:val="3"/>
            <w:tcBorders>
              <w:top w:val="single" w:color="000000" w:sz="12" w:space="0"/>
              <w:tl2br w:val="nil"/>
              <w:tr2bl w:val="nil"/>
            </w:tcBorders>
            <w:vAlign w:val="center"/>
          </w:tcPr>
          <w:p w14:paraId="271AE74E">
            <w:pPr>
              <w:spacing w:line="260" w:lineRule="exact"/>
              <w:jc w:val="left"/>
              <w:rPr>
                <w:sz w:val="21"/>
                <w:szCs w:val="21"/>
              </w:rPr>
            </w:pPr>
            <w:r>
              <w:rPr>
                <w:b/>
                <w:sz w:val="21"/>
                <w:szCs w:val="21"/>
              </w:rPr>
              <w:t>Depressive symptoms</w:t>
            </w:r>
          </w:p>
        </w:tc>
      </w:tr>
      <w:tr w14:paraId="4A20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23D1BAD0">
            <w:pPr>
              <w:spacing w:line="260" w:lineRule="exact"/>
              <w:jc w:val="left"/>
              <w:rPr>
                <w:sz w:val="21"/>
                <w:szCs w:val="21"/>
              </w:rPr>
            </w:pPr>
            <w:r>
              <w:rPr>
                <w:sz w:val="21"/>
                <w:szCs w:val="21"/>
              </w:rPr>
              <w:t>No. of CMDs: 1 vs 0</w:t>
            </w:r>
          </w:p>
        </w:tc>
        <w:tc>
          <w:tcPr>
            <w:tcW w:w="3384" w:type="dxa"/>
            <w:tcBorders>
              <w:tl2br w:val="nil"/>
              <w:tr2bl w:val="nil"/>
            </w:tcBorders>
            <w:vAlign w:val="center"/>
          </w:tcPr>
          <w:p w14:paraId="59BEB1EA">
            <w:pPr>
              <w:spacing w:line="260" w:lineRule="exact"/>
              <w:jc w:val="center"/>
              <w:rPr>
                <w:sz w:val="21"/>
                <w:szCs w:val="21"/>
              </w:rPr>
            </w:pPr>
            <w:r>
              <w:rPr>
                <w:sz w:val="21"/>
                <w:szCs w:val="21"/>
              </w:rPr>
              <w:t>0.01 (-0.02, 0.03)</w:t>
            </w:r>
          </w:p>
        </w:tc>
        <w:tc>
          <w:tcPr>
            <w:tcW w:w="1224" w:type="dxa"/>
            <w:tcBorders>
              <w:tl2br w:val="nil"/>
              <w:tr2bl w:val="nil"/>
            </w:tcBorders>
            <w:vAlign w:val="center"/>
          </w:tcPr>
          <w:p w14:paraId="678C001E">
            <w:pPr>
              <w:spacing w:line="260" w:lineRule="exact"/>
              <w:jc w:val="center"/>
              <w:rPr>
                <w:sz w:val="21"/>
                <w:szCs w:val="21"/>
              </w:rPr>
            </w:pPr>
            <w:r>
              <w:rPr>
                <w:sz w:val="21"/>
                <w:szCs w:val="21"/>
              </w:rPr>
              <w:t>0.645</w:t>
            </w:r>
          </w:p>
        </w:tc>
      </w:tr>
      <w:tr w14:paraId="3179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65AB057">
            <w:pPr>
              <w:spacing w:line="260" w:lineRule="exact"/>
              <w:jc w:val="left"/>
              <w:rPr>
                <w:sz w:val="21"/>
                <w:szCs w:val="21"/>
              </w:rPr>
            </w:pPr>
            <w:r>
              <w:rPr>
                <w:sz w:val="21"/>
                <w:szCs w:val="21"/>
              </w:rPr>
              <w:t>No. of CMDs: 2 vs 0</w:t>
            </w:r>
          </w:p>
        </w:tc>
        <w:tc>
          <w:tcPr>
            <w:tcW w:w="3384" w:type="dxa"/>
            <w:tcBorders>
              <w:tl2br w:val="nil"/>
              <w:tr2bl w:val="nil"/>
            </w:tcBorders>
            <w:vAlign w:val="center"/>
          </w:tcPr>
          <w:p w14:paraId="4A555D76">
            <w:pPr>
              <w:spacing w:line="260" w:lineRule="exact"/>
              <w:jc w:val="center"/>
              <w:rPr>
                <w:sz w:val="21"/>
                <w:szCs w:val="21"/>
              </w:rPr>
            </w:pPr>
            <w:r>
              <w:rPr>
                <w:sz w:val="21"/>
                <w:szCs w:val="21"/>
              </w:rPr>
              <w:t>-0.03 (-0.07, 0.01)</w:t>
            </w:r>
          </w:p>
        </w:tc>
        <w:tc>
          <w:tcPr>
            <w:tcW w:w="1224" w:type="dxa"/>
            <w:tcBorders>
              <w:tl2br w:val="nil"/>
              <w:tr2bl w:val="nil"/>
            </w:tcBorders>
            <w:vAlign w:val="center"/>
          </w:tcPr>
          <w:p w14:paraId="0EF49C7A">
            <w:pPr>
              <w:spacing w:line="260" w:lineRule="exact"/>
              <w:jc w:val="center"/>
              <w:rPr>
                <w:sz w:val="21"/>
                <w:szCs w:val="21"/>
              </w:rPr>
            </w:pPr>
            <w:r>
              <w:rPr>
                <w:sz w:val="21"/>
                <w:szCs w:val="21"/>
              </w:rPr>
              <w:t>0.161</w:t>
            </w:r>
          </w:p>
        </w:tc>
      </w:tr>
      <w:tr w14:paraId="6A3E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3BBC336D">
            <w:pPr>
              <w:spacing w:line="260" w:lineRule="exact"/>
              <w:jc w:val="left"/>
              <w:rPr>
                <w:sz w:val="21"/>
                <w:szCs w:val="21"/>
              </w:rPr>
            </w:pPr>
            <w:r>
              <w:rPr>
                <w:sz w:val="21"/>
                <w:szCs w:val="21"/>
              </w:rPr>
              <w:t>No. of CMDs: 3 vs 0</w:t>
            </w:r>
          </w:p>
        </w:tc>
        <w:tc>
          <w:tcPr>
            <w:tcW w:w="3384" w:type="dxa"/>
            <w:tcBorders>
              <w:tl2br w:val="nil"/>
              <w:tr2bl w:val="nil"/>
            </w:tcBorders>
            <w:vAlign w:val="center"/>
          </w:tcPr>
          <w:p w14:paraId="140FFB12">
            <w:pPr>
              <w:spacing w:line="260" w:lineRule="exact"/>
              <w:jc w:val="center"/>
              <w:rPr>
                <w:sz w:val="21"/>
                <w:szCs w:val="21"/>
              </w:rPr>
            </w:pPr>
            <w:r>
              <w:rPr>
                <w:b/>
                <w:sz w:val="21"/>
                <w:szCs w:val="21"/>
              </w:rPr>
              <w:t>-0.11 (-0.22, -0.00)</w:t>
            </w:r>
          </w:p>
        </w:tc>
        <w:tc>
          <w:tcPr>
            <w:tcW w:w="1224" w:type="dxa"/>
            <w:tcBorders>
              <w:tl2br w:val="nil"/>
              <w:tr2bl w:val="nil"/>
            </w:tcBorders>
            <w:vAlign w:val="center"/>
          </w:tcPr>
          <w:p w14:paraId="204423AC">
            <w:pPr>
              <w:spacing w:line="260" w:lineRule="exact"/>
              <w:jc w:val="center"/>
              <w:rPr>
                <w:sz w:val="21"/>
                <w:szCs w:val="21"/>
              </w:rPr>
            </w:pPr>
            <w:r>
              <w:rPr>
                <w:b/>
                <w:sz w:val="21"/>
                <w:szCs w:val="21"/>
              </w:rPr>
              <w:t>0.049</w:t>
            </w:r>
          </w:p>
        </w:tc>
      </w:tr>
      <w:tr w14:paraId="54EE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B7D8974">
            <w:pPr>
              <w:spacing w:line="260" w:lineRule="exact"/>
              <w:jc w:val="left"/>
              <w:rPr>
                <w:sz w:val="21"/>
                <w:szCs w:val="21"/>
              </w:rPr>
            </w:pPr>
            <w:r>
              <w:rPr>
                <w:sz w:val="21"/>
                <w:szCs w:val="21"/>
              </w:rPr>
              <w:t>Depressive symptoms: yes vs no</w:t>
            </w:r>
          </w:p>
        </w:tc>
        <w:tc>
          <w:tcPr>
            <w:tcW w:w="3384" w:type="dxa"/>
            <w:tcBorders>
              <w:tl2br w:val="nil"/>
              <w:tr2bl w:val="nil"/>
            </w:tcBorders>
            <w:vAlign w:val="center"/>
          </w:tcPr>
          <w:p w14:paraId="6E541448">
            <w:pPr>
              <w:spacing w:line="260" w:lineRule="exact"/>
              <w:jc w:val="center"/>
              <w:rPr>
                <w:sz w:val="21"/>
                <w:szCs w:val="21"/>
              </w:rPr>
            </w:pPr>
            <w:r>
              <w:rPr>
                <w:b/>
                <w:sz w:val="21"/>
                <w:szCs w:val="21"/>
              </w:rPr>
              <w:t>-0.07 (-0.09, -0.06)</w:t>
            </w:r>
          </w:p>
        </w:tc>
        <w:tc>
          <w:tcPr>
            <w:tcW w:w="1224" w:type="dxa"/>
            <w:tcBorders>
              <w:tl2br w:val="nil"/>
              <w:tr2bl w:val="nil"/>
            </w:tcBorders>
            <w:vAlign w:val="center"/>
          </w:tcPr>
          <w:p w14:paraId="618ACA31">
            <w:pPr>
              <w:spacing w:line="260" w:lineRule="exact"/>
              <w:jc w:val="center"/>
              <w:rPr>
                <w:sz w:val="21"/>
                <w:szCs w:val="21"/>
              </w:rPr>
            </w:pPr>
            <w:r>
              <w:rPr>
                <w:b/>
                <w:sz w:val="21"/>
                <w:szCs w:val="21"/>
              </w:rPr>
              <w:t>&lt;0.001</w:t>
            </w:r>
          </w:p>
        </w:tc>
      </w:tr>
      <w:tr w14:paraId="2056E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9EB0219">
            <w:pPr>
              <w:spacing w:line="260" w:lineRule="exact"/>
              <w:jc w:val="left"/>
              <w:rPr>
                <w:sz w:val="21"/>
                <w:szCs w:val="21"/>
              </w:rPr>
            </w:pPr>
            <w:r>
              <w:rPr>
                <w:sz w:val="21"/>
                <w:szCs w:val="21"/>
              </w:rPr>
              <w:t>1 CMD × depressive symptoms</w:t>
            </w:r>
          </w:p>
        </w:tc>
        <w:tc>
          <w:tcPr>
            <w:tcW w:w="3384" w:type="dxa"/>
            <w:tcBorders>
              <w:tl2br w:val="nil"/>
              <w:tr2bl w:val="nil"/>
            </w:tcBorders>
            <w:vAlign w:val="center"/>
          </w:tcPr>
          <w:p w14:paraId="4CB89668">
            <w:pPr>
              <w:spacing w:line="260" w:lineRule="exact"/>
              <w:jc w:val="center"/>
              <w:rPr>
                <w:sz w:val="21"/>
                <w:szCs w:val="21"/>
              </w:rPr>
            </w:pPr>
            <w:r>
              <w:rPr>
                <w:sz w:val="21"/>
                <w:szCs w:val="21"/>
              </w:rPr>
              <w:t>-0.02 (-0.05, 0.00)</w:t>
            </w:r>
          </w:p>
        </w:tc>
        <w:tc>
          <w:tcPr>
            <w:tcW w:w="1224" w:type="dxa"/>
            <w:tcBorders>
              <w:tl2br w:val="nil"/>
              <w:tr2bl w:val="nil"/>
            </w:tcBorders>
            <w:vAlign w:val="center"/>
          </w:tcPr>
          <w:p w14:paraId="041729D7">
            <w:pPr>
              <w:spacing w:line="260" w:lineRule="exact"/>
              <w:jc w:val="center"/>
              <w:rPr>
                <w:sz w:val="21"/>
                <w:szCs w:val="21"/>
              </w:rPr>
            </w:pPr>
            <w:r>
              <w:rPr>
                <w:sz w:val="21"/>
                <w:szCs w:val="21"/>
              </w:rPr>
              <w:t>0.101</w:t>
            </w:r>
          </w:p>
        </w:tc>
      </w:tr>
      <w:tr w14:paraId="3B75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F766512">
            <w:pPr>
              <w:spacing w:line="260" w:lineRule="exact"/>
              <w:jc w:val="left"/>
              <w:rPr>
                <w:sz w:val="21"/>
                <w:szCs w:val="21"/>
              </w:rPr>
            </w:pPr>
            <w:r>
              <w:rPr>
                <w:sz w:val="21"/>
                <w:szCs w:val="21"/>
              </w:rPr>
              <w:t>2 CMDs × depressive symptoms</w:t>
            </w:r>
          </w:p>
        </w:tc>
        <w:tc>
          <w:tcPr>
            <w:tcW w:w="3384" w:type="dxa"/>
            <w:tcBorders>
              <w:tl2br w:val="nil"/>
              <w:tr2bl w:val="nil"/>
            </w:tcBorders>
            <w:vAlign w:val="center"/>
          </w:tcPr>
          <w:p w14:paraId="3510786B">
            <w:pPr>
              <w:spacing w:line="260" w:lineRule="exact"/>
              <w:jc w:val="center"/>
              <w:rPr>
                <w:sz w:val="21"/>
                <w:szCs w:val="21"/>
              </w:rPr>
            </w:pPr>
            <w:r>
              <w:rPr>
                <w:sz w:val="21"/>
                <w:szCs w:val="21"/>
              </w:rPr>
              <w:t>-0.03 (-0.08, 0.02)</w:t>
            </w:r>
          </w:p>
        </w:tc>
        <w:tc>
          <w:tcPr>
            <w:tcW w:w="1224" w:type="dxa"/>
            <w:tcBorders>
              <w:tl2br w:val="nil"/>
              <w:tr2bl w:val="nil"/>
            </w:tcBorders>
            <w:vAlign w:val="center"/>
          </w:tcPr>
          <w:p w14:paraId="3D3D2F1D">
            <w:pPr>
              <w:spacing w:line="260" w:lineRule="exact"/>
              <w:jc w:val="center"/>
              <w:rPr>
                <w:sz w:val="21"/>
                <w:szCs w:val="21"/>
              </w:rPr>
            </w:pPr>
            <w:r>
              <w:rPr>
                <w:sz w:val="21"/>
                <w:szCs w:val="21"/>
              </w:rPr>
              <w:t>0.310</w:t>
            </w:r>
          </w:p>
        </w:tc>
      </w:tr>
      <w:tr w14:paraId="1C8C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A07E2AF">
            <w:pPr>
              <w:spacing w:line="260" w:lineRule="exact"/>
              <w:jc w:val="left"/>
              <w:rPr>
                <w:sz w:val="21"/>
                <w:szCs w:val="21"/>
              </w:rPr>
            </w:pPr>
            <w:r>
              <w:rPr>
                <w:sz w:val="21"/>
                <w:szCs w:val="21"/>
              </w:rPr>
              <w:t>3 CMDs × depressive symptoms</w:t>
            </w:r>
          </w:p>
        </w:tc>
        <w:tc>
          <w:tcPr>
            <w:tcW w:w="3384" w:type="dxa"/>
            <w:tcBorders>
              <w:tl2br w:val="nil"/>
              <w:tr2bl w:val="nil"/>
            </w:tcBorders>
            <w:vAlign w:val="center"/>
          </w:tcPr>
          <w:p w14:paraId="755C4695">
            <w:pPr>
              <w:spacing w:line="260" w:lineRule="exact"/>
              <w:jc w:val="center"/>
              <w:rPr>
                <w:sz w:val="21"/>
                <w:szCs w:val="21"/>
              </w:rPr>
            </w:pPr>
            <w:r>
              <w:rPr>
                <w:sz w:val="21"/>
                <w:szCs w:val="21"/>
              </w:rPr>
              <w:t>-0.02 (-0.17, 0.12)</w:t>
            </w:r>
          </w:p>
        </w:tc>
        <w:tc>
          <w:tcPr>
            <w:tcW w:w="1224" w:type="dxa"/>
            <w:tcBorders>
              <w:tl2br w:val="nil"/>
              <w:tr2bl w:val="nil"/>
            </w:tcBorders>
            <w:vAlign w:val="center"/>
          </w:tcPr>
          <w:p w14:paraId="4E2E54F7">
            <w:pPr>
              <w:spacing w:line="260" w:lineRule="exact"/>
              <w:jc w:val="center"/>
              <w:rPr>
                <w:sz w:val="21"/>
                <w:szCs w:val="21"/>
              </w:rPr>
            </w:pPr>
            <w:r>
              <w:rPr>
                <w:sz w:val="21"/>
                <w:szCs w:val="21"/>
              </w:rPr>
              <w:t>0.751</w:t>
            </w:r>
          </w:p>
        </w:tc>
      </w:tr>
      <w:tr w14:paraId="797A8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9864" w:type="dxa"/>
            <w:gridSpan w:val="3"/>
            <w:tcBorders>
              <w:tl2br w:val="nil"/>
              <w:tr2bl w:val="nil"/>
            </w:tcBorders>
            <w:vAlign w:val="center"/>
          </w:tcPr>
          <w:p w14:paraId="2279C8C3">
            <w:pPr>
              <w:spacing w:line="260" w:lineRule="exact"/>
              <w:jc w:val="left"/>
              <w:rPr>
                <w:sz w:val="21"/>
                <w:szCs w:val="21"/>
              </w:rPr>
            </w:pPr>
            <w:r>
              <w:rPr>
                <w:b/>
                <w:sz w:val="21"/>
                <w:szCs w:val="21"/>
              </w:rPr>
              <w:t>Falls</w:t>
            </w:r>
          </w:p>
        </w:tc>
      </w:tr>
      <w:tr w14:paraId="32A5A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7A1CB660">
            <w:pPr>
              <w:spacing w:line="260" w:lineRule="exact"/>
              <w:jc w:val="left"/>
              <w:rPr>
                <w:sz w:val="21"/>
                <w:szCs w:val="21"/>
              </w:rPr>
            </w:pPr>
            <w:r>
              <w:rPr>
                <w:sz w:val="21"/>
                <w:szCs w:val="21"/>
              </w:rPr>
              <w:t>No. of CMDs: 1 vs 0</w:t>
            </w:r>
          </w:p>
        </w:tc>
        <w:tc>
          <w:tcPr>
            <w:tcW w:w="3384" w:type="dxa"/>
            <w:tcBorders>
              <w:tl2br w:val="nil"/>
              <w:tr2bl w:val="nil"/>
            </w:tcBorders>
            <w:vAlign w:val="center"/>
          </w:tcPr>
          <w:p w14:paraId="5EC983CB">
            <w:pPr>
              <w:spacing w:line="260" w:lineRule="exact"/>
              <w:jc w:val="center"/>
              <w:rPr>
                <w:sz w:val="21"/>
                <w:szCs w:val="21"/>
              </w:rPr>
            </w:pPr>
            <w:r>
              <w:rPr>
                <w:sz w:val="21"/>
                <w:szCs w:val="21"/>
              </w:rPr>
              <w:t>0.00 (-0.02, 0.03)</w:t>
            </w:r>
          </w:p>
        </w:tc>
        <w:tc>
          <w:tcPr>
            <w:tcW w:w="1224" w:type="dxa"/>
            <w:tcBorders>
              <w:tl2br w:val="nil"/>
              <w:tr2bl w:val="nil"/>
            </w:tcBorders>
            <w:vAlign w:val="center"/>
          </w:tcPr>
          <w:p w14:paraId="79ECFB5D">
            <w:pPr>
              <w:spacing w:line="260" w:lineRule="exact"/>
              <w:jc w:val="center"/>
              <w:rPr>
                <w:sz w:val="21"/>
                <w:szCs w:val="21"/>
              </w:rPr>
            </w:pPr>
            <w:r>
              <w:rPr>
                <w:sz w:val="21"/>
                <w:szCs w:val="21"/>
              </w:rPr>
              <w:t>0.722</w:t>
            </w:r>
          </w:p>
        </w:tc>
      </w:tr>
      <w:tr w14:paraId="4D0C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55A9905">
            <w:pPr>
              <w:spacing w:line="260" w:lineRule="exact"/>
              <w:jc w:val="left"/>
              <w:rPr>
                <w:sz w:val="21"/>
                <w:szCs w:val="21"/>
              </w:rPr>
            </w:pPr>
            <w:r>
              <w:rPr>
                <w:sz w:val="21"/>
                <w:szCs w:val="21"/>
              </w:rPr>
              <w:t>No. of CMDs: 2 vs 0</w:t>
            </w:r>
          </w:p>
        </w:tc>
        <w:tc>
          <w:tcPr>
            <w:tcW w:w="3384" w:type="dxa"/>
            <w:tcBorders>
              <w:tl2br w:val="nil"/>
              <w:tr2bl w:val="nil"/>
            </w:tcBorders>
            <w:vAlign w:val="center"/>
          </w:tcPr>
          <w:p w14:paraId="22D874CB">
            <w:pPr>
              <w:spacing w:line="260" w:lineRule="exact"/>
              <w:jc w:val="center"/>
              <w:rPr>
                <w:sz w:val="21"/>
                <w:szCs w:val="21"/>
              </w:rPr>
            </w:pPr>
            <w:r>
              <w:rPr>
                <w:sz w:val="21"/>
                <w:szCs w:val="21"/>
              </w:rPr>
              <w:t>-0.02 (-0.06, 0.02)</w:t>
            </w:r>
          </w:p>
        </w:tc>
        <w:tc>
          <w:tcPr>
            <w:tcW w:w="1224" w:type="dxa"/>
            <w:tcBorders>
              <w:tl2br w:val="nil"/>
              <w:tr2bl w:val="nil"/>
            </w:tcBorders>
            <w:vAlign w:val="center"/>
          </w:tcPr>
          <w:p w14:paraId="69D843F9">
            <w:pPr>
              <w:spacing w:line="260" w:lineRule="exact"/>
              <w:jc w:val="center"/>
              <w:rPr>
                <w:sz w:val="21"/>
                <w:szCs w:val="21"/>
              </w:rPr>
            </w:pPr>
            <w:r>
              <w:rPr>
                <w:sz w:val="21"/>
                <w:szCs w:val="21"/>
              </w:rPr>
              <w:t>0.397</w:t>
            </w:r>
          </w:p>
        </w:tc>
      </w:tr>
      <w:tr w14:paraId="6CBF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0279590C">
            <w:pPr>
              <w:spacing w:line="260" w:lineRule="exact"/>
              <w:jc w:val="left"/>
              <w:rPr>
                <w:sz w:val="21"/>
                <w:szCs w:val="21"/>
              </w:rPr>
            </w:pPr>
            <w:r>
              <w:rPr>
                <w:sz w:val="21"/>
                <w:szCs w:val="21"/>
              </w:rPr>
              <w:t>No. of CMDs: 3 vs 0</w:t>
            </w:r>
          </w:p>
        </w:tc>
        <w:tc>
          <w:tcPr>
            <w:tcW w:w="3384" w:type="dxa"/>
            <w:tcBorders>
              <w:tl2br w:val="nil"/>
              <w:tr2bl w:val="nil"/>
            </w:tcBorders>
            <w:vAlign w:val="center"/>
          </w:tcPr>
          <w:p w14:paraId="65855C62">
            <w:pPr>
              <w:spacing w:line="260" w:lineRule="exact"/>
              <w:jc w:val="center"/>
              <w:rPr>
                <w:sz w:val="21"/>
                <w:szCs w:val="21"/>
              </w:rPr>
            </w:pPr>
            <w:r>
              <w:rPr>
                <w:sz w:val="21"/>
                <w:szCs w:val="21"/>
              </w:rPr>
              <w:t>-0.10 (-0.23, 0.02)</w:t>
            </w:r>
          </w:p>
        </w:tc>
        <w:tc>
          <w:tcPr>
            <w:tcW w:w="1224" w:type="dxa"/>
            <w:tcBorders>
              <w:tl2br w:val="nil"/>
              <w:tr2bl w:val="nil"/>
            </w:tcBorders>
            <w:vAlign w:val="center"/>
          </w:tcPr>
          <w:p w14:paraId="38E3BB87">
            <w:pPr>
              <w:spacing w:line="260" w:lineRule="exact"/>
              <w:jc w:val="center"/>
              <w:rPr>
                <w:sz w:val="21"/>
                <w:szCs w:val="21"/>
              </w:rPr>
            </w:pPr>
            <w:r>
              <w:rPr>
                <w:sz w:val="21"/>
                <w:szCs w:val="21"/>
              </w:rPr>
              <w:t>0.106</w:t>
            </w:r>
          </w:p>
        </w:tc>
      </w:tr>
      <w:tr w14:paraId="7CCD1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08E84A20">
            <w:pPr>
              <w:spacing w:line="260" w:lineRule="exact"/>
              <w:jc w:val="left"/>
              <w:rPr>
                <w:sz w:val="21"/>
                <w:szCs w:val="21"/>
              </w:rPr>
            </w:pPr>
            <w:r>
              <w:rPr>
                <w:sz w:val="21"/>
                <w:szCs w:val="21"/>
              </w:rPr>
              <w:t>Falls: yes vs no</w:t>
            </w:r>
          </w:p>
        </w:tc>
        <w:tc>
          <w:tcPr>
            <w:tcW w:w="3384" w:type="dxa"/>
            <w:tcBorders>
              <w:tl2br w:val="nil"/>
              <w:tr2bl w:val="nil"/>
            </w:tcBorders>
            <w:vAlign w:val="center"/>
          </w:tcPr>
          <w:p w14:paraId="36F967D0">
            <w:pPr>
              <w:spacing w:line="260" w:lineRule="exact"/>
              <w:jc w:val="center"/>
              <w:rPr>
                <w:sz w:val="21"/>
                <w:szCs w:val="21"/>
              </w:rPr>
            </w:pPr>
            <w:r>
              <w:rPr>
                <w:b/>
                <w:sz w:val="21"/>
                <w:szCs w:val="21"/>
              </w:rPr>
              <w:t>-0.03 (-0.05, -0.01)</w:t>
            </w:r>
          </w:p>
        </w:tc>
        <w:tc>
          <w:tcPr>
            <w:tcW w:w="1224" w:type="dxa"/>
            <w:tcBorders>
              <w:tl2br w:val="nil"/>
              <w:tr2bl w:val="nil"/>
            </w:tcBorders>
            <w:vAlign w:val="center"/>
          </w:tcPr>
          <w:p w14:paraId="15628F9F">
            <w:pPr>
              <w:spacing w:line="260" w:lineRule="exact"/>
              <w:jc w:val="center"/>
              <w:rPr>
                <w:sz w:val="21"/>
                <w:szCs w:val="21"/>
              </w:rPr>
            </w:pPr>
            <w:r>
              <w:rPr>
                <w:b/>
                <w:sz w:val="21"/>
                <w:szCs w:val="21"/>
              </w:rPr>
              <w:t>0.003</w:t>
            </w:r>
          </w:p>
        </w:tc>
      </w:tr>
      <w:tr w14:paraId="46AD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2109789">
            <w:pPr>
              <w:spacing w:line="260" w:lineRule="exact"/>
              <w:jc w:val="left"/>
              <w:rPr>
                <w:sz w:val="21"/>
                <w:szCs w:val="21"/>
              </w:rPr>
            </w:pPr>
            <w:r>
              <w:rPr>
                <w:sz w:val="21"/>
                <w:szCs w:val="21"/>
              </w:rPr>
              <w:t>1 CMD × falls</w:t>
            </w:r>
          </w:p>
        </w:tc>
        <w:tc>
          <w:tcPr>
            <w:tcW w:w="3384" w:type="dxa"/>
            <w:tcBorders>
              <w:tl2br w:val="nil"/>
              <w:tr2bl w:val="nil"/>
            </w:tcBorders>
            <w:vAlign w:val="center"/>
          </w:tcPr>
          <w:p w14:paraId="591DDAF4">
            <w:pPr>
              <w:spacing w:line="260" w:lineRule="exact"/>
              <w:jc w:val="center"/>
              <w:rPr>
                <w:sz w:val="21"/>
                <w:szCs w:val="21"/>
              </w:rPr>
            </w:pPr>
            <w:r>
              <w:rPr>
                <w:sz w:val="21"/>
                <w:szCs w:val="21"/>
              </w:rPr>
              <w:t>-0.02 (-0.05, 0.01)</w:t>
            </w:r>
          </w:p>
        </w:tc>
        <w:tc>
          <w:tcPr>
            <w:tcW w:w="1224" w:type="dxa"/>
            <w:tcBorders>
              <w:tl2br w:val="nil"/>
              <w:tr2bl w:val="nil"/>
            </w:tcBorders>
            <w:vAlign w:val="center"/>
          </w:tcPr>
          <w:p w14:paraId="24FD5AB4">
            <w:pPr>
              <w:spacing w:line="260" w:lineRule="exact"/>
              <w:jc w:val="center"/>
              <w:rPr>
                <w:sz w:val="21"/>
                <w:szCs w:val="21"/>
              </w:rPr>
            </w:pPr>
            <w:r>
              <w:rPr>
                <w:sz w:val="21"/>
                <w:szCs w:val="21"/>
              </w:rPr>
              <w:t>0.182</w:t>
            </w:r>
          </w:p>
        </w:tc>
      </w:tr>
      <w:tr w14:paraId="36986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2FD06C6A">
            <w:pPr>
              <w:spacing w:line="260" w:lineRule="exact"/>
              <w:jc w:val="left"/>
              <w:rPr>
                <w:sz w:val="21"/>
                <w:szCs w:val="21"/>
              </w:rPr>
            </w:pPr>
            <w:r>
              <w:rPr>
                <w:sz w:val="21"/>
                <w:szCs w:val="21"/>
              </w:rPr>
              <w:t>2 CMDs × falls</w:t>
            </w:r>
          </w:p>
        </w:tc>
        <w:tc>
          <w:tcPr>
            <w:tcW w:w="3384" w:type="dxa"/>
            <w:tcBorders>
              <w:tl2br w:val="nil"/>
              <w:tr2bl w:val="nil"/>
            </w:tcBorders>
            <w:vAlign w:val="center"/>
          </w:tcPr>
          <w:p w14:paraId="2B3AD738">
            <w:pPr>
              <w:spacing w:line="260" w:lineRule="exact"/>
              <w:jc w:val="center"/>
              <w:rPr>
                <w:sz w:val="21"/>
                <w:szCs w:val="21"/>
              </w:rPr>
            </w:pPr>
            <w:r>
              <w:rPr>
                <w:b/>
                <w:sz w:val="21"/>
                <w:szCs w:val="21"/>
              </w:rPr>
              <w:t>-0.06 (-0.11, -0.00)</w:t>
            </w:r>
          </w:p>
        </w:tc>
        <w:tc>
          <w:tcPr>
            <w:tcW w:w="1224" w:type="dxa"/>
            <w:tcBorders>
              <w:tl2br w:val="nil"/>
              <w:tr2bl w:val="nil"/>
            </w:tcBorders>
            <w:vAlign w:val="center"/>
          </w:tcPr>
          <w:p w14:paraId="1B341427">
            <w:pPr>
              <w:spacing w:line="260" w:lineRule="exact"/>
              <w:jc w:val="center"/>
              <w:rPr>
                <w:sz w:val="21"/>
                <w:szCs w:val="21"/>
              </w:rPr>
            </w:pPr>
            <w:r>
              <w:rPr>
                <w:b/>
                <w:sz w:val="21"/>
                <w:szCs w:val="21"/>
              </w:rPr>
              <w:t>0.034</w:t>
            </w:r>
          </w:p>
        </w:tc>
      </w:tr>
      <w:tr w14:paraId="096C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4701FB5">
            <w:pPr>
              <w:spacing w:line="260" w:lineRule="exact"/>
              <w:jc w:val="left"/>
              <w:rPr>
                <w:sz w:val="21"/>
                <w:szCs w:val="21"/>
              </w:rPr>
            </w:pPr>
            <w:r>
              <w:rPr>
                <w:sz w:val="21"/>
                <w:szCs w:val="21"/>
              </w:rPr>
              <w:t>3 CMDs × falls</w:t>
            </w:r>
          </w:p>
        </w:tc>
        <w:tc>
          <w:tcPr>
            <w:tcW w:w="3384" w:type="dxa"/>
            <w:tcBorders>
              <w:tl2br w:val="nil"/>
              <w:tr2bl w:val="nil"/>
            </w:tcBorders>
            <w:vAlign w:val="center"/>
          </w:tcPr>
          <w:p w14:paraId="227465B0">
            <w:pPr>
              <w:spacing w:line="260" w:lineRule="exact"/>
              <w:jc w:val="center"/>
              <w:rPr>
                <w:sz w:val="21"/>
                <w:szCs w:val="21"/>
              </w:rPr>
            </w:pPr>
            <w:r>
              <w:rPr>
                <w:sz w:val="21"/>
                <w:szCs w:val="21"/>
              </w:rPr>
              <w:t>-0.04 (-0.20, 0.12)</w:t>
            </w:r>
          </w:p>
        </w:tc>
        <w:tc>
          <w:tcPr>
            <w:tcW w:w="1224" w:type="dxa"/>
            <w:tcBorders>
              <w:tl2br w:val="nil"/>
              <w:tr2bl w:val="nil"/>
            </w:tcBorders>
            <w:vAlign w:val="center"/>
          </w:tcPr>
          <w:p w14:paraId="0F41016A">
            <w:pPr>
              <w:spacing w:line="260" w:lineRule="exact"/>
              <w:jc w:val="center"/>
              <w:rPr>
                <w:sz w:val="21"/>
                <w:szCs w:val="21"/>
              </w:rPr>
            </w:pPr>
            <w:r>
              <w:rPr>
                <w:sz w:val="21"/>
                <w:szCs w:val="21"/>
              </w:rPr>
              <w:t>0.625</w:t>
            </w:r>
          </w:p>
        </w:tc>
      </w:tr>
      <w:tr w14:paraId="6284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9864" w:type="dxa"/>
            <w:gridSpan w:val="3"/>
            <w:tcBorders>
              <w:tl2br w:val="nil"/>
              <w:tr2bl w:val="nil"/>
            </w:tcBorders>
            <w:vAlign w:val="center"/>
          </w:tcPr>
          <w:p w14:paraId="487B2651">
            <w:pPr>
              <w:spacing w:line="260" w:lineRule="exact"/>
              <w:jc w:val="left"/>
              <w:rPr>
                <w:sz w:val="21"/>
                <w:szCs w:val="21"/>
              </w:rPr>
            </w:pPr>
            <w:r>
              <w:rPr>
                <w:b/>
                <w:sz w:val="21"/>
                <w:szCs w:val="21"/>
              </w:rPr>
              <w:t>Pain</w:t>
            </w:r>
          </w:p>
        </w:tc>
      </w:tr>
      <w:tr w14:paraId="2F636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520CBD6E">
            <w:pPr>
              <w:spacing w:line="260" w:lineRule="exact"/>
              <w:jc w:val="left"/>
              <w:rPr>
                <w:sz w:val="21"/>
                <w:szCs w:val="21"/>
              </w:rPr>
            </w:pPr>
            <w:r>
              <w:rPr>
                <w:sz w:val="21"/>
                <w:szCs w:val="21"/>
              </w:rPr>
              <w:t>No. of CMDs: 1 vs 0</w:t>
            </w:r>
          </w:p>
        </w:tc>
        <w:tc>
          <w:tcPr>
            <w:tcW w:w="3384" w:type="dxa"/>
            <w:tcBorders>
              <w:tl2br w:val="nil"/>
              <w:tr2bl w:val="nil"/>
            </w:tcBorders>
            <w:vAlign w:val="center"/>
          </w:tcPr>
          <w:p w14:paraId="4FC2131F">
            <w:pPr>
              <w:spacing w:line="260" w:lineRule="exact"/>
              <w:jc w:val="center"/>
              <w:rPr>
                <w:sz w:val="21"/>
                <w:szCs w:val="21"/>
              </w:rPr>
            </w:pPr>
            <w:r>
              <w:rPr>
                <w:sz w:val="21"/>
                <w:szCs w:val="21"/>
              </w:rPr>
              <w:t>-0.00 (-0.03, 0.02)</w:t>
            </w:r>
          </w:p>
        </w:tc>
        <w:tc>
          <w:tcPr>
            <w:tcW w:w="1224" w:type="dxa"/>
            <w:tcBorders>
              <w:tl2br w:val="nil"/>
              <w:tr2bl w:val="nil"/>
            </w:tcBorders>
            <w:vAlign w:val="center"/>
          </w:tcPr>
          <w:p w14:paraId="50F34A62">
            <w:pPr>
              <w:spacing w:line="260" w:lineRule="exact"/>
              <w:jc w:val="center"/>
              <w:rPr>
                <w:sz w:val="21"/>
                <w:szCs w:val="21"/>
              </w:rPr>
            </w:pPr>
            <w:r>
              <w:rPr>
                <w:sz w:val="21"/>
                <w:szCs w:val="21"/>
              </w:rPr>
              <w:t>0.849</w:t>
            </w:r>
          </w:p>
        </w:tc>
      </w:tr>
      <w:tr w14:paraId="28D3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F7D8A13">
            <w:pPr>
              <w:spacing w:line="260" w:lineRule="exact"/>
              <w:jc w:val="left"/>
              <w:rPr>
                <w:sz w:val="21"/>
                <w:szCs w:val="21"/>
              </w:rPr>
            </w:pPr>
            <w:r>
              <w:rPr>
                <w:sz w:val="21"/>
                <w:szCs w:val="21"/>
              </w:rPr>
              <w:t>No. of CMDs: 2 vs 0</w:t>
            </w:r>
          </w:p>
        </w:tc>
        <w:tc>
          <w:tcPr>
            <w:tcW w:w="3384" w:type="dxa"/>
            <w:tcBorders>
              <w:tl2br w:val="nil"/>
              <w:tr2bl w:val="nil"/>
            </w:tcBorders>
            <w:vAlign w:val="center"/>
          </w:tcPr>
          <w:p w14:paraId="27419BA4">
            <w:pPr>
              <w:spacing w:line="260" w:lineRule="exact"/>
              <w:jc w:val="center"/>
              <w:rPr>
                <w:sz w:val="21"/>
                <w:szCs w:val="21"/>
              </w:rPr>
            </w:pPr>
            <w:r>
              <w:rPr>
                <w:sz w:val="21"/>
                <w:szCs w:val="21"/>
              </w:rPr>
              <w:t>-0.02 (-0.06, 0.03)</w:t>
            </w:r>
          </w:p>
        </w:tc>
        <w:tc>
          <w:tcPr>
            <w:tcW w:w="1224" w:type="dxa"/>
            <w:tcBorders>
              <w:tl2br w:val="nil"/>
              <w:tr2bl w:val="nil"/>
            </w:tcBorders>
            <w:vAlign w:val="center"/>
          </w:tcPr>
          <w:p w14:paraId="12F6B502">
            <w:pPr>
              <w:spacing w:line="260" w:lineRule="exact"/>
              <w:jc w:val="center"/>
              <w:rPr>
                <w:sz w:val="21"/>
                <w:szCs w:val="21"/>
              </w:rPr>
            </w:pPr>
            <w:r>
              <w:rPr>
                <w:sz w:val="21"/>
                <w:szCs w:val="21"/>
              </w:rPr>
              <w:t>0.412</w:t>
            </w:r>
          </w:p>
        </w:tc>
      </w:tr>
      <w:tr w14:paraId="1503E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05047209">
            <w:pPr>
              <w:spacing w:line="260" w:lineRule="exact"/>
              <w:jc w:val="left"/>
              <w:rPr>
                <w:sz w:val="21"/>
                <w:szCs w:val="21"/>
              </w:rPr>
            </w:pPr>
            <w:r>
              <w:rPr>
                <w:sz w:val="21"/>
                <w:szCs w:val="21"/>
              </w:rPr>
              <w:t>No. of CMDs: 3 vs 0</w:t>
            </w:r>
          </w:p>
        </w:tc>
        <w:tc>
          <w:tcPr>
            <w:tcW w:w="3384" w:type="dxa"/>
            <w:tcBorders>
              <w:tl2br w:val="nil"/>
              <w:tr2bl w:val="nil"/>
            </w:tcBorders>
            <w:vAlign w:val="center"/>
          </w:tcPr>
          <w:p w14:paraId="172759DE">
            <w:pPr>
              <w:spacing w:line="260" w:lineRule="exact"/>
              <w:jc w:val="center"/>
              <w:rPr>
                <w:sz w:val="21"/>
                <w:szCs w:val="21"/>
              </w:rPr>
            </w:pPr>
            <w:r>
              <w:rPr>
                <w:sz w:val="21"/>
                <w:szCs w:val="21"/>
              </w:rPr>
              <w:t>-0.13 (-0.26, -0.00)</w:t>
            </w:r>
          </w:p>
        </w:tc>
        <w:tc>
          <w:tcPr>
            <w:tcW w:w="1224" w:type="dxa"/>
            <w:tcBorders>
              <w:tl2br w:val="nil"/>
              <w:tr2bl w:val="nil"/>
            </w:tcBorders>
            <w:vAlign w:val="center"/>
          </w:tcPr>
          <w:p w14:paraId="5E3681FC">
            <w:pPr>
              <w:spacing w:line="260" w:lineRule="exact"/>
              <w:jc w:val="center"/>
              <w:rPr>
                <w:sz w:val="21"/>
                <w:szCs w:val="21"/>
              </w:rPr>
            </w:pPr>
            <w:r>
              <w:rPr>
                <w:sz w:val="21"/>
                <w:szCs w:val="21"/>
              </w:rPr>
              <w:t>0.050</w:t>
            </w:r>
          </w:p>
        </w:tc>
      </w:tr>
      <w:tr w14:paraId="036F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24060C02">
            <w:pPr>
              <w:spacing w:line="260" w:lineRule="exact"/>
              <w:jc w:val="left"/>
              <w:rPr>
                <w:sz w:val="21"/>
                <w:szCs w:val="21"/>
              </w:rPr>
            </w:pPr>
            <w:r>
              <w:rPr>
                <w:sz w:val="21"/>
                <w:szCs w:val="21"/>
              </w:rPr>
              <w:t>Pain: yes vs no</w:t>
            </w:r>
          </w:p>
        </w:tc>
        <w:tc>
          <w:tcPr>
            <w:tcW w:w="3384" w:type="dxa"/>
            <w:tcBorders>
              <w:tl2br w:val="nil"/>
              <w:tr2bl w:val="nil"/>
            </w:tcBorders>
            <w:vAlign w:val="center"/>
          </w:tcPr>
          <w:p w14:paraId="5BFBC64D">
            <w:pPr>
              <w:spacing w:line="260" w:lineRule="exact"/>
              <w:jc w:val="center"/>
              <w:rPr>
                <w:sz w:val="21"/>
                <w:szCs w:val="21"/>
              </w:rPr>
            </w:pPr>
            <w:r>
              <w:rPr>
                <w:b/>
                <w:sz w:val="21"/>
                <w:szCs w:val="21"/>
              </w:rPr>
              <w:t>-0.03 (-0.04, -0.01)</w:t>
            </w:r>
          </w:p>
        </w:tc>
        <w:tc>
          <w:tcPr>
            <w:tcW w:w="1224" w:type="dxa"/>
            <w:tcBorders>
              <w:tl2br w:val="nil"/>
              <w:tr2bl w:val="nil"/>
            </w:tcBorders>
            <w:vAlign w:val="center"/>
          </w:tcPr>
          <w:p w14:paraId="6688DC13">
            <w:pPr>
              <w:spacing w:line="260" w:lineRule="exact"/>
              <w:jc w:val="center"/>
              <w:rPr>
                <w:sz w:val="21"/>
                <w:szCs w:val="21"/>
              </w:rPr>
            </w:pPr>
            <w:r>
              <w:rPr>
                <w:b/>
                <w:sz w:val="21"/>
                <w:szCs w:val="21"/>
              </w:rPr>
              <w:t>&lt;0.001</w:t>
            </w:r>
          </w:p>
        </w:tc>
      </w:tr>
      <w:tr w14:paraId="2B69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274F9D44">
            <w:pPr>
              <w:spacing w:line="260" w:lineRule="exact"/>
              <w:jc w:val="left"/>
              <w:rPr>
                <w:sz w:val="21"/>
                <w:szCs w:val="21"/>
              </w:rPr>
            </w:pPr>
            <w:r>
              <w:rPr>
                <w:sz w:val="21"/>
                <w:szCs w:val="21"/>
              </w:rPr>
              <w:t>1 CMD × pain</w:t>
            </w:r>
          </w:p>
        </w:tc>
        <w:tc>
          <w:tcPr>
            <w:tcW w:w="3384" w:type="dxa"/>
            <w:tcBorders>
              <w:tl2br w:val="nil"/>
              <w:tr2bl w:val="nil"/>
            </w:tcBorders>
            <w:vAlign w:val="center"/>
          </w:tcPr>
          <w:p w14:paraId="1EEFF4D3">
            <w:pPr>
              <w:spacing w:line="260" w:lineRule="exact"/>
              <w:jc w:val="center"/>
              <w:rPr>
                <w:sz w:val="21"/>
                <w:szCs w:val="21"/>
              </w:rPr>
            </w:pPr>
            <w:r>
              <w:rPr>
                <w:sz w:val="21"/>
                <w:szCs w:val="21"/>
              </w:rPr>
              <w:t>-0.00 (-0.02, 0.02)</w:t>
            </w:r>
          </w:p>
        </w:tc>
        <w:tc>
          <w:tcPr>
            <w:tcW w:w="1224" w:type="dxa"/>
            <w:tcBorders>
              <w:tl2br w:val="nil"/>
              <w:tr2bl w:val="nil"/>
            </w:tcBorders>
            <w:vAlign w:val="center"/>
          </w:tcPr>
          <w:p w14:paraId="0D9A5ACA">
            <w:pPr>
              <w:spacing w:line="260" w:lineRule="exact"/>
              <w:jc w:val="center"/>
              <w:rPr>
                <w:sz w:val="21"/>
                <w:szCs w:val="21"/>
              </w:rPr>
            </w:pPr>
            <w:r>
              <w:rPr>
                <w:sz w:val="21"/>
                <w:szCs w:val="21"/>
              </w:rPr>
              <w:t>0.974</w:t>
            </w:r>
          </w:p>
        </w:tc>
      </w:tr>
      <w:tr w14:paraId="5D67A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0B616E1A">
            <w:pPr>
              <w:spacing w:line="260" w:lineRule="exact"/>
              <w:jc w:val="left"/>
              <w:rPr>
                <w:sz w:val="21"/>
                <w:szCs w:val="21"/>
              </w:rPr>
            </w:pPr>
            <w:r>
              <w:rPr>
                <w:sz w:val="21"/>
                <w:szCs w:val="21"/>
              </w:rPr>
              <w:t>2 CMDs × pain</w:t>
            </w:r>
          </w:p>
        </w:tc>
        <w:tc>
          <w:tcPr>
            <w:tcW w:w="3384" w:type="dxa"/>
            <w:tcBorders>
              <w:tl2br w:val="nil"/>
              <w:tr2bl w:val="nil"/>
            </w:tcBorders>
            <w:vAlign w:val="center"/>
          </w:tcPr>
          <w:p w14:paraId="7BF8C7FF">
            <w:pPr>
              <w:spacing w:line="260" w:lineRule="exact"/>
              <w:jc w:val="center"/>
              <w:rPr>
                <w:sz w:val="21"/>
                <w:szCs w:val="21"/>
              </w:rPr>
            </w:pPr>
            <w:r>
              <w:rPr>
                <w:sz w:val="21"/>
                <w:szCs w:val="21"/>
              </w:rPr>
              <w:t>-0.04 (-0.08, 0.01)</w:t>
            </w:r>
          </w:p>
        </w:tc>
        <w:tc>
          <w:tcPr>
            <w:tcW w:w="1224" w:type="dxa"/>
            <w:tcBorders>
              <w:tl2br w:val="nil"/>
              <w:tr2bl w:val="nil"/>
            </w:tcBorders>
            <w:vAlign w:val="center"/>
          </w:tcPr>
          <w:p w14:paraId="2CE3DADA">
            <w:pPr>
              <w:spacing w:line="260" w:lineRule="exact"/>
              <w:jc w:val="center"/>
              <w:rPr>
                <w:sz w:val="21"/>
                <w:szCs w:val="21"/>
              </w:rPr>
            </w:pPr>
            <w:r>
              <w:rPr>
                <w:sz w:val="21"/>
                <w:szCs w:val="21"/>
              </w:rPr>
              <w:t>0.127</w:t>
            </w:r>
          </w:p>
        </w:tc>
      </w:tr>
      <w:tr w14:paraId="1046E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66C05EB">
            <w:pPr>
              <w:spacing w:line="260" w:lineRule="exact"/>
              <w:jc w:val="left"/>
              <w:rPr>
                <w:sz w:val="21"/>
                <w:szCs w:val="21"/>
              </w:rPr>
            </w:pPr>
            <w:r>
              <w:rPr>
                <w:sz w:val="21"/>
                <w:szCs w:val="21"/>
              </w:rPr>
              <w:t>3 CMDs × pain</w:t>
            </w:r>
          </w:p>
        </w:tc>
        <w:tc>
          <w:tcPr>
            <w:tcW w:w="3384" w:type="dxa"/>
            <w:tcBorders>
              <w:tl2br w:val="nil"/>
              <w:tr2bl w:val="nil"/>
            </w:tcBorders>
            <w:vAlign w:val="center"/>
          </w:tcPr>
          <w:p w14:paraId="33D4967A">
            <w:pPr>
              <w:spacing w:line="260" w:lineRule="exact"/>
              <w:jc w:val="center"/>
              <w:rPr>
                <w:sz w:val="21"/>
                <w:szCs w:val="21"/>
              </w:rPr>
            </w:pPr>
            <w:r>
              <w:rPr>
                <w:sz w:val="21"/>
                <w:szCs w:val="21"/>
              </w:rPr>
              <w:t>0.02 (-0.13, 0.17)</w:t>
            </w:r>
          </w:p>
        </w:tc>
        <w:tc>
          <w:tcPr>
            <w:tcW w:w="1224" w:type="dxa"/>
            <w:tcBorders>
              <w:tl2br w:val="nil"/>
              <w:tr2bl w:val="nil"/>
            </w:tcBorders>
            <w:vAlign w:val="center"/>
          </w:tcPr>
          <w:p w14:paraId="28354097">
            <w:pPr>
              <w:spacing w:line="260" w:lineRule="exact"/>
              <w:jc w:val="center"/>
              <w:rPr>
                <w:sz w:val="21"/>
                <w:szCs w:val="21"/>
              </w:rPr>
            </w:pPr>
            <w:r>
              <w:rPr>
                <w:sz w:val="21"/>
                <w:szCs w:val="21"/>
              </w:rPr>
              <w:t>0.802</w:t>
            </w:r>
          </w:p>
        </w:tc>
      </w:tr>
      <w:tr w14:paraId="6588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9864" w:type="dxa"/>
            <w:gridSpan w:val="3"/>
            <w:tcBorders>
              <w:tl2br w:val="nil"/>
              <w:tr2bl w:val="nil"/>
            </w:tcBorders>
            <w:vAlign w:val="center"/>
          </w:tcPr>
          <w:p w14:paraId="1ADB8F2D">
            <w:pPr>
              <w:spacing w:line="260" w:lineRule="exact"/>
              <w:jc w:val="left"/>
              <w:rPr>
                <w:sz w:val="21"/>
                <w:szCs w:val="21"/>
              </w:rPr>
            </w:pPr>
            <w:r>
              <w:rPr>
                <w:b/>
                <w:sz w:val="21"/>
                <w:szCs w:val="21"/>
              </w:rPr>
              <w:t>Urinary incontinence</w:t>
            </w:r>
          </w:p>
        </w:tc>
      </w:tr>
      <w:tr w14:paraId="475FF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496D9206">
            <w:pPr>
              <w:spacing w:line="260" w:lineRule="exact"/>
              <w:jc w:val="left"/>
              <w:rPr>
                <w:sz w:val="21"/>
                <w:szCs w:val="21"/>
              </w:rPr>
            </w:pPr>
            <w:r>
              <w:rPr>
                <w:sz w:val="21"/>
                <w:szCs w:val="21"/>
              </w:rPr>
              <w:t>No. of CMDs: 1 vs 0</w:t>
            </w:r>
          </w:p>
        </w:tc>
        <w:tc>
          <w:tcPr>
            <w:tcW w:w="3384" w:type="dxa"/>
            <w:tcBorders>
              <w:tl2br w:val="nil"/>
              <w:tr2bl w:val="nil"/>
            </w:tcBorders>
            <w:vAlign w:val="center"/>
          </w:tcPr>
          <w:p w14:paraId="2699FE8B">
            <w:pPr>
              <w:spacing w:line="260" w:lineRule="exact"/>
              <w:jc w:val="center"/>
              <w:rPr>
                <w:sz w:val="21"/>
                <w:szCs w:val="21"/>
              </w:rPr>
            </w:pPr>
            <w:r>
              <w:rPr>
                <w:sz w:val="21"/>
                <w:szCs w:val="21"/>
              </w:rPr>
              <w:t>0.00 (-0.02, 0.02)</w:t>
            </w:r>
          </w:p>
        </w:tc>
        <w:tc>
          <w:tcPr>
            <w:tcW w:w="1224" w:type="dxa"/>
            <w:tcBorders>
              <w:tl2br w:val="nil"/>
              <w:tr2bl w:val="nil"/>
            </w:tcBorders>
            <w:vAlign w:val="center"/>
          </w:tcPr>
          <w:p w14:paraId="31FEFB92">
            <w:pPr>
              <w:spacing w:line="260" w:lineRule="exact"/>
              <w:jc w:val="center"/>
              <w:rPr>
                <w:sz w:val="21"/>
                <w:szCs w:val="21"/>
              </w:rPr>
            </w:pPr>
            <w:r>
              <w:rPr>
                <w:sz w:val="21"/>
                <w:szCs w:val="21"/>
              </w:rPr>
              <w:t>0.979</w:t>
            </w:r>
          </w:p>
        </w:tc>
      </w:tr>
      <w:tr w14:paraId="0B3C8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76F8E60C">
            <w:pPr>
              <w:spacing w:line="260" w:lineRule="exact"/>
              <w:jc w:val="left"/>
              <w:rPr>
                <w:sz w:val="21"/>
                <w:szCs w:val="21"/>
              </w:rPr>
            </w:pPr>
            <w:r>
              <w:rPr>
                <w:sz w:val="21"/>
                <w:szCs w:val="21"/>
              </w:rPr>
              <w:t>No. of CMDs: 2 vs 0</w:t>
            </w:r>
          </w:p>
        </w:tc>
        <w:tc>
          <w:tcPr>
            <w:tcW w:w="3384" w:type="dxa"/>
            <w:tcBorders>
              <w:tl2br w:val="nil"/>
              <w:tr2bl w:val="nil"/>
            </w:tcBorders>
            <w:vAlign w:val="center"/>
          </w:tcPr>
          <w:p w14:paraId="14A70C71">
            <w:pPr>
              <w:spacing w:line="260" w:lineRule="exact"/>
              <w:jc w:val="center"/>
              <w:rPr>
                <w:sz w:val="21"/>
                <w:szCs w:val="21"/>
              </w:rPr>
            </w:pPr>
            <w:r>
              <w:rPr>
                <w:sz w:val="21"/>
                <w:szCs w:val="21"/>
              </w:rPr>
              <w:t>-0.03 (-0.07, 0.01)</w:t>
            </w:r>
          </w:p>
        </w:tc>
        <w:tc>
          <w:tcPr>
            <w:tcW w:w="1224" w:type="dxa"/>
            <w:tcBorders>
              <w:tl2br w:val="nil"/>
              <w:tr2bl w:val="nil"/>
            </w:tcBorders>
            <w:vAlign w:val="center"/>
          </w:tcPr>
          <w:p w14:paraId="1A568D72">
            <w:pPr>
              <w:spacing w:line="260" w:lineRule="exact"/>
              <w:jc w:val="center"/>
              <w:rPr>
                <w:sz w:val="21"/>
                <w:szCs w:val="21"/>
              </w:rPr>
            </w:pPr>
            <w:r>
              <w:rPr>
                <w:sz w:val="21"/>
                <w:szCs w:val="21"/>
              </w:rPr>
              <w:t>0.159</w:t>
            </w:r>
          </w:p>
        </w:tc>
      </w:tr>
      <w:tr w14:paraId="27F0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F67F9FE">
            <w:pPr>
              <w:spacing w:line="260" w:lineRule="exact"/>
              <w:jc w:val="left"/>
              <w:rPr>
                <w:sz w:val="21"/>
                <w:szCs w:val="21"/>
              </w:rPr>
            </w:pPr>
            <w:r>
              <w:rPr>
                <w:sz w:val="21"/>
                <w:szCs w:val="21"/>
              </w:rPr>
              <w:t>No. of CMDs: 3 vs 0</w:t>
            </w:r>
          </w:p>
        </w:tc>
        <w:tc>
          <w:tcPr>
            <w:tcW w:w="3384" w:type="dxa"/>
            <w:tcBorders>
              <w:tl2br w:val="nil"/>
              <w:tr2bl w:val="nil"/>
            </w:tcBorders>
            <w:vAlign w:val="center"/>
          </w:tcPr>
          <w:p w14:paraId="4D1FBDCF">
            <w:pPr>
              <w:spacing w:line="260" w:lineRule="exact"/>
              <w:jc w:val="center"/>
              <w:rPr>
                <w:sz w:val="21"/>
                <w:szCs w:val="21"/>
              </w:rPr>
            </w:pPr>
            <w:r>
              <w:rPr>
                <w:sz w:val="21"/>
                <w:szCs w:val="21"/>
              </w:rPr>
              <w:t>-0.08 (-0.19, 0.04)</w:t>
            </w:r>
          </w:p>
        </w:tc>
        <w:tc>
          <w:tcPr>
            <w:tcW w:w="1224" w:type="dxa"/>
            <w:tcBorders>
              <w:tl2br w:val="nil"/>
              <w:tr2bl w:val="nil"/>
            </w:tcBorders>
            <w:vAlign w:val="center"/>
          </w:tcPr>
          <w:p w14:paraId="0A00E9B2">
            <w:pPr>
              <w:spacing w:line="260" w:lineRule="exact"/>
              <w:jc w:val="center"/>
              <w:rPr>
                <w:sz w:val="21"/>
                <w:szCs w:val="21"/>
              </w:rPr>
            </w:pPr>
            <w:r>
              <w:rPr>
                <w:sz w:val="21"/>
                <w:szCs w:val="21"/>
              </w:rPr>
              <w:t>0.177</w:t>
            </w:r>
          </w:p>
        </w:tc>
      </w:tr>
      <w:tr w14:paraId="4590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5B52F755">
            <w:pPr>
              <w:spacing w:line="260" w:lineRule="exact"/>
              <w:jc w:val="left"/>
              <w:rPr>
                <w:sz w:val="21"/>
                <w:szCs w:val="21"/>
              </w:rPr>
            </w:pPr>
            <w:r>
              <w:rPr>
                <w:sz w:val="21"/>
                <w:szCs w:val="21"/>
              </w:rPr>
              <w:t>Urinary incontinence: yes vs no</w:t>
            </w:r>
          </w:p>
        </w:tc>
        <w:tc>
          <w:tcPr>
            <w:tcW w:w="3384" w:type="dxa"/>
            <w:tcBorders>
              <w:tl2br w:val="nil"/>
              <w:tr2bl w:val="nil"/>
            </w:tcBorders>
            <w:vAlign w:val="center"/>
          </w:tcPr>
          <w:p w14:paraId="28A0DD74">
            <w:pPr>
              <w:spacing w:line="260" w:lineRule="exact"/>
              <w:jc w:val="center"/>
              <w:rPr>
                <w:sz w:val="21"/>
                <w:szCs w:val="21"/>
              </w:rPr>
            </w:pPr>
            <w:r>
              <w:rPr>
                <w:b/>
                <w:sz w:val="21"/>
                <w:szCs w:val="21"/>
              </w:rPr>
              <w:t>-0.02 (-0.04, -0.00)</w:t>
            </w:r>
          </w:p>
        </w:tc>
        <w:tc>
          <w:tcPr>
            <w:tcW w:w="1224" w:type="dxa"/>
            <w:tcBorders>
              <w:tl2br w:val="nil"/>
              <w:tr2bl w:val="nil"/>
            </w:tcBorders>
            <w:vAlign w:val="center"/>
          </w:tcPr>
          <w:p w14:paraId="4F8BE9C8">
            <w:pPr>
              <w:spacing w:line="260" w:lineRule="exact"/>
              <w:jc w:val="center"/>
              <w:rPr>
                <w:sz w:val="21"/>
                <w:szCs w:val="21"/>
              </w:rPr>
            </w:pPr>
            <w:r>
              <w:rPr>
                <w:b/>
                <w:sz w:val="21"/>
                <w:szCs w:val="21"/>
              </w:rPr>
              <w:t>0.040</w:t>
            </w:r>
          </w:p>
        </w:tc>
      </w:tr>
      <w:tr w14:paraId="08C0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0EB1FA3">
            <w:pPr>
              <w:spacing w:line="260" w:lineRule="exact"/>
              <w:jc w:val="left"/>
              <w:rPr>
                <w:sz w:val="21"/>
                <w:szCs w:val="21"/>
              </w:rPr>
            </w:pPr>
            <w:r>
              <w:rPr>
                <w:sz w:val="21"/>
                <w:szCs w:val="21"/>
              </w:rPr>
              <w:t>1 CMD × urinary incontinence</w:t>
            </w:r>
          </w:p>
        </w:tc>
        <w:tc>
          <w:tcPr>
            <w:tcW w:w="3384" w:type="dxa"/>
            <w:tcBorders>
              <w:tl2br w:val="nil"/>
              <w:tr2bl w:val="nil"/>
            </w:tcBorders>
            <w:vAlign w:val="center"/>
          </w:tcPr>
          <w:p w14:paraId="3A8803E9">
            <w:pPr>
              <w:spacing w:line="260" w:lineRule="exact"/>
              <w:jc w:val="center"/>
              <w:rPr>
                <w:sz w:val="21"/>
                <w:szCs w:val="21"/>
              </w:rPr>
            </w:pPr>
            <w:r>
              <w:rPr>
                <w:sz w:val="21"/>
                <w:szCs w:val="21"/>
              </w:rPr>
              <w:t>-0.01 (-0.04, 0.02)</w:t>
            </w:r>
          </w:p>
        </w:tc>
        <w:tc>
          <w:tcPr>
            <w:tcW w:w="1224" w:type="dxa"/>
            <w:tcBorders>
              <w:tl2br w:val="nil"/>
              <w:tr2bl w:val="nil"/>
            </w:tcBorders>
            <w:vAlign w:val="center"/>
          </w:tcPr>
          <w:p w14:paraId="73F319B7">
            <w:pPr>
              <w:spacing w:line="260" w:lineRule="exact"/>
              <w:jc w:val="center"/>
              <w:rPr>
                <w:sz w:val="21"/>
                <w:szCs w:val="21"/>
              </w:rPr>
            </w:pPr>
            <w:r>
              <w:rPr>
                <w:sz w:val="21"/>
                <w:szCs w:val="21"/>
              </w:rPr>
              <w:t>0.558</w:t>
            </w:r>
          </w:p>
        </w:tc>
      </w:tr>
      <w:tr w14:paraId="197F1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0A7A61EE">
            <w:pPr>
              <w:spacing w:line="260" w:lineRule="exact"/>
              <w:jc w:val="left"/>
              <w:rPr>
                <w:sz w:val="21"/>
                <w:szCs w:val="21"/>
              </w:rPr>
            </w:pPr>
            <w:r>
              <w:rPr>
                <w:sz w:val="21"/>
                <w:szCs w:val="21"/>
              </w:rPr>
              <w:t>2 CMDs × urinary incontinence</w:t>
            </w:r>
          </w:p>
        </w:tc>
        <w:tc>
          <w:tcPr>
            <w:tcW w:w="3384" w:type="dxa"/>
            <w:tcBorders>
              <w:tl2br w:val="nil"/>
              <w:tr2bl w:val="nil"/>
            </w:tcBorders>
            <w:vAlign w:val="center"/>
          </w:tcPr>
          <w:p w14:paraId="5546E276">
            <w:pPr>
              <w:spacing w:line="260" w:lineRule="exact"/>
              <w:jc w:val="center"/>
              <w:rPr>
                <w:sz w:val="21"/>
                <w:szCs w:val="21"/>
              </w:rPr>
            </w:pPr>
            <w:r>
              <w:rPr>
                <w:sz w:val="21"/>
                <w:szCs w:val="21"/>
              </w:rPr>
              <w:t>-0.03 (-0.09, 0.02)</w:t>
            </w:r>
          </w:p>
        </w:tc>
        <w:tc>
          <w:tcPr>
            <w:tcW w:w="1224" w:type="dxa"/>
            <w:tcBorders>
              <w:tl2br w:val="nil"/>
              <w:tr2bl w:val="nil"/>
            </w:tcBorders>
            <w:vAlign w:val="center"/>
          </w:tcPr>
          <w:p w14:paraId="4F351AAC">
            <w:pPr>
              <w:spacing w:line="260" w:lineRule="exact"/>
              <w:jc w:val="center"/>
              <w:rPr>
                <w:sz w:val="21"/>
                <w:szCs w:val="21"/>
              </w:rPr>
            </w:pPr>
            <w:r>
              <w:rPr>
                <w:sz w:val="21"/>
                <w:szCs w:val="21"/>
              </w:rPr>
              <w:t>0.221</w:t>
            </w:r>
          </w:p>
        </w:tc>
      </w:tr>
      <w:tr w14:paraId="76DB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22AFE85">
            <w:pPr>
              <w:spacing w:line="260" w:lineRule="exact"/>
              <w:jc w:val="left"/>
              <w:rPr>
                <w:sz w:val="21"/>
                <w:szCs w:val="21"/>
              </w:rPr>
            </w:pPr>
            <w:r>
              <w:rPr>
                <w:sz w:val="21"/>
                <w:szCs w:val="21"/>
              </w:rPr>
              <w:t>3 CMDs × urinary incontinence</w:t>
            </w:r>
          </w:p>
        </w:tc>
        <w:tc>
          <w:tcPr>
            <w:tcW w:w="3384" w:type="dxa"/>
            <w:tcBorders>
              <w:tl2br w:val="nil"/>
              <w:tr2bl w:val="nil"/>
            </w:tcBorders>
            <w:vAlign w:val="center"/>
          </w:tcPr>
          <w:p w14:paraId="06162728">
            <w:pPr>
              <w:spacing w:line="260" w:lineRule="exact"/>
              <w:jc w:val="center"/>
              <w:rPr>
                <w:sz w:val="21"/>
                <w:szCs w:val="21"/>
              </w:rPr>
            </w:pPr>
            <w:r>
              <w:rPr>
                <w:sz w:val="21"/>
                <w:szCs w:val="21"/>
              </w:rPr>
              <w:t>-0.14 (-0.30, 0.03)</w:t>
            </w:r>
          </w:p>
        </w:tc>
        <w:tc>
          <w:tcPr>
            <w:tcW w:w="1224" w:type="dxa"/>
            <w:tcBorders>
              <w:tl2br w:val="nil"/>
              <w:tr2bl w:val="nil"/>
            </w:tcBorders>
            <w:vAlign w:val="center"/>
          </w:tcPr>
          <w:p w14:paraId="25CC1348">
            <w:pPr>
              <w:spacing w:line="260" w:lineRule="exact"/>
              <w:jc w:val="center"/>
              <w:rPr>
                <w:sz w:val="21"/>
                <w:szCs w:val="21"/>
              </w:rPr>
            </w:pPr>
            <w:r>
              <w:rPr>
                <w:sz w:val="21"/>
                <w:szCs w:val="21"/>
              </w:rPr>
              <w:t>0.099</w:t>
            </w:r>
          </w:p>
        </w:tc>
      </w:tr>
      <w:tr w14:paraId="1CB8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9864" w:type="dxa"/>
            <w:gridSpan w:val="3"/>
            <w:tcBorders>
              <w:tl2br w:val="nil"/>
              <w:tr2bl w:val="nil"/>
            </w:tcBorders>
            <w:vAlign w:val="center"/>
          </w:tcPr>
          <w:p w14:paraId="07795442">
            <w:pPr>
              <w:spacing w:line="260" w:lineRule="exact"/>
              <w:jc w:val="left"/>
              <w:rPr>
                <w:sz w:val="21"/>
                <w:szCs w:val="21"/>
              </w:rPr>
            </w:pPr>
            <w:r>
              <w:rPr>
                <w:b/>
                <w:sz w:val="21"/>
                <w:szCs w:val="21"/>
              </w:rPr>
              <w:t>Frailty status</w:t>
            </w:r>
          </w:p>
        </w:tc>
      </w:tr>
      <w:tr w14:paraId="613BF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A48043D">
            <w:pPr>
              <w:spacing w:line="260" w:lineRule="exact"/>
              <w:jc w:val="left"/>
              <w:rPr>
                <w:sz w:val="21"/>
                <w:szCs w:val="21"/>
              </w:rPr>
            </w:pPr>
            <w:r>
              <w:rPr>
                <w:sz w:val="21"/>
                <w:szCs w:val="21"/>
              </w:rPr>
              <w:t>No. of CMDs: 1 vs 0</w:t>
            </w:r>
          </w:p>
        </w:tc>
        <w:tc>
          <w:tcPr>
            <w:tcW w:w="3384" w:type="dxa"/>
            <w:tcBorders>
              <w:tl2br w:val="nil"/>
              <w:tr2bl w:val="nil"/>
            </w:tcBorders>
            <w:vAlign w:val="center"/>
          </w:tcPr>
          <w:p w14:paraId="2F43B5DA">
            <w:pPr>
              <w:spacing w:line="260" w:lineRule="exact"/>
              <w:jc w:val="center"/>
              <w:rPr>
                <w:sz w:val="21"/>
                <w:szCs w:val="21"/>
              </w:rPr>
            </w:pPr>
            <w:r>
              <w:rPr>
                <w:sz w:val="21"/>
                <w:szCs w:val="21"/>
              </w:rPr>
              <w:t>0.01 (-0.02, 0.04)</w:t>
            </w:r>
          </w:p>
        </w:tc>
        <w:tc>
          <w:tcPr>
            <w:tcW w:w="1224" w:type="dxa"/>
            <w:tcBorders>
              <w:tl2br w:val="nil"/>
              <w:tr2bl w:val="nil"/>
            </w:tcBorders>
            <w:vAlign w:val="center"/>
          </w:tcPr>
          <w:p w14:paraId="32C56518">
            <w:pPr>
              <w:spacing w:line="260" w:lineRule="exact"/>
              <w:jc w:val="center"/>
              <w:rPr>
                <w:sz w:val="21"/>
                <w:szCs w:val="21"/>
              </w:rPr>
            </w:pPr>
            <w:r>
              <w:rPr>
                <w:sz w:val="21"/>
                <w:szCs w:val="21"/>
              </w:rPr>
              <w:t>0.546</w:t>
            </w:r>
          </w:p>
        </w:tc>
      </w:tr>
      <w:tr w14:paraId="09DD7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880A23D">
            <w:pPr>
              <w:spacing w:line="260" w:lineRule="exact"/>
              <w:jc w:val="left"/>
              <w:rPr>
                <w:sz w:val="21"/>
                <w:szCs w:val="21"/>
              </w:rPr>
            </w:pPr>
            <w:r>
              <w:rPr>
                <w:sz w:val="21"/>
                <w:szCs w:val="21"/>
              </w:rPr>
              <w:t>No. of CMDs: 2 vs 0</w:t>
            </w:r>
          </w:p>
        </w:tc>
        <w:tc>
          <w:tcPr>
            <w:tcW w:w="3384" w:type="dxa"/>
            <w:tcBorders>
              <w:tl2br w:val="nil"/>
              <w:tr2bl w:val="nil"/>
            </w:tcBorders>
            <w:vAlign w:val="center"/>
          </w:tcPr>
          <w:p w14:paraId="2A383D17">
            <w:pPr>
              <w:spacing w:line="260" w:lineRule="exact"/>
              <w:jc w:val="center"/>
              <w:rPr>
                <w:sz w:val="21"/>
                <w:szCs w:val="21"/>
              </w:rPr>
            </w:pPr>
            <w:r>
              <w:rPr>
                <w:sz w:val="21"/>
                <w:szCs w:val="21"/>
              </w:rPr>
              <w:t>0.04 (-0.03, 0.12)</w:t>
            </w:r>
          </w:p>
        </w:tc>
        <w:tc>
          <w:tcPr>
            <w:tcW w:w="1224" w:type="dxa"/>
            <w:tcBorders>
              <w:tl2br w:val="nil"/>
              <w:tr2bl w:val="nil"/>
            </w:tcBorders>
            <w:vAlign w:val="center"/>
          </w:tcPr>
          <w:p w14:paraId="7A074B40">
            <w:pPr>
              <w:spacing w:line="260" w:lineRule="exact"/>
              <w:jc w:val="center"/>
              <w:rPr>
                <w:sz w:val="21"/>
                <w:szCs w:val="21"/>
              </w:rPr>
            </w:pPr>
            <w:r>
              <w:rPr>
                <w:sz w:val="21"/>
                <w:szCs w:val="21"/>
              </w:rPr>
              <w:t>0.278</w:t>
            </w:r>
          </w:p>
        </w:tc>
      </w:tr>
      <w:tr w14:paraId="44C3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0A4AA97">
            <w:pPr>
              <w:spacing w:line="260" w:lineRule="exact"/>
              <w:jc w:val="left"/>
              <w:rPr>
                <w:sz w:val="21"/>
                <w:szCs w:val="21"/>
              </w:rPr>
            </w:pPr>
            <w:r>
              <w:rPr>
                <w:sz w:val="21"/>
                <w:szCs w:val="21"/>
              </w:rPr>
              <w:t>No. of CMDs: 3 vs 0</w:t>
            </w:r>
          </w:p>
        </w:tc>
        <w:tc>
          <w:tcPr>
            <w:tcW w:w="3384" w:type="dxa"/>
            <w:tcBorders>
              <w:tl2br w:val="nil"/>
              <w:tr2bl w:val="nil"/>
            </w:tcBorders>
            <w:vAlign w:val="center"/>
          </w:tcPr>
          <w:p w14:paraId="69A3EB79">
            <w:pPr>
              <w:spacing w:line="260" w:lineRule="exact"/>
              <w:jc w:val="center"/>
              <w:rPr>
                <w:sz w:val="21"/>
                <w:szCs w:val="21"/>
              </w:rPr>
            </w:pPr>
            <w:r>
              <w:rPr>
                <w:sz w:val="21"/>
                <w:szCs w:val="21"/>
              </w:rPr>
              <w:t>0.10 (-0.18, 0.37)</w:t>
            </w:r>
          </w:p>
        </w:tc>
        <w:tc>
          <w:tcPr>
            <w:tcW w:w="1224" w:type="dxa"/>
            <w:tcBorders>
              <w:tl2br w:val="nil"/>
              <w:tr2bl w:val="nil"/>
            </w:tcBorders>
            <w:vAlign w:val="center"/>
          </w:tcPr>
          <w:p w14:paraId="463A09DE">
            <w:pPr>
              <w:spacing w:line="260" w:lineRule="exact"/>
              <w:jc w:val="center"/>
              <w:rPr>
                <w:sz w:val="21"/>
                <w:szCs w:val="21"/>
              </w:rPr>
            </w:pPr>
            <w:r>
              <w:rPr>
                <w:sz w:val="21"/>
                <w:szCs w:val="21"/>
              </w:rPr>
              <w:t>0.495</w:t>
            </w:r>
          </w:p>
        </w:tc>
      </w:tr>
      <w:tr w14:paraId="10F43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3BE5FF01">
            <w:pPr>
              <w:spacing w:line="260" w:lineRule="exact"/>
              <w:jc w:val="left"/>
              <w:rPr>
                <w:sz w:val="21"/>
                <w:szCs w:val="21"/>
              </w:rPr>
            </w:pPr>
            <w:r>
              <w:rPr>
                <w:sz w:val="21"/>
                <w:szCs w:val="21"/>
              </w:rPr>
              <w:t>Pre-frail vs robust</w:t>
            </w:r>
          </w:p>
        </w:tc>
        <w:tc>
          <w:tcPr>
            <w:tcW w:w="3384" w:type="dxa"/>
            <w:tcBorders>
              <w:tl2br w:val="nil"/>
              <w:tr2bl w:val="nil"/>
            </w:tcBorders>
            <w:vAlign w:val="center"/>
          </w:tcPr>
          <w:p w14:paraId="18DCB620">
            <w:pPr>
              <w:spacing w:line="260" w:lineRule="exact"/>
              <w:jc w:val="center"/>
              <w:rPr>
                <w:sz w:val="21"/>
                <w:szCs w:val="21"/>
              </w:rPr>
            </w:pPr>
            <w:r>
              <w:rPr>
                <w:b/>
                <w:sz w:val="21"/>
                <w:szCs w:val="21"/>
              </w:rPr>
              <w:t>-0.02 (-0.04, -0.01)</w:t>
            </w:r>
          </w:p>
        </w:tc>
        <w:tc>
          <w:tcPr>
            <w:tcW w:w="1224" w:type="dxa"/>
            <w:tcBorders>
              <w:tl2br w:val="nil"/>
              <w:tr2bl w:val="nil"/>
            </w:tcBorders>
            <w:vAlign w:val="center"/>
          </w:tcPr>
          <w:p w14:paraId="1E4BD1F9">
            <w:pPr>
              <w:spacing w:line="260" w:lineRule="exact"/>
              <w:jc w:val="center"/>
              <w:rPr>
                <w:sz w:val="21"/>
                <w:szCs w:val="21"/>
              </w:rPr>
            </w:pPr>
            <w:r>
              <w:rPr>
                <w:b/>
                <w:sz w:val="21"/>
                <w:szCs w:val="21"/>
              </w:rPr>
              <w:t>0.006</w:t>
            </w:r>
          </w:p>
        </w:tc>
      </w:tr>
      <w:tr w14:paraId="4FDA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A8E4CB3">
            <w:pPr>
              <w:spacing w:line="260" w:lineRule="exact"/>
              <w:jc w:val="left"/>
              <w:rPr>
                <w:sz w:val="21"/>
                <w:szCs w:val="21"/>
              </w:rPr>
            </w:pPr>
            <w:r>
              <w:rPr>
                <w:sz w:val="21"/>
                <w:szCs w:val="21"/>
              </w:rPr>
              <w:t>Frail vs robust</w:t>
            </w:r>
          </w:p>
        </w:tc>
        <w:tc>
          <w:tcPr>
            <w:tcW w:w="3384" w:type="dxa"/>
            <w:tcBorders>
              <w:tl2br w:val="nil"/>
              <w:tr2bl w:val="nil"/>
            </w:tcBorders>
            <w:vAlign w:val="center"/>
          </w:tcPr>
          <w:p w14:paraId="1BFE5F20">
            <w:pPr>
              <w:spacing w:line="260" w:lineRule="exact"/>
              <w:jc w:val="center"/>
              <w:rPr>
                <w:sz w:val="21"/>
                <w:szCs w:val="21"/>
              </w:rPr>
            </w:pPr>
            <w:r>
              <w:rPr>
                <w:b/>
                <w:sz w:val="21"/>
                <w:szCs w:val="21"/>
              </w:rPr>
              <w:t>-0.14 (-0.16, -0.11)</w:t>
            </w:r>
          </w:p>
        </w:tc>
        <w:tc>
          <w:tcPr>
            <w:tcW w:w="1224" w:type="dxa"/>
            <w:tcBorders>
              <w:tl2br w:val="nil"/>
              <w:tr2bl w:val="nil"/>
            </w:tcBorders>
            <w:vAlign w:val="center"/>
          </w:tcPr>
          <w:p w14:paraId="6F138AB2">
            <w:pPr>
              <w:spacing w:line="260" w:lineRule="exact"/>
              <w:jc w:val="center"/>
              <w:rPr>
                <w:sz w:val="21"/>
                <w:szCs w:val="21"/>
              </w:rPr>
            </w:pPr>
            <w:r>
              <w:rPr>
                <w:b/>
                <w:sz w:val="21"/>
                <w:szCs w:val="21"/>
              </w:rPr>
              <w:t>&lt;0.001</w:t>
            </w:r>
          </w:p>
        </w:tc>
      </w:tr>
      <w:tr w14:paraId="2D5A1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3B1A276">
            <w:pPr>
              <w:spacing w:line="260" w:lineRule="exact"/>
              <w:jc w:val="left"/>
              <w:rPr>
                <w:sz w:val="21"/>
                <w:szCs w:val="21"/>
              </w:rPr>
            </w:pPr>
            <w:r>
              <w:rPr>
                <w:sz w:val="21"/>
                <w:szCs w:val="21"/>
              </w:rPr>
              <w:t>1 CMD × pre-frail</w:t>
            </w:r>
          </w:p>
        </w:tc>
        <w:tc>
          <w:tcPr>
            <w:tcW w:w="3384" w:type="dxa"/>
            <w:tcBorders>
              <w:tl2br w:val="nil"/>
              <w:tr2bl w:val="nil"/>
            </w:tcBorders>
            <w:vAlign w:val="center"/>
          </w:tcPr>
          <w:p w14:paraId="26F2C3B5">
            <w:pPr>
              <w:spacing w:line="260" w:lineRule="exact"/>
              <w:jc w:val="center"/>
              <w:rPr>
                <w:sz w:val="21"/>
                <w:szCs w:val="21"/>
              </w:rPr>
            </w:pPr>
            <w:r>
              <w:rPr>
                <w:sz w:val="21"/>
                <w:szCs w:val="21"/>
              </w:rPr>
              <w:t>-0.00 (-0.03, 0.03)</w:t>
            </w:r>
          </w:p>
        </w:tc>
        <w:tc>
          <w:tcPr>
            <w:tcW w:w="1224" w:type="dxa"/>
            <w:tcBorders>
              <w:tl2br w:val="nil"/>
              <w:tr2bl w:val="nil"/>
            </w:tcBorders>
            <w:vAlign w:val="center"/>
          </w:tcPr>
          <w:p w14:paraId="09D7DE95">
            <w:pPr>
              <w:spacing w:line="260" w:lineRule="exact"/>
              <w:jc w:val="center"/>
              <w:rPr>
                <w:sz w:val="21"/>
                <w:szCs w:val="21"/>
              </w:rPr>
            </w:pPr>
            <w:r>
              <w:rPr>
                <w:sz w:val="21"/>
                <w:szCs w:val="21"/>
              </w:rPr>
              <w:t>0.896</w:t>
            </w:r>
          </w:p>
        </w:tc>
      </w:tr>
      <w:tr w14:paraId="7144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19107D80">
            <w:pPr>
              <w:spacing w:line="260" w:lineRule="exact"/>
              <w:jc w:val="left"/>
              <w:rPr>
                <w:sz w:val="21"/>
                <w:szCs w:val="21"/>
              </w:rPr>
            </w:pPr>
            <w:r>
              <w:rPr>
                <w:sz w:val="21"/>
                <w:szCs w:val="21"/>
              </w:rPr>
              <w:t>1 CMD × frail</w:t>
            </w:r>
          </w:p>
        </w:tc>
        <w:tc>
          <w:tcPr>
            <w:tcW w:w="3384" w:type="dxa"/>
            <w:tcBorders>
              <w:tl2br w:val="nil"/>
              <w:tr2bl w:val="nil"/>
            </w:tcBorders>
            <w:vAlign w:val="center"/>
          </w:tcPr>
          <w:p w14:paraId="6F1FCCFF">
            <w:pPr>
              <w:spacing w:line="260" w:lineRule="exact"/>
              <w:jc w:val="center"/>
              <w:rPr>
                <w:sz w:val="21"/>
                <w:szCs w:val="21"/>
              </w:rPr>
            </w:pPr>
            <w:r>
              <w:rPr>
                <w:sz w:val="21"/>
                <w:szCs w:val="21"/>
              </w:rPr>
              <w:t>-0.02 (-0.06, 0.02)</w:t>
            </w:r>
          </w:p>
        </w:tc>
        <w:tc>
          <w:tcPr>
            <w:tcW w:w="1224" w:type="dxa"/>
            <w:tcBorders>
              <w:tl2br w:val="nil"/>
              <w:tr2bl w:val="nil"/>
            </w:tcBorders>
            <w:vAlign w:val="center"/>
          </w:tcPr>
          <w:p w14:paraId="3C5BB384">
            <w:pPr>
              <w:spacing w:line="260" w:lineRule="exact"/>
              <w:jc w:val="center"/>
              <w:rPr>
                <w:sz w:val="21"/>
                <w:szCs w:val="21"/>
              </w:rPr>
            </w:pPr>
            <w:r>
              <w:rPr>
                <w:sz w:val="21"/>
                <w:szCs w:val="21"/>
              </w:rPr>
              <w:t>0.336</w:t>
            </w:r>
          </w:p>
        </w:tc>
      </w:tr>
      <w:tr w14:paraId="0C7ED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2B8D8F5">
            <w:pPr>
              <w:spacing w:line="260" w:lineRule="exact"/>
              <w:jc w:val="left"/>
              <w:rPr>
                <w:sz w:val="21"/>
                <w:szCs w:val="21"/>
              </w:rPr>
            </w:pPr>
            <w:r>
              <w:rPr>
                <w:sz w:val="21"/>
                <w:szCs w:val="21"/>
              </w:rPr>
              <w:t>2 CMDs × pre-frail</w:t>
            </w:r>
          </w:p>
        </w:tc>
        <w:tc>
          <w:tcPr>
            <w:tcW w:w="3384" w:type="dxa"/>
            <w:tcBorders>
              <w:tl2br w:val="nil"/>
              <w:tr2bl w:val="nil"/>
            </w:tcBorders>
            <w:vAlign w:val="center"/>
          </w:tcPr>
          <w:p w14:paraId="2DF6995C">
            <w:pPr>
              <w:spacing w:line="260" w:lineRule="exact"/>
              <w:jc w:val="center"/>
              <w:rPr>
                <w:sz w:val="21"/>
                <w:szCs w:val="21"/>
              </w:rPr>
            </w:pPr>
            <w:r>
              <w:rPr>
                <w:sz w:val="21"/>
                <w:szCs w:val="21"/>
              </w:rPr>
              <w:t>-0.05 (-0.13, 0.02)</w:t>
            </w:r>
          </w:p>
        </w:tc>
        <w:tc>
          <w:tcPr>
            <w:tcW w:w="1224" w:type="dxa"/>
            <w:tcBorders>
              <w:tl2br w:val="nil"/>
              <w:tr2bl w:val="nil"/>
            </w:tcBorders>
            <w:vAlign w:val="center"/>
          </w:tcPr>
          <w:p w14:paraId="1D5D4FCB">
            <w:pPr>
              <w:spacing w:line="260" w:lineRule="exact"/>
              <w:jc w:val="center"/>
              <w:rPr>
                <w:sz w:val="21"/>
                <w:szCs w:val="21"/>
              </w:rPr>
            </w:pPr>
            <w:r>
              <w:rPr>
                <w:sz w:val="21"/>
                <w:szCs w:val="21"/>
              </w:rPr>
              <w:t>0.169</w:t>
            </w:r>
          </w:p>
        </w:tc>
      </w:tr>
      <w:tr w14:paraId="5160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662F84C8">
            <w:pPr>
              <w:spacing w:line="260" w:lineRule="exact"/>
              <w:jc w:val="left"/>
              <w:rPr>
                <w:sz w:val="21"/>
                <w:szCs w:val="21"/>
              </w:rPr>
            </w:pPr>
            <w:r>
              <w:rPr>
                <w:sz w:val="21"/>
                <w:szCs w:val="21"/>
              </w:rPr>
              <w:t>2 CMDs × frail</w:t>
            </w:r>
          </w:p>
        </w:tc>
        <w:tc>
          <w:tcPr>
            <w:tcW w:w="3384" w:type="dxa"/>
            <w:tcBorders>
              <w:tl2br w:val="nil"/>
              <w:tr2bl w:val="nil"/>
            </w:tcBorders>
            <w:vAlign w:val="center"/>
          </w:tcPr>
          <w:p w14:paraId="7BE7C4E3">
            <w:pPr>
              <w:spacing w:line="260" w:lineRule="exact"/>
              <w:jc w:val="center"/>
              <w:rPr>
                <w:sz w:val="21"/>
                <w:szCs w:val="21"/>
              </w:rPr>
            </w:pPr>
            <w:r>
              <w:rPr>
                <w:b/>
                <w:sz w:val="21"/>
                <w:szCs w:val="21"/>
              </w:rPr>
              <w:t>-0.10 (-0.18, -0.02)</w:t>
            </w:r>
          </w:p>
        </w:tc>
        <w:tc>
          <w:tcPr>
            <w:tcW w:w="1224" w:type="dxa"/>
            <w:tcBorders>
              <w:tl2br w:val="nil"/>
              <w:tr2bl w:val="nil"/>
            </w:tcBorders>
            <w:vAlign w:val="center"/>
          </w:tcPr>
          <w:p w14:paraId="70C11658">
            <w:pPr>
              <w:spacing w:line="260" w:lineRule="exact"/>
              <w:jc w:val="center"/>
              <w:rPr>
                <w:sz w:val="21"/>
                <w:szCs w:val="21"/>
              </w:rPr>
            </w:pPr>
            <w:r>
              <w:rPr>
                <w:b/>
                <w:sz w:val="21"/>
                <w:szCs w:val="21"/>
              </w:rPr>
              <w:t>0.013</w:t>
            </w:r>
          </w:p>
        </w:tc>
      </w:tr>
      <w:tr w14:paraId="072AE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tl2br w:val="nil"/>
              <w:tr2bl w:val="nil"/>
            </w:tcBorders>
            <w:vAlign w:val="center"/>
          </w:tcPr>
          <w:p w14:paraId="55F0FBAF">
            <w:pPr>
              <w:spacing w:line="260" w:lineRule="exact"/>
              <w:jc w:val="left"/>
              <w:rPr>
                <w:sz w:val="21"/>
                <w:szCs w:val="21"/>
              </w:rPr>
            </w:pPr>
            <w:r>
              <w:rPr>
                <w:sz w:val="21"/>
                <w:szCs w:val="21"/>
              </w:rPr>
              <w:t>3 CMDs × pre-frail</w:t>
            </w:r>
          </w:p>
        </w:tc>
        <w:tc>
          <w:tcPr>
            <w:tcW w:w="3384" w:type="dxa"/>
            <w:tcBorders>
              <w:tl2br w:val="nil"/>
              <w:tr2bl w:val="nil"/>
            </w:tcBorders>
            <w:vAlign w:val="center"/>
          </w:tcPr>
          <w:p w14:paraId="454708F0">
            <w:pPr>
              <w:spacing w:line="260" w:lineRule="exact"/>
              <w:jc w:val="center"/>
              <w:rPr>
                <w:sz w:val="21"/>
                <w:szCs w:val="21"/>
              </w:rPr>
            </w:pPr>
            <w:r>
              <w:rPr>
                <w:sz w:val="21"/>
                <w:szCs w:val="21"/>
              </w:rPr>
              <w:t>-0.08 (-0.36, 0.21)</w:t>
            </w:r>
          </w:p>
        </w:tc>
        <w:tc>
          <w:tcPr>
            <w:tcW w:w="1224" w:type="dxa"/>
            <w:tcBorders>
              <w:tl2br w:val="nil"/>
              <w:tr2bl w:val="nil"/>
            </w:tcBorders>
            <w:vAlign w:val="center"/>
          </w:tcPr>
          <w:p w14:paraId="1E1794C6">
            <w:pPr>
              <w:spacing w:line="260" w:lineRule="exact"/>
              <w:jc w:val="center"/>
              <w:rPr>
                <w:sz w:val="21"/>
                <w:szCs w:val="21"/>
              </w:rPr>
            </w:pPr>
            <w:r>
              <w:rPr>
                <w:sz w:val="21"/>
                <w:szCs w:val="21"/>
              </w:rPr>
              <w:t>0.599</w:t>
            </w:r>
          </w:p>
        </w:tc>
      </w:tr>
      <w:tr w14:paraId="3DAEA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5256" w:type="dxa"/>
            <w:tcBorders>
              <w:bottom w:val="single" w:color="000000" w:sz="12" w:space="0"/>
              <w:tl2br w:val="nil"/>
              <w:tr2bl w:val="nil"/>
            </w:tcBorders>
            <w:vAlign w:val="center"/>
          </w:tcPr>
          <w:p w14:paraId="514CA134">
            <w:pPr>
              <w:spacing w:line="260" w:lineRule="exact"/>
              <w:jc w:val="left"/>
              <w:rPr>
                <w:sz w:val="21"/>
                <w:szCs w:val="21"/>
              </w:rPr>
            </w:pPr>
            <w:r>
              <w:rPr>
                <w:sz w:val="21"/>
                <w:szCs w:val="21"/>
              </w:rPr>
              <w:t>3 CMDs × frail</w:t>
            </w:r>
          </w:p>
        </w:tc>
        <w:tc>
          <w:tcPr>
            <w:tcW w:w="3384" w:type="dxa"/>
            <w:tcBorders>
              <w:bottom w:val="single" w:color="000000" w:sz="12" w:space="0"/>
              <w:tl2br w:val="nil"/>
              <w:tr2bl w:val="nil"/>
            </w:tcBorders>
            <w:vAlign w:val="center"/>
          </w:tcPr>
          <w:p w14:paraId="3CCF6C95">
            <w:pPr>
              <w:spacing w:line="260" w:lineRule="exact"/>
              <w:jc w:val="center"/>
              <w:rPr>
                <w:sz w:val="21"/>
                <w:szCs w:val="21"/>
              </w:rPr>
            </w:pPr>
            <w:r>
              <w:rPr>
                <w:sz w:val="21"/>
                <w:szCs w:val="21"/>
              </w:rPr>
              <w:t>-0.29 (-0.59, 0.01)</w:t>
            </w:r>
          </w:p>
        </w:tc>
        <w:tc>
          <w:tcPr>
            <w:tcW w:w="1224" w:type="dxa"/>
            <w:tcBorders>
              <w:bottom w:val="single" w:color="000000" w:sz="12" w:space="0"/>
              <w:tl2br w:val="nil"/>
              <w:tr2bl w:val="nil"/>
            </w:tcBorders>
            <w:vAlign w:val="center"/>
          </w:tcPr>
          <w:p w14:paraId="046166F2">
            <w:pPr>
              <w:spacing w:line="260" w:lineRule="exact"/>
              <w:jc w:val="center"/>
              <w:rPr>
                <w:sz w:val="21"/>
                <w:szCs w:val="21"/>
              </w:rPr>
            </w:pPr>
            <w:r>
              <w:rPr>
                <w:sz w:val="21"/>
                <w:szCs w:val="21"/>
              </w:rPr>
              <w:t>0.055</w:t>
            </w:r>
          </w:p>
        </w:tc>
      </w:tr>
    </w:tbl>
    <w:p w14:paraId="46472D82">
      <w:pPr>
        <w:rPr>
          <w:sz w:val="21"/>
          <w:szCs w:val="21"/>
          <w:lang w:val="en-US"/>
        </w:rPr>
      </w:pPr>
      <w:r>
        <w:rPr>
          <w:sz w:val="21"/>
          <w:szCs w:val="21"/>
          <w:lang w:val="en-US"/>
        </w:rPr>
        <w:t>Abbreviation: CMDs cardiometabolic diseases, GS geriatric syndromes.All models were adjusted for age, sex, educational level, total household wealth, marital status, current smoking status, alcohol consumption, physical activity, social activity.</w:t>
      </w:r>
    </w:p>
    <w:p w14:paraId="4A3C8C81">
      <w:pPr>
        <w:tabs>
          <w:tab w:val="left" w:pos="3014"/>
        </w:tabs>
        <w:jc w:val="left"/>
        <w:rPr>
          <w:sz w:val="21"/>
          <w:szCs w:val="21"/>
        </w:rPr>
      </w:pPr>
    </w:p>
    <w:p w14:paraId="5B7E2B30">
      <w:pPr>
        <w:tabs>
          <w:tab w:val="left" w:pos="3014"/>
        </w:tabs>
        <w:jc w:val="left"/>
        <w:rPr>
          <w:rFonts w:hint="eastAsia"/>
          <w:b/>
          <w:bCs/>
          <w:sz w:val="21"/>
          <w:szCs w:val="21"/>
          <w:lang w:val="en-US"/>
        </w:rPr>
      </w:pPr>
      <w:r>
        <w:rPr>
          <w:rFonts w:hint="eastAsia"/>
          <w:b/>
          <w:bCs/>
          <w:sz w:val="21"/>
          <w:szCs w:val="21"/>
        </w:rPr>
        <w:t>Reference</w:t>
      </w:r>
    </w:p>
    <w:p w14:paraId="0AC70E88">
      <w:pPr>
        <w:pStyle w:val="20"/>
        <w:ind w:left="720" w:hanging="720"/>
      </w:pPr>
      <w:r>
        <w:rPr>
          <w:b/>
          <w:bCs/>
          <w:sz w:val="21"/>
          <w:szCs w:val="21"/>
          <w:lang w:val="en-US"/>
        </w:rPr>
        <w:fldChar w:fldCharType="begin"/>
      </w:r>
      <w:r>
        <w:rPr>
          <w:b/>
          <w:bCs/>
          <w:sz w:val="21"/>
          <w:szCs w:val="21"/>
          <w:lang w:val="en-US"/>
        </w:rPr>
        <w:instrText xml:space="preserve"> ADDIN EN.REFLIST </w:instrText>
      </w:r>
      <w:r>
        <w:rPr>
          <w:b/>
          <w:bCs/>
          <w:sz w:val="21"/>
          <w:szCs w:val="21"/>
          <w:lang w:val="en-US"/>
        </w:rPr>
        <w:fldChar w:fldCharType="separate"/>
      </w:r>
      <w:r>
        <w:t>1.</w:t>
      </w:r>
      <w:r>
        <w:tab/>
      </w:r>
      <w:r>
        <w:t xml:space="preserve">Baek, J., et al., </w:t>
      </w:r>
      <w:r>
        <w:rPr>
          <w:i/>
        </w:rPr>
        <w:t>Decreasing patterns of depression in living alone across middle-aged and older men and women using a longitudinal mixed-effects model.</w:t>
      </w:r>
      <w:r>
        <w:t xml:space="preserve"> Social science &amp; medicine, 2023. </w:t>
      </w:r>
      <w:r>
        <w:rPr>
          <w:b/>
        </w:rPr>
        <w:t>317</w:t>
      </w:r>
      <w:r>
        <w:t>: p. 115513.</w:t>
      </w:r>
    </w:p>
    <w:p w14:paraId="62996648">
      <w:pPr>
        <w:tabs>
          <w:tab w:val="left" w:pos="3014"/>
        </w:tabs>
        <w:jc w:val="left"/>
        <w:rPr>
          <w:b/>
          <w:bCs/>
          <w:sz w:val="21"/>
          <w:szCs w:val="21"/>
          <w:lang w:val="en-US"/>
        </w:rPr>
      </w:pPr>
      <w:r>
        <w:rPr>
          <w:b/>
          <w:bCs/>
          <w:sz w:val="21"/>
          <w:szCs w:val="21"/>
          <w:lang w:val="en-US"/>
        </w:rPr>
        <w:fldChar w:fldCharType="end"/>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D953FB5B-6215-49EA-BD22-FA4B2DD52953}"/>
  </w:font>
  <w:font w:name="Times New Roman PS MT">
    <w:altName w:val="Times New Roman"/>
    <w:panose1 w:val="00000000000000000000"/>
    <w:charset w:val="00"/>
    <w:family w:val="auto"/>
    <w:pitch w:val="default"/>
    <w:sig w:usb0="00000000" w:usb1="00000000" w:usb2="00000000" w:usb3="00000000" w:csb0="00000000" w:csb1="00000000"/>
    <w:embedRegular r:id="rId2" w:fontKey="{54AC586B-5853-4AC1-BBF4-9A5286457B5F}"/>
  </w:font>
  <w:font w:name="TimesNewRomanPS-BoldMT">
    <w:altName w:val="Times New Roman"/>
    <w:panose1 w:val="00000000000000000000"/>
    <w:charset w:val="00"/>
    <w:family w:val="auto"/>
    <w:pitch w:val="default"/>
    <w:sig w:usb0="00000000" w:usb1="00000000" w:usb2="00000000" w:usb3="00000000" w:csb0="00000000" w:csb1="00000000"/>
    <w:embedRegular r:id="rId3" w:fontKey="{5A81AFF6-C7DC-404F-B3B7-B4A8A4E4B67C}"/>
  </w:font>
  <w:font w:name="Georgia">
    <w:panose1 w:val="02040502050405020303"/>
    <w:charset w:val="00"/>
    <w:family w:val="roman"/>
    <w:pitch w:val="default"/>
    <w:sig w:usb0="00000287" w:usb1="00000000" w:usb2="00000000" w:usb3="00000000" w:csb0="2000009F" w:csb1="00000000"/>
    <w:embedRegular r:id="rId4" w:fontKey="{CB72B8DF-DB02-4787-A7ED-4D3168906BF6}"/>
  </w:font>
  <w:font w:name="MyriadPro-Semibold">
    <w:altName w:val="Times New Roman"/>
    <w:panose1 w:val="00000000000000000000"/>
    <w:charset w:val="00"/>
    <w:family w:val="auto"/>
    <w:pitch w:val="default"/>
    <w:sig w:usb0="00000000" w:usb1="00000000" w:usb2="00000000" w:usb3="00000000" w:csb0="00000000" w:csb1="00000000"/>
    <w:embedRegular r:id="rId5" w:fontKey="{44A1E6DF-F8F0-4FB2-8F61-EDD4C5A9551E}"/>
  </w:font>
  <w:font w:name="Shaker2Lancet-Bold">
    <w:altName w:val="Times New Roman"/>
    <w:panose1 w:val="00000000000000000000"/>
    <w:charset w:val="00"/>
    <w:family w:val="auto"/>
    <w:pitch w:val="default"/>
    <w:sig w:usb0="00000000" w:usb1="00000000" w:usb2="00000000" w:usb3="00000000" w:csb0="00000000" w:csb1="00000000"/>
    <w:embedRegular r:id="rId6" w:fontKey="{BDB9CA1A-FC78-4415-AB0D-D5F533C3F23B}"/>
  </w:font>
  <w:font w:name="楷体">
    <w:panose1 w:val="02010609060101010101"/>
    <w:charset w:val="86"/>
    <w:family w:val="modern"/>
    <w:pitch w:val="default"/>
    <w:sig w:usb0="800002BF" w:usb1="38CF7CFA" w:usb2="00000016" w:usb3="00000000" w:csb0="00040001" w:csb1="00000000"/>
    <w:embedRegular r:id="rId7" w:fontKey="{F835B353-821E-42C2-808B-27F442F09E1C}"/>
  </w:font>
  <w:font w:name="MyriadPro-Light">
    <w:altName w:val="Times New Roman"/>
    <w:panose1 w:val="00000000000000000000"/>
    <w:charset w:val="00"/>
    <w:family w:val="auto"/>
    <w:pitch w:val="default"/>
    <w:sig w:usb0="00000000" w:usb1="00000000" w:usb2="00000000" w:usb3="00000000" w:csb0="00000000" w:csb1="00000000"/>
    <w:embedRegular r:id="rId8" w:fontKey="{38571AEF-C719-4E74-B2F1-2708B2151F1A}"/>
  </w:font>
  <w:font w:name="Lato-Regular">
    <w:altName w:val="Times New Roman"/>
    <w:panose1 w:val="00000000000000000000"/>
    <w:charset w:val="00"/>
    <w:family w:val="auto"/>
    <w:pitch w:val="default"/>
    <w:sig w:usb0="00000000" w:usb1="00000000" w:usb2="00000000" w:usb3="00000000" w:csb0="00000000" w:csb1="00000000"/>
    <w:embedRegular r:id="rId9" w:fontKey="{A01F00B9-4816-4FDA-A123-D2C21019C2E3}"/>
  </w:font>
  <w:font w:name="Noto Sans CJK SC">
    <w:altName w:val="ESRI AMFM Electric"/>
    <w:panose1 w:val="00000000000000000000"/>
    <w:charset w:val="00"/>
    <w:family w:val="auto"/>
    <w:pitch w:val="default"/>
    <w:sig w:usb0="00000000" w:usb1="00000000" w:usb2="00000000" w:usb3="00000000" w:csb0="00000000" w:csb1="00000000"/>
    <w:embedRegular r:id="rId10" w:fontKey="{2F19B22D-F57A-4327-B03C-FAA1DA6E3E64}"/>
  </w:font>
  <w:font w:name="ESRI AMFM Electric">
    <w:panose1 w:val="02000400000000000000"/>
    <w:charset w:val="00"/>
    <w:family w:val="auto"/>
    <w:pitch w:val="default"/>
    <w:sig w:usb0="00000003"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798801"/>
    </w:sdtPr>
    <w:sdtContent>
      <w:sdt>
        <w:sdtPr>
          <w:id w:val="1728636285"/>
        </w:sdtPr>
        <w:sdtContent>
          <w:p w14:paraId="64F2B1A9">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43BDAEC">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a2wae2dpa22ve99z7xvwaoxarev990rzda&quot;&gt;My EndNote Library&lt;record-ids&gt;&lt;item&gt;200&lt;/item&gt;&lt;/record-ids&gt;&lt;/item&gt;&lt;/Libraries&gt;"/>
  </w:docVars>
  <w:rsids>
    <w:rsidRoot w:val="00172A27"/>
    <w:rsid w:val="001669D4"/>
    <w:rsid w:val="00172A27"/>
    <w:rsid w:val="00696C0C"/>
    <w:rsid w:val="006A6C69"/>
    <w:rsid w:val="0079503D"/>
    <w:rsid w:val="00F15264"/>
    <w:rsid w:val="0370022C"/>
    <w:rsid w:val="049D5915"/>
    <w:rsid w:val="072D2556"/>
    <w:rsid w:val="08BD5ED9"/>
    <w:rsid w:val="08D12032"/>
    <w:rsid w:val="08DA6FE5"/>
    <w:rsid w:val="091853D0"/>
    <w:rsid w:val="0949422B"/>
    <w:rsid w:val="09D76E89"/>
    <w:rsid w:val="0A200374"/>
    <w:rsid w:val="0C1801DD"/>
    <w:rsid w:val="0F001FF3"/>
    <w:rsid w:val="1008458B"/>
    <w:rsid w:val="1030763E"/>
    <w:rsid w:val="10472D05"/>
    <w:rsid w:val="10A86BEA"/>
    <w:rsid w:val="1255782F"/>
    <w:rsid w:val="154C316C"/>
    <w:rsid w:val="17AE3C6A"/>
    <w:rsid w:val="18774589"/>
    <w:rsid w:val="18C179CD"/>
    <w:rsid w:val="191726F1"/>
    <w:rsid w:val="194D2CE1"/>
    <w:rsid w:val="1A5028F3"/>
    <w:rsid w:val="1F1A05B3"/>
    <w:rsid w:val="245711E5"/>
    <w:rsid w:val="289024E1"/>
    <w:rsid w:val="28FE4325"/>
    <w:rsid w:val="293E4722"/>
    <w:rsid w:val="29E76B67"/>
    <w:rsid w:val="2ADE7F6A"/>
    <w:rsid w:val="2F3F40B3"/>
    <w:rsid w:val="30AE765B"/>
    <w:rsid w:val="35D51C63"/>
    <w:rsid w:val="36F12DBD"/>
    <w:rsid w:val="37476E97"/>
    <w:rsid w:val="37F76B0F"/>
    <w:rsid w:val="3982237F"/>
    <w:rsid w:val="3A080B3D"/>
    <w:rsid w:val="3F6E1604"/>
    <w:rsid w:val="3FB21F0F"/>
    <w:rsid w:val="404B5C4A"/>
    <w:rsid w:val="407E1969"/>
    <w:rsid w:val="412D35A2"/>
    <w:rsid w:val="41483F38"/>
    <w:rsid w:val="43D4344A"/>
    <w:rsid w:val="46C95B1B"/>
    <w:rsid w:val="48684EBF"/>
    <w:rsid w:val="491D3082"/>
    <w:rsid w:val="49D61A36"/>
    <w:rsid w:val="4A1422F4"/>
    <w:rsid w:val="4A1E7F2C"/>
    <w:rsid w:val="4F2A43D6"/>
    <w:rsid w:val="4FF26DF5"/>
    <w:rsid w:val="4FF83AC3"/>
    <w:rsid w:val="50D03F10"/>
    <w:rsid w:val="51CA5651"/>
    <w:rsid w:val="52556A4B"/>
    <w:rsid w:val="54DF6509"/>
    <w:rsid w:val="58DA744A"/>
    <w:rsid w:val="59741916"/>
    <w:rsid w:val="5A7C4F26"/>
    <w:rsid w:val="5C037501"/>
    <w:rsid w:val="5C1A7126"/>
    <w:rsid w:val="5D8131F5"/>
    <w:rsid w:val="5D9B3D07"/>
    <w:rsid w:val="5F2931A3"/>
    <w:rsid w:val="5F840E4A"/>
    <w:rsid w:val="60B46A9C"/>
    <w:rsid w:val="622F7EFB"/>
    <w:rsid w:val="627E64B7"/>
    <w:rsid w:val="631101D6"/>
    <w:rsid w:val="649317EA"/>
    <w:rsid w:val="65B431E5"/>
    <w:rsid w:val="65CA5576"/>
    <w:rsid w:val="668F7D8F"/>
    <w:rsid w:val="68273865"/>
    <w:rsid w:val="68393492"/>
    <w:rsid w:val="688C1F15"/>
    <w:rsid w:val="68CD10BC"/>
    <w:rsid w:val="6C044ECF"/>
    <w:rsid w:val="6CAC7C12"/>
    <w:rsid w:val="6D502D50"/>
    <w:rsid w:val="6D8E6FF3"/>
    <w:rsid w:val="6EAA73CF"/>
    <w:rsid w:val="730325D0"/>
    <w:rsid w:val="73D634A1"/>
    <w:rsid w:val="74FD4A5E"/>
    <w:rsid w:val="784D2D5B"/>
    <w:rsid w:val="78777631"/>
    <w:rsid w:val="78D24E7D"/>
    <w:rsid w:val="79A015AF"/>
    <w:rsid w:val="7A6535D9"/>
    <w:rsid w:val="7D893333"/>
    <w:rsid w:val="7DCA74A7"/>
    <w:rsid w:val="7FBA2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kern w:val="2"/>
      <w:sz w:val="22"/>
      <w:szCs w:val="22"/>
      <w:lang w:val="en-GB" w:eastAsia="zh-CN" w:bidi="ar-SA"/>
    </w:rPr>
  </w:style>
  <w:style w:type="paragraph" w:styleId="2">
    <w:name w:val="heading 2"/>
    <w:basedOn w:val="1"/>
    <w:next w:val="1"/>
    <w:link w:val="16"/>
    <w:unhideWhenUsed/>
    <w:qFormat/>
    <w:uiPriority w:val="9"/>
    <w:pPr>
      <w:keepNext/>
      <w:keepLines/>
      <w:spacing w:before="160" w:after="80"/>
      <w:jc w:val="left"/>
      <w:outlineLvl w:val="1"/>
    </w:pPr>
    <w:rPr>
      <w:rFonts w:eastAsia="Times New Roman" w:cstheme="majorBidi"/>
      <w:color w:val="auto"/>
      <w:sz w:val="24"/>
      <w:szCs w:val="40"/>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lang w:val="en-US"/>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2"/>
    <w:basedOn w:val="1"/>
    <w:next w:val="1"/>
    <w:uiPriority w:val="0"/>
    <w:pPr>
      <w:ind w:left="420" w:leftChars="20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character" w:styleId="12">
    <w:name w:val="annotation reference"/>
    <w:basedOn w:val="10"/>
    <w:qFormat/>
    <w:uiPriority w:val="0"/>
    <w:rPr>
      <w:sz w:val="21"/>
      <w:szCs w:val="21"/>
    </w:rPr>
  </w:style>
  <w:style w:type="paragraph" w:customStyle="1" w:styleId="1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4">
    <w:name w:val="font21"/>
    <w:basedOn w:val="10"/>
    <w:qFormat/>
    <w:uiPriority w:val="0"/>
    <w:rPr>
      <w:rFonts w:hint="default" w:ascii="Times New Roman" w:hAnsi="Times New Roman" w:cs="Times New Roman"/>
      <w:color w:val="FF0000"/>
      <w:sz w:val="22"/>
      <w:szCs w:val="22"/>
      <w:u w:val="none"/>
    </w:rPr>
  </w:style>
  <w:style w:type="character" w:customStyle="1" w:styleId="15">
    <w:name w:val="font41"/>
    <w:basedOn w:val="10"/>
    <w:qFormat/>
    <w:uiPriority w:val="0"/>
    <w:rPr>
      <w:rFonts w:hint="eastAsia" w:ascii="宋体" w:hAnsi="宋体" w:eastAsia="宋体" w:cs="宋体"/>
      <w:color w:val="FF0000"/>
      <w:sz w:val="22"/>
      <w:szCs w:val="22"/>
      <w:u w:val="none"/>
    </w:rPr>
  </w:style>
  <w:style w:type="character" w:customStyle="1" w:styleId="16">
    <w:name w:val="标题 2 字符"/>
    <w:basedOn w:val="10"/>
    <w:link w:val="2"/>
    <w:qFormat/>
    <w:uiPriority w:val="0"/>
    <w:rPr>
      <w:rFonts w:hint="default" w:ascii="Times New Roman" w:hAnsi="Times New Roman" w:eastAsia="Times New Roman" w:cs="Times New Roman"/>
      <w:kern w:val="2"/>
      <w:sz w:val="24"/>
      <w:szCs w:val="40"/>
      <w:lang w:val="en-US"/>
    </w:rPr>
  </w:style>
  <w:style w:type="character" w:customStyle="1" w:styleId="17">
    <w:name w:val="font01"/>
    <w:basedOn w:val="10"/>
    <w:qFormat/>
    <w:uiPriority w:val="0"/>
    <w:rPr>
      <w:rFonts w:hint="eastAsia" w:ascii="宋体" w:hAnsi="宋体" w:eastAsia="宋体" w:cs="宋体"/>
      <w:color w:val="000000"/>
      <w:sz w:val="22"/>
      <w:szCs w:val="22"/>
      <w:u w:val="none"/>
    </w:rPr>
  </w:style>
  <w:style w:type="paragraph" w:customStyle="1" w:styleId="18">
    <w:name w:val="EndNote Bibliography Title"/>
    <w:basedOn w:val="1"/>
    <w:link w:val="19"/>
    <w:qFormat/>
    <w:uiPriority w:val="0"/>
    <w:pPr>
      <w:jc w:val="center"/>
    </w:pPr>
  </w:style>
  <w:style w:type="character" w:customStyle="1" w:styleId="19">
    <w:name w:val="EndNote Bibliography Title 字符"/>
    <w:basedOn w:val="10"/>
    <w:link w:val="18"/>
    <w:qFormat/>
    <w:uiPriority w:val="0"/>
    <w:rPr>
      <w:color w:val="000000"/>
      <w:kern w:val="2"/>
      <w:sz w:val="22"/>
      <w:szCs w:val="22"/>
      <w:lang w:val="en-GB"/>
    </w:rPr>
  </w:style>
  <w:style w:type="paragraph" w:customStyle="1" w:styleId="20">
    <w:name w:val="EndNote Bibliography"/>
    <w:basedOn w:val="1"/>
    <w:link w:val="21"/>
    <w:qFormat/>
    <w:uiPriority w:val="0"/>
    <w:pPr>
      <w:jc w:val="left"/>
    </w:pPr>
  </w:style>
  <w:style w:type="character" w:customStyle="1" w:styleId="21">
    <w:name w:val="EndNote Bibliography 字符"/>
    <w:basedOn w:val="10"/>
    <w:link w:val="20"/>
    <w:qFormat/>
    <w:uiPriority w:val="0"/>
    <w:rPr>
      <w:color w:val="000000"/>
      <w:kern w:val="2"/>
      <w:sz w:val="22"/>
      <w:szCs w:val="22"/>
      <w:lang w:val="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1116</Words>
  <Characters>5814</Characters>
  <Lines>3029</Lines>
  <Paragraphs>2451</Paragraphs>
  <TotalTime>2</TotalTime>
  <ScaleCrop>false</ScaleCrop>
  <LinksUpToDate>false</LinksUpToDate>
  <CharactersWithSpaces>6753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2026-05-06T07:55:00Z</dcterms:created>
  <dc:creator>刘娅婷</dc:creator>
  <cp:lastModifiedBy>刘娅婷</cp:lastModifiedBy>
  <dcterms:modified xsi:type="dcterms:W3CDTF">2026-07-29T04:38:03Z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95FD611EB2904FEABC1C9C43BA0293DB_13</vt:lpwstr>
  </property>
  <property fmtid="{D5CDD505-2E9C-101B-9397-08002B2CF9AE}" pid="4" name="KSOTemplateDocerSaveRecord">
    <vt:lpwstr>eyJoZGlkIjoiNTQ2ZmEyMGRlOTcwMzMxOWFhMzRlNTM4ZDhhNTk1ZDIiLCJ1c2VySWQiOiIxNzU3NTExMjkwIn0=</vt:lpwstr>
  </property>
</Properties>
</file>