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3CEAC" w14:textId="5AE153FB" w:rsidR="00830DEB" w:rsidRPr="00BF5D26" w:rsidRDefault="00830DEB" w:rsidP="00830DEB">
      <w:pPr>
        <w:ind w:firstLineChars="200" w:firstLine="420"/>
        <w:jc w:val="center"/>
        <w:rPr>
          <w:rFonts w:ascii="Times New Roman" w:hAnsi="Times New Roman" w:cs="Times New Roman"/>
          <w:b/>
          <w:bCs/>
          <w:lang w:val="en-GB"/>
        </w:rPr>
      </w:pPr>
      <w:r w:rsidRPr="00BF5D26">
        <w:rPr>
          <w:rFonts w:ascii="Times New Roman" w:hAnsi="Times New Roman" w:cs="Times New Roman"/>
          <w:b/>
          <w:bCs/>
          <w:lang w:val="en-GB"/>
        </w:rPr>
        <w:t xml:space="preserve">Table S1 </w:t>
      </w:r>
      <w:r w:rsidR="00CA15BE" w:rsidRPr="00CA15BE">
        <w:rPr>
          <w:rFonts w:ascii="Times New Roman" w:hAnsi="Times New Roman" w:cs="Times New Roman"/>
          <w:b/>
          <w:bCs/>
          <w:lang w:val="en-GB"/>
        </w:rPr>
        <w:t>12</w:t>
      </w:r>
      <w:r w:rsidR="00F57B01">
        <w:rPr>
          <w:rFonts w:ascii="Times New Roman" w:hAnsi="Times New Roman" w:cs="Times New Roman"/>
          <w:b/>
          <w:bCs/>
          <w:lang w:val="en-GB"/>
        </w:rPr>
        <w:t>1</w:t>
      </w:r>
      <w:r w:rsidR="00CA15BE" w:rsidRPr="00CA15BE">
        <w:rPr>
          <w:rFonts w:ascii="Times New Roman" w:hAnsi="Times New Roman" w:cs="Times New Roman"/>
          <w:b/>
          <w:bCs/>
          <w:lang w:val="en-GB"/>
        </w:rPr>
        <w:t xml:space="preserve"> unique constituents isolated from</w:t>
      </w:r>
      <w:r w:rsidR="00CA15BE">
        <w:rPr>
          <w:rFonts w:ascii="Times New Roman" w:hAnsi="Times New Roman" w:cs="Times New Roman"/>
          <w:b/>
          <w:bCs/>
          <w:lang w:val="en-GB"/>
        </w:rPr>
        <w:t xml:space="preserve"> CSC</w:t>
      </w:r>
    </w:p>
    <w:tbl>
      <w:tblPr>
        <w:tblW w:w="755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9"/>
      </w:tblGrid>
      <w:tr w:rsidR="0058345F" w:rsidRPr="00BF5D26" w14:paraId="6992C9B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FC9BE35" w14:textId="7934D34D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Name</w:t>
            </w:r>
          </w:p>
        </w:tc>
      </w:tr>
      <w:tr w:rsidR="0058345F" w:rsidRPr="00BF5D26" w14:paraId="606CE76E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F52A411" w14:textId="2E448279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Arginine</w:t>
            </w:r>
          </w:p>
        </w:tc>
      </w:tr>
      <w:tr w:rsidR="0058345F" w:rsidRPr="00BF5D26" w14:paraId="48BF3921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CF75D33" w14:textId="730E34D1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sucrose</w:t>
            </w:r>
          </w:p>
        </w:tc>
      </w:tr>
      <w:tr w:rsidR="0058345F" w:rsidRPr="00BF5D26" w14:paraId="68936473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AFF8B64" w14:textId="28E8CF85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Adenosine</w:t>
            </w:r>
          </w:p>
        </w:tc>
      </w:tr>
      <w:tr w:rsidR="0058345F" w:rsidRPr="00BF5D26" w14:paraId="79976C33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98189FB" w14:textId="3FABAB5C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Pyroglutamic acid</w:t>
            </w:r>
          </w:p>
        </w:tc>
      </w:tr>
      <w:tr w:rsidR="0058345F" w:rsidRPr="00BF5D26" w14:paraId="563ED319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11ED0D8" w14:textId="376E9C7B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Liquiritigenin</w:t>
            </w:r>
          </w:p>
        </w:tc>
      </w:tr>
      <w:tr w:rsidR="0058345F" w:rsidRPr="00BF5D26" w14:paraId="6C8EB627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3353DC0" w14:textId="2983B4C6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Neochlorogenic acid</w:t>
            </w:r>
          </w:p>
        </w:tc>
      </w:tr>
      <w:tr w:rsidR="0058345F" w:rsidRPr="00BF5D26" w14:paraId="2006C555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9EEFA58" w14:textId="652EEFB5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Tryptophan</w:t>
            </w:r>
          </w:p>
        </w:tc>
      </w:tr>
      <w:tr w:rsidR="0058345F" w:rsidRPr="00BF5D26" w14:paraId="5B6BDE33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ECD0CAB" w14:textId="553003BF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oxypaeoniflora</w:t>
            </w:r>
          </w:p>
        </w:tc>
      </w:tr>
      <w:tr w:rsidR="0058345F" w:rsidRPr="00BF5D26" w14:paraId="0D41A900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543841D0" w14:textId="33FD079F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Paeoniflorin sulfite</w:t>
            </w:r>
          </w:p>
        </w:tc>
      </w:tr>
      <w:tr w:rsidR="0058345F" w:rsidRPr="00BF5D26" w14:paraId="4950811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AFD0FB6" w14:textId="408A4E2C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3-(4-</w:t>
            </w:r>
            <w:proofErr w:type="gramStart"/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Hydroxyphenyl)propionic</w:t>
            </w:r>
            <w:proofErr w:type="gramEnd"/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acid</w:t>
            </w:r>
          </w:p>
        </w:tc>
      </w:tr>
      <w:tr w:rsidR="0058345F" w:rsidRPr="00BF5D26" w14:paraId="4AEB5E42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0767175" w14:textId="4CAE8CA7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Citric acid</w:t>
            </w:r>
          </w:p>
        </w:tc>
      </w:tr>
      <w:tr w:rsidR="0058345F" w:rsidRPr="00BF5D26" w14:paraId="0DD4A1E6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28BF221" w14:textId="1FBDFF8E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Chlorogenic acid</w:t>
            </w:r>
          </w:p>
        </w:tc>
      </w:tr>
      <w:tr w:rsidR="0058345F" w:rsidRPr="00BF5D26" w14:paraId="7416CD68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153BA17" w14:textId="73B7E1E1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Cryptochlorogenic acid</w:t>
            </w:r>
          </w:p>
        </w:tc>
      </w:tr>
      <w:tr w:rsidR="0058345F" w:rsidRPr="00BF5D26" w14:paraId="218544C6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9D312CE" w14:textId="63BF2B17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Rutin</w:t>
            </w:r>
          </w:p>
        </w:tc>
      </w:tr>
      <w:tr w:rsidR="0058345F" w:rsidRPr="00BF5D26" w14:paraId="397634A5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0AC34E7" w14:textId="698370C2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VICENIN</w:t>
            </w:r>
          </w:p>
        </w:tc>
      </w:tr>
      <w:tr w:rsidR="0058345F" w:rsidRPr="00BF5D26" w14:paraId="39AAE745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06CE76A9" w14:textId="26B144E8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Angustone A</w:t>
            </w:r>
          </w:p>
        </w:tc>
      </w:tr>
      <w:tr w:rsidR="0058345F" w:rsidRPr="00BF5D26" w14:paraId="2E291F77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C770C8B" w14:textId="06BBDD64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VICENIN</w:t>
            </w:r>
          </w:p>
        </w:tc>
      </w:tr>
      <w:tr w:rsidR="0058345F" w:rsidRPr="00BF5D26" w14:paraId="3E6CAD6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AA8F284" w14:textId="6CB5E156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Albiflorin</w:t>
            </w:r>
          </w:p>
        </w:tc>
      </w:tr>
      <w:tr w:rsidR="0058345F" w:rsidRPr="00BF5D26" w14:paraId="2937E72C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A466259" w14:textId="49EEA082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Diosmetin</w:t>
            </w:r>
          </w:p>
        </w:tc>
      </w:tr>
      <w:tr w:rsidR="0058345F" w:rsidRPr="00BF5D26" w14:paraId="4A2AD91B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0AC399B" w14:textId="5C326FF9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Narcisin</w:t>
            </w:r>
          </w:p>
        </w:tc>
      </w:tr>
      <w:tr w:rsidR="0058345F" w:rsidRPr="00BF5D26" w14:paraId="39DDA46C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8D7CCEE" w14:textId="62BFD440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4'-O-methyl-Neochlorogenic acid</w:t>
            </w:r>
          </w:p>
        </w:tc>
      </w:tr>
      <w:tr w:rsidR="0058345F" w:rsidRPr="00BF5D26" w14:paraId="2FC40252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06F99489" w14:textId="1B8EDFFC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Paeoniflorin</w:t>
            </w:r>
          </w:p>
        </w:tc>
      </w:tr>
      <w:tr w:rsidR="0058345F" w:rsidRPr="00BF5D26" w14:paraId="5E716DDB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0D99C042" w14:textId="7D7794D3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ISOQUERCITRIN</w:t>
            </w:r>
          </w:p>
        </w:tc>
      </w:tr>
      <w:tr w:rsidR="0058345F" w:rsidRPr="00BF5D26" w14:paraId="7A2C8842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0904825" w14:textId="50ADC0ED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Salipurposide</w:t>
            </w:r>
          </w:p>
        </w:tc>
      </w:tr>
      <w:tr w:rsidR="0058345F" w:rsidRPr="00BF5D26" w14:paraId="1B67EBC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9743D7F" w14:textId="09C4C5F7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Goyaglycoside d</w:t>
            </w:r>
          </w:p>
        </w:tc>
      </w:tr>
      <w:tr w:rsidR="0058345F" w:rsidRPr="00BF5D26" w14:paraId="0AB9AAA7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CCE204A" w14:textId="49D923F1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APIGENIN-6-GLUCOSIDE-8-ARABINOSIDE</w:t>
            </w:r>
          </w:p>
        </w:tc>
      </w:tr>
      <w:tr w:rsidR="0058345F" w:rsidRPr="00BF5D26" w14:paraId="6394C12A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0FD46E36" w14:textId="28F6F796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Isoliquiritigenin</w:t>
            </w:r>
          </w:p>
        </w:tc>
      </w:tr>
      <w:tr w:rsidR="0058345F" w:rsidRPr="00BF5D26" w14:paraId="4F5D4A9C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5CC36743" w14:textId="7ACCD704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NEOERIOCITRIN</w:t>
            </w:r>
          </w:p>
        </w:tc>
      </w:tr>
      <w:tr w:rsidR="0058345F" w:rsidRPr="00BF5D26" w14:paraId="3C1772A9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9041145" w14:textId="0153EEAE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RHOIFOLIN</w:t>
            </w:r>
          </w:p>
        </w:tc>
      </w:tr>
      <w:tr w:rsidR="0058345F" w:rsidRPr="00BF5D26" w14:paraId="2ECA23B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A969B21" w14:textId="4D8A9A1E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neoisoliquiritin</w:t>
            </w:r>
          </w:p>
        </w:tc>
      </w:tr>
      <w:tr w:rsidR="0058345F" w:rsidRPr="00BF5D26" w14:paraId="33395A51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BCA194D" w14:textId="21459CA0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ichangin-4-O-β-D-glucopyranoside</w:t>
            </w:r>
          </w:p>
        </w:tc>
      </w:tr>
      <w:tr w:rsidR="0058345F" w:rsidRPr="00BF5D26" w14:paraId="5D639EA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A4AA9DF" w14:textId="54455498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Violanthin</w:t>
            </w:r>
          </w:p>
        </w:tc>
      </w:tr>
      <w:tr w:rsidR="0058345F" w:rsidRPr="00BF5D26" w14:paraId="0A253955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51CB9523" w14:textId="48AF6739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LIQUIRITIGENIN</w:t>
            </w:r>
          </w:p>
        </w:tc>
      </w:tr>
      <w:tr w:rsidR="0058345F" w:rsidRPr="00BF5D26" w14:paraId="34AB55B2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51152EA5" w14:textId="0676EE13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PONCIRIN</w:t>
            </w:r>
          </w:p>
        </w:tc>
      </w:tr>
      <w:tr w:rsidR="0058345F" w:rsidRPr="00BF5D26" w14:paraId="17BDE786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C035AC4" w14:textId="335DA0DE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LONICERIN</w:t>
            </w:r>
          </w:p>
        </w:tc>
      </w:tr>
      <w:tr w:rsidR="0058345F" w:rsidRPr="00BF5D26" w14:paraId="05C0C6A7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B67BCBE" w14:textId="23289EED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Neoeriocitrin</w:t>
            </w:r>
          </w:p>
        </w:tc>
      </w:tr>
      <w:tr w:rsidR="0058345F" w:rsidRPr="00BF5D26" w14:paraId="2350D514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F91B16F" w14:textId="1FADE74E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ERIOCITRIN</w:t>
            </w:r>
          </w:p>
        </w:tc>
      </w:tr>
      <w:tr w:rsidR="0058345F" w:rsidRPr="00BF5D26" w14:paraId="1AD84578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F0B2D5D" w14:textId="32220172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Naringin</w:t>
            </w:r>
          </w:p>
        </w:tc>
      </w:tr>
      <w:tr w:rsidR="0058345F" w:rsidRPr="00BF5D26" w14:paraId="3E5E33A8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5EDC9A8" w14:textId="1AC3C39A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Yamadol-3-0-glucoside</w:t>
            </w:r>
          </w:p>
        </w:tc>
      </w:tr>
      <w:tr w:rsidR="0058345F" w:rsidRPr="00BF5D26" w14:paraId="2EE3E5A6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EF09729" w14:textId="4F5F9AC0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phloretin-3’,5di-C-glucoside</w:t>
            </w:r>
          </w:p>
        </w:tc>
      </w:tr>
      <w:tr w:rsidR="0058345F" w:rsidRPr="00BF5D26" w14:paraId="7B7A1218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7EDDE67" w14:textId="72FD26C4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galloylpaeoniflorin</w:t>
            </w:r>
          </w:p>
        </w:tc>
      </w:tr>
      <w:tr w:rsidR="0058345F" w:rsidRPr="00BF5D26" w14:paraId="685978ED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5152C84" w14:textId="4B718045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Senkyunolide H</w:t>
            </w:r>
          </w:p>
        </w:tc>
      </w:tr>
      <w:tr w:rsidR="0058345F" w:rsidRPr="00BF5D26" w14:paraId="2FD1CE0E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B81060C" w14:textId="6B1A48CC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NARIRUTIN</w:t>
            </w:r>
          </w:p>
        </w:tc>
      </w:tr>
      <w:tr w:rsidR="0058345F" w:rsidRPr="00BF5D26" w14:paraId="49BCE4E2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EDAC4CE" w14:textId="24A90BBF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APIGENIN-7-DIGLUCURONIDE</w:t>
            </w:r>
          </w:p>
        </w:tc>
      </w:tr>
      <w:tr w:rsidR="0058345F" w:rsidRPr="00BF5D26" w14:paraId="5F5E1513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EA587F8" w14:textId="6B00C5BC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3,5-O dicaffeoylquinic acid</w:t>
            </w:r>
          </w:p>
        </w:tc>
      </w:tr>
      <w:tr w:rsidR="0058345F" w:rsidRPr="00BF5D26" w14:paraId="4996846E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75B6DF8" w14:textId="20984380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Isoviolanthin</w:t>
            </w:r>
          </w:p>
        </w:tc>
      </w:tr>
      <w:tr w:rsidR="0058345F" w:rsidRPr="00BF5D26" w14:paraId="3451F548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E6358C9" w14:textId="31B1A3A7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Naringin</w:t>
            </w:r>
          </w:p>
        </w:tc>
      </w:tr>
      <w:tr w:rsidR="0058345F" w:rsidRPr="00BF5D26" w14:paraId="535B7D28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73B91F7" w14:textId="5E2385B3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Naringenin</w:t>
            </w:r>
          </w:p>
        </w:tc>
      </w:tr>
      <w:tr w:rsidR="0058345F" w:rsidRPr="00BF5D26" w14:paraId="7FB41913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7DD4BDB" w14:textId="3B229496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Isoviolanthin</w:t>
            </w:r>
          </w:p>
        </w:tc>
      </w:tr>
      <w:tr w:rsidR="0058345F" w:rsidRPr="00BF5D26" w14:paraId="2BA056A9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B32EC4F" w14:textId="173BA1C5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Isosalipurposide</w:t>
            </w:r>
          </w:p>
        </w:tc>
      </w:tr>
      <w:tr w:rsidR="0058345F" w:rsidRPr="00BF5D26" w14:paraId="6B90DF26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1296191" w14:textId="209DB4C4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ISORHOIFOLIN</w:t>
            </w:r>
          </w:p>
        </w:tc>
      </w:tr>
      <w:tr w:rsidR="0058345F" w:rsidRPr="00BF5D26" w14:paraId="00C2C99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FCDAF17" w14:textId="0F2D933D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Prunin</w:t>
            </w:r>
          </w:p>
        </w:tc>
      </w:tr>
      <w:tr w:rsidR="0058345F" w:rsidRPr="00BF5D26" w14:paraId="3EB4949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BBD7815" w14:textId="6D3F6588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NARINGENIN CHALCONE</w:t>
            </w:r>
          </w:p>
        </w:tc>
      </w:tr>
      <w:tr w:rsidR="0058345F" w:rsidRPr="00BF5D26" w14:paraId="633F2675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0B678A5" w14:textId="57473BC5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Neohesperidin</w:t>
            </w:r>
          </w:p>
        </w:tc>
      </w:tr>
      <w:tr w:rsidR="0058345F" w:rsidRPr="00BF5D26" w14:paraId="627136AB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08B35284" w14:textId="669E575F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Isosakuranin</w:t>
            </w:r>
          </w:p>
        </w:tc>
      </w:tr>
      <w:tr w:rsidR="0058345F" w:rsidRPr="00BF5D26" w14:paraId="57E8C9C7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C4B181D" w14:textId="60293D29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Hesperidin</w:t>
            </w:r>
          </w:p>
        </w:tc>
      </w:tr>
      <w:tr w:rsidR="0058345F" w:rsidRPr="00BF5D26" w14:paraId="2CB783D0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891CECE" w14:textId="3A01B3E4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HOMOERIODICTYOL</w:t>
            </w:r>
          </w:p>
        </w:tc>
      </w:tr>
      <w:tr w:rsidR="0058345F" w:rsidRPr="00BF5D26" w14:paraId="547A518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7488746" w14:textId="4C4FF353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Isorhamnetin-3-O-β-D-glucoside</w:t>
            </w:r>
          </w:p>
        </w:tc>
      </w:tr>
      <w:tr w:rsidR="0058345F" w:rsidRPr="00BF5D26" w14:paraId="1F9D686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397BF93" w14:textId="708247AB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4-Hydroxy-3-butylphthalide</w:t>
            </w:r>
          </w:p>
        </w:tc>
      </w:tr>
      <w:tr w:rsidR="0058345F" w:rsidRPr="00BF5D26" w14:paraId="72D2707B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4BC31E1" w14:textId="31C9DE93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Liguiritigenin-7-O-D-apiosyl-4’-O-D-glucoside</w:t>
            </w:r>
          </w:p>
        </w:tc>
      </w:tr>
      <w:tr w:rsidR="0058345F" w:rsidRPr="00BF5D26" w14:paraId="3502AEC3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0E3226AF" w14:textId="622939C3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6-(1-Oxopentyl)-1-cyclohexene-1-carboxylic acid</w:t>
            </w:r>
          </w:p>
        </w:tc>
      </w:tr>
      <w:tr w:rsidR="0058345F" w:rsidRPr="00BF5D26" w14:paraId="23A92D04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2F7489B" w14:textId="407FD088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natsudaidain</w:t>
            </w:r>
          </w:p>
        </w:tc>
      </w:tr>
      <w:tr w:rsidR="0058345F" w:rsidRPr="00BF5D26" w14:paraId="61E746CB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C30A99A" w14:textId="131A80FD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Hyperoside</w:t>
            </w:r>
          </w:p>
        </w:tc>
      </w:tr>
      <w:tr w:rsidR="0058345F" w:rsidRPr="00BF5D26" w14:paraId="4187C32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0093CF63" w14:textId="10A26191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NOMILINICACID17-BETA-D-GLUCOPYRANOSIDE</w:t>
            </w:r>
          </w:p>
        </w:tc>
      </w:tr>
      <w:tr w:rsidR="0058345F" w:rsidRPr="00BF5D26" w14:paraId="11973439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057C116" w14:textId="614EDC7F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Nomilin</w:t>
            </w:r>
          </w:p>
        </w:tc>
      </w:tr>
      <w:tr w:rsidR="0058345F" w:rsidRPr="00BF5D26" w14:paraId="58379E6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0BB3044" w14:textId="76556C8A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Melitidin</w:t>
            </w:r>
          </w:p>
        </w:tc>
      </w:tr>
      <w:tr w:rsidR="0058345F" w:rsidRPr="00BF5D26" w14:paraId="09574462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8C5DA5E" w14:textId="01965269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Nomilinic acid glycoside</w:t>
            </w:r>
          </w:p>
        </w:tc>
      </w:tr>
      <w:tr w:rsidR="0058345F" w:rsidRPr="00BF5D26" w14:paraId="0458E156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3E71D38" w14:textId="142FFE30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Glycyrrhizin</w:t>
            </w:r>
          </w:p>
        </w:tc>
      </w:tr>
      <w:tr w:rsidR="0058345F" w:rsidRPr="00BF5D26" w14:paraId="27A5FF9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0C95A9C" w14:textId="31CC09C8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Ononin</w:t>
            </w:r>
          </w:p>
        </w:tc>
      </w:tr>
      <w:tr w:rsidR="0058345F" w:rsidRPr="00BF5D26" w14:paraId="539870D9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64C2E49" w14:textId="45A70C59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1-Acetoxy-1,2-dihydroobacunoic acid</w:t>
            </w:r>
          </w:p>
        </w:tc>
      </w:tr>
      <w:tr w:rsidR="0058345F" w:rsidRPr="00BF5D26" w14:paraId="7509A1BD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A2E15DE" w14:textId="4C14E42D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Ginkgoxanthin</w:t>
            </w:r>
          </w:p>
        </w:tc>
      </w:tr>
      <w:tr w:rsidR="0058345F" w:rsidRPr="00BF5D26" w14:paraId="38EBF880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0D8EC36E" w14:textId="2071689C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MERANZIN</w:t>
            </w:r>
          </w:p>
        </w:tc>
      </w:tr>
      <w:tr w:rsidR="0058345F" w:rsidRPr="00BF5D26" w14:paraId="264D5B26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FA9206A" w14:textId="1EAD5BD2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ISOLIQUIRITIN</w:t>
            </w:r>
          </w:p>
        </w:tc>
      </w:tr>
      <w:tr w:rsidR="0058345F" w:rsidRPr="00BF5D26" w14:paraId="44C02581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00AE9614" w14:textId="03AED72B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ISORHOIFOLIN</w:t>
            </w:r>
          </w:p>
        </w:tc>
      </w:tr>
      <w:tr w:rsidR="0058345F" w:rsidRPr="00BF5D26" w14:paraId="2B3717EB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A6B8E19" w14:textId="28AD65F7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Neodiosmin</w:t>
            </w:r>
          </w:p>
        </w:tc>
      </w:tr>
      <w:tr w:rsidR="0058345F" w:rsidRPr="00BF5D26" w14:paraId="616FA3BC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B9D6D1B" w14:textId="2F7EA2D6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ISOLIQUIRITIN</w:t>
            </w:r>
          </w:p>
        </w:tc>
      </w:tr>
      <w:tr w:rsidR="0058345F" w:rsidRPr="00BF5D26" w14:paraId="1CE60AD5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2E9581D" w14:textId="4991CB7E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Diosmin</w:t>
            </w:r>
          </w:p>
        </w:tc>
      </w:tr>
      <w:tr w:rsidR="0058345F" w:rsidRPr="00BF5D26" w14:paraId="17A88E48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03A4CFE" w14:textId="07C75F12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monohydroxy pentamethoxyfla vonol-3-O (- 5-α -glucosyl HMG)-β glucoside</w:t>
            </w:r>
          </w:p>
        </w:tc>
      </w:tr>
      <w:tr w:rsidR="0058345F" w:rsidRPr="00BF5D26" w14:paraId="68C758B9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8672A1C" w14:textId="684D7AEA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OBACUNON</w:t>
            </w:r>
          </w:p>
        </w:tc>
      </w:tr>
      <w:tr w:rsidR="0058345F" w:rsidRPr="00BF5D26" w14:paraId="1B7B2A99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2A3A845" w14:textId="385A49EF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limocitrin-3-O (- 5-α -glucosyl HMG)-β glucoside</w:t>
            </w:r>
          </w:p>
        </w:tc>
      </w:tr>
      <w:tr w:rsidR="0058345F" w:rsidRPr="00BF5D26" w14:paraId="192681EB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5F1DE6A7" w14:textId="106B7A5E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Isoliquiritigenin</w:t>
            </w:r>
          </w:p>
        </w:tc>
      </w:tr>
      <w:tr w:rsidR="0058345F" w:rsidRPr="00BF5D26" w14:paraId="02D26CA1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552C166" w14:textId="324A0DDE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Mudanpioside J</w:t>
            </w:r>
          </w:p>
        </w:tc>
      </w:tr>
      <w:tr w:rsidR="0058345F" w:rsidRPr="00BF5D26" w14:paraId="1524B968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5D9E18A7" w14:textId="29BC1A01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DIDYMIN</w:t>
            </w:r>
          </w:p>
        </w:tc>
      </w:tr>
      <w:tr w:rsidR="0058345F" w:rsidRPr="00BF5D26" w14:paraId="6558533E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CE98321" w14:textId="638B2AC6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pentamethoxyfla vone-3-O (- 5-α -glucosyl HMG)-β glucoside</w:t>
            </w:r>
          </w:p>
        </w:tc>
      </w:tr>
      <w:tr w:rsidR="0058345F" w:rsidRPr="00BF5D26" w14:paraId="7026A011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087E4B97" w14:textId="06025DD8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nomilinicacid17 -O-β-D glucopyranoside</w:t>
            </w:r>
          </w:p>
        </w:tc>
      </w:tr>
      <w:tr w:rsidR="0058345F" w:rsidRPr="00BF5D26" w14:paraId="2F114D07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4D79F91" w14:textId="0688B158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Glycyrrhizic acid</w:t>
            </w:r>
          </w:p>
        </w:tc>
      </w:tr>
      <w:tr w:rsidR="0058345F" w:rsidRPr="00BF5D26" w14:paraId="2908CED3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5C4C6BB" w14:textId="69287533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monohydroxy pentamethoxyfla vonol-3 O HMG-β -glucoside</w:t>
            </w:r>
          </w:p>
        </w:tc>
      </w:tr>
      <w:tr w:rsidR="0058345F" w:rsidRPr="00BF5D26" w14:paraId="7A3D15CD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51F334CA" w14:textId="3B3F52F4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7,4-dihydroxy- 5,6,8,3-tetr athoxyflavon ol-3-O-H MG-β-glucoside</w:t>
            </w:r>
          </w:p>
        </w:tc>
      </w:tr>
      <w:tr w:rsidR="0058345F" w:rsidRPr="00BF5D26" w14:paraId="33DABEAA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47A534F" w14:textId="41A90008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Naringenin</w:t>
            </w:r>
          </w:p>
        </w:tc>
      </w:tr>
      <w:tr w:rsidR="0058345F" w:rsidRPr="00BF5D26" w14:paraId="1C6D5687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9D145BD" w14:textId="579A4E9C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benzoylpaeoniflorin</w:t>
            </w:r>
          </w:p>
        </w:tc>
      </w:tr>
      <w:tr w:rsidR="0058345F" w:rsidRPr="00BF5D26" w14:paraId="105F7DDC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99D3DFB" w14:textId="3F3AF0E6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Licorice saponin A3</w:t>
            </w:r>
          </w:p>
        </w:tc>
      </w:tr>
      <w:tr w:rsidR="0058345F" w:rsidRPr="00BF5D26" w14:paraId="5F1B0171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A6C12D3" w14:textId="3841E2F4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natsudaidain</w:t>
            </w:r>
          </w:p>
        </w:tc>
      </w:tr>
      <w:tr w:rsidR="0058345F" w:rsidRPr="00BF5D26" w14:paraId="3D08BD56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A132F42" w14:textId="3D130EFF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mudanpisid B</w:t>
            </w:r>
          </w:p>
        </w:tc>
      </w:tr>
      <w:tr w:rsidR="0058345F" w:rsidRPr="00BF5D26" w14:paraId="25564267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354553A" w14:textId="0904603C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melitidin</w:t>
            </w:r>
          </w:p>
        </w:tc>
      </w:tr>
      <w:tr w:rsidR="0058345F" w:rsidRPr="00BF5D26" w14:paraId="5FD02463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93E22F6" w14:textId="1CAD1827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Licorice saponin G2</w:t>
            </w:r>
          </w:p>
        </w:tc>
      </w:tr>
      <w:tr w:rsidR="0058345F" w:rsidRPr="00BF5D26" w14:paraId="52DDF45E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F10CEE5" w14:textId="68DBDA56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3bβ,22β-Dihydroxy-11-oxoolean-12-en-30-oic acid </w:t>
            </w: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纬</w:t>
            </w: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-lactone</w:t>
            </w:r>
          </w:p>
        </w:tc>
      </w:tr>
      <w:tr w:rsidR="0058345F" w:rsidRPr="00BF5D26" w14:paraId="6D625CA1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7F49770" w14:textId="10AE82CE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Citroside A</w:t>
            </w:r>
          </w:p>
        </w:tc>
      </w:tr>
      <w:tr w:rsidR="0058345F" w:rsidRPr="00BF5D26" w14:paraId="1ECF30F2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1888E7C" w14:textId="5D327AC5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Saikosaponin C</w:t>
            </w:r>
          </w:p>
        </w:tc>
      </w:tr>
      <w:tr w:rsidR="0058345F" w:rsidRPr="00BF5D26" w14:paraId="3B1611A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0D957E2C" w14:textId="3C14E005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Pinellic acid</w:t>
            </w:r>
          </w:p>
        </w:tc>
      </w:tr>
      <w:tr w:rsidR="0058345F" w:rsidRPr="00BF5D26" w14:paraId="24E99E32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58B14D26" w14:textId="29A772AC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Licochalcone E</w:t>
            </w:r>
          </w:p>
        </w:tc>
      </w:tr>
      <w:tr w:rsidR="0058345F" w:rsidRPr="00BF5D26" w14:paraId="4C019024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166B384" w14:textId="1081DD82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6-Demethoxylnobiletin</w:t>
            </w:r>
          </w:p>
        </w:tc>
      </w:tr>
      <w:tr w:rsidR="0058345F" w:rsidRPr="00BF5D26" w14:paraId="6AB6DD3B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3038FF7" w14:textId="75368CC9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Isocorymbolone</w:t>
            </w:r>
          </w:p>
        </w:tc>
      </w:tr>
      <w:tr w:rsidR="0058345F" w:rsidRPr="00BF5D26" w14:paraId="5AC40107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04520CDC" w14:textId="1F16E7A6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ARTEMISETIN(P)</w:t>
            </w:r>
          </w:p>
        </w:tc>
      </w:tr>
      <w:tr w:rsidR="0058345F" w:rsidRPr="00BF5D26" w14:paraId="38ED8141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C6850B9" w14:textId="398AC967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3-carboxy-2,3-dideoxy-1-hydroxypropan-1,2,3-tricarboxylic acid</w:t>
            </w:r>
          </w:p>
        </w:tc>
      </w:tr>
      <w:tr w:rsidR="0058345F" w:rsidRPr="00BF5D26" w14:paraId="15B0E09C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0A846F5C" w14:textId="4093428A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Licoricesaponin G2(isomer)</w:t>
            </w:r>
          </w:p>
        </w:tc>
      </w:tr>
      <w:tr w:rsidR="0058345F" w:rsidRPr="00BF5D26" w14:paraId="1114D415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DA57F63" w14:textId="19C5DF01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VALERENIC ACID</w:t>
            </w:r>
          </w:p>
        </w:tc>
      </w:tr>
      <w:tr w:rsidR="0058345F" w:rsidRPr="00BF5D26" w14:paraId="3F2F2EC2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718D84F" w14:textId="09607D8A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18,24-Hydroxydiammonium glycyrrhizinate</w:t>
            </w:r>
          </w:p>
        </w:tc>
      </w:tr>
      <w:tr w:rsidR="0058345F" w:rsidRPr="00BF5D26" w14:paraId="74939826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0219D13" w14:textId="4933B7A2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5, 7, 8, 3’, 4’, 5 -hexamethoxyfla vone</w:t>
            </w:r>
          </w:p>
        </w:tc>
      </w:tr>
      <w:tr w:rsidR="0058345F" w:rsidRPr="00BF5D26" w14:paraId="1B89C111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5D40D720" w14:textId="2BE89DAA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ABIETIC ACID ETHYL ESTER</w:t>
            </w:r>
          </w:p>
        </w:tc>
      </w:tr>
      <w:tr w:rsidR="0058345F" w:rsidRPr="00BF5D26" w14:paraId="0610D470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0EC065DF" w14:textId="7CA41CA7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Melliferone</w:t>
            </w:r>
          </w:p>
        </w:tc>
      </w:tr>
      <w:tr w:rsidR="0058345F" w:rsidRPr="00BF5D26" w14:paraId="2FA10BCE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EB2778C" w14:textId="068AE536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Glycyrrhizic acid</w:t>
            </w:r>
          </w:p>
        </w:tc>
      </w:tr>
      <w:tr w:rsidR="0058345F" w:rsidRPr="00BF5D26" w14:paraId="73208519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504E9E6C" w14:textId="102F9E48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SINENSETIN</w:t>
            </w:r>
          </w:p>
        </w:tc>
      </w:tr>
      <w:tr w:rsidR="0058345F" w:rsidRPr="00BF5D26" w14:paraId="0F5765A6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419F178D" w14:textId="3160CBB4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Saikosaponin D</w:t>
            </w:r>
          </w:p>
        </w:tc>
      </w:tr>
      <w:tr w:rsidR="0058345F" w:rsidRPr="00BF5D26" w14:paraId="7B16F8B1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6E35A96" w14:textId="0D5405EF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Saikosaponin a</w:t>
            </w:r>
          </w:p>
        </w:tc>
      </w:tr>
      <w:tr w:rsidR="0058345F" w:rsidRPr="00BF5D26" w14:paraId="76F0FE82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3B4F9417" w14:textId="6A270F10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Licoricesaponin G2</w:t>
            </w:r>
          </w:p>
        </w:tc>
      </w:tr>
      <w:tr w:rsidR="0058345F" w:rsidRPr="00BF5D26" w14:paraId="18739016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660BE5C" w14:textId="16DDD345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Licoricesaponin H2</w:t>
            </w:r>
          </w:p>
        </w:tc>
      </w:tr>
      <w:tr w:rsidR="0058345F" w:rsidRPr="00BF5D26" w14:paraId="482CEE37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46B6C78" w14:textId="034CFA6A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Limonin</w:t>
            </w:r>
          </w:p>
        </w:tc>
      </w:tr>
      <w:tr w:rsidR="0058345F" w:rsidRPr="00BF5D26" w14:paraId="7EA0C769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EBB9DC7" w14:textId="24BABFF7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4"-acetylated Bupleurum saponin b2</w:t>
            </w:r>
          </w:p>
        </w:tc>
      </w:tr>
      <w:tr w:rsidR="0058345F" w:rsidRPr="00BF5D26" w14:paraId="513AABD6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790F0B8A" w14:textId="16163C3A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2″-O-acetylbupleurin saponin A</w:t>
            </w:r>
          </w:p>
        </w:tc>
      </w:tr>
      <w:tr w:rsidR="0058345F" w:rsidRPr="00BF5D26" w14:paraId="528BBD74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52DF1093" w14:textId="2734FD5E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NOBILETIN</w:t>
            </w:r>
          </w:p>
        </w:tc>
      </w:tr>
      <w:tr w:rsidR="0058345F" w:rsidRPr="00BF5D26" w14:paraId="7174E8BB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55EFF41D" w14:textId="18AEEF13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2″-O-acetylbupleurin saponin D</w:t>
            </w:r>
          </w:p>
        </w:tc>
      </w:tr>
      <w:tr w:rsidR="0058345F" w:rsidRPr="00BF5D26" w14:paraId="07D9158A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D1132DD" w14:textId="19A60346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6″-O-acetylbupleurin saponin D</w:t>
            </w:r>
          </w:p>
        </w:tc>
      </w:tr>
      <w:tr w:rsidR="0058345F" w:rsidRPr="00BF5D26" w14:paraId="052C7A5F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2E1C0D06" w14:textId="537C6A44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3,5,6,7,8,3',4'-heptamethylflavone</w:t>
            </w:r>
          </w:p>
        </w:tc>
      </w:tr>
      <w:tr w:rsidR="0058345F" w:rsidRPr="00BF5D26" w14:paraId="5FC6B4D4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65F442A" w14:textId="59555488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Senkyunolide A</w:t>
            </w:r>
          </w:p>
        </w:tc>
      </w:tr>
      <w:tr w:rsidR="0058345F" w:rsidRPr="00BF5D26" w14:paraId="50C3436C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5142458" w14:textId="35521586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Tangeretin</w:t>
            </w:r>
          </w:p>
        </w:tc>
      </w:tr>
      <w:tr w:rsidR="0058345F" w:rsidRPr="00BF5D26" w14:paraId="528D6C83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6DFE5EF2" w14:textId="797608F8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Glabrone</w:t>
            </w:r>
          </w:p>
        </w:tc>
      </w:tr>
      <w:tr w:rsidR="0058345F" w:rsidRPr="00BF5D26" w14:paraId="196720CE" w14:textId="77777777" w:rsidTr="00B078AC">
        <w:trPr>
          <w:trHeight w:val="283"/>
        </w:trPr>
        <w:tc>
          <w:tcPr>
            <w:tcW w:w="7559" w:type="dxa"/>
            <w:shd w:val="clear" w:color="auto" w:fill="auto"/>
            <w:noWrap/>
            <w:vAlign w:val="center"/>
            <w:hideMark/>
          </w:tcPr>
          <w:p w14:paraId="1688CE82" w14:textId="6991AECD" w:rsidR="0058345F" w:rsidRPr="0058345F" w:rsidRDefault="0058345F" w:rsidP="005834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345F">
              <w:rPr>
                <w:rFonts w:ascii="Times New Roman" w:eastAsia="等线" w:hAnsi="Times New Roman" w:cs="Times New Roman"/>
                <w:color w:val="000000"/>
                <w:sz w:val="22"/>
              </w:rPr>
              <w:t>13-hydroxy-9,11-octadecanoic acid</w:t>
            </w:r>
          </w:p>
        </w:tc>
      </w:tr>
    </w:tbl>
    <w:p w14:paraId="4697ACCB" w14:textId="77777777" w:rsidR="00287451" w:rsidRPr="00BF5D26" w:rsidRDefault="00287451" w:rsidP="0058345F">
      <w:pPr>
        <w:rPr>
          <w:rFonts w:ascii="Times New Roman" w:hAnsi="Times New Roman" w:cs="Times New Roman"/>
          <w:sz w:val="20"/>
          <w:szCs w:val="21"/>
          <w:lang w:val="en-GB"/>
        </w:rPr>
      </w:pPr>
    </w:p>
    <w:sectPr w:rsidR="00287451" w:rsidRPr="00BF5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A6790" w14:textId="77777777" w:rsidR="00DA626A" w:rsidRDefault="00DA626A" w:rsidP="00287451">
      <w:r>
        <w:separator/>
      </w:r>
    </w:p>
  </w:endnote>
  <w:endnote w:type="continuationSeparator" w:id="0">
    <w:p w14:paraId="23E3C85B" w14:textId="77777777" w:rsidR="00DA626A" w:rsidRDefault="00DA626A" w:rsidP="00287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8BF7" w14:textId="77777777" w:rsidR="00DA626A" w:rsidRDefault="00DA626A" w:rsidP="00287451">
      <w:r>
        <w:separator/>
      </w:r>
    </w:p>
  </w:footnote>
  <w:footnote w:type="continuationSeparator" w:id="0">
    <w:p w14:paraId="6F6D00A6" w14:textId="77777777" w:rsidR="00DA626A" w:rsidRDefault="00DA626A" w:rsidP="002874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EB"/>
    <w:rsid w:val="00133945"/>
    <w:rsid w:val="00244276"/>
    <w:rsid w:val="00287451"/>
    <w:rsid w:val="00306855"/>
    <w:rsid w:val="003A6830"/>
    <w:rsid w:val="00450D09"/>
    <w:rsid w:val="00460180"/>
    <w:rsid w:val="00521C8C"/>
    <w:rsid w:val="0057585F"/>
    <w:rsid w:val="0058345F"/>
    <w:rsid w:val="00596CE2"/>
    <w:rsid w:val="005F1CFD"/>
    <w:rsid w:val="006425F6"/>
    <w:rsid w:val="006D18DE"/>
    <w:rsid w:val="0070232F"/>
    <w:rsid w:val="0070251E"/>
    <w:rsid w:val="00720654"/>
    <w:rsid w:val="00742A9C"/>
    <w:rsid w:val="007F2703"/>
    <w:rsid w:val="00830DEB"/>
    <w:rsid w:val="008825F7"/>
    <w:rsid w:val="008C22D9"/>
    <w:rsid w:val="008C4ABB"/>
    <w:rsid w:val="009430F4"/>
    <w:rsid w:val="00950242"/>
    <w:rsid w:val="00A93F01"/>
    <w:rsid w:val="00B078AC"/>
    <w:rsid w:val="00B50E2F"/>
    <w:rsid w:val="00B84837"/>
    <w:rsid w:val="00BF5D26"/>
    <w:rsid w:val="00C779CC"/>
    <w:rsid w:val="00CA15BE"/>
    <w:rsid w:val="00DA626A"/>
    <w:rsid w:val="00E50D97"/>
    <w:rsid w:val="00F57B01"/>
    <w:rsid w:val="00F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929A62"/>
  <w15:chartTrackingRefBased/>
  <w15:docId w15:val="{8B2F5A5B-91B3-4549-BE49-18B22AD1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DE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4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74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745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74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745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87451"/>
    <w:rPr>
      <w:b/>
      <w:bCs/>
      <w:kern w:val="44"/>
      <w:sz w:val="44"/>
      <w:szCs w:val="44"/>
    </w:rPr>
  </w:style>
  <w:style w:type="paragraph" w:customStyle="1" w:styleId="EndNoteBibliography">
    <w:name w:val="EndNote Bibliography"/>
    <w:basedOn w:val="a"/>
    <w:link w:val="EndNoteBibliography0"/>
    <w:rsid w:val="0028745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87451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4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ZIRUI WANG</dc:creator>
  <cp:keywords/>
  <dc:description/>
  <cp:lastModifiedBy>ZIRUI WANG</cp:lastModifiedBy>
  <cp:revision>21</cp:revision>
  <dcterms:created xsi:type="dcterms:W3CDTF">2026-05-16T11:38:00Z</dcterms:created>
  <dcterms:modified xsi:type="dcterms:W3CDTF">2026-07-11T00:55:00Z</dcterms:modified>
</cp:coreProperties>
</file>