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AE5202" w14:textId="191C116F" w:rsidR="00556270" w:rsidRDefault="00920997" w:rsidP="00920997">
      <w:pPr>
        <w:jc w:val="center"/>
        <w:rPr>
          <w:rFonts w:ascii="Times New Roman" w:hAnsi="Times New Roman" w:cs="Times New Roman"/>
          <w:b/>
          <w:sz w:val="36"/>
          <w:lang w:val="en-US"/>
        </w:rPr>
      </w:pPr>
      <w:r w:rsidRPr="00920997">
        <w:rPr>
          <w:rFonts w:ascii="Times New Roman" w:hAnsi="Times New Roman" w:cs="Times New Roman"/>
          <w:b/>
          <w:sz w:val="36"/>
          <w:lang w:val="en-US"/>
        </w:rPr>
        <w:t>Supplementary Information</w:t>
      </w:r>
    </w:p>
    <w:p w14:paraId="64D595E8" w14:textId="77777777" w:rsidR="00945543" w:rsidRDefault="00945543" w:rsidP="00920997">
      <w:pPr>
        <w:jc w:val="center"/>
        <w:rPr>
          <w:rFonts w:ascii="Times New Roman" w:hAnsi="Times New Roman" w:cs="Times New Roman"/>
          <w:b/>
          <w:sz w:val="36"/>
          <w:lang w:val="en-US"/>
        </w:rPr>
      </w:pPr>
    </w:p>
    <w:p w14:paraId="63FC42CE" w14:textId="48B136B2" w:rsidR="000055AB" w:rsidRPr="000055AB" w:rsidRDefault="000055AB" w:rsidP="00FF44FD">
      <w:pPr>
        <w:spacing w:line="480" w:lineRule="auto"/>
        <w:jc w:val="center"/>
        <w:rPr>
          <w:rFonts w:ascii="Times New Roman" w:hAnsi="Times New Roman" w:cs="Times New Roman"/>
          <w:b/>
          <w:sz w:val="32"/>
        </w:rPr>
      </w:pPr>
      <w:r w:rsidRPr="000055AB">
        <w:rPr>
          <w:rFonts w:ascii="Times New Roman" w:hAnsi="Times New Roman" w:cs="Times New Roman"/>
          <w:b/>
          <w:sz w:val="32"/>
        </w:rPr>
        <w:t>Enhanced Downstream Processing of 2,3-Butanediol through Salt Alcohol Aqueous Two-Phase Extraction</w:t>
      </w:r>
    </w:p>
    <w:p w14:paraId="019718DE" w14:textId="77777777" w:rsidR="0090223E" w:rsidRPr="0019554B" w:rsidRDefault="0090223E" w:rsidP="0090223E">
      <w:pPr>
        <w:spacing w:before="120" w:after="120" w:line="480" w:lineRule="auto"/>
        <w:jc w:val="center"/>
        <w:rPr>
          <w:rFonts w:ascii="Times New Roman" w:hAnsi="Times New Roman" w:cs="Times New Roman"/>
          <w:b/>
          <w:sz w:val="28"/>
          <w:szCs w:val="28"/>
        </w:rPr>
      </w:pPr>
      <w:r w:rsidRPr="0019554B">
        <w:rPr>
          <w:rFonts w:ascii="Times New Roman" w:hAnsi="Times New Roman" w:cs="Times New Roman"/>
          <w:b/>
          <w:sz w:val="24"/>
          <w:szCs w:val="20"/>
        </w:rPr>
        <w:t>Pramod M Gawal</w:t>
      </w:r>
      <w:r w:rsidRPr="0019554B">
        <w:rPr>
          <w:rFonts w:ascii="Times New Roman" w:hAnsi="Times New Roman" w:cs="Times New Roman"/>
          <w:sz w:val="24"/>
          <w:szCs w:val="20"/>
        </w:rPr>
        <w:t>*</w:t>
      </w:r>
      <w:r w:rsidRPr="00102852">
        <w:rPr>
          <w:rFonts w:ascii="Times New Roman" w:hAnsi="Times New Roman" w:cs="Times New Roman"/>
          <w:b/>
          <w:sz w:val="24"/>
          <w:szCs w:val="20"/>
          <w:vertAlign w:val="superscript"/>
        </w:rPr>
        <w:t>1,2</w:t>
      </w:r>
      <w:r w:rsidRPr="0019554B">
        <w:rPr>
          <w:rFonts w:ascii="Times New Roman" w:hAnsi="Times New Roman" w:cs="Times New Roman"/>
          <w:b/>
          <w:sz w:val="24"/>
          <w:szCs w:val="20"/>
        </w:rPr>
        <w:t>, and Sweta Lataye</w:t>
      </w:r>
      <w:r w:rsidRPr="00102852">
        <w:rPr>
          <w:rFonts w:ascii="Times New Roman" w:hAnsi="Times New Roman" w:cs="Times New Roman"/>
          <w:b/>
          <w:sz w:val="24"/>
          <w:szCs w:val="20"/>
          <w:vertAlign w:val="superscript"/>
        </w:rPr>
        <w:t>2</w:t>
      </w:r>
    </w:p>
    <w:p w14:paraId="1CA1B60C" w14:textId="77777777" w:rsidR="0090223E" w:rsidRDefault="0090223E" w:rsidP="0090223E">
      <w:pPr>
        <w:spacing w:before="120" w:after="120" w:line="480" w:lineRule="auto"/>
        <w:jc w:val="center"/>
        <w:rPr>
          <w:rFonts w:ascii="Times New Roman" w:hAnsi="Times New Roman" w:cs="Times New Roman"/>
          <w:color w:val="000000" w:themeColor="text1"/>
          <w:sz w:val="24"/>
        </w:rPr>
      </w:pPr>
      <w:r w:rsidRPr="00102852">
        <w:rPr>
          <w:rFonts w:ascii="Times New Roman" w:hAnsi="Times New Roman" w:cs="Times New Roman"/>
          <w:color w:val="000000" w:themeColor="text1"/>
          <w:sz w:val="24"/>
          <w:vertAlign w:val="superscript"/>
        </w:rPr>
        <w:t>1</w:t>
      </w:r>
      <w:r w:rsidRPr="0019554B">
        <w:rPr>
          <w:rFonts w:ascii="Times New Roman" w:hAnsi="Times New Roman" w:cs="Times New Roman"/>
          <w:color w:val="000000" w:themeColor="text1"/>
          <w:sz w:val="24"/>
        </w:rPr>
        <w:t xml:space="preserve">Department of Chemical Engineering, Indian Institute of Technology </w:t>
      </w:r>
      <w:r>
        <w:rPr>
          <w:rFonts w:ascii="Times New Roman" w:hAnsi="Times New Roman" w:cs="Times New Roman"/>
          <w:color w:val="000000" w:themeColor="text1"/>
          <w:sz w:val="24"/>
        </w:rPr>
        <w:t>Guwahati, Assam-781039, India</w:t>
      </w:r>
    </w:p>
    <w:p w14:paraId="02D1A316" w14:textId="77777777" w:rsidR="0090223E" w:rsidRPr="0019554B" w:rsidRDefault="0090223E" w:rsidP="0090223E">
      <w:pPr>
        <w:spacing w:before="120" w:after="120" w:line="480" w:lineRule="auto"/>
        <w:jc w:val="center"/>
        <w:rPr>
          <w:rFonts w:ascii="Times New Roman" w:hAnsi="Times New Roman" w:cs="Times New Roman"/>
          <w:color w:val="000000" w:themeColor="text1"/>
          <w:sz w:val="24"/>
        </w:rPr>
      </w:pPr>
      <w:r w:rsidRPr="00102852">
        <w:rPr>
          <w:rFonts w:ascii="Times New Roman" w:hAnsi="Times New Roman" w:cs="Times New Roman"/>
          <w:color w:val="000000" w:themeColor="text1"/>
          <w:sz w:val="24"/>
          <w:vertAlign w:val="superscript"/>
        </w:rPr>
        <w:t>2</w:t>
      </w:r>
      <w:r w:rsidRPr="006C5EB6">
        <w:rPr>
          <w:rFonts w:ascii="Times New Roman" w:hAnsi="Times New Roman" w:cs="Times New Roman"/>
          <w:color w:val="000000" w:themeColor="text1"/>
          <w:sz w:val="24"/>
        </w:rPr>
        <w:t>Department of Chemi</w:t>
      </w:r>
      <w:r>
        <w:rPr>
          <w:rFonts w:ascii="Times New Roman" w:hAnsi="Times New Roman" w:cs="Times New Roman"/>
          <w:color w:val="000000" w:themeColor="text1"/>
          <w:sz w:val="24"/>
        </w:rPr>
        <w:t xml:space="preserve">stry, Pusan National University, </w:t>
      </w:r>
      <w:r w:rsidRPr="006C5EB6">
        <w:rPr>
          <w:rFonts w:ascii="Times New Roman" w:hAnsi="Times New Roman" w:cs="Times New Roman"/>
          <w:color w:val="000000" w:themeColor="text1"/>
          <w:sz w:val="24"/>
        </w:rPr>
        <w:t>Busan, 46241 South Korea</w:t>
      </w:r>
    </w:p>
    <w:p w14:paraId="23BCB191" w14:textId="77777777" w:rsidR="00F743D6" w:rsidRDefault="00F743D6" w:rsidP="00F743D6">
      <w:pPr>
        <w:spacing w:after="0"/>
        <w:jc w:val="center"/>
        <w:rPr>
          <w:rFonts w:ascii="Times New Roman" w:hAnsi="Times New Roman" w:cs="Times New Roman"/>
          <w:color w:val="000000" w:themeColor="text1"/>
          <w:sz w:val="24"/>
        </w:rPr>
      </w:pPr>
      <w:bookmarkStart w:id="0" w:name="_GoBack"/>
      <w:bookmarkEnd w:id="0"/>
    </w:p>
    <w:p w14:paraId="6E8C70C2" w14:textId="3ED2B62D" w:rsidR="00EE1730" w:rsidRDefault="00EE1730" w:rsidP="00EE1730">
      <w:pPr>
        <w:rPr>
          <w:rFonts w:ascii="Times New Roman" w:hAnsi="Times New Roman"/>
          <w:b/>
          <w:sz w:val="24"/>
          <w:szCs w:val="20"/>
        </w:rPr>
      </w:pPr>
    </w:p>
    <w:p w14:paraId="73E662D6" w14:textId="0366B29A" w:rsidR="0076582E" w:rsidRDefault="0076582E" w:rsidP="0076582E">
      <w:pPr>
        <w:jc w:val="both"/>
        <w:rPr>
          <w:rFonts w:ascii="Times New Roman" w:hAnsi="Times New Roman" w:cs="Times New Roman"/>
          <w:sz w:val="24"/>
          <w:lang w:val="en-US"/>
        </w:rPr>
      </w:pPr>
      <w:r w:rsidRPr="00F91193">
        <w:rPr>
          <w:rFonts w:ascii="Times New Roman" w:hAnsi="Times New Roman" w:cs="Times New Roman"/>
          <w:b/>
          <w:sz w:val="24"/>
          <w:lang w:val="en-US"/>
        </w:rPr>
        <w:t>Table</w:t>
      </w:r>
      <w:r>
        <w:rPr>
          <w:rFonts w:ascii="Times New Roman" w:hAnsi="Times New Roman" w:cs="Times New Roman"/>
          <w:b/>
          <w:sz w:val="24"/>
          <w:lang w:val="en-US"/>
        </w:rPr>
        <w:t xml:space="preserve"> S1</w:t>
      </w:r>
      <w:r w:rsidRPr="00F91193">
        <w:rPr>
          <w:rFonts w:ascii="Times New Roman" w:hAnsi="Times New Roman" w:cs="Times New Roman"/>
          <w:b/>
          <w:sz w:val="24"/>
          <w:lang w:val="en-US"/>
        </w:rPr>
        <w:t>.</w:t>
      </w:r>
      <w:r w:rsidRPr="00F91193">
        <w:rPr>
          <w:rFonts w:ascii="Times New Roman" w:hAnsi="Times New Roman" w:cs="Times New Roman"/>
          <w:sz w:val="24"/>
          <w:lang w:val="en-US"/>
        </w:rPr>
        <w:t xml:space="preserve"> Correlation coefficient for the proposed model</w:t>
      </w:r>
    </w:p>
    <w:tbl>
      <w:tblPr>
        <w:tblStyle w:val="TableGrid"/>
        <w:tblW w:w="0" w:type="auto"/>
        <w:tblLook w:val="04A0" w:firstRow="1" w:lastRow="0" w:firstColumn="1" w:lastColumn="0" w:noHBand="0" w:noVBand="1"/>
      </w:tblPr>
      <w:tblGrid>
        <w:gridCol w:w="1696"/>
        <w:gridCol w:w="1985"/>
        <w:gridCol w:w="1843"/>
        <w:gridCol w:w="1417"/>
      </w:tblGrid>
      <w:tr w:rsidR="0076582E" w14:paraId="68AF2F9E" w14:textId="77777777" w:rsidTr="00A168D2">
        <w:tc>
          <w:tcPr>
            <w:tcW w:w="1696" w:type="dxa"/>
          </w:tcPr>
          <w:p w14:paraId="686AA8DF" w14:textId="77777777" w:rsidR="0076582E" w:rsidRPr="00F91193" w:rsidRDefault="0076582E" w:rsidP="00A168D2">
            <w:pPr>
              <w:jc w:val="both"/>
              <w:rPr>
                <w:rFonts w:ascii="Times New Roman" w:hAnsi="Times New Roman" w:cs="Times New Roman"/>
                <w:b/>
                <w:sz w:val="24"/>
                <w:lang w:val="en-US"/>
              </w:rPr>
            </w:pPr>
            <w:proofErr w:type="spellStart"/>
            <w:r w:rsidRPr="00F91193">
              <w:rPr>
                <w:rFonts w:ascii="Times New Roman" w:hAnsi="Times New Roman" w:cs="Times New Roman"/>
                <w:b/>
                <w:sz w:val="24"/>
                <w:lang w:val="en-US"/>
              </w:rPr>
              <w:t>Std.Dev</w:t>
            </w:r>
            <w:proofErr w:type="spellEnd"/>
            <w:r w:rsidRPr="00F91193">
              <w:rPr>
                <w:rFonts w:ascii="Times New Roman" w:hAnsi="Times New Roman" w:cs="Times New Roman"/>
                <w:b/>
                <w:sz w:val="24"/>
                <w:lang w:val="en-US"/>
              </w:rPr>
              <w:t>.</w:t>
            </w:r>
          </w:p>
        </w:tc>
        <w:tc>
          <w:tcPr>
            <w:tcW w:w="1985" w:type="dxa"/>
          </w:tcPr>
          <w:p w14:paraId="5EDD5A09" w14:textId="77777777" w:rsidR="0076582E" w:rsidRDefault="0076582E" w:rsidP="00A168D2">
            <w:pPr>
              <w:jc w:val="both"/>
              <w:rPr>
                <w:rFonts w:ascii="Times New Roman" w:hAnsi="Times New Roman" w:cs="Times New Roman"/>
                <w:sz w:val="24"/>
                <w:lang w:val="en-US"/>
              </w:rPr>
            </w:pPr>
            <w:r>
              <w:rPr>
                <w:rFonts w:ascii="Times New Roman" w:hAnsi="Times New Roman" w:cs="Times New Roman"/>
                <w:sz w:val="24"/>
                <w:lang w:val="en-US"/>
              </w:rPr>
              <w:t>0.4637</w:t>
            </w:r>
          </w:p>
        </w:tc>
        <w:tc>
          <w:tcPr>
            <w:tcW w:w="1843" w:type="dxa"/>
          </w:tcPr>
          <w:p w14:paraId="6CD4021A" w14:textId="77777777" w:rsidR="0076582E" w:rsidRPr="00F91193" w:rsidRDefault="0076582E" w:rsidP="00A168D2">
            <w:pPr>
              <w:jc w:val="both"/>
              <w:rPr>
                <w:rFonts w:ascii="Times New Roman" w:hAnsi="Times New Roman" w:cs="Times New Roman"/>
                <w:b/>
                <w:sz w:val="24"/>
                <w:lang w:val="en-US"/>
              </w:rPr>
            </w:pPr>
            <w:r w:rsidRPr="00F91193">
              <w:rPr>
                <w:rFonts w:ascii="Times New Roman" w:hAnsi="Times New Roman" w:cs="Times New Roman"/>
                <w:b/>
                <w:sz w:val="24"/>
                <w:lang w:val="en-US"/>
              </w:rPr>
              <w:t>R</w:t>
            </w:r>
            <w:r w:rsidRPr="00F91193">
              <w:rPr>
                <w:rFonts w:ascii="Times New Roman" w:hAnsi="Times New Roman" w:cs="Times New Roman"/>
                <w:b/>
                <w:sz w:val="24"/>
                <w:vertAlign w:val="superscript"/>
                <w:lang w:val="en-US"/>
              </w:rPr>
              <w:t>2</w:t>
            </w:r>
          </w:p>
        </w:tc>
        <w:tc>
          <w:tcPr>
            <w:tcW w:w="1417" w:type="dxa"/>
          </w:tcPr>
          <w:p w14:paraId="1C61A2CC" w14:textId="77777777" w:rsidR="0076582E" w:rsidRDefault="0076582E" w:rsidP="00A168D2">
            <w:pPr>
              <w:jc w:val="both"/>
              <w:rPr>
                <w:rFonts w:ascii="Times New Roman" w:hAnsi="Times New Roman" w:cs="Times New Roman"/>
                <w:sz w:val="24"/>
                <w:lang w:val="en-US"/>
              </w:rPr>
            </w:pPr>
            <w:r>
              <w:rPr>
                <w:rFonts w:ascii="Times New Roman" w:hAnsi="Times New Roman" w:cs="Times New Roman"/>
                <w:sz w:val="24"/>
                <w:lang w:val="en-US"/>
              </w:rPr>
              <w:t>0.9997</w:t>
            </w:r>
          </w:p>
        </w:tc>
      </w:tr>
      <w:tr w:rsidR="0076582E" w14:paraId="76240897" w14:textId="77777777" w:rsidTr="00A168D2">
        <w:tc>
          <w:tcPr>
            <w:tcW w:w="1696" w:type="dxa"/>
          </w:tcPr>
          <w:p w14:paraId="23C2B37E" w14:textId="77777777" w:rsidR="0076582E" w:rsidRPr="00F91193" w:rsidRDefault="0076582E" w:rsidP="00A168D2">
            <w:pPr>
              <w:jc w:val="both"/>
              <w:rPr>
                <w:rFonts w:ascii="Times New Roman" w:hAnsi="Times New Roman" w:cs="Times New Roman"/>
                <w:b/>
                <w:sz w:val="24"/>
                <w:lang w:val="en-US"/>
              </w:rPr>
            </w:pPr>
            <w:r w:rsidRPr="00F91193">
              <w:rPr>
                <w:rFonts w:ascii="Times New Roman" w:hAnsi="Times New Roman" w:cs="Times New Roman"/>
                <w:b/>
                <w:sz w:val="24"/>
                <w:lang w:val="en-US"/>
              </w:rPr>
              <w:t>Mean</w:t>
            </w:r>
          </w:p>
        </w:tc>
        <w:tc>
          <w:tcPr>
            <w:tcW w:w="1985" w:type="dxa"/>
          </w:tcPr>
          <w:p w14:paraId="7F6C9C3F" w14:textId="77777777" w:rsidR="0076582E" w:rsidRDefault="0076582E" w:rsidP="00A168D2">
            <w:pPr>
              <w:jc w:val="both"/>
              <w:rPr>
                <w:rFonts w:ascii="Times New Roman" w:hAnsi="Times New Roman" w:cs="Times New Roman"/>
                <w:sz w:val="24"/>
                <w:lang w:val="en-US"/>
              </w:rPr>
            </w:pPr>
            <w:r>
              <w:rPr>
                <w:rFonts w:ascii="Times New Roman" w:hAnsi="Times New Roman" w:cs="Times New Roman"/>
                <w:sz w:val="24"/>
                <w:lang w:val="en-US"/>
              </w:rPr>
              <w:t>76.54</w:t>
            </w:r>
          </w:p>
        </w:tc>
        <w:tc>
          <w:tcPr>
            <w:tcW w:w="1843" w:type="dxa"/>
          </w:tcPr>
          <w:p w14:paraId="04B314ED" w14:textId="77777777" w:rsidR="0076582E" w:rsidRPr="00F91193" w:rsidRDefault="0076582E" w:rsidP="00A168D2">
            <w:pPr>
              <w:jc w:val="both"/>
              <w:rPr>
                <w:rFonts w:ascii="Times New Roman" w:hAnsi="Times New Roman" w:cs="Times New Roman"/>
                <w:b/>
                <w:sz w:val="24"/>
                <w:lang w:val="en-US"/>
              </w:rPr>
            </w:pPr>
            <w:r w:rsidRPr="00F91193">
              <w:rPr>
                <w:rFonts w:ascii="Times New Roman" w:hAnsi="Times New Roman" w:cs="Times New Roman"/>
                <w:b/>
                <w:sz w:val="24"/>
                <w:lang w:val="en-US"/>
              </w:rPr>
              <w:t>Adjusted R</w:t>
            </w:r>
            <w:r w:rsidRPr="00F91193">
              <w:rPr>
                <w:rFonts w:ascii="Times New Roman" w:hAnsi="Times New Roman" w:cs="Times New Roman"/>
                <w:b/>
                <w:sz w:val="24"/>
                <w:vertAlign w:val="superscript"/>
                <w:lang w:val="en-US"/>
              </w:rPr>
              <w:t>2</w:t>
            </w:r>
          </w:p>
        </w:tc>
        <w:tc>
          <w:tcPr>
            <w:tcW w:w="1417" w:type="dxa"/>
          </w:tcPr>
          <w:p w14:paraId="65367B46" w14:textId="77777777" w:rsidR="0076582E" w:rsidRDefault="0076582E" w:rsidP="00A168D2">
            <w:pPr>
              <w:jc w:val="both"/>
              <w:rPr>
                <w:rFonts w:ascii="Times New Roman" w:hAnsi="Times New Roman" w:cs="Times New Roman"/>
                <w:sz w:val="24"/>
                <w:lang w:val="en-US"/>
              </w:rPr>
            </w:pPr>
            <w:r>
              <w:rPr>
                <w:rFonts w:ascii="Times New Roman" w:hAnsi="Times New Roman" w:cs="Times New Roman"/>
                <w:sz w:val="24"/>
                <w:lang w:val="en-US"/>
              </w:rPr>
              <w:t>0.9994</w:t>
            </w:r>
          </w:p>
        </w:tc>
      </w:tr>
      <w:tr w:rsidR="0076582E" w14:paraId="40E4D930" w14:textId="77777777" w:rsidTr="00A168D2">
        <w:tc>
          <w:tcPr>
            <w:tcW w:w="1696" w:type="dxa"/>
          </w:tcPr>
          <w:p w14:paraId="5F6A72BA" w14:textId="77777777" w:rsidR="0076582E" w:rsidRPr="00F91193" w:rsidRDefault="0076582E" w:rsidP="00A168D2">
            <w:pPr>
              <w:jc w:val="both"/>
              <w:rPr>
                <w:rFonts w:ascii="Times New Roman" w:hAnsi="Times New Roman" w:cs="Times New Roman"/>
                <w:b/>
                <w:sz w:val="24"/>
                <w:lang w:val="en-US"/>
              </w:rPr>
            </w:pPr>
            <w:r w:rsidRPr="00F91193">
              <w:rPr>
                <w:rFonts w:ascii="Times New Roman" w:hAnsi="Times New Roman" w:cs="Times New Roman"/>
                <w:b/>
                <w:sz w:val="24"/>
                <w:lang w:val="en-US"/>
              </w:rPr>
              <w:t>C.V.%</w:t>
            </w:r>
          </w:p>
        </w:tc>
        <w:tc>
          <w:tcPr>
            <w:tcW w:w="1985" w:type="dxa"/>
          </w:tcPr>
          <w:p w14:paraId="11C03CBD" w14:textId="77777777" w:rsidR="0076582E" w:rsidRDefault="0076582E" w:rsidP="00A168D2">
            <w:pPr>
              <w:jc w:val="both"/>
              <w:rPr>
                <w:rFonts w:ascii="Times New Roman" w:hAnsi="Times New Roman" w:cs="Times New Roman"/>
                <w:sz w:val="24"/>
                <w:lang w:val="en-US"/>
              </w:rPr>
            </w:pPr>
            <w:r>
              <w:rPr>
                <w:rFonts w:ascii="Times New Roman" w:hAnsi="Times New Roman" w:cs="Times New Roman"/>
                <w:sz w:val="24"/>
                <w:lang w:val="en-US"/>
              </w:rPr>
              <w:t>0.6058</w:t>
            </w:r>
          </w:p>
        </w:tc>
        <w:tc>
          <w:tcPr>
            <w:tcW w:w="1843" w:type="dxa"/>
          </w:tcPr>
          <w:p w14:paraId="16E6D91B" w14:textId="77777777" w:rsidR="0076582E" w:rsidRPr="00F91193" w:rsidRDefault="0076582E" w:rsidP="00A168D2">
            <w:pPr>
              <w:jc w:val="both"/>
              <w:rPr>
                <w:rFonts w:ascii="Times New Roman" w:hAnsi="Times New Roman" w:cs="Times New Roman"/>
                <w:b/>
                <w:sz w:val="24"/>
                <w:lang w:val="en-US"/>
              </w:rPr>
            </w:pPr>
            <w:r w:rsidRPr="00F91193">
              <w:rPr>
                <w:rFonts w:ascii="Times New Roman" w:hAnsi="Times New Roman" w:cs="Times New Roman"/>
                <w:b/>
                <w:sz w:val="24"/>
                <w:lang w:val="en-US"/>
              </w:rPr>
              <w:t>Predicted R</w:t>
            </w:r>
            <w:r w:rsidRPr="00F91193">
              <w:rPr>
                <w:rFonts w:ascii="Times New Roman" w:hAnsi="Times New Roman" w:cs="Times New Roman"/>
                <w:b/>
                <w:sz w:val="24"/>
                <w:vertAlign w:val="superscript"/>
                <w:lang w:val="en-US"/>
              </w:rPr>
              <w:t>2</w:t>
            </w:r>
          </w:p>
        </w:tc>
        <w:tc>
          <w:tcPr>
            <w:tcW w:w="1417" w:type="dxa"/>
          </w:tcPr>
          <w:p w14:paraId="3123AE5C" w14:textId="77777777" w:rsidR="0076582E" w:rsidRDefault="0076582E" w:rsidP="00A168D2">
            <w:pPr>
              <w:jc w:val="both"/>
              <w:rPr>
                <w:rFonts w:ascii="Times New Roman" w:hAnsi="Times New Roman" w:cs="Times New Roman"/>
                <w:sz w:val="24"/>
                <w:lang w:val="en-US"/>
              </w:rPr>
            </w:pPr>
            <w:r>
              <w:rPr>
                <w:rFonts w:ascii="Times New Roman" w:hAnsi="Times New Roman" w:cs="Times New Roman"/>
                <w:sz w:val="24"/>
                <w:lang w:val="en-US"/>
              </w:rPr>
              <w:t>0.9985</w:t>
            </w:r>
          </w:p>
        </w:tc>
      </w:tr>
      <w:tr w:rsidR="0076582E" w14:paraId="66EA0920" w14:textId="77777777" w:rsidTr="00A168D2">
        <w:tc>
          <w:tcPr>
            <w:tcW w:w="1696" w:type="dxa"/>
          </w:tcPr>
          <w:p w14:paraId="266CD125" w14:textId="77777777" w:rsidR="0076582E" w:rsidRPr="00F91193" w:rsidRDefault="0076582E" w:rsidP="00A168D2">
            <w:pPr>
              <w:jc w:val="both"/>
              <w:rPr>
                <w:rFonts w:ascii="Times New Roman" w:hAnsi="Times New Roman" w:cs="Times New Roman"/>
                <w:b/>
                <w:sz w:val="24"/>
                <w:lang w:val="en-US"/>
              </w:rPr>
            </w:pPr>
          </w:p>
        </w:tc>
        <w:tc>
          <w:tcPr>
            <w:tcW w:w="1985" w:type="dxa"/>
          </w:tcPr>
          <w:p w14:paraId="37A02F97" w14:textId="77777777" w:rsidR="0076582E" w:rsidRDefault="0076582E" w:rsidP="00A168D2">
            <w:pPr>
              <w:jc w:val="both"/>
              <w:rPr>
                <w:rFonts w:ascii="Times New Roman" w:hAnsi="Times New Roman" w:cs="Times New Roman"/>
                <w:sz w:val="24"/>
                <w:lang w:val="en-US"/>
              </w:rPr>
            </w:pPr>
          </w:p>
        </w:tc>
        <w:tc>
          <w:tcPr>
            <w:tcW w:w="1843" w:type="dxa"/>
          </w:tcPr>
          <w:p w14:paraId="174E81B5" w14:textId="77777777" w:rsidR="0076582E" w:rsidRPr="00F91193" w:rsidRDefault="0076582E" w:rsidP="00A168D2">
            <w:pPr>
              <w:jc w:val="both"/>
              <w:rPr>
                <w:rFonts w:ascii="Times New Roman" w:hAnsi="Times New Roman" w:cs="Times New Roman"/>
                <w:b/>
                <w:sz w:val="24"/>
                <w:lang w:val="en-US"/>
              </w:rPr>
            </w:pPr>
            <w:proofErr w:type="spellStart"/>
            <w:r w:rsidRPr="00F91193">
              <w:rPr>
                <w:rFonts w:ascii="Times New Roman" w:hAnsi="Times New Roman" w:cs="Times New Roman"/>
                <w:b/>
                <w:sz w:val="24"/>
                <w:lang w:val="en-US"/>
              </w:rPr>
              <w:t>Adeq</w:t>
            </w:r>
            <w:proofErr w:type="spellEnd"/>
            <w:r w:rsidRPr="00F91193">
              <w:rPr>
                <w:rFonts w:ascii="Times New Roman" w:hAnsi="Times New Roman" w:cs="Times New Roman"/>
                <w:b/>
                <w:sz w:val="24"/>
                <w:lang w:val="en-US"/>
              </w:rPr>
              <w:t xml:space="preserve"> Precision</w:t>
            </w:r>
          </w:p>
        </w:tc>
        <w:tc>
          <w:tcPr>
            <w:tcW w:w="1417" w:type="dxa"/>
          </w:tcPr>
          <w:p w14:paraId="39D2CC07" w14:textId="77777777" w:rsidR="0076582E" w:rsidRDefault="0076582E" w:rsidP="00A168D2">
            <w:pPr>
              <w:jc w:val="both"/>
              <w:rPr>
                <w:rFonts w:ascii="Times New Roman" w:hAnsi="Times New Roman" w:cs="Times New Roman"/>
                <w:sz w:val="24"/>
                <w:lang w:val="en-US"/>
              </w:rPr>
            </w:pPr>
            <w:r>
              <w:rPr>
                <w:rFonts w:ascii="Times New Roman" w:hAnsi="Times New Roman" w:cs="Times New Roman"/>
                <w:sz w:val="24"/>
                <w:lang w:val="en-US"/>
              </w:rPr>
              <w:t>166.5199</w:t>
            </w:r>
          </w:p>
        </w:tc>
      </w:tr>
    </w:tbl>
    <w:p w14:paraId="34A3C2A0" w14:textId="5053C687" w:rsidR="004347C6" w:rsidRDefault="004347C6" w:rsidP="00EE1730"/>
    <w:p w14:paraId="64CC82B5" w14:textId="0994117B" w:rsidR="003B2B23" w:rsidRPr="00D63AD0" w:rsidRDefault="0076582E" w:rsidP="003B2B23">
      <w:pPr>
        <w:autoSpaceDE w:val="0"/>
        <w:autoSpaceDN w:val="0"/>
        <w:adjustRightInd w:val="0"/>
        <w:spacing w:after="0" w:line="480" w:lineRule="auto"/>
        <w:rPr>
          <w:rFonts w:ascii="Times New Roman" w:hAnsi="Times New Roman"/>
          <w:b/>
          <w:sz w:val="24"/>
          <w:szCs w:val="24"/>
        </w:rPr>
      </w:pPr>
      <w:r>
        <w:rPr>
          <w:rFonts w:ascii="Times New Roman" w:hAnsi="Times New Roman"/>
          <w:b/>
          <w:sz w:val="24"/>
          <w:szCs w:val="24"/>
        </w:rPr>
        <w:t>Table S2</w:t>
      </w:r>
      <w:r w:rsidR="003B2B23">
        <w:rPr>
          <w:rFonts w:ascii="Times New Roman" w:hAnsi="Times New Roman"/>
          <w:b/>
          <w:sz w:val="24"/>
          <w:szCs w:val="24"/>
        </w:rPr>
        <w:t>.</w:t>
      </w:r>
      <w:r w:rsidR="003B2B23" w:rsidRPr="00D63AD0">
        <w:rPr>
          <w:rFonts w:ascii="Times New Roman" w:hAnsi="Times New Roman"/>
          <w:b/>
          <w:sz w:val="24"/>
          <w:szCs w:val="24"/>
        </w:rPr>
        <w:t xml:space="preserve"> </w:t>
      </w:r>
      <w:r w:rsidR="003B2B23" w:rsidRPr="00D63AD0">
        <w:rPr>
          <w:rFonts w:ascii="Times New Roman" w:hAnsi="Times New Roman"/>
          <w:sz w:val="24"/>
          <w:szCs w:val="24"/>
        </w:rPr>
        <w:t>Calculatio</w:t>
      </w:r>
      <w:r w:rsidR="0010030B">
        <w:rPr>
          <w:rFonts w:ascii="Times New Roman" w:hAnsi="Times New Roman"/>
          <w:sz w:val="24"/>
          <w:szCs w:val="24"/>
        </w:rPr>
        <w:t xml:space="preserve">n of </w:t>
      </w:r>
      <w:r w:rsidR="006842F4">
        <w:rPr>
          <w:rFonts w:ascii="Times New Roman" w:hAnsi="Times New Roman"/>
          <w:sz w:val="24"/>
          <w:szCs w:val="24"/>
        </w:rPr>
        <w:t xml:space="preserve">the </w:t>
      </w:r>
      <w:r w:rsidR="0010030B">
        <w:rPr>
          <w:rFonts w:ascii="Times New Roman" w:hAnsi="Times New Roman"/>
          <w:sz w:val="24"/>
          <w:szCs w:val="24"/>
        </w:rPr>
        <w:t xml:space="preserve">recovery of </w:t>
      </w:r>
      <w:r w:rsidR="00FF44FD">
        <w:rPr>
          <w:rFonts w:ascii="Times New Roman" w:hAnsi="Times New Roman"/>
          <w:sz w:val="24"/>
          <w:szCs w:val="24"/>
        </w:rPr>
        <w:t>2,3-BDO.</w:t>
      </w:r>
    </w:p>
    <w:tbl>
      <w:tblPr>
        <w:tblW w:w="901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4"/>
      </w:tblGrid>
      <w:tr w:rsidR="003B2B23" w14:paraId="68C8B488" w14:textId="77777777" w:rsidTr="00484501">
        <w:trPr>
          <w:trHeight w:val="3534"/>
        </w:trPr>
        <w:tc>
          <w:tcPr>
            <w:tcW w:w="9014" w:type="dxa"/>
          </w:tcPr>
          <w:p w14:paraId="133410C1" w14:textId="0AE31A3F" w:rsidR="00087E88" w:rsidRDefault="00FF44FD" w:rsidP="00087E88">
            <w:pPr>
              <w:autoSpaceDE w:val="0"/>
              <w:autoSpaceDN w:val="0"/>
              <w:adjustRightInd w:val="0"/>
              <w:spacing w:after="0" w:line="480" w:lineRule="auto"/>
              <w:ind w:left="45"/>
              <w:rPr>
                <w:rFonts w:ascii="Times New Roman" w:hAnsi="Times New Roman"/>
                <w:b/>
                <w:sz w:val="24"/>
                <w:szCs w:val="24"/>
              </w:rPr>
            </w:pPr>
            <w:r>
              <w:rPr>
                <w:rFonts w:ascii="Times New Roman" w:hAnsi="Times New Roman"/>
                <w:b/>
                <w:sz w:val="24"/>
                <w:szCs w:val="24"/>
              </w:rPr>
              <w:t>2,3-BDO</w:t>
            </w:r>
            <w:r w:rsidR="00087E88" w:rsidRPr="00D63AD0">
              <w:rPr>
                <w:rFonts w:ascii="Times New Roman" w:hAnsi="Times New Roman"/>
                <w:b/>
                <w:sz w:val="24"/>
                <w:szCs w:val="24"/>
              </w:rPr>
              <w:t>:</w:t>
            </w:r>
          </w:p>
          <w:p w14:paraId="4F736998" w14:textId="77777777" w:rsidR="00087E88" w:rsidRPr="0009701F" w:rsidRDefault="00087E88" w:rsidP="00087E88">
            <w:pPr>
              <w:autoSpaceDE w:val="0"/>
              <w:autoSpaceDN w:val="0"/>
              <w:adjustRightInd w:val="0"/>
              <w:spacing w:after="0" w:line="480" w:lineRule="auto"/>
              <w:ind w:left="45"/>
              <w:rPr>
                <w:rFonts w:ascii="Times New Roman" w:hAnsi="Times New Roman"/>
                <w:sz w:val="24"/>
                <w:szCs w:val="24"/>
              </w:rPr>
            </w:pPr>
            <w:r w:rsidRPr="0009701F">
              <w:rPr>
                <w:rFonts w:ascii="Times New Roman" w:hAnsi="Times New Roman"/>
                <w:sz w:val="24"/>
                <w:szCs w:val="24"/>
              </w:rPr>
              <w:t>Feed</w:t>
            </w:r>
            <w:r>
              <w:rPr>
                <w:rFonts w:ascii="Times New Roman" w:hAnsi="Times New Roman"/>
                <w:sz w:val="24"/>
                <w:szCs w:val="24"/>
              </w:rPr>
              <w:t xml:space="preserve"> volume</w:t>
            </w:r>
            <w:r w:rsidRPr="0009701F">
              <w:rPr>
                <w:rFonts w:ascii="Times New Roman" w:hAnsi="Times New Roman"/>
                <w:sz w:val="24"/>
                <w:szCs w:val="24"/>
              </w:rPr>
              <w:t>: 100</w:t>
            </w:r>
            <w:r>
              <w:rPr>
                <w:rFonts w:ascii="Times New Roman" w:hAnsi="Times New Roman"/>
                <w:sz w:val="24"/>
                <w:szCs w:val="24"/>
              </w:rPr>
              <w:t>0</w:t>
            </w:r>
            <w:r w:rsidRPr="0009701F">
              <w:rPr>
                <w:rFonts w:ascii="Times New Roman" w:hAnsi="Times New Roman"/>
                <w:sz w:val="24"/>
                <w:szCs w:val="24"/>
              </w:rPr>
              <w:t xml:space="preserve"> ml</w:t>
            </w:r>
          </w:p>
          <w:p w14:paraId="19A6CFE0" w14:textId="4FB24065" w:rsidR="00087E88" w:rsidRDefault="00087E88" w:rsidP="00087E88">
            <w:pPr>
              <w:autoSpaceDE w:val="0"/>
              <w:autoSpaceDN w:val="0"/>
              <w:adjustRightInd w:val="0"/>
              <w:spacing w:after="0" w:line="480" w:lineRule="auto"/>
              <w:ind w:left="45"/>
              <w:rPr>
                <w:rFonts w:ascii="Times New Roman" w:hAnsi="Times New Roman"/>
                <w:sz w:val="24"/>
                <w:szCs w:val="24"/>
              </w:rPr>
            </w:pPr>
            <w:r>
              <w:rPr>
                <w:rFonts w:ascii="Times New Roman" w:hAnsi="Times New Roman"/>
                <w:sz w:val="24"/>
                <w:szCs w:val="24"/>
              </w:rPr>
              <w:t>2,3-BD</w:t>
            </w:r>
            <w:r w:rsidR="00FF44FD">
              <w:rPr>
                <w:rFonts w:ascii="Times New Roman" w:hAnsi="Times New Roman"/>
                <w:sz w:val="24"/>
                <w:szCs w:val="24"/>
              </w:rPr>
              <w:t>O</w:t>
            </w:r>
            <w:r>
              <w:rPr>
                <w:rFonts w:ascii="Times New Roman" w:hAnsi="Times New Roman"/>
                <w:sz w:val="24"/>
                <w:szCs w:val="24"/>
              </w:rPr>
              <w:t xml:space="preserve"> concentration in broth:76.5g/L</w:t>
            </w:r>
          </w:p>
          <w:p w14:paraId="2F818E2E" w14:textId="598B2D5B" w:rsidR="00087E88" w:rsidRPr="0009701F" w:rsidRDefault="00087E88" w:rsidP="00087E88">
            <w:pPr>
              <w:autoSpaceDE w:val="0"/>
              <w:autoSpaceDN w:val="0"/>
              <w:adjustRightInd w:val="0"/>
              <w:spacing w:after="0" w:line="480" w:lineRule="auto"/>
              <w:ind w:left="45"/>
              <w:rPr>
                <w:rFonts w:ascii="Times New Roman" w:hAnsi="Times New Roman"/>
                <w:sz w:val="24"/>
                <w:szCs w:val="24"/>
              </w:rPr>
            </w:pPr>
            <w:r>
              <w:rPr>
                <w:rFonts w:ascii="Times New Roman" w:hAnsi="Times New Roman"/>
                <w:sz w:val="24"/>
                <w:szCs w:val="24"/>
              </w:rPr>
              <w:t>Density of 2,3-BD</w:t>
            </w:r>
            <w:r w:rsidR="00FF44FD">
              <w:rPr>
                <w:rFonts w:ascii="Times New Roman" w:hAnsi="Times New Roman"/>
                <w:sz w:val="24"/>
                <w:szCs w:val="24"/>
              </w:rPr>
              <w:t>O</w:t>
            </w:r>
            <w:r>
              <w:rPr>
                <w:rFonts w:ascii="Times New Roman" w:hAnsi="Times New Roman"/>
                <w:sz w:val="24"/>
                <w:szCs w:val="24"/>
              </w:rPr>
              <w:t>=0.987 g/mL</w:t>
            </w:r>
          </w:p>
          <w:p w14:paraId="18385155" w14:textId="6E741AA7" w:rsidR="00087E88" w:rsidRDefault="00087E88" w:rsidP="00087E88">
            <w:pPr>
              <w:autoSpaceDE w:val="0"/>
              <w:autoSpaceDN w:val="0"/>
              <w:adjustRightInd w:val="0"/>
              <w:spacing w:after="0" w:line="480" w:lineRule="auto"/>
              <w:ind w:left="45"/>
              <w:rPr>
                <w:rFonts w:ascii="Times New Roman" w:hAnsi="Times New Roman"/>
                <w:sz w:val="24"/>
                <w:szCs w:val="24"/>
              </w:rPr>
            </w:pPr>
            <w:r w:rsidRPr="00C341D2">
              <w:rPr>
                <w:rFonts w:ascii="Times New Roman" w:hAnsi="Times New Roman"/>
                <w:sz w:val="24"/>
                <w:szCs w:val="24"/>
              </w:rPr>
              <w:t>2,3-BD</w:t>
            </w:r>
            <w:r w:rsidR="00FF44FD">
              <w:rPr>
                <w:rFonts w:ascii="Times New Roman" w:hAnsi="Times New Roman"/>
                <w:sz w:val="24"/>
                <w:szCs w:val="24"/>
              </w:rPr>
              <w:t>O</w:t>
            </w:r>
            <w:r w:rsidRPr="00C341D2">
              <w:rPr>
                <w:rFonts w:ascii="Times New Roman" w:hAnsi="Times New Roman"/>
                <w:sz w:val="24"/>
                <w:szCs w:val="24"/>
              </w:rPr>
              <w:t xml:space="preserve"> in feed: (76.5</w:t>
            </w:r>
            <w:r w:rsidRPr="00C341D2">
              <w:rPr>
                <w:rFonts w:ascii="Times New Roman" w:hAnsi="Times New Roman" w:cs="Times New Roman"/>
                <w:sz w:val="24"/>
                <w:szCs w:val="24"/>
              </w:rPr>
              <w:t>×</w:t>
            </w:r>
            <w:r w:rsidR="00173F86">
              <w:rPr>
                <w:rFonts w:ascii="Times New Roman" w:hAnsi="Times New Roman"/>
                <w:sz w:val="24"/>
                <w:szCs w:val="24"/>
              </w:rPr>
              <w:t>1</w:t>
            </w:r>
            <w:r w:rsidRPr="00C341D2">
              <w:rPr>
                <w:rFonts w:ascii="Times New Roman" w:hAnsi="Times New Roman"/>
                <w:sz w:val="24"/>
                <w:szCs w:val="24"/>
              </w:rPr>
              <w:t>)/0.987 = 77.5 mL</w:t>
            </w:r>
          </w:p>
          <w:p w14:paraId="4394DC75" w14:textId="77777777" w:rsidR="00087E88" w:rsidRDefault="00087E88" w:rsidP="00087E88">
            <w:pPr>
              <w:autoSpaceDE w:val="0"/>
              <w:autoSpaceDN w:val="0"/>
              <w:adjustRightInd w:val="0"/>
              <w:spacing w:after="0" w:line="480" w:lineRule="auto"/>
              <w:ind w:left="45"/>
              <w:rPr>
                <w:rFonts w:ascii="Times New Roman" w:hAnsi="Times New Roman"/>
                <w:sz w:val="24"/>
                <w:szCs w:val="24"/>
              </w:rPr>
            </w:pPr>
            <w:r>
              <w:rPr>
                <w:rFonts w:ascii="Times New Roman" w:hAnsi="Times New Roman"/>
                <w:sz w:val="24"/>
                <w:szCs w:val="24"/>
              </w:rPr>
              <w:t>Water in feed:1000-77.5=922.5 mL</w:t>
            </w:r>
          </w:p>
          <w:p w14:paraId="40DA3F48" w14:textId="3D9C3863" w:rsidR="00087E88" w:rsidRDefault="00087E88" w:rsidP="00087E88">
            <w:pPr>
              <w:autoSpaceDE w:val="0"/>
              <w:autoSpaceDN w:val="0"/>
              <w:adjustRightInd w:val="0"/>
              <w:spacing w:after="0" w:line="480" w:lineRule="auto"/>
              <w:ind w:left="45"/>
              <w:rPr>
                <w:rFonts w:ascii="Times New Roman" w:hAnsi="Times New Roman"/>
                <w:sz w:val="24"/>
                <w:szCs w:val="24"/>
              </w:rPr>
            </w:pPr>
            <w:r w:rsidRPr="00E80436">
              <w:rPr>
                <w:rFonts w:ascii="Times New Roman" w:hAnsi="Times New Roman"/>
                <w:sz w:val="24"/>
                <w:szCs w:val="24"/>
              </w:rPr>
              <w:t xml:space="preserve">Below </w:t>
            </w:r>
            <w:r>
              <w:rPr>
                <w:rFonts w:ascii="Times New Roman" w:hAnsi="Times New Roman"/>
                <w:sz w:val="24"/>
                <w:szCs w:val="24"/>
              </w:rPr>
              <w:t xml:space="preserve">is a </w:t>
            </w:r>
            <w:r w:rsidRPr="00E80436">
              <w:rPr>
                <w:rFonts w:ascii="Times New Roman" w:hAnsi="Times New Roman"/>
                <w:sz w:val="24"/>
                <w:szCs w:val="24"/>
              </w:rPr>
              <w:t>calculation based on t</w:t>
            </w:r>
            <w:r>
              <w:rPr>
                <w:rFonts w:ascii="Times New Roman" w:hAnsi="Times New Roman"/>
                <w:sz w:val="24"/>
                <w:szCs w:val="24"/>
              </w:rPr>
              <w:t>he volume fraction of 2,3-BD</w:t>
            </w:r>
            <w:r w:rsidR="00FF44FD">
              <w:rPr>
                <w:rFonts w:ascii="Times New Roman" w:hAnsi="Times New Roman"/>
                <w:sz w:val="24"/>
                <w:szCs w:val="24"/>
              </w:rPr>
              <w:t>O</w:t>
            </w:r>
            <w:r>
              <w:rPr>
                <w:rFonts w:ascii="Times New Roman" w:hAnsi="Times New Roman"/>
                <w:sz w:val="24"/>
                <w:szCs w:val="24"/>
              </w:rPr>
              <w:t>, w</w:t>
            </w:r>
            <w:r w:rsidRPr="00E80436">
              <w:rPr>
                <w:rFonts w:ascii="Times New Roman" w:hAnsi="Times New Roman"/>
                <w:sz w:val="24"/>
                <w:szCs w:val="24"/>
              </w:rPr>
              <w:t>ater</w:t>
            </w:r>
            <w:r>
              <w:rPr>
                <w:rFonts w:ascii="Times New Roman" w:hAnsi="Times New Roman"/>
                <w:sz w:val="24"/>
                <w:szCs w:val="24"/>
              </w:rPr>
              <w:t xml:space="preserve">, and </w:t>
            </w:r>
            <w:proofErr w:type="spellStart"/>
            <w:r>
              <w:rPr>
                <w:rFonts w:ascii="Times New Roman" w:hAnsi="Times New Roman"/>
                <w:sz w:val="24"/>
                <w:szCs w:val="24"/>
              </w:rPr>
              <w:t>isobutanol</w:t>
            </w:r>
            <w:proofErr w:type="spellEnd"/>
          </w:p>
          <w:p w14:paraId="0FBA91A3" w14:textId="53B5A035" w:rsidR="00087E88" w:rsidRDefault="00173F86" w:rsidP="00087E88">
            <w:pPr>
              <w:autoSpaceDE w:val="0"/>
              <w:autoSpaceDN w:val="0"/>
              <w:adjustRightInd w:val="0"/>
              <w:spacing w:after="0" w:line="480" w:lineRule="auto"/>
              <w:ind w:left="45"/>
              <w:rPr>
                <w:rFonts w:ascii="Times New Roman" w:hAnsi="Times New Roman"/>
                <w:sz w:val="24"/>
                <w:szCs w:val="24"/>
              </w:rPr>
            </w:pPr>
            <w:r>
              <w:rPr>
                <w:rFonts w:ascii="Times New Roman" w:hAnsi="Times New Roman"/>
                <w:sz w:val="24"/>
                <w:szCs w:val="24"/>
              </w:rPr>
              <w:t>2,3-BD</w:t>
            </w:r>
            <w:r w:rsidR="00FF44FD">
              <w:rPr>
                <w:rFonts w:ascii="Times New Roman" w:hAnsi="Times New Roman"/>
                <w:sz w:val="24"/>
                <w:szCs w:val="24"/>
              </w:rPr>
              <w:t>O</w:t>
            </w:r>
            <w:r>
              <w:rPr>
                <w:rFonts w:ascii="Times New Roman" w:hAnsi="Times New Roman"/>
                <w:sz w:val="24"/>
                <w:szCs w:val="24"/>
              </w:rPr>
              <w:t xml:space="preserve"> in extract phase: 0.20</w:t>
            </w:r>
            <w:r w:rsidR="00087E88">
              <w:rPr>
                <w:rFonts w:ascii="Times New Roman" w:hAnsi="Times New Roman" w:cs="Times New Roman"/>
                <w:sz w:val="24"/>
                <w:szCs w:val="24"/>
              </w:rPr>
              <w:t>×</w:t>
            </w:r>
            <w:r>
              <w:rPr>
                <w:rFonts w:ascii="Times New Roman" w:hAnsi="Times New Roman"/>
                <w:sz w:val="24"/>
                <w:szCs w:val="24"/>
              </w:rPr>
              <w:t xml:space="preserve"> 380=76.20</w:t>
            </w:r>
            <w:r w:rsidR="00087E88">
              <w:rPr>
                <w:rFonts w:ascii="Times New Roman" w:hAnsi="Times New Roman"/>
                <w:sz w:val="24"/>
                <w:szCs w:val="24"/>
              </w:rPr>
              <w:t xml:space="preserve"> mL</w:t>
            </w:r>
          </w:p>
          <w:p w14:paraId="0371E3F3" w14:textId="469805C7" w:rsidR="00087E88" w:rsidRPr="00D63AD0" w:rsidRDefault="00173F86" w:rsidP="00087E88">
            <w:pPr>
              <w:autoSpaceDE w:val="0"/>
              <w:autoSpaceDN w:val="0"/>
              <w:adjustRightInd w:val="0"/>
              <w:spacing w:after="0" w:line="480" w:lineRule="auto"/>
              <w:ind w:left="45"/>
              <w:rPr>
                <w:rFonts w:ascii="Times New Roman" w:hAnsi="Times New Roman"/>
                <w:sz w:val="24"/>
                <w:szCs w:val="24"/>
              </w:rPr>
            </w:pPr>
            <w:r>
              <w:rPr>
                <w:rFonts w:ascii="Times New Roman" w:hAnsi="Times New Roman"/>
                <w:sz w:val="24"/>
                <w:szCs w:val="24"/>
              </w:rPr>
              <w:t>2,3-BD in aqueous phase: 0.0013</w:t>
            </w:r>
            <w:r w:rsidR="00087E88">
              <w:rPr>
                <w:rFonts w:ascii="Times New Roman" w:hAnsi="Times New Roman" w:cs="Times New Roman"/>
                <w:sz w:val="24"/>
                <w:szCs w:val="24"/>
              </w:rPr>
              <w:t>×</w:t>
            </w:r>
            <w:r>
              <w:rPr>
                <w:rFonts w:ascii="Times New Roman" w:hAnsi="Times New Roman"/>
                <w:sz w:val="24"/>
                <w:szCs w:val="24"/>
              </w:rPr>
              <w:t>910=1.26</w:t>
            </w:r>
            <w:r w:rsidR="00087E88">
              <w:rPr>
                <w:rFonts w:ascii="Times New Roman" w:hAnsi="Times New Roman"/>
                <w:sz w:val="24"/>
                <w:szCs w:val="24"/>
              </w:rPr>
              <w:t xml:space="preserve"> mL</w:t>
            </w:r>
          </w:p>
          <w:p w14:paraId="43428A90" w14:textId="17517141" w:rsidR="00087E88" w:rsidRDefault="00087E88" w:rsidP="00087E88">
            <w:pPr>
              <w:autoSpaceDE w:val="0"/>
              <w:autoSpaceDN w:val="0"/>
              <w:adjustRightInd w:val="0"/>
              <w:spacing w:after="0" w:line="480" w:lineRule="auto"/>
              <w:ind w:left="45"/>
              <w:rPr>
                <w:rFonts w:ascii="Times New Roman" w:hAnsi="Times New Roman"/>
                <w:sz w:val="24"/>
                <w:szCs w:val="24"/>
              </w:rPr>
            </w:pPr>
            <w:r w:rsidRPr="00D63AD0">
              <w:rPr>
                <w:rFonts w:ascii="Times New Roman" w:hAnsi="Times New Roman"/>
                <w:sz w:val="24"/>
                <w:szCs w:val="24"/>
              </w:rPr>
              <w:lastRenderedPageBreak/>
              <w:t xml:space="preserve">2,3-BD in </w:t>
            </w:r>
            <w:r>
              <w:rPr>
                <w:rFonts w:ascii="Times New Roman" w:hAnsi="Times New Roman"/>
                <w:sz w:val="24"/>
                <w:szCs w:val="24"/>
              </w:rPr>
              <w:t xml:space="preserve">DC </w:t>
            </w:r>
            <w:r w:rsidRPr="00D63AD0">
              <w:rPr>
                <w:rFonts w:ascii="Times New Roman" w:hAnsi="Times New Roman"/>
                <w:sz w:val="24"/>
                <w:szCs w:val="24"/>
              </w:rPr>
              <w:t>(bottom)</w:t>
            </w:r>
            <w:r w:rsidR="00173F86">
              <w:rPr>
                <w:rFonts w:ascii="Times New Roman" w:hAnsi="Times New Roman"/>
                <w:sz w:val="24"/>
                <w:szCs w:val="24"/>
              </w:rPr>
              <w:t>: 0.9996</w:t>
            </w:r>
            <w:r w:rsidRPr="00D63AD0">
              <w:rPr>
                <w:rFonts w:ascii="Times New Roman" w:hAnsi="Times New Roman" w:cs="Times New Roman"/>
                <w:sz w:val="24"/>
                <w:szCs w:val="24"/>
              </w:rPr>
              <w:t>×</w:t>
            </w:r>
            <w:r w:rsidR="00173F86">
              <w:rPr>
                <w:rFonts w:ascii="Times New Roman" w:hAnsi="Times New Roman"/>
                <w:sz w:val="24"/>
                <w:szCs w:val="24"/>
              </w:rPr>
              <w:t>76 = 75.97</w:t>
            </w:r>
            <w:r w:rsidRPr="00D63AD0">
              <w:rPr>
                <w:rFonts w:ascii="Times New Roman" w:hAnsi="Times New Roman"/>
                <w:sz w:val="24"/>
                <w:szCs w:val="24"/>
              </w:rPr>
              <w:t xml:space="preserve"> mL</w:t>
            </w:r>
          </w:p>
          <w:p w14:paraId="6ACA935F" w14:textId="23B0BB2F" w:rsidR="00087E88" w:rsidRDefault="00087E88" w:rsidP="00087E88">
            <w:pPr>
              <w:autoSpaceDE w:val="0"/>
              <w:autoSpaceDN w:val="0"/>
              <w:adjustRightInd w:val="0"/>
              <w:spacing w:after="0" w:line="480" w:lineRule="auto"/>
              <w:ind w:left="45"/>
              <w:rPr>
                <w:rFonts w:ascii="Times New Roman" w:hAnsi="Times New Roman"/>
                <w:sz w:val="24"/>
                <w:szCs w:val="24"/>
              </w:rPr>
            </w:pPr>
            <w:r>
              <w:rPr>
                <w:rFonts w:ascii="Times New Roman" w:hAnsi="Times New Roman"/>
                <w:sz w:val="24"/>
                <w:szCs w:val="24"/>
              </w:rPr>
              <w:t xml:space="preserve">Extraction efficiency </w:t>
            </w:r>
            <w:r w:rsidRPr="003C03A1">
              <w:rPr>
                <w:rFonts w:ascii="Times New Roman" w:hAnsi="Times New Roman"/>
                <w:sz w:val="24"/>
                <w:szCs w:val="24"/>
              </w:rPr>
              <w:t>(Y</w:t>
            </w:r>
            <w:r w:rsidR="00173F86" w:rsidRPr="003C03A1">
              <w:rPr>
                <w:rFonts w:ascii="Times New Roman" w:hAnsi="Times New Roman"/>
                <w:sz w:val="24"/>
                <w:szCs w:val="24"/>
              </w:rPr>
              <w:t>)</w:t>
            </w:r>
            <w:r w:rsidR="00173F86">
              <w:rPr>
                <w:rFonts w:ascii="Times New Roman" w:hAnsi="Times New Roman"/>
                <w:sz w:val="24"/>
                <w:szCs w:val="24"/>
              </w:rPr>
              <w:t>= (75.97/77.5</w:t>
            </w:r>
            <w:r>
              <w:rPr>
                <w:rFonts w:ascii="Times New Roman" w:hAnsi="Times New Roman"/>
                <w:sz w:val="24"/>
                <w:szCs w:val="24"/>
              </w:rPr>
              <w:t>)</w:t>
            </w:r>
            <w:r>
              <w:rPr>
                <w:rFonts w:ascii="Times New Roman" w:hAnsi="Times New Roman" w:cs="Times New Roman"/>
                <w:sz w:val="24"/>
                <w:szCs w:val="24"/>
              </w:rPr>
              <w:t xml:space="preserve"> ×</w:t>
            </w:r>
            <w:r>
              <w:rPr>
                <w:rFonts w:ascii="Times New Roman" w:hAnsi="Times New Roman"/>
                <w:sz w:val="24"/>
                <w:szCs w:val="24"/>
              </w:rPr>
              <w:t>100</w:t>
            </w:r>
          </w:p>
          <w:p w14:paraId="78849447" w14:textId="7321F362" w:rsidR="00087E88" w:rsidRDefault="00087E88" w:rsidP="00087E88">
            <w:pPr>
              <w:autoSpaceDE w:val="0"/>
              <w:autoSpaceDN w:val="0"/>
              <w:adjustRightInd w:val="0"/>
              <w:spacing w:after="0" w:line="480" w:lineRule="auto"/>
              <w:ind w:left="45"/>
              <w:rPr>
                <w:rFonts w:ascii="Times New Roman" w:hAnsi="Times New Roman"/>
                <w:sz w:val="24"/>
                <w:szCs w:val="24"/>
              </w:rPr>
            </w:pPr>
            <w:r>
              <w:rPr>
                <w:rFonts w:ascii="Times New Roman" w:hAnsi="Times New Roman"/>
                <w:sz w:val="24"/>
                <w:szCs w:val="24"/>
              </w:rPr>
              <w:t xml:space="preserve">               </w:t>
            </w:r>
            <w:r w:rsidR="00173F86">
              <w:rPr>
                <w:rFonts w:ascii="Times New Roman" w:hAnsi="Times New Roman"/>
                <w:sz w:val="24"/>
                <w:szCs w:val="24"/>
              </w:rPr>
              <w:t xml:space="preserve">                          =98.31</w:t>
            </w:r>
            <w:r>
              <w:rPr>
                <w:rFonts w:ascii="Times New Roman" w:hAnsi="Times New Roman"/>
                <w:sz w:val="24"/>
                <w:szCs w:val="24"/>
              </w:rPr>
              <w:t>%</w:t>
            </w:r>
          </w:p>
          <w:p w14:paraId="11394FDF" w14:textId="018A0DD2" w:rsidR="00087E88" w:rsidRPr="00D63AD0" w:rsidRDefault="00087E88" w:rsidP="00087E88">
            <w:pPr>
              <w:autoSpaceDE w:val="0"/>
              <w:autoSpaceDN w:val="0"/>
              <w:adjustRightInd w:val="0"/>
              <w:spacing w:after="0" w:line="480" w:lineRule="auto"/>
              <w:ind w:left="45"/>
              <w:rPr>
                <w:rFonts w:ascii="Times New Roman" w:hAnsi="Times New Roman"/>
                <w:sz w:val="24"/>
                <w:szCs w:val="24"/>
              </w:rPr>
            </w:pPr>
            <w:r>
              <w:rPr>
                <w:rFonts w:ascii="Times New Roman" w:hAnsi="Times New Roman"/>
                <w:sz w:val="24"/>
                <w:szCs w:val="24"/>
              </w:rPr>
              <w:t xml:space="preserve">Distribution coefficient </w:t>
            </w:r>
            <w:r w:rsidRPr="003C03A1">
              <w:rPr>
                <w:rFonts w:ascii="Times New Roman" w:hAnsi="Times New Roman"/>
                <w:sz w:val="24"/>
                <w:szCs w:val="24"/>
              </w:rPr>
              <w:t>(</w:t>
            </w:r>
            <w:r w:rsidR="003C03A1" w:rsidRPr="003C03A1">
              <w:rPr>
                <w:rFonts w:ascii="Times New Roman" w:hAnsi="Times New Roman"/>
                <w:sz w:val="24"/>
                <w:szCs w:val="24"/>
              </w:rPr>
              <w:t>D</w:t>
            </w:r>
            <w:r w:rsidR="00173F86" w:rsidRPr="003C03A1">
              <w:rPr>
                <w:rFonts w:ascii="Times New Roman" w:hAnsi="Times New Roman"/>
                <w:sz w:val="24"/>
                <w:szCs w:val="24"/>
              </w:rPr>
              <w:t>)</w:t>
            </w:r>
            <w:r w:rsidR="00173F86">
              <w:rPr>
                <w:rFonts w:ascii="Times New Roman" w:hAnsi="Times New Roman"/>
                <w:sz w:val="24"/>
                <w:szCs w:val="24"/>
              </w:rPr>
              <w:t xml:space="preserve"> = (76.20/1.26) =60.47</w:t>
            </w:r>
          </w:p>
          <w:p w14:paraId="5EB9DD06" w14:textId="1278C580" w:rsidR="00087E88" w:rsidRPr="00D63AD0" w:rsidRDefault="00565A0D" w:rsidP="00087E88">
            <w:pPr>
              <w:autoSpaceDE w:val="0"/>
              <w:autoSpaceDN w:val="0"/>
              <w:adjustRightInd w:val="0"/>
              <w:spacing w:after="0" w:line="480" w:lineRule="auto"/>
              <w:ind w:left="45"/>
              <w:rPr>
                <w:rFonts w:ascii="Times New Roman" w:hAnsi="Times New Roman"/>
                <w:sz w:val="24"/>
                <w:szCs w:val="24"/>
              </w:rPr>
            </w:pPr>
            <w:r>
              <w:rPr>
                <w:rFonts w:ascii="Times New Roman" w:hAnsi="Times New Roman"/>
                <w:sz w:val="24"/>
                <w:szCs w:val="24"/>
              </w:rPr>
              <w:t>2,3-BD recovery (%) = (75.97/ 77.5</w:t>
            </w:r>
            <w:r w:rsidR="00087E88" w:rsidRPr="00D63AD0">
              <w:rPr>
                <w:rFonts w:ascii="Times New Roman" w:hAnsi="Times New Roman"/>
                <w:sz w:val="24"/>
                <w:szCs w:val="24"/>
              </w:rPr>
              <w:t>)</w:t>
            </w:r>
            <w:r w:rsidR="00087E88" w:rsidRPr="00D63AD0">
              <w:rPr>
                <w:rFonts w:ascii="Times New Roman" w:hAnsi="Times New Roman" w:cs="Times New Roman"/>
                <w:sz w:val="24"/>
                <w:szCs w:val="24"/>
              </w:rPr>
              <w:t xml:space="preserve"> ×</w:t>
            </w:r>
            <w:r w:rsidR="00087E88" w:rsidRPr="00D63AD0">
              <w:rPr>
                <w:rFonts w:ascii="Times New Roman" w:hAnsi="Times New Roman"/>
                <w:sz w:val="24"/>
                <w:szCs w:val="24"/>
              </w:rPr>
              <w:t>100</w:t>
            </w:r>
          </w:p>
          <w:p w14:paraId="1B61262B" w14:textId="03B43CF1" w:rsidR="00087E88" w:rsidRPr="00D63AD0" w:rsidRDefault="00087E88" w:rsidP="00087E88">
            <w:pPr>
              <w:autoSpaceDE w:val="0"/>
              <w:autoSpaceDN w:val="0"/>
              <w:adjustRightInd w:val="0"/>
              <w:spacing w:after="0" w:line="480" w:lineRule="auto"/>
              <w:ind w:left="45"/>
              <w:rPr>
                <w:rFonts w:ascii="Times New Roman" w:hAnsi="Times New Roman"/>
                <w:sz w:val="24"/>
                <w:szCs w:val="24"/>
              </w:rPr>
            </w:pPr>
            <w:r w:rsidRPr="00D63AD0">
              <w:rPr>
                <w:rFonts w:ascii="Times New Roman" w:hAnsi="Times New Roman"/>
                <w:sz w:val="24"/>
                <w:szCs w:val="24"/>
              </w:rPr>
              <w:t xml:space="preserve">                </w:t>
            </w:r>
            <w:r w:rsidR="00565A0D">
              <w:rPr>
                <w:rFonts w:ascii="Times New Roman" w:hAnsi="Times New Roman"/>
                <w:sz w:val="24"/>
                <w:szCs w:val="24"/>
              </w:rPr>
              <w:t xml:space="preserve">                         = 98.02</w:t>
            </w:r>
            <w:r w:rsidRPr="00D63AD0">
              <w:rPr>
                <w:rFonts w:ascii="Times New Roman" w:hAnsi="Times New Roman"/>
                <w:sz w:val="24"/>
                <w:szCs w:val="24"/>
              </w:rPr>
              <w:t xml:space="preserve"> %</w:t>
            </w:r>
          </w:p>
          <w:p w14:paraId="7902042D" w14:textId="77777777" w:rsidR="00087E88" w:rsidRPr="00D63AD0" w:rsidRDefault="00087E88" w:rsidP="00087E88">
            <w:pPr>
              <w:autoSpaceDE w:val="0"/>
              <w:autoSpaceDN w:val="0"/>
              <w:adjustRightInd w:val="0"/>
              <w:spacing w:after="0" w:line="480" w:lineRule="auto"/>
              <w:ind w:left="45"/>
              <w:rPr>
                <w:rFonts w:ascii="Times New Roman" w:hAnsi="Times New Roman"/>
                <w:b/>
                <w:sz w:val="24"/>
                <w:szCs w:val="24"/>
              </w:rPr>
            </w:pPr>
            <w:proofErr w:type="spellStart"/>
            <w:r>
              <w:rPr>
                <w:rFonts w:ascii="Times New Roman" w:hAnsi="Times New Roman"/>
                <w:b/>
                <w:sz w:val="24"/>
                <w:szCs w:val="24"/>
              </w:rPr>
              <w:t>Isobutanol</w:t>
            </w:r>
            <w:proofErr w:type="spellEnd"/>
            <w:r w:rsidRPr="00D63AD0">
              <w:rPr>
                <w:rFonts w:ascii="Times New Roman" w:hAnsi="Times New Roman"/>
                <w:b/>
                <w:sz w:val="24"/>
                <w:szCs w:val="24"/>
              </w:rPr>
              <w:t>:</w:t>
            </w:r>
          </w:p>
          <w:p w14:paraId="5D673A44" w14:textId="77777777" w:rsidR="00087E88" w:rsidRPr="00D63AD0" w:rsidRDefault="00087E88" w:rsidP="00087E88">
            <w:pPr>
              <w:autoSpaceDE w:val="0"/>
              <w:autoSpaceDN w:val="0"/>
              <w:adjustRightInd w:val="0"/>
              <w:spacing w:after="0" w:line="480" w:lineRule="auto"/>
              <w:ind w:left="45"/>
              <w:rPr>
                <w:rFonts w:ascii="Times New Roman" w:hAnsi="Times New Roman"/>
                <w:sz w:val="24"/>
                <w:szCs w:val="24"/>
              </w:rPr>
            </w:pPr>
            <w:proofErr w:type="spellStart"/>
            <w:r>
              <w:rPr>
                <w:rFonts w:ascii="Times New Roman" w:hAnsi="Times New Roman"/>
                <w:sz w:val="24"/>
                <w:szCs w:val="24"/>
              </w:rPr>
              <w:t>Isobutanol</w:t>
            </w:r>
            <w:proofErr w:type="spellEnd"/>
            <w:r w:rsidRPr="00D63AD0">
              <w:rPr>
                <w:rFonts w:ascii="Times New Roman" w:hAnsi="Times New Roman"/>
                <w:sz w:val="24"/>
                <w:szCs w:val="24"/>
              </w:rPr>
              <w:t xml:space="preserve"> initially used: </w:t>
            </w:r>
            <w:r>
              <w:rPr>
                <w:rFonts w:ascii="Times New Roman" w:hAnsi="Times New Roman"/>
                <w:sz w:val="24"/>
                <w:szCs w:val="24"/>
              </w:rPr>
              <w:t>300</w:t>
            </w:r>
            <w:r w:rsidRPr="00D63AD0">
              <w:rPr>
                <w:rFonts w:ascii="Times New Roman" w:hAnsi="Times New Roman"/>
                <w:sz w:val="24"/>
                <w:szCs w:val="24"/>
              </w:rPr>
              <w:t xml:space="preserve"> mL</w:t>
            </w:r>
          </w:p>
          <w:p w14:paraId="5C332FB9" w14:textId="77777777" w:rsidR="00087E88" w:rsidRPr="00D63AD0" w:rsidRDefault="00087E88" w:rsidP="00087E88">
            <w:pPr>
              <w:autoSpaceDE w:val="0"/>
              <w:autoSpaceDN w:val="0"/>
              <w:adjustRightInd w:val="0"/>
              <w:spacing w:after="0" w:line="480" w:lineRule="auto"/>
              <w:ind w:left="45"/>
              <w:rPr>
                <w:rFonts w:ascii="Times New Roman" w:hAnsi="Times New Roman"/>
                <w:sz w:val="24"/>
                <w:szCs w:val="24"/>
              </w:rPr>
            </w:pPr>
            <w:proofErr w:type="spellStart"/>
            <w:r>
              <w:rPr>
                <w:rFonts w:ascii="Times New Roman" w:hAnsi="Times New Roman"/>
                <w:sz w:val="24"/>
                <w:szCs w:val="24"/>
              </w:rPr>
              <w:t>Isobutanol</w:t>
            </w:r>
            <w:proofErr w:type="spellEnd"/>
            <w:r w:rsidRPr="00D63AD0">
              <w:rPr>
                <w:rFonts w:ascii="Times New Roman" w:hAnsi="Times New Roman"/>
                <w:sz w:val="24"/>
                <w:szCs w:val="24"/>
              </w:rPr>
              <w:t xml:space="preserve"> in (Distillate)</w:t>
            </w:r>
            <w:r>
              <w:rPr>
                <w:rFonts w:ascii="Times New Roman" w:hAnsi="Times New Roman"/>
                <w:sz w:val="24"/>
                <w:szCs w:val="24"/>
              </w:rPr>
              <w:t>: 0.9379</w:t>
            </w:r>
            <w:r w:rsidRPr="00D63AD0">
              <w:rPr>
                <w:rFonts w:ascii="Times New Roman" w:hAnsi="Times New Roman" w:cs="Times New Roman"/>
                <w:sz w:val="24"/>
                <w:szCs w:val="24"/>
              </w:rPr>
              <w:t>×</w:t>
            </w:r>
            <w:r>
              <w:rPr>
                <w:rFonts w:ascii="Times New Roman" w:hAnsi="Times New Roman"/>
                <w:sz w:val="24"/>
                <w:szCs w:val="24"/>
              </w:rPr>
              <w:t>300=281.37</w:t>
            </w:r>
            <w:r w:rsidRPr="00D63AD0">
              <w:rPr>
                <w:rFonts w:ascii="Times New Roman" w:hAnsi="Times New Roman"/>
                <w:sz w:val="24"/>
                <w:szCs w:val="24"/>
              </w:rPr>
              <w:t xml:space="preserve"> mL</w:t>
            </w:r>
          </w:p>
          <w:p w14:paraId="32BAB110" w14:textId="77777777" w:rsidR="00087E88" w:rsidRPr="00D63AD0" w:rsidRDefault="00087E88" w:rsidP="00087E88">
            <w:pPr>
              <w:autoSpaceDE w:val="0"/>
              <w:autoSpaceDN w:val="0"/>
              <w:adjustRightInd w:val="0"/>
              <w:spacing w:after="0" w:line="480" w:lineRule="auto"/>
              <w:ind w:left="45"/>
              <w:rPr>
                <w:rFonts w:ascii="Times New Roman" w:hAnsi="Times New Roman"/>
                <w:sz w:val="24"/>
                <w:szCs w:val="24"/>
              </w:rPr>
            </w:pPr>
            <w:r w:rsidRPr="00D63AD0">
              <w:rPr>
                <w:rFonts w:ascii="Times New Roman" w:hAnsi="Times New Roman"/>
                <w:sz w:val="24"/>
                <w:szCs w:val="24"/>
              </w:rPr>
              <w:t>Th</w:t>
            </w:r>
            <w:r>
              <w:rPr>
                <w:rFonts w:ascii="Times New Roman" w:hAnsi="Times New Roman"/>
                <w:sz w:val="24"/>
                <w:szCs w:val="24"/>
              </w:rPr>
              <w:t>e solvent recovered = (281.37/300</w:t>
            </w:r>
            <w:r w:rsidRPr="00D63AD0">
              <w:rPr>
                <w:rFonts w:ascii="Times New Roman" w:hAnsi="Times New Roman"/>
                <w:sz w:val="24"/>
                <w:szCs w:val="24"/>
              </w:rPr>
              <w:t>)</w:t>
            </w:r>
            <w:r w:rsidRPr="00D63AD0">
              <w:rPr>
                <w:rFonts w:ascii="Times New Roman" w:hAnsi="Times New Roman" w:cs="Times New Roman"/>
                <w:sz w:val="24"/>
                <w:szCs w:val="24"/>
              </w:rPr>
              <w:t xml:space="preserve"> ×</w:t>
            </w:r>
            <w:r>
              <w:rPr>
                <w:rFonts w:ascii="Times New Roman" w:hAnsi="Times New Roman"/>
                <w:sz w:val="24"/>
                <w:szCs w:val="24"/>
              </w:rPr>
              <w:t xml:space="preserve"> 100=94</w:t>
            </w:r>
            <w:r w:rsidRPr="00D63AD0">
              <w:rPr>
                <w:rFonts w:ascii="Times New Roman" w:hAnsi="Times New Roman"/>
                <w:sz w:val="24"/>
                <w:szCs w:val="24"/>
              </w:rPr>
              <w:t>%</w:t>
            </w:r>
          </w:p>
          <w:p w14:paraId="790C5292" w14:textId="3F277905" w:rsidR="00484501" w:rsidRDefault="00087E88" w:rsidP="00087E88">
            <w:pPr>
              <w:autoSpaceDE w:val="0"/>
              <w:autoSpaceDN w:val="0"/>
              <w:adjustRightInd w:val="0"/>
              <w:spacing w:after="0" w:line="480" w:lineRule="auto"/>
              <w:ind w:left="45"/>
              <w:rPr>
                <w:rFonts w:ascii="Times New Roman" w:hAnsi="Times New Roman"/>
                <w:b/>
                <w:sz w:val="24"/>
                <w:szCs w:val="24"/>
              </w:rPr>
            </w:pPr>
            <w:r>
              <w:rPr>
                <w:rFonts w:ascii="Times New Roman" w:hAnsi="Times New Roman"/>
                <w:sz w:val="24"/>
                <w:szCs w:val="24"/>
              </w:rPr>
              <w:t>The solvent loss = (300-281.37)/300= 6</w:t>
            </w:r>
            <w:r w:rsidRPr="00D63AD0">
              <w:rPr>
                <w:rFonts w:ascii="Times New Roman" w:hAnsi="Times New Roman"/>
                <w:sz w:val="24"/>
                <w:szCs w:val="24"/>
              </w:rPr>
              <w:t>%</w:t>
            </w:r>
          </w:p>
        </w:tc>
      </w:tr>
    </w:tbl>
    <w:p w14:paraId="35D7FABA" w14:textId="42FB2200" w:rsidR="00F91193" w:rsidRDefault="00F91193" w:rsidP="00721656">
      <w:pPr>
        <w:rPr>
          <w:rFonts w:ascii="Times New Roman" w:hAnsi="Times New Roman" w:cs="Times New Roman"/>
          <w:b/>
          <w:sz w:val="36"/>
          <w:lang w:val="en-US"/>
        </w:rPr>
      </w:pPr>
    </w:p>
    <w:p w14:paraId="252FF0DE" w14:textId="18539019" w:rsidR="003B2B23" w:rsidRDefault="003B2B23" w:rsidP="003B2B23">
      <w:pPr>
        <w:jc w:val="both"/>
        <w:rPr>
          <w:rFonts w:ascii="Times New Roman" w:hAnsi="Times New Roman" w:cs="Times New Roman"/>
          <w:sz w:val="24"/>
          <w:lang w:val="en-US"/>
        </w:rPr>
      </w:pPr>
      <w:r w:rsidRPr="00CF7603">
        <w:rPr>
          <w:rFonts w:ascii="Times New Roman" w:hAnsi="Times New Roman" w:cs="Times New Roman"/>
          <w:b/>
          <w:sz w:val="24"/>
          <w:lang w:val="en-US"/>
        </w:rPr>
        <w:t>Table</w:t>
      </w:r>
      <w:r>
        <w:rPr>
          <w:rFonts w:ascii="Times New Roman" w:hAnsi="Times New Roman" w:cs="Times New Roman"/>
          <w:b/>
          <w:sz w:val="24"/>
          <w:lang w:val="en-US"/>
        </w:rPr>
        <w:t xml:space="preserve"> </w:t>
      </w:r>
      <w:r w:rsidRPr="00CF7603">
        <w:rPr>
          <w:rFonts w:ascii="Times New Roman" w:hAnsi="Times New Roman" w:cs="Times New Roman"/>
          <w:b/>
          <w:sz w:val="24"/>
          <w:lang w:val="en-US"/>
        </w:rPr>
        <w:t>S</w:t>
      </w:r>
      <w:r w:rsidR="00F91193">
        <w:rPr>
          <w:rFonts w:ascii="Times New Roman" w:hAnsi="Times New Roman" w:cs="Times New Roman"/>
          <w:b/>
          <w:sz w:val="24"/>
          <w:lang w:val="en-US"/>
        </w:rPr>
        <w:t>3</w:t>
      </w:r>
      <w:r>
        <w:rPr>
          <w:rFonts w:ascii="Times New Roman" w:hAnsi="Times New Roman" w:cs="Times New Roman"/>
          <w:b/>
          <w:sz w:val="24"/>
          <w:lang w:val="en-US"/>
        </w:rPr>
        <w:t xml:space="preserve">. </w:t>
      </w:r>
      <w:r w:rsidRPr="00CF7603">
        <w:rPr>
          <w:rFonts w:ascii="Times New Roman" w:hAnsi="Times New Roman" w:cs="Times New Roman"/>
          <w:sz w:val="24"/>
          <w:lang w:val="en-US"/>
        </w:rPr>
        <w:t xml:space="preserve">Comparison of the </w:t>
      </w:r>
      <w:r w:rsidR="00FF44FD">
        <w:rPr>
          <w:rFonts w:ascii="Times New Roman" w:hAnsi="Times New Roman" w:cs="Times New Roman"/>
          <w:sz w:val="24"/>
          <w:lang w:val="en-US"/>
        </w:rPr>
        <w:t>2,3-BDO</w:t>
      </w:r>
      <w:r>
        <w:rPr>
          <w:rFonts w:ascii="Times New Roman" w:hAnsi="Times New Roman" w:cs="Times New Roman"/>
          <w:sz w:val="24"/>
          <w:lang w:val="en-US"/>
        </w:rPr>
        <w:t xml:space="preserve"> recovery rate using aqueous two-phase extraction</w:t>
      </w:r>
      <w:r w:rsidRPr="00CF7603">
        <w:rPr>
          <w:rFonts w:ascii="Times New Roman" w:hAnsi="Times New Roman" w:cs="Times New Roman"/>
          <w:sz w:val="24"/>
          <w:lang w:val="en-US"/>
        </w:rPr>
        <w:t xml:space="preserve"> with the earlier report.</w:t>
      </w:r>
    </w:p>
    <w:tbl>
      <w:tblPr>
        <w:tblStyle w:val="TableGrid"/>
        <w:tblW w:w="0" w:type="auto"/>
        <w:tblLook w:val="04A0" w:firstRow="1" w:lastRow="0" w:firstColumn="1" w:lastColumn="0" w:noHBand="0" w:noVBand="1"/>
      </w:tblPr>
      <w:tblGrid>
        <w:gridCol w:w="2061"/>
        <w:gridCol w:w="1256"/>
        <w:gridCol w:w="1407"/>
        <w:gridCol w:w="1404"/>
        <w:gridCol w:w="1407"/>
        <w:gridCol w:w="1481"/>
      </w:tblGrid>
      <w:tr w:rsidR="003B2B23" w14:paraId="063A8337" w14:textId="77777777" w:rsidTr="00B91650">
        <w:tc>
          <w:tcPr>
            <w:tcW w:w="2061" w:type="dxa"/>
            <w:vAlign w:val="center"/>
          </w:tcPr>
          <w:p w14:paraId="3B3846FF" w14:textId="77777777" w:rsidR="003B2B23" w:rsidRPr="00CF7603" w:rsidRDefault="003B2B23" w:rsidP="0018417D">
            <w:pPr>
              <w:jc w:val="center"/>
              <w:rPr>
                <w:rFonts w:ascii="Times New Roman" w:hAnsi="Times New Roman" w:cs="Times New Roman"/>
                <w:b/>
                <w:sz w:val="24"/>
                <w:lang w:val="en-US"/>
              </w:rPr>
            </w:pPr>
            <w:r w:rsidRPr="00CF7603">
              <w:rPr>
                <w:rFonts w:ascii="Times New Roman" w:hAnsi="Times New Roman" w:cs="Times New Roman"/>
                <w:b/>
                <w:sz w:val="24"/>
                <w:lang w:val="en-US"/>
              </w:rPr>
              <w:t>ATPS with composition</w:t>
            </w:r>
          </w:p>
        </w:tc>
        <w:tc>
          <w:tcPr>
            <w:tcW w:w="1256" w:type="dxa"/>
            <w:vAlign w:val="center"/>
          </w:tcPr>
          <w:p w14:paraId="79087003" w14:textId="6D5780D3" w:rsidR="003B2B23" w:rsidRPr="00CF7603" w:rsidRDefault="003B2B23" w:rsidP="0018417D">
            <w:pPr>
              <w:jc w:val="center"/>
              <w:rPr>
                <w:rFonts w:ascii="Times New Roman" w:hAnsi="Times New Roman" w:cs="Times New Roman"/>
                <w:b/>
                <w:sz w:val="24"/>
                <w:lang w:val="en-US"/>
              </w:rPr>
            </w:pPr>
            <w:r w:rsidRPr="00CF7603">
              <w:rPr>
                <w:rFonts w:ascii="Times New Roman" w:hAnsi="Times New Roman" w:cs="Times New Roman"/>
                <w:b/>
                <w:sz w:val="24"/>
                <w:lang w:val="en-US"/>
              </w:rPr>
              <w:t>2,3-BD</w:t>
            </w:r>
            <w:r w:rsidR="00FF44FD">
              <w:rPr>
                <w:rFonts w:ascii="Times New Roman" w:hAnsi="Times New Roman" w:cs="Times New Roman"/>
                <w:b/>
                <w:sz w:val="24"/>
                <w:lang w:val="en-US"/>
              </w:rPr>
              <w:t>O</w:t>
            </w:r>
            <w:r w:rsidRPr="00CF7603">
              <w:rPr>
                <w:rFonts w:ascii="Times New Roman" w:hAnsi="Times New Roman" w:cs="Times New Roman"/>
                <w:b/>
                <w:sz w:val="24"/>
                <w:lang w:val="en-US"/>
              </w:rPr>
              <w:t xml:space="preserve"> </w:t>
            </w:r>
            <w:proofErr w:type="spellStart"/>
            <w:r w:rsidRPr="00CF7603">
              <w:rPr>
                <w:rFonts w:ascii="Times New Roman" w:hAnsi="Times New Roman" w:cs="Times New Roman"/>
                <w:b/>
                <w:sz w:val="24"/>
                <w:lang w:val="en-US"/>
              </w:rPr>
              <w:t>Conc</w:t>
            </w:r>
            <w:proofErr w:type="spellEnd"/>
            <w:r w:rsidRPr="00CF7603">
              <w:rPr>
                <w:rFonts w:ascii="Times New Roman" w:hAnsi="Times New Roman" w:cs="Times New Roman"/>
                <w:b/>
                <w:sz w:val="24"/>
                <w:lang w:val="en-US"/>
              </w:rPr>
              <w:t>(g/L)</w:t>
            </w:r>
          </w:p>
        </w:tc>
        <w:tc>
          <w:tcPr>
            <w:tcW w:w="1407" w:type="dxa"/>
            <w:vAlign w:val="center"/>
          </w:tcPr>
          <w:p w14:paraId="53BE18F4" w14:textId="77777777" w:rsidR="003B2B23" w:rsidRPr="00CF7603" w:rsidRDefault="003B2B23" w:rsidP="0018417D">
            <w:pPr>
              <w:jc w:val="center"/>
              <w:rPr>
                <w:rFonts w:ascii="Times New Roman" w:hAnsi="Times New Roman" w:cs="Times New Roman"/>
                <w:b/>
                <w:sz w:val="24"/>
                <w:lang w:val="en-US"/>
              </w:rPr>
            </w:pPr>
            <w:r w:rsidRPr="00CF7603">
              <w:rPr>
                <w:rFonts w:ascii="Times New Roman" w:hAnsi="Times New Roman" w:cs="Times New Roman"/>
                <w:b/>
                <w:sz w:val="24"/>
                <w:lang w:val="en-US"/>
              </w:rPr>
              <w:t>Extraction tim</w:t>
            </w:r>
            <w:r>
              <w:rPr>
                <w:rFonts w:ascii="Times New Roman" w:hAnsi="Times New Roman" w:cs="Times New Roman"/>
                <w:b/>
                <w:sz w:val="24"/>
                <w:lang w:val="en-US"/>
              </w:rPr>
              <w:t>e</w:t>
            </w:r>
            <w:r w:rsidRPr="00CF7603">
              <w:rPr>
                <w:rFonts w:ascii="Times New Roman" w:hAnsi="Times New Roman" w:cs="Times New Roman"/>
                <w:b/>
                <w:sz w:val="24"/>
                <w:lang w:val="en-US"/>
              </w:rPr>
              <w:t xml:space="preserve"> (</w:t>
            </w:r>
            <w:proofErr w:type="spellStart"/>
            <w:r w:rsidRPr="00CF7603">
              <w:rPr>
                <w:rFonts w:ascii="Times New Roman" w:hAnsi="Times New Roman" w:cs="Times New Roman"/>
                <w:b/>
                <w:sz w:val="24"/>
                <w:lang w:val="en-US"/>
              </w:rPr>
              <w:t>hr</w:t>
            </w:r>
            <w:proofErr w:type="spellEnd"/>
            <w:r w:rsidRPr="00CF7603">
              <w:rPr>
                <w:rFonts w:ascii="Times New Roman" w:hAnsi="Times New Roman" w:cs="Times New Roman"/>
                <w:b/>
                <w:sz w:val="24"/>
                <w:lang w:val="en-US"/>
              </w:rPr>
              <w:t>)</w:t>
            </w:r>
          </w:p>
        </w:tc>
        <w:tc>
          <w:tcPr>
            <w:tcW w:w="1404" w:type="dxa"/>
            <w:vAlign w:val="center"/>
          </w:tcPr>
          <w:p w14:paraId="3ED017D7" w14:textId="77777777" w:rsidR="003B2B23" w:rsidRPr="00CF7603" w:rsidRDefault="003B2B23" w:rsidP="0018417D">
            <w:pPr>
              <w:jc w:val="center"/>
              <w:rPr>
                <w:rFonts w:ascii="Times New Roman" w:hAnsi="Times New Roman" w:cs="Times New Roman"/>
                <w:b/>
                <w:sz w:val="24"/>
                <w:lang w:val="en-US"/>
              </w:rPr>
            </w:pPr>
            <w:r w:rsidRPr="00CF7603">
              <w:rPr>
                <w:rFonts w:ascii="Times New Roman" w:hAnsi="Times New Roman" w:cs="Times New Roman"/>
                <w:b/>
                <w:sz w:val="24"/>
                <w:lang w:val="en-US"/>
              </w:rPr>
              <w:t>Partition coefficient</w:t>
            </w:r>
          </w:p>
        </w:tc>
        <w:tc>
          <w:tcPr>
            <w:tcW w:w="1407" w:type="dxa"/>
            <w:vAlign w:val="center"/>
          </w:tcPr>
          <w:p w14:paraId="502F6CB8" w14:textId="77777777" w:rsidR="003B2B23" w:rsidRPr="00CF7603" w:rsidRDefault="003B2B23" w:rsidP="0018417D">
            <w:pPr>
              <w:jc w:val="center"/>
              <w:rPr>
                <w:rFonts w:ascii="Times New Roman" w:hAnsi="Times New Roman" w:cs="Times New Roman"/>
                <w:b/>
                <w:sz w:val="24"/>
                <w:lang w:val="en-US"/>
              </w:rPr>
            </w:pPr>
            <w:r w:rsidRPr="00CF7603">
              <w:rPr>
                <w:rFonts w:ascii="Times New Roman" w:hAnsi="Times New Roman" w:cs="Times New Roman"/>
                <w:b/>
                <w:sz w:val="24"/>
                <w:lang w:val="en-US"/>
              </w:rPr>
              <w:t>Extraction efficiency (%)</w:t>
            </w:r>
          </w:p>
        </w:tc>
        <w:tc>
          <w:tcPr>
            <w:tcW w:w="1481" w:type="dxa"/>
            <w:vAlign w:val="center"/>
          </w:tcPr>
          <w:p w14:paraId="466AB1F9" w14:textId="77777777" w:rsidR="003B2B23" w:rsidRPr="00CF7603" w:rsidRDefault="003B2B23" w:rsidP="0018417D">
            <w:pPr>
              <w:jc w:val="center"/>
              <w:rPr>
                <w:rFonts w:ascii="Times New Roman" w:hAnsi="Times New Roman" w:cs="Times New Roman"/>
                <w:b/>
                <w:sz w:val="24"/>
                <w:lang w:val="en-US"/>
              </w:rPr>
            </w:pPr>
            <w:r w:rsidRPr="00CF7603">
              <w:rPr>
                <w:rFonts w:ascii="Times New Roman" w:hAnsi="Times New Roman" w:cs="Times New Roman"/>
                <w:b/>
                <w:sz w:val="24"/>
                <w:lang w:val="en-US"/>
              </w:rPr>
              <w:t>Ref.</w:t>
            </w:r>
          </w:p>
        </w:tc>
      </w:tr>
      <w:tr w:rsidR="003E5156" w14:paraId="5848D16A" w14:textId="77777777" w:rsidTr="00B91650">
        <w:tc>
          <w:tcPr>
            <w:tcW w:w="2061" w:type="dxa"/>
          </w:tcPr>
          <w:p w14:paraId="0DC87BB9" w14:textId="27CFFA00" w:rsidR="003E5156" w:rsidRPr="00F05C84" w:rsidRDefault="003E5156" w:rsidP="003E5156">
            <w:pPr>
              <w:jc w:val="both"/>
              <w:rPr>
                <w:rFonts w:ascii="Times New Roman" w:hAnsi="Times New Roman" w:cs="Times New Roman"/>
                <w:color w:val="0000FF"/>
                <w:sz w:val="24"/>
                <w:lang w:val="en-US"/>
              </w:rPr>
            </w:pPr>
            <w:r w:rsidRPr="00F05C84">
              <w:rPr>
                <w:rFonts w:ascii="Times New Roman" w:hAnsi="Times New Roman" w:cs="Times New Roman"/>
                <w:color w:val="0000FF"/>
                <w:sz w:val="24"/>
                <w:lang w:val="en-US"/>
              </w:rPr>
              <w:t xml:space="preserve"> 30% v/v </w:t>
            </w:r>
            <w:proofErr w:type="spellStart"/>
            <w:r w:rsidRPr="00F05C84">
              <w:rPr>
                <w:rFonts w:ascii="Times New Roman" w:hAnsi="Times New Roman" w:cs="Times New Roman"/>
                <w:color w:val="0000FF"/>
                <w:sz w:val="24"/>
                <w:lang w:val="en-US"/>
              </w:rPr>
              <w:t>isobutanol</w:t>
            </w:r>
            <w:proofErr w:type="spellEnd"/>
            <w:r w:rsidRPr="00F05C84">
              <w:rPr>
                <w:rFonts w:ascii="Times New Roman" w:hAnsi="Times New Roman" w:cs="Times New Roman"/>
                <w:color w:val="0000FF"/>
                <w:sz w:val="24"/>
                <w:lang w:val="en-US"/>
              </w:rPr>
              <w:t xml:space="preserve"> and 25% w/v K</w:t>
            </w:r>
            <w:r w:rsidRPr="00F05C84">
              <w:rPr>
                <w:rFonts w:ascii="Times New Roman" w:hAnsi="Times New Roman" w:cs="Times New Roman"/>
                <w:color w:val="0000FF"/>
                <w:sz w:val="24"/>
                <w:vertAlign w:val="subscript"/>
                <w:lang w:val="en-US"/>
              </w:rPr>
              <w:t>2</w:t>
            </w:r>
            <w:r w:rsidRPr="00F05C84">
              <w:rPr>
                <w:rFonts w:ascii="Times New Roman" w:hAnsi="Times New Roman" w:cs="Times New Roman"/>
                <w:color w:val="0000FF"/>
                <w:sz w:val="24"/>
                <w:lang w:val="en-US"/>
              </w:rPr>
              <w:t>HPO</w:t>
            </w:r>
            <w:r w:rsidRPr="00F05C84">
              <w:rPr>
                <w:rFonts w:ascii="Times New Roman" w:hAnsi="Times New Roman" w:cs="Times New Roman"/>
                <w:color w:val="0000FF"/>
                <w:sz w:val="24"/>
                <w:vertAlign w:val="subscript"/>
                <w:lang w:val="en-US"/>
              </w:rPr>
              <w:t>4</w:t>
            </w:r>
          </w:p>
        </w:tc>
        <w:tc>
          <w:tcPr>
            <w:tcW w:w="1256" w:type="dxa"/>
            <w:vAlign w:val="center"/>
          </w:tcPr>
          <w:p w14:paraId="5F3F1829" w14:textId="338D9946" w:rsidR="003E5156" w:rsidRPr="00F05C84" w:rsidRDefault="009C1706" w:rsidP="003E5156">
            <w:pPr>
              <w:jc w:val="center"/>
              <w:rPr>
                <w:rFonts w:ascii="Times New Roman" w:hAnsi="Times New Roman" w:cs="Times New Roman"/>
                <w:color w:val="0000FF"/>
                <w:sz w:val="24"/>
                <w:lang w:val="en-US"/>
              </w:rPr>
            </w:pPr>
            <w:r w:rsidRPr="00F05C84">
              <w:rPr>
                <w:rFonts w:ascii="Times New Roman" w:hAnsi="Times New Roman" w:cs="Times New Roman"/>
                <w:color w:val="0000FF"/>
                <w:sz w:val="24"/>
                <w:lang w:val="en-US"/>
              </w:rPr>
              <w:t>76.5</w:t>
            </w:r>
          </w:p>
        </w:tc>
        <w:tc>
          <w:tcPr>
            <w:tcW w:w="1407" w:type="dxa"/>
            <w:vAlign w:val="center"/>
          </w:tcPr>
          <w:p w14:paraId="128EC054" w14:textId="41744B4C" w:rsidR="003E5156" w:rsidRPr="00F05C84" w:rsidRDefault="003E5156" w:rsidP="003E5156">
            <w:pPr>
              <w:jc w:val="center"/>
              <w:rPr>
                <w:rFonts w:ascii="Times New Roman" w:hAnsi="Times New Roman" w:cs="Times New Roman"/>
                <w:color w:val="0000FF"/>
                <w:sz w:val="24"/>
                <w:lang w:val="en-US"/>
              </w:rPr>
            </w:pPr>
            <w:r w:rsidRPr="00F05C84">
              <w:rPr>
                <w:rFonts w:ascii="Times New Roman" w:hAnsi="Times New Roman" w:cs="Times New Roman"/>
                <w:color w:val="0000FF"/>
                <w:sz w:val="24"/>
                <w:lang w:val="en-US"/>
              </w:rPr>
              <w:t>0.25</w:t>
            </w:r>
          </w:p>
        </w:tc>
        <w:tc>
          <w:tcPr>
            <w:tcW w:w="1404" w:type="dxa"/>
            <w:vAlign w:val="center"/>
          </w:tcPr>
          <w:p w14:paraId="09750B6B" w14:textId="400160F3" w:rsidR="003E5156" w:rsidRPr="00F05C84" w:rsidRDefault="003E5156" w:rsidP="003E5156">
            <w:pPr>
              <w:jc w:val="center"/>
              <w:rPr>
                <w:rFonts w:ascii="Times New Roman" w:hAnsi="Times New Roman" w:cs="Times New Roman"/>
                <w:color w:val="0000FF"/>
                <w:sz w:val="24"/>
                <w:lang w:val="en-US"/>
              </w:rPr>
            </w:pPr>
            <w:r w:rsidRPr="00F05C84">
              <w:rPr>
                <w:rFonts w:ascii="Times New Roman" w:hAnsi="Times New Roman" w:cs="Times New Roman"/>
                <w:color w:val="0000FF"/>
                <w:sz w:val="24"/>
                <w:lang w:val="en-US"/>
              </w:rPr>
              <w:t>61.63</w:t>
            </w:r>
          </w:p>
        </w:tc>
        <w:tc>
          <w:tcPr>
            <w:tcW w:w="1407" w:type="dxa"/>
            <w:vAlign w:val="center"/>
          </w:tcPr>
          <w:p w14:paraId="6A43C47C" w14:textId="6BC3BA5F" w:rsidR="003E5156" w:rsidRPr="00F05C84" w:rsidRDefault="009C1706" w:rsidP="003E5156">
            <w:pPr>
              <w:jc w:val="center"/>
              <w:rPr>
                <w:rFonts w:ascii="Times New Roman" w:hAnsi="Times New Roman" w:cs="Times New Roman"/>
                <w:color w:val="0000FF"/>
                <w:sz w:val="24"/>
                <w:lang w:val="en-US"/>
              </w:rPr>
            </w:pPr>
            <w:r w:rsidRPr="00F05C84">
              <w:rPr>
                <w:rFonts w:ascii="Times New Roman" w:hAnsi="Times New Roman" w:cs="Times New Roman"/>
                <w:color w:val="0000FF"/>
                <w:sz w:val="24"/>
                <w:lang w:val="en-US"/>
              </w:rPr>
              <w:t>98.31</w:t>
            </w:r>
          </w:p>
        </w:tc>
        <w:tc>
          <w:tcPr>
            <w:tcW w:w="1481" w:type="dxa"/>
            <w:vAlign w:val="center"/>
          </w:tcPr>
          <w:p w14:paraId="44D5C73A" w14:textId="3CE5905B" w:rsidR="003E5156" w:rsidRPr="00F05C84" w:rsidRDefault="006842F4" w:rsidP="003E5156">
            <w:pPr>
              <w:jc w:val="center"/>
              <w:rPr>
                <w:rFonts w:ascii="Times New Roman" w:hAnsi="Times New Roman" w:cs="Times New Roman"/>
                <w:color w:val="0000FF"/>
                <w:sz w:val="24"/>
                <w:lang w:val="en-US"/>
              </w:rPr>
            </w:pPr>
            <w:r w:rsidRPr="00F05C84">
              <w:rPr>
                <w:rFonts w:ascii="Times New Roman" w:hAnsi="Times New Roman" w:cs="Times New Roman"/>
                <w:b/>
                <w:color w:val="0000FF"/>
                <w:sz w:val="24"/>
                <w:lang w:val="en-US"/>
              </w:rPr>
              <w:t>Present work</w:t>
            </w:r>
          </w:p>
        </w:tc>
      </w:tr>
      <w:tr w:rsidR="003B2B23" w14:paraId="04E8340D" w14:textId="77777777" w:rsidTr="00B91650">
        <w:tc>
          <w:tcPr>
            <w:tcW w:w="2061" w:type="dxa"/>
          </w:tcPr>
          <w:p w14:paraId="7E3DB509" w14:textId="77777777" w:rsidR="003B2B23" w:rsidRPr="0043701D" w:rsidRDefault="003B2B23" w:rsidP="0018417D">
            <w:pPr>
              <w:jc w:val="both"/>
              <w:rPr>
                <w:rFonts w:ascii="Times New Roman" w:hAnsi="Times New Roman" w:cs="Times New Roman"/>
                <w:sz w:val="24"/>
                <w:lang w:val="en-US"/>
              </w:rPr>
            </w:pPr>
            <w:r w:rsidRPr="0043701D">
              <w:rPr>
                <w:rFonts w:ascii="Times New Roman" w:hAnsi="Times New Roman" w:cs="Times New Roman"/>
                <w:sz w:val="24"/>
                <w:lang w:val="en-US"/>
              </w:rPr>
              <w:t>32 %(w/w) ethanol and 16% (w/w) ammonium sulfate</w:t>
            </w:r>
          </w:p>
        </w:tc>
        <w:tc>
          <w:tcPr>
            <w:tcW w:w="1256" w:type="dxa"/>
            <w:vAlign w:val="center"/>
          </w:tcPr>
          <w:p w14:paraId="20570306" w14:textId="77777777" w:rsidR="003B2B23" w:rsidRDefault="003B2B23" w:rsidP="001D679E">
            <w:pPr>
              <w:jc w:val="center"/>
              <w:rPr>
                <w:rFonts w:ascii="Times New Roman" w:hAnsi="Times New Roman" w:cs="Times New Roman"/>
                <w:sz w:val="24"/>
                <w:lang w:val="en-US"/>
              </w:rPr>
            </w:pPr>
            <w:r>
              <w:rPr>
                <w:rFonts w:ascii="Times New Roman" w:hAnsi="Times New Roman" w:cs="Times New Roman"/>
                <w:sz w:val="24"/>
                <w:lang w:val="en-US"/>
              </w:rPr>
              <w:t>42.24</w:t>
            </w:r>
          </w:p>
        </w:tc>
        <w:tc>
          <w:tcPr>
            <w:tcW w:w="1407" w:type="dxa"/>
            <w:vAlign w:val="center"/>
          </w:tcPr>
          <w:p w14:paraId="451BAE42" w14:textId="77777777" w:rsidR="003B2B23" w:rsidRDefault="003B2B23" w:rsidP="0018417D">
            <w:pPr>
              <w:jc w:val="center"/>
              <w:rPr>
                <w:rFonts w:ascii="Times New Roman" w:hAnsi="Times New Roman" w:cs="Times New Roman"/>
                <w:sz w:val="24"/>
                <w:lang w:val="en-US"/>
              </w:rPr>
            </w:pPr>
            <w:r>
              <w:rPr>
                <w:rFonts w:ascii="Times New Roman" w:hAnsi="Times New Roman" w:cs="Times New Roman"/>
                <w:sz w:val="24"/>
                <w:lang w:val="en-US"/>
              </w:rPr>
              <w:t>10</w:t>
            </w:r>
          </w:p>
        </w:tc>
        <w:tc>
          <w:tcPr>
            <w:tcW w:w="1404" w:type="dxa"/>
            <w:vAlign w:val="center"/>
          </w:tcPr>
          <w:p w14:paraId="51F8F2D7" w14:textId="77777777" w:rsidR="003B2B23" w:rsidRDefault="003B2B23" w:rsidP="0018417D">
            <w:pPr>
              <w:jc w:val="center"/>
              <w:rPr>
                <w:rFonts w:ascii="Times New Roman" w:hAnsi="Times New Roman" w:cs="Times New Roman"/>
                <w:sz w:val="24"/>
                <w:lang w:val="en-US"/>
              </w:rPr>
            </w:pPr>
            <w:r>
              <w:rPr>
                <w:rFonts w:ascii="Times New Roman" w:hAnsi="Times New Roman" w:cs="Times New Roman"/>
                <w:sz w:val="24"/>
                <w:lang w:val="en-US"/>
              </w:rPr>
              <w:t>7.1</w:t>
            </w:r>
          </w:p>
        </w:tc>
        <w:tc>
          <w:tcPr>
            <w:tcW w:w="1407" w:type="dxa"/>
            <w:vAlign w:val="center"/>
          </w:tcPr>
          <w:p w14:paraId="56890C47" w14:textId="77777777" w:rsidR="003B2B23" w:rsidRDefault="003B2B23" w:rsidP="0018417D">
            <w:pPr>
              <w:jc w:val="center"/>
              <w:rPr>
                <w:rFonts w:ascii="Times New Roman" w:hAnsi="Times New Roman" w:cs="Times New Roman"/>
                <w:sz w:val="24"/>
                <w:lang w:val="en-US"/>
              </w:rPr>
            </w:pPr>
            <w:r>
              <w:rPr>
                <w:rFonts w:ascii="Times New Roman" w:hAnsi="Times New Roman" w:cs="Times New Roman"/>
                <w:sz w:val="24"/>
                <w:lang w:val="en-US"/>
              </w:rPr>
              <w:t>91.7</w:t>
            </w:r>
          </w:p>
        </w:tc>
        <w:tc>
          <w:tcPr>
            <w:tcW w:w="1481" w:type="dxa"/>
            <w:vAlign w:val="center"/>
          </w:tcPr>
          <w:p w14:paraId="62A8E864" w14:textId="3477BB70" w:rsidR="003B2B23" w:rsidRDefault="003B2B23" w:rsidP="00B15855">
            <w:pPr>
              <w:jc w:val="center"/>
              <w:rPr>
                <w:rFonts w:ascii="Times New Roman" w:hAnsi="Times New Roman" w:cs="Times New Roman"/>
                <w:sz w:val="24"/>
                <w:lang w:val="en-US"/>
              </w:rPr>
            </w:pPr>
            <w:r>
              <w:rPr>
                <w:rFonts w:ascii="Times New Roman" w:hAnsi="Times New Roman" w:cs="Times New Roman"/>
                <w:sz w:val="24"/>
                <w:lang w:val="en-US"/>
              </w:rPr>
              <w:fldChar w:fldCharType="begin" w:fldLock="1"/>
            </w:r>
            <w:r w:rsidR="007C7547">
              <w:rPr>
                <w:rFonts w:ascii="Times New Roman" w:hAnsi="Times New Roman" w:cs="Times New Roman"/>
                <w:sz w:val="24"/>
                <w:lang w:val="en-US"/>
              </w:rPr>
              <w:instrText>ADDIN CSL_CITATION {"citationItems":[{"id":"ITEM-1","itemData":{"DOI":"10.1016/j.procbio.2010.01.011","ISSN":"1359-5113","author":[{"dropping-particle":"","family":"Li","given":"Zhigang","non-dropping-particle":"","parse-names":false,"suffix":""},{"dropping-particle":"","family":"Teng","given":"Hu","non-dropping-particle":"","parse-names":false,"suffix":""},{"dropping-particle":"","family":"Xiu","given":"Zhilong","non-dropping-particle":"","parse-names":false,"suffix":""}],"container-title":"Process Biochemistry","id":"ITEM-1","issue":"5","issued":{"date-parts":[["2010"]]},"page":"731-737","publisher":"Elsevier Ltd","title":"Aqueous two-phase extraction of 2 , 3-butanediol from fermentation broths using an ethanol / ammonium sulfate system","type":"article-journal","volume":"45"},"uris":["http://www.mendeley.com/documents/?uuid=abc103e6-1925-4618-a5e9-ecce51a29aa5"]}],"mendeley":{"formattedCitation":"[1]","plainTextFormattedCitation":"[1]","previouslyFormattedCitation":"&lt;sup&gt;[1]&lt;/sup&gt;"},"properties":{"noteIndex":0},"schema":"https://github.com/citation-style-language/schema/raw/master/csl-citation.json"}</w:instrText>
            </w:r>
            <w:r>
              <w:rPr>
                <w:rFonts w:ascii="Times New Roman" w:hAnsi="Times New Roman" w:cs="Times New Roman"/>
                <w:sz w:val="24"/>
                <w:lang w:val="en-US"/>
              </w:rPr>
              <w:fldChar w:fldCharType="separate"/>
            </w:r>
            <w:r w:rsidR="00B15855" w:rsidRPr="007C7547">
              <w:rPr>
                <w:rFonts w:ascii="Times New Roman" w:hAnsi="Times New Roman" w:cs="Times New Roman"/>
                <w:noProof/>
                <w:sz w:val="24"/>
                <w:lang w:val="en-US"/>
              </w:rPr>
              <w:t>[1]</w:t>
            </w:r>
            <w:r>
              <w:rPr>
                <w:rFonts w:ascii="Times New Roman" w:hAnsi="Times New Roman" w:cs="Times New Roman"/>
                <w:sz w:val="24"/>
                <w:lang w:val="en-US"/>
              </w:rPr>
              <w:fldChar w:fldCharType="end"/>
            </w:r>
          </w:p>
        </w:tc>
      </w:tr>
      <w:tr w:rsidR="003B2B23" w14:paraId="78B0E938" w14:textId="77777777" w:rsidTr="00B91650">
        <w:tc>
          <w:tcPr>
            <w:tcW w:w="2061" w:type="dxa"/>
          </w:tcPr>
          <w:p w14:paraId="5B218387" w14:textId="77777777" w:rsidR="003B2B23" w:rsidRPr="0043701D" w:rsidRDefault="003B2B23" w:rsidP="0018417D">
            <w:pPr>
              <w:jc w:val="both"/>
              <w:rPr>
                <w:rFonts w:ascii="Times New Roman" w:hAnsi="Times New Roman" w:cs="Times New Roman"/>
                <w:sz w:val="24"/>
                <w:lang w:val="en-US"/>
              </w:rPr>
            </w:pPr>
            <w:r w:rsidRPr="0043701D">
              <w:rPr>
                <w:rFonts w:ascii="Times New Roman" w:hAnsi="Times New Roman" w:cs="Times New Roman"/>
                <w:sz w:val="24"/>
                <w:lang w:val="en-US"/>
              </w:rPr>
              <w:t>30% w/v (NH</w:t>
            </w:r>
            <w:r w:rsidRPr="0043701D">
              <w:rPr>
                <w:rFonts w:ascii="Times New Roman" w:hAnsi="Times New Roman" w:cs="Times New Roman"/>
                <w:sz w:val="24"/>
                <w:vertAlign w:val="subscript"/>
                <w:lang w:val="en-US"/>
              </w:rPr>
              <w:t>4</w:t>
            </w:r>
            <w:r w:rsidRPr="0043701D">
              <w:rPr>
                <w:rFonts w:ascii="Times New Roman" w:hAnsi="Times New Roman" w:cs="Times New Roman"/>
                <w:sz w:val="24"/>
                <w:lang w:val="en-US"/>
              </w:rPr>
              <w:t>)</w:t>
            </w:r>
            <w:r w:rsidRPr="0043701D">
              <w:rPr>
                <w:rFonts w:ascii="Times New Roman" w:hAnsi="Times New Roman" w:cs="Times New Roman"/>
                <w:sz w:val="24"/>
                <w:vertAlign w:val="subscript"/>
                <w:lang w:val="en-US"/>
              </w:rPr>
              <w:t>2</w:t>
            </w:r>
            <w:r w:rsidRPr="0043701D">
              <w:rPr>
                <w:rFonts w:ascii="Times New Roman" w:hAnsi="Times New Roman" w:cs="Times New Roman"/>
                <w:sz w:val="24"/>
                <w:lang w:val="en-US"/>
              </w:rPr>
              <w:t>SO</w:t>
            </w:r>
            <w:r w:rsidRPr="0043701D">
              <w:rPr>
                <w:rFonts w:ascii="Times New Roman" w:hAnsi="Times New Roman" w:cs="Times New Roman"/>
                <w:sz w:val="24"/>
                <w:vertAlign w:val="subscript"/>
                <w:lang w:val="en-US"/>
              </w:rPr>
              <w:t>4</w:t>
            </w:r>
            <w:r w:rsidRPr="0043701D">
              <w:rPr>
                <w:rFonts w:ascii="Times New Roman" w:hAnsi="Times New Roman" w:cs="Times New Roman"/>
                <w:sz w:val="24"/>
                <w:lang w:val="en-US"/>
              </w:rPr>
              <w:t xml:space="preserve"> and 50% v/v isopropanol</w:t>
            </w:r>
          </w:p>
        </w:tc>
        <w:tc>
          <w:tcPr>
            <w:tcW w:w="1256" w:type="dxa"/>
            <w:vAlign w:val="center"/>
          </w:tcPr>
          <w:p w14:paraId="2FBFC3B6" w14:textId="2FE6FDCA" w:rsidR="003B2B23" w:rsidRDefault="001D679E" w:rsidP="001D679E">
            <w:pPr>
              <w:jc w:val="center"/>
              <w:rPr>
                <w:rFonts w:ascii="Times New Roman" w:hAnsi="Times New Roman" w:cs="Times New Roman"/>
                <w:sz w:val="24"/>
                <w:lang w:val="en-US"/>
              </w:rPr>
            </w:pPr>
            <w:r>
              <w:rPr>
                <w:rFonts w:ascii="Times New Roman" w:hAnsi="Times New Roman" w:cs="Times New Roman"/>
                <w:sz w:val="24"/>
                <w:lang w:val="en-US"/>
              </w:rPr>
              <w:t>68.2</w:t>
            </w:r>
          </w:p>
        </w:tc>
        <w:tc>
          <w:tcPr>
            <w:tcW w:w="1407" w:type="dxa"/>
            <w:vAlign w:val="center"/>
          </w:tcPr>
          <w:p w14:paraId="6AC3E5A5" w14:textId="77777777" w:rsidR="003B2B23" w:rsidRDefault="003B2B23" w:rsidP="0018417D">
            <w:pPr>
              <w:jc w:val="center"/>
              <w:rPr>
                <w:rFonts w:ascii="Times New Roman" w:hAnsi="Times New Roman" w:cs="Times New Roman"/>
                <w:sz w:val="24"/>
                <w:lang w:val="en-US"/>
              </w:rPr>
            </w:pPr>
            <w:r>
              <w:rPr>
                <w:rFonts w:ascii="Times New Roman" w:hAnsi="Times New Roman" w:cs="Times New Roman"/>
                <w:sz w:val="24"/>
                <w:lang w:val="en-US"/>
              </w:rPr>
              <w:t>2</w:t>
            </w:r>
          </w:p>
        </w:tc>
        <w:tc>
          <w:tcPr>
            <w:tcW w:w="1404" w:type="dxa"/>
            <w:vAlign w:val="center"/>
          </w:tcPr>
          <w:p w14:paraId="784DE48C" w14:textId="77777777" w:rsidR="003B2B23" w:rsidRDefault="003B2B23" w:rsidP="0018417D">
            <w:pPr>
              <w:jc w:val="center"/>
              <w:rPr>
                <w:rFonts w:ascii="Times New Roman" w:hAnsi="Times New Roman" w:cs="Times New Roman"/>
                <w:sz w:val="24"/>
                <w:lang w:val="en-US"/>
              </w:rPr>
            </w:pPr>
            <w:r>
              <w:rPr>
                <w:rFonts w:ascii="Times New Roman" w:hAnsi="Times New Roman" w:cs="Times New Roman"/>
                <w:sz w:val="24"/>
                <w:lang w:val="en-US"/>
              </w:rPr>
              <w:t>45</w:t>
            </w:r>
          </w:p>
        </w:tc>
        <w:tc>
          <w:tcPr>
            <w:tcW w:w="1407" w:type="dxa"/>
            <w:vAlign w:val="center"/>
          </w:tcPr>
          <w:p w14:paraId="5F45C77E" w14:textId="77777777" w:rsidR="003B2B23" w:rsidRDefault="003B2B23" w:rsidP="0018417D">
            <w:pPr>
              <w:jc w:val="center"/>
              <w:rPr>
                <w:rFonts w:ascii="Times New Roman" w:hAnsi="Times New Roman" w:cs="Times New Roman"/>
                <w:sz w:val="24"/>
                <w:lang w:val="en-US"/>
              </w:rPr>
            </w:pPr>
            <w:r>
              <w:rPr>
                <w:rFonts w:ascii="Times New Roman" w:hAnsi="Times New Roman" w:cs="Times New Roman"/>
                <w:sz w:val="24"/>
                <w:lang w:val="en-US"/>
              </w:rPr>
              <w:t>97</w:t>
            </w:r>
          </w:p>
        </w:tc>
        <w:tc>
          <w:tcPr>
            <w:tcW w:w="1481" w:type="dxa"/>
            <w:vAlign w:val="center"/>
          </w:tcPr>
          <w:p w14:paraId="130317B3" w14:textId="5B74E3BE" w:rsidR="003B2B23" w:rsidRDefault="003B2B23" w:rsidP="00B15855">
            <w:pPr>
              <w:jc w:val="center"/>
              <w:rPr>
                <w:rFonts w:ascii="Times New Roman" w:hAnsi="Times New Roman" w:cs="Times New Roman"/>
                <w:sz w:val="24"/>
                <w:lang w:val="en-US"/>
              </w:rPr>
            </w:pPr>
            <w:r>
              <w:rPr>
                <w:rFonts w:ascii="Times New Roman" w:hAnsi="Times New Roman" w:cs="Times New Roman"/>
                <w:sz w:val="24"/>
                <w:lang w:val="en-US"/>
              </w:rPr>
              <w:fldChar w:fldCharType="begin" w:fldLock="1"/>
            </w:r>
            <w:r w:rsidR="007C7547">
              <w:rPr>
                <w:rFonts w:ascii="Times New Roman" w:hAnsi="Times New Roman" w:cs="Times New Roman"/>
                <w:sz w:val="24"/>
                <w:lang w:val="en-US"/>
              </w:rPr>
              <w:instrText>ADDIN CSL_CITATION {"citationItems":[{"id":"ITEM-1","itemData":{"DOI":"10.1016/j.biortech.2021.125463","ISSN":"09608524","PMID":"34320743","abstract":"Downstream processing of chemicals obtained from fermentative route is challenging and cost-determining factor of any bioprocess. 2,3-Butanediol (BDO) is a promising chemical building block with myriad applications in the polymer, food, pharmaceuticals, and fuel sector. The current study focuses on the recovery and purification of BDO produced (68.2 g/L) from detoxified xylose-rich sugarcane bagasse hydrolysate by a mutant strain of Enterobacter ludwigii. Studies involving screening and optimization of aqueous-two phase system (ATPS) revealed that 30% w/v (NH4)2SO4 addition to clarified fermented broth facilitated BDO extraction in isopropanol (0.5 v/v), with maximum recovery and partition coefficient being 97.9 ± 4.6% and 45.5 ± 3.5, respectively. The optimized protocol was repeated with unfiltered broth containing 68.2 g/L BDO, cell biomass, and unspent protein, which led to the partitioning of 66.7 g/L BDO, 2.0 g/L xylose and 9.0 g/L acetic acid into organic phase with similar BDO recovery (97%) and partition coefficient (45).","author":[{"dropping-particle":"","family":"Narisetty","given":"Vivek","non-dropping-particle":"","parse-names":false,"suffix":""},{"dropping-particle":"","family":"Amraoui","given":"Yassin","non-dropping-particle":"","parse-names":false,"suffix":""},{"dropping-particle":"","family":"Abdullah","given":"Alamri","non-dropping-particle":"","parse-names":false,"suffix":""},{"dropping-particle":"","family":"Ahmad","given":"Ejaz","non-dropping-particle":"","parse-names":false,"suffix":""},{"dropping-particle":"","family":"Agrawal","given":"Deepti","non-dropping-particle":"","parse-names":false,"suffix":""},{"dropping-particle":"","family":"Parameswaran","given":"Binod","non-dropping-particle":"","parse-names":false,"suffix":""},{"dropping-particle":"","family":"Pandey","given":"Ashok","non-dropping-particle":"","parse-names":false,"suffix":""},{"dropping-particle":"","family":"Goel","given":"Saurav","non-dropping-particle":"","parse-names":false,"suffix":""},{"dropping-particle":"","family":"Kumar","given":"Vinod","non-dropping-particle":"","parse-names":false,"suffix":""}],"container-title":"Bioresource Technology","id":"ITEM-1","issue":"June","issued":{"date-parts":[["2021","10"]]},"page":"125463","publisher":"Elsevier Ltd","title":"High yield recovery of 2,3-butanediol from fermented broth accumulated on xylose rich sugarcane bagasse hydrolysate using aqueous two-phase extraction system","type":"article-journal","volume":"337"},"uris":["http://www.mendeley.com/documents/?uuid=ca9957f1-47ba-4a4b-9f67-0ca856df2bcf"]}],"mendeley":{"formattedCitation":"[2]","plainTextFormattedCitation":"[2]","previouslyFormattedCitation":"&lt;sup&gt;[2]&lt;/sup&gt;"},"properties":{"noteIndex":0},"schema":"https://github.com/citation-style-language/schema/raw/master/csl-citation.json"}</w:instrText>
            </w:r>
            <w:r>
              <w:rPr>
                <w:rFonts w:ascii="Times New Roman" w:hAnsi="Times New Roman" w:cs="Times New Roman"/>
                <w:sz w:val="24"/>
                <w:lang w:val="en-US"/>
              </w:rPr>
              <w:fldChar w:fldCharType="separate"/>
            </w:r>
            <w:r w:rsidR="00B15855" w:rsidRPr="007C7547">
              <w:rPr>
                <w:rFonts w:ascii="Times New Roman" w:hAnsi="Times New Roman" w:cs="Times New Roman"/>
                <w:noProof/>
                <w:sz w:val="24"/>
                <w:lang w:val="en-US"/>
              </w:rPr>
              <w:t>[2]</w:t>
            </w:r>
            <w:r>
              <w:rPr>
                <w:rFonts w:ascii="Times New Roman" w:hAnsi="Times New Roman" w:cs="Times New Roman"/>
                <w:sz w:val="24"/>
                <w:lang w:val="en-US"/>
              </w:rPr>
              <w:fldChar w:fldCharType="end"/>
            </w:r>
          </w:p>
        </w:tc>
      </w:tr>
      <w:tr w:rsidR="003B2B23" w14:paraId="3D6877AA" w14:textId="77777777" w:rsidTr="00B91650">
        <w:tc>
          <w:tcPr>
            <w:tcW w:w="2061" w:type="dxa"/>
          </w:tcPr>
          <w:p w14:paraId="35EFF637" w14:textId="77777777" w:rsidR="003B2B23" w:rsidRPr="0043701D" w:rsidRDefault="003B2B23" w:rsidP="0018417D">
            <w:pPr>
              <w:jc w:val="both"/>
              <w:rPr>
                <w:rFonts w:ascii="Times New Roman" w:hAnsi="Times New Roman" w:cs="Times New Roman"/>
                <w:sz w:val="24"/>
                <w:lang w:val="en-US"/>
              </w:rPr>
            </w:pPr>
            <w:r w:rsidRPr="0043701D">
              <w:rPr>
                <w:rFonts w:ascii="Times New Roman" w:hAnsi="Times New Roman" w:cs="Times New Roman"/>
                <w:sz w:val="24"/>
                <w:lang w:val="en-US"/>
              </w:rPr>
              <w:t>34% (w/w) 2-propanol and 20% (w/w) ammonium</w:t>
            </w:r>
          </w:p>
          <w:p w14:paraId="51C572F9" w14:textId="77777777" w:rsidR="003B2B23" w:rsidRDefault="003B2B23" w:rsidP="0018417D">
            <w:pPr>
              <w:jc w:val="both"/>
              <w:rPr>
                <w:rFonts w:ascii="Times New Roman" w:hAnsi="Times New Roman" w:cs="Times New Roman"/>
                <w:sz w:val="24"/>
                <w:lang w:val="en-US"/>
              </w:rPr>
            </w:pPr>
            <w:r w:rsidRPr="0043701D">
              <w:rPr>
                <w:rFonts w:ascii="Times New Roman" w:hAnsi="Times New Roman" w:cs="Times New Roman"/>
                <w:sz w:val="24"/>
                <w:lang w:val="en-US"/>
              </w:rPr>
              <w:t>sulfate</w:t>
            </w:r>
          </w:p>
        </w:tc>
        <w:tc>
          <w:tcPr>
            <w:tcW w:w="1256" w:type="dxa"/>
            <w:vAlign w:val="center"/>
          </w:tcPr>
          <w:p w14:paraId="1ED88FE1" w14:textId="27FB06D8" w:rsidR="003B2B23" w:rsidRDefault="00457419" w:rsidP="001D679E">
            <w:pPr>
              <w:jc w:val="center"/>
              <w:rPr>
                <w:rFonts w:ascii="Times New Roman" w:hAnsi="Times New Roman" w:cs="Times New Roman"/>
                <w:sz w:val="24"/>
                <w:lang w:val="en-US"/>
              </w:rPr>
            </w:pPr>
            <w:r>
              <w:rPr>
                <w:rFonts w:ascii="Times New Roman" w:hAnsi="Times New Roman" w:cs="Times New Roman"/>
                <w:sz w:val="24"/>
                <w:lang w:val="en-US"/>
              </w:rPr>
              <w:t>63.84</w:t>
            </w:r>
          </w:p>
        </w:tc>
        <w:tc>
          <w:tcPr>
            <w:tcW w:w="1407" w:type="dxa"/>
            <w:vAlign w:val="center"/>
          </w:tcPr>
          <w:p w14:paraId="751460E9" w14:textId="611171CF" w:rsidR="003B2B23" w:rsidRDefault="00C32EF8" w:rsidP="0018417D">
            <w:pPr>
              <w:jc w:val="center"/>
              <w:rPr>
                <w:rFonts w:ascii="Times New Roman" w:hAnsi="Times New Roman" w:cs="Times New Roman"/>
                <w:sz w:val="24"/>
                <w:lang w:val="en-US"/>
              </w:rPr>
            </w:pPr>
            <w:r>
              <w:rPr>
                <w:rFonts w:ascii="Times New Roman" w:hAnsi="Times New Roman" w:cs="Times New Roman"/>
                <w:sz w:val="24"/>
                <w:lang w:val="en-US"/>
              </w:rPr>
              <w:t>-</w:t>
            </w:r>
          </w:p>
        </w:tc>
        <w:tc>
          <w:tcPr>
            <w:tcW w:w="1404" w:type="dxa"/>
            <w:vAlign w:val="center"/>
          </w:tcPr>
          <w:p w14:paraId="29D6B100" w14:textId="77777777" w:rsidR="003B2B23" w:rsidRDefault="003B2B23" w:rsidP="0018417D">
            <w:pPr>
              <w:jc w:val="center"/>
              <w:rPr>
                <w:rFonts w:ascii="Times New Roman" w:hAnsi="Times New Roman" w:cs="Times New Roman"/>
                <w:sz w:val="24"/>
                <w:lang w:val="en-US"/>
              </w:rPr>
            </w:pPr>
            <w:r>
              <w:rPr>
                <w:rFonts w:ascii="Times New Roman" w:hAnsi="Times New Roman" w:cs="Times New Roman"/>
                <w:sz w:val="24"/>
                <w:lang w:val="en-US"/>
              </w:rPr>
              <w:t>9.9</w:t>
            </w:r>
          </w:p>
        </w:tc>
        <w:tc>
          <w:tcPr>
            <w:tcW w:w="1407" w:type="dxa"/>
            <w:vAlign w:val="center"/>
          </w:tcPr>
          <w:p w14:paraId="2C510546" w14:textId="77777777" w:rsidR="003B2B23" w:rsidRDefault="003B2B23" w:rsidP="0018417D">
            <w:pPr>
              <w:jc w:val="center"/>
              <w:rPr>
                <w:rFonts w:ascii="Times New Roman" w:hAnsi="Times New Roman" w:cs="Times New Roman"/>
                <w:sz w:val="24"/>
                <w:lang w:val="en-US"/>
              </w:rPr>
            </w:pPr>
            <w:r>
              <w:rPr>
                <w:rFonts w:ascii="Times New Roman" w:hAnsi="Times New Roman" w:cs="Times New Roman"/>
                <w:sz w:val="24"/>
                <w:lang w:val="en-US"/>
              </w:rPr>
              <w:t>93.7</w:t>
            </w:r>
          </w:p>
        </w:tc>
        <w:tc>
          <w:tcPr>
            <w:tcW w:w="1481" w:type="dxa"/>
            <w:vAlign w:val="center"/>
          </w:tcPr>
          <w:p w14:paraId="3B4411B7" w14:textId="0C4E81C3" w:rsidR="003B2B23" w:rsidRDefault="003B2B23" w:rsidP="00B15855">
            <w:pPr>
              <w:jc w:val="center"/>
              <w:rPr>
                <w:rFonts w:ascii="Times New Roman" w:hAnsi="Times New Roman" w:cs="Times New Roman"/>
                <w:sz w:val="24"/>
                <w:lang w:val="en-US"/>
              </w:rPr>
            </w:pPr>
            <w:r>
              <w:rPr>
                <w:rFonts w:ascii="Times New Roman" w:hAnsi="Times New Roman" w:cs="Times New Roman"/>
                <w:sz w:val="24"/>
                <w:lang w:val="en-US"/>
              </w:rPr>
              <w:fldChar w:fldCharType="begin" w:fldLock="1"/>
            </w:r>
            <w:r w:rsidR="007C7547">
              <w:rPr>
                <w:rFonts w:ascii="Times New Roman" w:hAnsi="Times New Roman" w:cs="Times New Roman"/>
                <w:sz w:val="24"/>
                <w:lang w:val="en-US"/>
              </w:rPr>
              <w:instrText>ADDIN CSL_CITATION {"citationItems":[{"id":"ITEM-1","itemData":{"DOI":"10.1007/s10529-008-9874-3","ISBN":"1052900898743","author":[{"dropping-particle":"","family":"li hui Sun","given":"","non-dropping-particle":"","parse-names":false,"suffix":""},{"dropping-particle":"","family":"Xiu","given":"Jiang Æ Zhi-long","non-dropping-particle":"","parse-names":false,"suffix":""}],"container-title":"Biotechnol Lett","id":"ITEM-1","issued":{"date-parts":[["2009"]]},"page":"371-376","title":"Aqueous two-phase extraction of 2 , 3-butanediol from fermentation broths by isopropanol / ammonium sulfate system","type":"article-journal"},"uris":["http://www.mendeley.com/documents/?uuid=9237f0ed-c86c-48e7-aea5-5bd656619583"]}],"mendeley":{"formattedCitation":"[3]","plainTextFormattedCitation":"[3]","previouslyFormattedCitation":"&lt;sup&gt;[3]&lt;/sup&gt;"},"properties":{"noteIndex":0},"schema":"https://github.com/citation-style-language/schema/raw/master/csl-citation.json"}</w:instrText>
            </w:r>
            <w:r>
              <w:rPr>
                <w:rFonts w:ascii="Times New Roman" w:hAnsi="Times New Roman" w:cs="Times New Roman"/>
                <w:sz w:val="24"/>
                <w:lang w:val="en-US"/>
              </w:rPr>
              <w:fldChar w:fldCharType="separate"/>
            </w:r>
            <w:r w:rsidR="00B15855" w:rsidRPr="007C7547">
              <w:rPr>
                <w:rFonts w:ascii="Times New Roman" w:hAnsi="Times New Roman" w:cs="Times New Roman"/>
                <w:noProof/>
                <w:sz w:val="24"/>
                <w:lang w:val="en-US"/>
              </w:rPr>
              <w:t>[3]</w:t>
            </w:r>
            <w:r>
              <w:rPr>
                <w:rFonts w:ascii="Times New Roman" w:hAnsi="Times New Roman" w:cs="Times New Roman"/>
                <w:sz w:val="24"/>
                <w:lang w:val="en-US"/>
              </w:rPr>
              <w:fldChar w:fldCharType="end"/>
            </w:r>
          </w:p>
        </w:tc>
      </w:tr>
      <w:tr w:rsidR="00965217" w14:paraId="233DAFCB" w14:textId="77777777" w:rsidTr="00B91650">
        <w:tc>
          <w:tcPr>
            <w:tcW w:w="2061" w:type="dxa"/>
          </w:tcPr>
          <w:p w14:paraId="509BE626" w14:textId="5184E429" w:rsidR="00965217" w:rsidRPr="0043701D" w:rsidRDefault="00965217" w:rsidP="0018417D">
            <w:pPr>
              <w:jc w:val="both"/>
              <w:rPr>
                <w:rFonts w:ascii="Times New Roman" w:hAnsi="Times New Roman" w:cs="Times New Roman"/>
                <w:sz w:val="24"/>
                <w:lang w:val="en-US"/>
              </w:rPr>
            </w:pPr>
            <w:r>
              <w:rPr>
                <w:rFonts w:ascii="Times New Roman" w:hAnsi="Times New Roman" w:cs="Times New Roman"/>
                <w:sz w:val="24"/>
                <w:lang w:val="en-US"/>
              </w:rPr>
              <w:t>35%butanol and 30%NaCl</w:t>
            </w:r>
          </w:p>
        </w:tc>
        <w:tc>
          <w:tcPr>
            <w:tcW w:w="1256" w:type="dxa"/>
            <w:vAlign w:val="center"/>
          </w:tcPr>
          <w:p w14:paraId="07D925A3" w14:textId="3BA023CF" w:rsidR="00965217" w:rsidRDefault="00965217" w:rsidP="001D679E">
            <w:pPr>
              <w:jc w:val="center"/>
              <w:rPr>
                <w:rFonts w:ascii="Times New Roman" w:hAnsi="Times New Roman" w:cs="Times New Roman"/>
                <w:sz w:val="24"/>
                <w:lang w:val="en-US"/>
              </w:rPr>
            </w:pPr>
            <w:r>
              <w:rPr>
                <w:rFonts w:ascii="Times New Roman" w:hAnsi="Times New Roman" w:cs="Times New Roman"/>
                <w:sz w:val="24"/>
                <w:lang w:val="en-US"/>
              </w:rPr>
              <w:t>75.25</w:t>
            </w:r>
          </w:p>
        </w:tc>
        <w:tc>
          <w:tcPr>
            <w:tcW w:w="1407" w:type="dxa"/>
            <w:vAlign w:val="center"/>
          </w:tcPr>
          <w:p w14:paraId="30858BEC" w14:textId="50BE1AB1" w:rsidR="00965217" w:rsidRDefault="00965217" w:rsidP="0018417D">
            <w:pPr>
              <w:jc w:val="center"/>
              <w:rPr>
                <w:rFonts w:ascii="Times New Roman" w:hAnsi="Times New Roman" w:cs="Times New Roman"/>
                <w:sz w:val="24"/>
                <w:lang w:val="en-US"/>
              </w:rPr>
            </w:pPr>
            <w:r>
              <w:rPr>
                <w:rFonts w:ascii="Times New Roman" w:hAnsi="Times New Roman" w:cs="Times New Roman"/>
                <w:sz w:val="24"/>
                <w:lang w:val="en-US"/>
              </w:rPr>
              <w:t>0.25</w:t>
            </w:r>
          </w:p>
        </w:tc>
        <w:tc>
          <w:tcPr>
            <w:tcW w:w="1404" w:type="dxa"/>
            <w:vAlign w:val="center"/>
          </w:tcPr>
          <w:p w14:paraId="0E55AEEF" w14:textId="7F240900" w:rsidR="00965217" w:rsidRDefault="00965217" w:rsidP="0018417D">
            <w:pPr>
              <w:jc w:val="center"/>
              <w:rPr>
                <w:rFonts w:ascii="Times New Roman" w:hAnsi="Times New Roman" w:cs="Times New Roman"/>
                <w:sz w:val="24"/>
                <w:lang w:val="en-US"/>
              </w:rPr>
            </w:pPr>
            <w:r>
              <w:rPr>
                <w:rFonts w:ascii="Times New Roman" w:hAnsi="Times New Roman" w:cs="Times New Roman"/>
                <w:sz w:val="24"/>
                <w:lang w:val="en-US"/>
              </w:rPr>
              <w:t>5.9</w:t>
            </w:r>
          </w:p>
        </w:tc>
        <w:tc>
          <w:tcPr>
            <w:tcW w:w="1407" w:type="dxa"/>
            <w:vAlign w:val="center"/>
          </w:tcPr>
          <w:p w14:paraId="0824C445" w14:textId="576CDC87" w:rsidR="00965217" w:rsidRDefault="00965217" w:rsidP="0018417D">
            <w:pPr>
              <w:jc w:val="center"/>
              <w:rPr>
                <w:rFonts w:ascii="Times New Roman" w:hAnsi="Times New Roman" w:cs="Times New Roman"/>
                <w:sz w:val="24"/>
                <w:lang w:val="en-US"/>
              </w:rPr>
            </w:pPr>
            <w:r>
              <w:rPr>
                <w:rFonts w:ascii="Times New Roman" w:hAnsi="Times New Roman" w:cs="Times New Roman"/>
                <w:sz w:val="24"/>
                <w:lang w:val="en-US"/>
              </w:rPr>
              <w:t>97.08</w:t>
            </w:r>
          </w:p>
        </w:tc>
        <w:tc>
          <w:tcPr>
            <w:tcW w:w="1481" w:type="dxa"/>
            <w:vAlign w:val="center"/>
          </w:tcPr>
          <w:p w14:paraId="058A3C73" w14:textId="3C05D04E" w:rsidR="00965217" w:rsidRDefault="00965217" w:rsidP="00B15855">
            <w:pPr>
              <w:jc w:val="center"/>
              <w:rPr>
                <w:rFonts w:ascii="Times New Roman" w:hAnsi="Times New Roman" w:cs="Times New Roman"/>
                <w:sz w:val="24"/>
                <w:lang w:val="en-US"/>
              </w:rPr>
            </w:pPr>
            <w:r>
              <w:rPr>
                <w:rFonts w:ascii="Times New Roman" w:hAnsi="Times New Roman" w:cs="Times New Roman"/>
                <w:sz w:val="24"/>
                <w:lang w:val="en-US"/>
              </w:rPr>
              <w:fldChar w:fldCharType="begin" w:fldLock="1"/>
            </w:r>
            <w:r w:rsidR="007C7547">
              <w:rPr>
                <w:rFonts w:ascii="Times New Roman" w:hAnsi="Times New Roman" w:cs="Times New Roman"/>
                <w:sz w:val="24"/>
                <w:lang w:val="en-US"/>
              </w:rPr>
              <w:instrText>ADDIN CSL_CITATION {"citationItems":[{"id":"ITEM-1","itemData":{"DOI":"10.1007/s13399-024-05392-w","ISBN":"1339902405392","ISSN":"2190-6815","abstract":"2,3-Butanediol (2,3-BD), known for its various applications and potential microbial production, faces challenges in commercial viability due to the high energy intensity nature of the conventional purification method. This study focuses on recovering and purifying 2,3-BD from glucose-based fermentation broth (FB) using aqueous two-phase extraction-assisted distillation (HATPED). The selected butanol/NaCl system studies were optimized with the parameter effect of salt, solvent, and extraction temperature on extraction efficiency of 2,3-BD through central composite design (CCD) and response surface methodology (RSM). Under optimal conditions (35% (v/v) butanol, 30% (w/v) NaCl, and 40 °C extraction temperature) yielded the highest partition coefficient (KD) (5.9) and extraction efficiency (85.5%) of 2,3-BD exceeding the theoretical value of 85.1%, by 0.7678%. The extract phase further proceeds in a distillation column to recover the 2,3-BD. In the scale-up study, the extraction and purification were conducted in two cycles, resulting in an overall 2,3-BD extraction and recovery of 97.08% and 96.82% (&gt; 99% purity), respectively. Additionally, NaCl recovery from the aqueous phase reached 83.33% through evaporation. This cost-effective and scalable method provides valuable insights for developing an organic solvent/ inorganic salt ATPS-assisted distillation for 2,3-BD separation and recovery from complex fermentation broth.","author":[{"dropping-particle":"","family":"Gawal","given":"Pramod M","non-dropping-particle":"","parse-names":false,"suffix":""}],"container-title":"Biomass Conversion and Biorefinery","id":"ITEM-1","issue":"5","issued":{"date-parts":[["2025","3","13"]]},"page":"6757-6765","publisher":"Springer Berlin Heidelberg","title":"Cost-effective 2,3-BD separation: insights from aqueous two-phase extraction-assisted distillation","type":"article-journal","volume":"15"},"uris":["http://www.mendeley.com/documents/?uuid=f5b1ee78-2764-40a8-8577-a44f539a034c"]}],"mendeley":{"formattedCitation":"[4]","plainTextFormattedCitation":"[4]","previouslyFormattedCitation":"&lt;sup&gt;[4]&lt;/sup&gt;"},"properties":{"noteIndex":0},"schema":"https://github.com/citation-style-language/schema/raw/master/csl-citation.json"}</w:instrText>
            </w:r>
            <w:r>
              <w:rPr>
                <w:rFonts w:ascii="Times New Roman" w:hAnsi="Times New Roman" w:cs="Times New Roman"/>
                <w:sz w:val="24"/>
                <w:lang w:val="en-US"/>
              </w:rPr>
              <w:fldChar w:fldCharType="separate"/>
            </w:r>
            <w:r w:rsidR="00B15855" w:rsidRPr="007C7547">
              <w:rPr>
                <w:rFonts w:ascii="Times New Roman" w:hAnsi="Times New Roman" w:cs="Times New Roman"/>
                <w:noProof/>
                <w:sz w:val="24"/>
                <w:lang w:val="en-US"/>
              </w:rPr>
              <w:t>[4]</w:t>
            </w:r>
            <w:r>
              <w:rPr>
                <w:rFonts w:ascii="Times New Roman" w:hAnsi="Times New Roman" w:cs="Times New Roman"/>
                <w:sz w:val="24"/>
                <w:lang w:val="en-US"/>
              </w:rPr>
              <w:fldChar w:fldCharType="end"/>
            </w:r>
          </w:p>
        </w:tc>
      </w:tr>
    </w:tbl>
    <w:p w14:paraId="6BC39AF5" w14:textId="77777777" w:rsidR="003B2B23" w:rsidRPr="00CF7603" w:rsidRDefault="003B2B23" w:rsidP="003B2B23">
      <w:pPr>
        <w:jc w:val="both"/>
        <w:rPr>
          <w:rFonts w:ascii="Times New Roman" w:hAnsi="Times New Roman" w:cs="Times New Roman"/>
          <w:sz w:val="24"/>
          <w:lang w:val="en-US"/>
        </w:rPr>
      </w:pPr>
    </w:p>
    <w:p w14:paraId="4A1C9FEA" w14:textId="77777777" w:rsidR="003B2B23" w:rsidRDefault="003B2B23" w:rsidP="003B2B23">
      <w:pPr>
        <w:autoSpaceDE w:val="0"/>
        <w:autoSpaceDN w:val="0"/>
        <w:adjustRightInd w:val="0"/>
        <w:spacing w:after="0" w:line="480" w:lineRule="auto"/>
        <w:jc w:val="both"/>
        <w:rPr>
          <w:rFonts w:ascii="Times New Roman" w:hAnsi="Times New Roman" w:cs="Times New Roman"/>
          <w:b/>
          <w:sz w:val="24"/>
          <w:szCs w:val="24"/>
          <w:lang w:val="en-US"/>
        </w:rPr>
      </w:pPr>
    </w:p>
    <w:p w14:paraId="472FB809" w14:textId="77777777" w:rsidR="003B2B23" w:rsidRDefault="003B2B23" w:rsidP="003B2B23">
      <w:pPr>
        <w:autoSpaceDE w:val="0"/>
        <w:autoSpaceDN w:val="0"/>
        <w:adjustRightInd w:val="0"/>
        <w:spacing w:after="0" w:line="480" w:lineRule="auto"/>
        <w:jc w:val="both"/>
        <w:rPr>
          <w:rFonts w:ascii="Times New Roman" w:hAnsi="Times New Roman" w:cs="Times New Roman"/>
          <w:b/>
          <w:sz w:val="24"/>
          <w:szCs w:val="24"/>
          <w:lang w:val="en-US"/>
        </w:rPr>
      </w:pPr>
    </w:p>
    <w:p w14:paraId="76C7AE22" w14:textId="77777777" w:rsidR="00F94A61" w:rsidRDefault="00F94A61" w:rsidP="00F94A61">
      <w:pPr>
        <w:autoSpaceDE w:val="0"/>
        <w:autoSpaceDN w:val="0"/>
        <w:adjustRightInd w:val="0"/>
        <w:spacing w:after="0" w:line="480" w:lineRule="auto"/>
        <w:jc w:val="center"/>
        <w:rPr>
          <w:rFonts w:ascii="Times New Roman" w:hAnsi="Times New Roman" w:cs="Times New Roman"/>
          <w:b/>
          <w:sz w:val="24"/>
          <w:szCs w:val="24"/>
          <w:lang w:val="en-US"/>
        </w:rPr>
      </w:pPr>
      <w:r>
        <w:rPr>
          <w:rFonts w:ascii="Times New Roman" w:hAnsi="Times New Roman" w:cs="Times New Roman"/>
          <w:b/>
          <w:noProof/>
          <w:sz w:val="24"/>
          <w:szCs w:val="24"/>
          <w:lang w:val="en-US" w:eastAsia="ko-KR"/>
        </w:rPr>
        <w:drawing>
          <wp:inline distT="0" distB="0" distL="0" distR="0" wp14:anchorId="1D213656" wp14:editId="1E2E4F05">
            <wp:extent cx="4352925" cy="234696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52925" cy="2346960"/>
                    </a:xfrm>
                    <a:prstGeom prst="rect">
                      <a:avLst/>
                    </a:prstGeom>
                    <a:noFill/>
                  </pic:spPr>
                </pic:pic>
              </a:graphicData>
            </a:graphic>
          </wp:inline>
        </w:drawing>
      </w:r>
    </w:p>
    <w:p w14:paraId="65703800" w14:textId="012F7825" w:rsidR="00F94A61" w:rsidRDefault="00F94A61" w:rsidP="00F94A61">
      <w:pPr>
        <w:autoSpaceDE w:val="0"/>
        <w:autoSpaceDN w:val="0"/>
        <w:adjustRightInd w:val="0"/>
        <w:spacing w:after="0" w:line="480" w:lineRule="auto"/>
        <w:jc w:val="center"/>
        <w:rPr>
          <w:rFonts w:ascii="Times New Roman" w:hAnsi="Times New Roman" w:cs="Times New Roman"/>
          <w:sz w:val="24"/>
          <w:szCs w:val="24"/>
          <w:lang w:val="en-US"/>
        </w:rPr>
      </w:pPr>
      <w:r>
        <w:rPr>
          <w:rFonts w:ascii="Times New Roman" w:hAnsi="Times New Roman" w:cs="Times New Roman"/>
          <w:b/>
          <w:sz w:val="24"/>
          <w:szCs w:val="24"/>
          <w:lang w:val="en-US"/>
        </w:rPr>
        <w:t xml:space="preserve">Figure S1. </w:t>
      </w:r>
      <w:r w:rsidRPr="00E00964">
        <w:rPr>
          <w:rFonts w:ascii="Times New Roman" w:hAnsi="Times New Roman" w:cs="Times New Roman"/>
          <w:sz w:val="24"/>
          <w:szCs w:val="24"/>
          <w:lang w:val="en-US"/>
        </w:rPr>
        <w:t>Chrom</w:t>
      </w:r>
      <w:r>
        <w:rPr>
          <w:rFonts w:ascii="Times New Roman" w:hAnsi="Times New Roman" w:cs="Times New Roman"/>
          <w:sz w:val="24"/>
          <w:szCs w:val="24"/>
          <w:lang w:val="en-US"/>
        </w:rPr>
        <w:t>a</w:t>
      </w:r>
      <w:r w:rsidRPr="00E00964">
        <w:rPr>
          <w:rFonts w:ascii="Times New Roman" w:hAnsi="Times New Roman" w:cs="Times New Roman"/>
          <w:sz w:val="24"/>
          <w:szCs w:val="24"/>
          <w:lang w:val="en-US"/>
        </w:rPr>
        <w:t>togram of glucose</w:t>
      </w:r>
      <w:r>
        <w:rPr>
          <w:rFonts w:ascii="Times New Roman" w:hAnsi="Times New Roman" w:cs="Times New Roman"/>
          <w:sz w:val="24"/>
          <w:szCs w:val="24"/>
          <w:lang w:val="en-US"/>
        </w:rPr>
        <w:t>-</w:t>
      </w:r>
      <w:r w:rsidRPr="00E00964">
        <w:rPr>
          <w:rFonts w:ascii="Times New Roman" w:hAnsi="Times New Roman" w:cs="Times New Roman"/>
          <w:sz w:val="24"/>
          <w:szCs w:val="24"/>
          <w:lang w:val="en-US"/>
        </w:rPr>
        <w:t>based fermentation broth</w:t>
      </w:r>
      <w:r>
        <w:rPr>
          <w:rFonts w:ascii="Times New Roman" w:hAnsi="Times New Roman" w:cs="Times New Roman"/>
          <w:sz w:val="24"/>
          <w:szCs w:val="24"/>
          <w:lang w:val="en-US"/>
        </w:rPr>
        <w:t>.</w:t>
      </w:r>
    </w:p>
    <w:p w14:paraId="0CB41DEB" w14:textId="6087EC82" w:rsidR="003B2B23" w:rsidRDefault="003B2B23" w:rsidP="00721656">
      <w:pPr>
        <w:autoSpaceDE w:val="0"/>
        <w:autoSpaceDN w:val="0"/>
        <w:adjustRightInd w:val="0"/>
        <w:spacing w:after="0" w:line="480" w:lineRule="auto"/>
        <w:rPr>
          <w:rFonts w:ascii="Times New Roman" w:hAnsi="Times New Roman" w:cs="Times New Roman"/>
          <w:b/>
          <w:sz w:val="24"/>
          <w:szCs w:val="24"/>
          <w:lang w:val="en-US"/>
        </w:rPr>
      </w:pPr>
    </w:p>
    <w:p w14:paraId="3052C46A" w14:textId="16E3E97B" w:rsidR="003B2B23" w:rsidRDefault="00F94A61" w:rsidP="003B2B23">
      <w:pPr>
        <w:autoSpaceDE w:val="0"/>
        <w:autoSpaceDN w:val="0"/>
        <w:adjustRightInd w:val="0"/>
        <w:spacing w:after="0" w:line="48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eastAsia="ko-KR"/>
        </w:rPr>
        <w:drawing>
          <wp:inline distT="0" distB="0" distL="0" distR="0" wp14:anchorId="4080C942" wp14:editId="27B5BDF2">
            <wp:extent cx="3759665" cy="3009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70092" cy="3018248"/>
                    </a:xfrm>
                    <a:prstGeom prst="rect">
                      <a:avLst/>
                    </a:prstGeom>
                    <a:noFill/>
                  </pic:spPr>
                </pic:pic>
              </a:graphicData>
            </a:graphic>
          </wp:inline>
        </w:drawing>
      </w:r>
    </w:p>
    <w:p w14:paraId="7245F60A" w14:textId="34AF6059" w:rsidR="003B2B23" w:rsidRDefault="007B3FE7" w:rsidP="003B2B23">
      <w:pPr>
        <w:autoSpaceDE w:val="0"/>
        <w:autoSpaceDN w:val="0"/>
        <w:adjustRightInd w:val="0"/>
        <w:spacing w:after="0" w:line="480" w:lineRule="auto"/>
        <w:jc w:val="center"/>
        <w:rPr>
          <w:rFonts w:ascii="Times New Roman" w:hAnsi="Times New Roman" w:cs="Times New Roman"/>
          <w:sz w:val="24"/>
          <w:szCs w:val="24"/>
          <w:lang w:val="en-US"/>
        </w:rPr>
      </w:pPr>
      <w:r>
        <w:rPr>
          <w:rFonts w:ascii="Times New Roman" w:hAnsi="Times New Roman" w:cs="Times New Roman"/>
          <w:b/>
          <w:sz w:val="24"/>
          <w:szCs w:val="24"/>
          <w:lang w:val="en-US"/>
        </w:rPr>
        <w:t>Figure S2</w:t>
      </w:r>
      <w:r w:rsidR="003B2B23" w:rsidRPr="00E00964">
        <w:rPr>
          <w:rFonts w:ascii="Times New Roman" w:hAnsi="Times New Roman" w:cs="Times New Roman"/>
          <w:b/>
          <w:sz w:val="24"/>
          <w:szCs w:val="24"/>
          <w:lang w:val="en-US"/>
        </w:rPr>
        <w:t>.</w:t>
      </w:r>
      <w:r w:rsidR="003B2B23">
        <w:rPr>
          <w:rFonts w:ascii="Times New Roman" w:hAnsi="Times New Roman" w:cs="Times New Roman"/>
          <w:sz w:val="24"/>
          <w:szCs w:val="24"/>
          <w:lang w:val="en-US"/>
        </w:rPr>
        <w:t xml:space="preserve"> C</w:t>
      </w:r>
      <w:r w:rsidR="00F94A61">
        <w:rPr>
          <w:rFonts w:ascii="Times New Roman" w:hAnsi="Times New Roman" w:cs="Times New Roman"/>
          <w:sz w:val="24"/>
          <w:szCs w:val="24"/>
          <w:lang w:val="en-US"/>
        </w:rPr>
        <w:t xml:space="preserve">alibration graph of </w:t>
      </w:r>
      <w:r w:rsidR="006842F4">
        <w:rPr>
          <w:rFonts w:ascii="Times New Roman" w:hAnsi="Times New Roman" w:cs="Times New Roman"/>
          <w:sz w:val="24"/>
          <w:szCs w:val="24"/>
          <w:lang w:val="en-US"/>
        </w:rPr>
        <w:t xml:space="preserve">the </w:t>
      </w:r>
      <w:r w:rsidR="00F94A61">
        <w:rPr>
          <w:rFonts w:ascii="Times New Roman" w:hAnsi="Times New Roman" w:cs="Times New Roman"/>
          <w:sz w:val="24"/>
          <w:szCs w:val="24"/>
          <w:lang w:val="en-US"/>
        </w:rPr>
        <w:t xml:space="preserve">standard </w:t>
      </w:r>
      <w:r w:rsidR="00FE16C1">
        <w:rPr>
          <w:rFonts w:ascii="Times New Roman" w:hAnsi="Times New Roman" w:cs="Times New Roman"/>
          <w:sz w:val="24"/>
          <w:szCs w:val="24"/>
          <w:lang w:val="en-US"/>
        </w:rPr>
        <w:t>of 2</w:t>
      </w:r>
      <w:r w:rsidR="007D496E">
        <w:rPr>
          <w:rFonts w:ascii="Times New Roman" w:hAnsi="Times New Roman" w:cs="Times New Roman"/>
          <w:sz w:val="24"/>
          <w:szCs w:val="24"/>
          <w:lang w:val="en-US"/>
        </w:rPr>
        <w:t>,3-BD</w:t>
      </w:r>
      <w:r w:rsidR="00FF44FD">
        <w:rPr>
          <w:rFonts w:ascii="Times New Roman" w:hAnsi="Times New Roman" w:cs="Times New Roman"/>
          <w:sz w:val="24"/>
          <w:szCs w:val="24"/>
          <w:lang w:val="en-US"/>
        </w:rPr>
        <w:t>O</w:t>
      </w:r>
      <w:r w:rsidR="003B2B23">
        <w:rPr>
          <w:rFonts w:ascii="Times New Roman" w:hAnsi="Times New Roman" w:cs="Times New Roman"/>
          <w:sz w:val="24"/>
          <w:szCs w:val="24"/>
          <w:lang w:val="en-US"/>
        </w:rPr>
        <w:t>.</w:t>
      </w:r>
    </w:p>
    <w:p w14:paraId="3528A935" w14:textId="73F03376" w:rsidR="006202C7" w:rsidRDefault="006202C7" w:rsidP="003B2B23">
      <w:pPr>
        <w:autoSpaceDE w:val="0"/>
        <w:autoSpaceDN w:val="0"/>
        <w:adjustRightInd w:val="0"/>
        <w:spacing w:after="0" w:line="480" w:lineRule="auto"/>
        <w:jc w:val="center"/>
        <w:rPr>
          <w:rFonts w:ascii="Times New Roman" w:hAnsi="Times New Roman" w:cs="Times New Roman"/>
          <w:sz w:val="24"/>
          <w:szCs w:val="24"/>
          <w:lang w:val="en-US"/>
        </w:rPr>
      </w:pPr>
    </w:p>
    <w:p w14:paraId="6D34A4DF" w14:textId="77777777" w:rsidR="006202C7" w:rsidRDefault="006202C7" w:rsidP="006202C7">
      <w:pPr>
        <w:autoSpaceDE w:val="0"/>
        <w:autoSpaceDN w:val="0"/>
        <w:adjustRightInd w:val="0"/>
        <w:spacing w:after="0" w:line="48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eastAsia="ko-KR"/>
        </w:rPr>
        <w:lastRenderedPageBreak/>
        <w:drawing>
          <wp:inline distT="0" distB="0" distL="0" distR="0" wp14:anchorId="52517FF0" wp14:editId="1BA5EDF6">
            <wp:extent cx="4139565" cy="28835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39565" cy="2883535"/>
                    </a:xfrm>
                    <a:prstGeom prst="rect">
                      <a:avLst/>
                    </a:prstGeom>
                    <a:noFill/>
                  </pic:spPr>
                </pic:pic>
              </a:graphicData>
            </a:graphic>
          </wp:inline>
        </w:drawing>
      </w:r>
    </w:p>
    <w:p w14:paraId="17A5E511" w14:textId="68DEAFFA" w:rsidR="006202C7" w:rsidRDefault="007B3FE7" w:rsidP="006202C7">
      <w:pPr>
        <w:autoSpaceDE w:val="0"/>
        <w:autoSpaceDN w:val="0"/>
        <w:adjustRightInd w:val="0"/>
        <w:spacing w:after="0" w:line="480" w:lineRule="auto"/>
        <w:jc w:val="center"/>
        <w:rPr>
          <w:rFonts w:ascii="Times New Roman" w:hAnsi="Times New Roman" w:cs="Times New Roman"/>
          <w:sz w:val="24"/>
          <w:szCs w:val="24"/>
          <w:lang w:val="en-US"/>
        </w:rPr>
      </w:pPr>
      <w:r>
        <w:rPr>
          <w:rFonts w:ascii="Times New Roman" w:hAnsi="Times New Roman" w:cs="Times New Roman"/>
          <w:b/>
          <w:sz w:val="24"/>
          <w:szCs w:val="24"/>
          <w:lang w:val="en-US"/>
        </w:rPr>
        <w:t>Figure S3</w:t>
      </w:r>
      <w:r w:rsidR="006202C7" w:rsidRPr="00FA243B">
        <w:rPr>
          <w:rFonts w:ascii="Times New Roman" w:hAnsi="Times New Roman" w:cs="Times New Roman"/>
          <w:b/>
          <w:sz w:val="24"/>
          <w:szCs w:val="24"/>
          <w:lang w:val="en-US"/>
        </w:rPr>
        <w:t>.</w:t>
      </w:r>
      <w:r w:rsidR="006202C7">
        <w:rPr>
          <w:rFonts w:ascii="Times New Roman" w:hAnsi="Times New Roman" w:cs="Times New Roman"/>
          <w:sz w:val="24"/>
          <w:szCs w:val="24"/>
          <w:lang w:val="en-US"/>
        </w:rPr>
        <w:t xml:space="preserve"> Chromato</w:t>
      </w:r>
      <w:r w:rsidR="00FF44FD">
        <w:rPr>
          <w:rFonts w:ascii="Times New Roman" w:hAnsi="Times New Roman" w:cs="Times New Roman"/>
          <w:sz w:val="24"/>
          <w:szCs w:val="24"/>
          <w:lang w:val="en-US"/>
        </w:rPr>
        <w:t>gram of recovered 2,3-BDO</w:t>
      </w:r>
      <w:r w:rsidR="006202C7">
        <w:rPr>
          <w:rFonts w:ascii="Times New Roman" w:hAnsi="Times New Roman" w:cs="Times New Roman"/>
          <w:sz w:val="24"/>
          <w:szCs w:val="24"/>
          <w:lang w:val="en-US"/>
        </w:rPr>
        <w:t>.</w:t>
      </w:r>
    </w:p>
    <w:p w14:paraId="60F33492" w14:textId="77777777" w:rsidR="006202C7" w:rsidRDefault="006202C7" w:rsidP="003B2B23">
      <w:pPr>
        <w:autoSpaceDE w:val="0"/>
        <w:autoSpaceDN w:val="0"/>
        <w:adjustRightInd w:val="0"/>
        <w:spacing w:after="0" w:line="480" w:lineRule="auto"/>
        <w:jc w:val="center"/>
        <w:rPr>
          <w:rFonts w:ascii="Times New Roman" w:hAnsi="Times New Roman" w:cs="Times New Roman"/>
          <w:sz w:val="24"/>
          <w:szCs w:val="24"/>
          <w:lang w:val="en-US"/>
        </w:rPr>
      </w:pPr>
    </w:p>
    <w:p w14:paraId="4452CA63" w14:textId="77777777" w:rsidR="006202C7" w:rsidRDefault="006202C7" w:rsidP="003B2B23">
      <w:pPr>
        <w:autoSpaceDE w:val="0"/>
        <w:autoSpaceDN w:val="0"/>
        <w:adjustRightInd w:val="0"/>
        <w:spacing w:after="0" w:line="480" w:lineRule="auto"/>
        <w:jc w:val="center"/>
        <w:rPr>
          <w:rFonts w:ascii="Times New Roman" w:hAnsi="Times New Roman" w:cs="Times New Roman"/>
          <w:sz w:val="24"/>
          <w:szCs w:val="24"/>
          <w:lang w:val="en-US"/>
        </w:rPr>
      </w:pPr>
    </w:p>
    <w:p w14:paraId="6C3DB554" w14:textId="3ED68AD7" w:rsidR="00E13525" w:rsidRDefault="006202C7" w:rsidP="006202C7">
      <w:pPr>
        <w:autoSpaceDE w:val="0"/>
        <w:autoSpaceDN w:val="0"/>
        <w:adjustRightInd w:val="0"/>
        <w:spacing w:after="0" w:line="48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eastAsia="ko-KR"/>
        </w:rPr>
        <w:drawing>
          <wp:inline distT="0" distB="0" distL="0" distR="0" wp14:anchorId="3A2B9B2B" wp14:editId="076E7094">
            <wp:extent cx="5908040" cy="2086254"/>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9176" cy="2100780"/>
                    </a:xfrm>
                    <a:prstGeom prst="rect">
                      <a:avLst/>
                    </a:prstGeom>
                    <a:noFill/>
                  </pic:spPr>
                </pic:pic>
              </a:graphicData>
            </a:graphic>
          </wp:inline>
        </w:drawing>
      </w:r>
    </w:p>
    <w:p w14:paraId="5FF61E85" w14:textId="2DA77DD5" w:rsidR="003B2B23" w:rsidRDefault="007B3FE7" w:rsidP="00A757F3">
      <w:pPr>
        <w:autoSpaceDE w:val="0"/>
        <w:autoSpaceDN w:val="0"/>
        <w:adjustRightInd w:val="0"/>
        <w:spacing w:after="0" w:line="480" w:lineRule="auto"/>
        <w:jc w:val="both"/>
        <w:rPr>
          <w:rFonts w:ascii="Times New Roman" w:hAnsi="Times New Roman" w:cs="Times New Roman"/>
          <w:b/>
          <w:sz w:val="24"/>
          <w:szCs w:val="24"/>
        </w:rPr>
      </w:pPr>
      <w:r>
        <w:rPr>
          <w:rFonts w:ascii="Times New Roman" w:eastAsia="Times New Roman" w:hAnsi="Times New Roman" w:cs="Times New Roman"/>
          <w:b/>
          <w:sz w:val="24"/>
          <w:szCs w:val="24"/>
        </w:rPr>
        <w:t>Figure S4</w:t>
      </w:r>
      <w:r w:rsidR="00E13525" w:rsidRPr="00CD1DAF">
        <w:rPr>
          <w:rFonts w:ascii="Times New Roman" w:eastAsia="Times New Roman" w:hAnsi="Times New Roman" w:cs="Times New Roman"/>
          <w:b/>
          <w:sz w:val="24"/>
          <w:szCs w:val="24"/>
        </w:rPr>
        <w:t xml:space="preserve">. </w:t>
      </w:r>
      <w:r w:rsidR="00E13525" w:rsidRPr="00CD1DAF">
        <w:rPr>
          <w:rFonts w:ascii="Times New Roman" w:eastAsia="Times New Roman" w:hAnsi="Times New Roman" w:cs="Times New Roman"/>
          <w:sz w:val="24"/>
          <w:szCs w:val="24"/>
        </w:rPr>
        <w:t>NMR spectra of (a)</w:t>
      </w:r>
      <w:r w:rsidR="00E13525" w:rsidRPr="00187CA9">
        <w:rPr>
          <w:rFonts w:ascii="Times New Roman" w:eastAsia="Times New Roman" w:hAnsi="Times New Roman" w:cs="Times New Roman"/>
          <w:sz w:val="24"/>
          <w:szCs w:val="24"/>
          <w:vertAlign w:val="superscript"/>
        </w:rPr>
        <w:t xml:space="preserve"> </w:t>
      </w:r>
      <w:r w:rsidR="00E13525" w:rsidRPr="00CD1DAF">
        <w:rPr>
          <w:rFonts w:ascii="Times New Roman" w:eastAsia="Times New Roman" w:hAnsi="Times New Roman" w:cs="Times New Roman"/>
          <w:sz w:val="24"/>
          <w:szCs w:val="24"/>
          <w:vertAlign w:val="superscript"/>
        </w:rPr>
        <w:t>13</w:t>
      </w:r>
      <w:r w:rsidR="00A757F3">
        <w:rPr>
          <w:rFonts w:ascii="Times New Roman" w:eastAsia="Times New Roman" w:hAnsi="Times New Roman" w:cs="Times New Roman"/>
          <w:sz w:val="24"/>
          <w:szCs w:val="24"/>
        </w:rPr>
        <w:t>C and</w:t>
      </w:r>
      <w:r w:rsidR="00E13525">
        <w:rPr>
          <w:rFonts w:ascii="Times New Roman" w:eastAsia="Times New Roman" w:hAnsi="Times New Roman" w:cs="Times New Roman"/>
          <w:sz w:val="24"/>
          <w:szCs w:val="24"/>
        </w:rPr>
        <w:t xml:space="preserve"> (b)</w:t>
      </w:r>
      <w:r w:rsidR="00E13525" w:rsidRPr="00CD1DAF">
        <w:rPr>
          <w:rFonts w:ascii="Times New Roman" w:eastAsia="Times New Roman" w:hAnsi="Times New Roman" w:cs="Times New Roman"/>
          <w:sz w:val="24"/>
          <w:szCs w:val="24"/>
        </w:rPr>
        <w:t xml:space="preserve"> </w:t>
      </w:r>
      <w:r w:rsidR="00E13525" w:rsidRPr="00CD1DAF">
        <w:rPr>
          <w:rFonts w:ascii="Times New Roman" w:eastAsia="Times New Roman" w:hAnsi="Times New Roman" w:cs="Times New Roman"/>
          <w:sz w:val="24"/>
          <w:szCs w:val="24"/>
          <w:vertAlign w:val="superscript"/>
        </w:rPr>
        <w:t>1</w:t>
      </w:r>
      <w:r w:rsidR="00E13525" w:rsidRPr="00CD1DAF">
        <w:rPr>
          <w:rFonts w:ascii="Times New Roman" w:eastAsia="Times New Roman" w:hAnsi="Times New Roman" w:cs="Times New Roman"/>
          <w:sz w:val="24"/>
          <w:szCs w:val="24"/>
        </w:rPr>
        <w:t>H</w:t>
      </w:r>
      <w:r w:rsidR="00E13525">
        <w:rPr>
          <w:rFonts w:ascii="Times New Roman" w:eastAsia="Times New Roman" w:hAnsi="Times New Roman" w:cs="Times New Roman"/>
          <w:sz w:val="24"/>
          <w:szCs w:val="24"/>
        </w:rPr>
        <w:t xml:space="preserve"> </w:t>
      </w:r>
      <w:r w:rsidR="00E13525" w:rsidRPr="00CD1DAF">
        <w:rPr>
          <w:rFonts w:ascii="Times New Roman" w:eastAsia="Times New Roman" w:hAnsi="Times New Roman" w:cs="Times New Roman"/>
          <w:sz w:val="24"/>
          <w:szCs w:val="24"/>
        </w:rPr>
        <w:t>of purified 2,3-BD</w:t>
      </w:r>
      <w:r w:rsidR="00FF44FD">
        <w:rPr>
          <w:rFonts w:ascii="Times New Roman" w:eastAsia="Times New Roman" w:hAnsi="Times New Roman" w:cs="Times New Roman"/>
          <w:sz w:val="24"/>
          <w:szCs w:val="24"/>
        </w:rPr>
        <w:t>O</w:t>
      </w:r>
      <w:r w:rsidR="00A757F3">
        <w:rPr>
          <w:rFonts w:ascii="Times New Roman" w:eastAsia="Times New Roman" w:hAnsi="Times New Roman" w:cs="Times New Roman"/>
          <w:sz w:val="24"/>
          <w:szCs w:val="24"/>
        </w:rPr>
        <w:t>.</w:t>
      </w:r>
    </w:p>
    <w:p w14:paraId="3D7A33CB" w14:textId="77777777" w:rsidR="003B2B23" w:rsidRPr="00E0216C" w:rsidRDefault="003B2B23" w:rsidP="003B2B23">
      <w:pPr>
        <w:autoSpaceDE w:val="0"/>
        <w:autoSpaceDN w:val="0"/>
        <w:adjustRightInd w:val="0"/>
        <w:spacing w:after="0" w:line="480" w:lineRule="auto"/>
        <w:jc w:val="both"/>
        <w:rPr>
          <w:rFonts w:ascii="Times New Roman" w:hAnsi="Times New Roman"/>
          <w:b/>
          <w:sz w:val="28"/>
          <w:szCs w:val="24"/>
        </w:rPr>
      </w:pPr>
    </w:p>
    <w:p w14:paraId="1421CE9C" w14:textId="77777777" w:rsidR="003B2B23" w:rsidRPr="00E0216C" w:rsidRDefault="003B2B23" w:rsidP="003B2B23">
      <w:pPr>
        <w:autoSpaceDE w:val="0"/>
        <w:autoSpaceDN w:val="0"/>
        <w:adjustRightInd w:val="0"/>
        <w:spacing w:after="0" w:line="480" w:lineRule="auto"/>
        <w:jc w:val="both"/>
        <w:rPr>
          <w:rFonts w:ascii="Times New Roman" w:hAnsi="Times New Roman"/>
          <w:b/>
          <w:sz w:val="28"/>
          <w:szCs w:val="24"/>
        </w:rPr>
      </w:pPr>
      <w:r w:rsidRPr="00E0216C">
        <w:rPr>
          <w:rFonts w:ascii="Times New Roman" w:hAnsi="Times New Roman"/>
          <w:b/>
          <w:sz w:val="28"/>
          <w:szCs w:val="24"/>
        </w:rPr>
        <w:t>References</w:t>
      </w:r>
    </w:p>
    <w:p w14:paraId="603BC613" w14:textId="1601741B" w:rsidR="007C7547" w:rsidRPr="007C7547" w:rsidRDefault="003B2B23" w:rsidP="00A25803">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Pr>
          <w:rFonts w:ascii="Times New Roman" w:hAnsi="Times New Roman"/>
          <w:b/>
          <w:sz w:val="24"/>
          <w:szCs w:val="24"/>
        </w:rPr>
        <w:fldChar w:fldCharType="begin" w:fldLock="1"/>
      </w:r>
      <w:r>
        <w:rPr>
          <w:rFonts w:ascii="Times New Roman" w:hAnsi="Times New Roman"/>
          <w:b/>
          <w:sz w:val="24"/>
          <w:szCs w:val="24"/>
        </w:rPr>
        <w:instrText xml:space="preserve">ADDIN Mendeley Bibliography CSL_BIBLIOGRAPHY </w:instrText>
      </w:r>
      <w:r>
        <w:rPr>
          <w:rFonts w:ascii="Times New Roman" w:hAnsi="Times New Roman"/>
          <w:b/>
          <w:sz w:val="24"/>
          <w:szCs w:val="24"/>
        </w:rPr>
        <w:fldChar w:fldCharType="separate"/>
      </w:r>
      <w:r w:rsidR="007C7547" w:rsidRPr="007C7547">
        <w:rPr>
          <w:rFonts w:ascii="Times New Roman" w:hAnsi="Times New Roman" w:cs="Times New Roman"/>
          <w:noProof/>
          <w:sz w:val="24"/>
          <w:szCs w:val="24"/>
        </w:rPr>
        <w:t>[1]</w:t>
      </w:r>
      <w:r w:rsidR="007C7547" w:rsidRPr="007C7547">
        <w:rPr>
          <w:rFonts w:ascii="Times New Roman" w:hAnsi="Times New Roman" w:cs="Times New Roman"/>
          <w:noProof/>
          <w:sz w:val="24"/>
          <w:szCs w:val="24"/>
        </w:rPr>
        <w:tab/>
        <w:t>Z. Li, H. Teng, Z. Xiu, Aqueous two-phase extraction of 2 , 3-butanediol from fermentation broths using an ethanol / ammonium sulfate system, Process Biochem. 45 (2010) 731–737. https://doi.org/10.1016/j.procbio.2010.01.011.</w:t>
      </w:r>
    </w:p>
    <w:p w14:paraId="702AB44C" w14:textId="77777777" w:rsidR="007C7547" w:rsidRPr="007C7547" w:rsidRDefault="007C7547" w:rsidP="00A25803">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7C7547">
        <w:rPr>
          <w:rFonts w:ascii="Times New Roman" w:hAnsi="Times New Roman" w:cs="Times New Roman"/>
          <w:noProof/>
          <w:sz w:val="24"/>
          <w:szCs w:val="24"/>
        </w:rPr>
        <w:t>[2]</w:t>
      </w:r>
      <w:r w:rsidRPr="007C7547">
        <w:rPr>
          <w:rFonts w:ascii="Times New Roman" w:hAnsi="Times New Roman" w:cs="Times New Roman"/>
          <w:noProof/>
          <w:sz w:val="24"/>
          <w:szCs w:val="24"/>
        </w:rPr>
        <w:tab/>
        <w:t xml:space="preserve">V. Narisetty, Y. Amraoui, A. Abdullah, E. Ahmad, D. Agrawal, B. Parameswaran, A. </w:t>
      </w:r>
      <w:r w:rsidRPr="007C7547">
        <w:rPr>
          <w:rFonts w:ascii="Times New Roman" w:hAnsi="Times New Roman" w:cs="Times New Roman"/>
          <w:noProof/>
          <w:sz w:val="24"/>
          <w:szCs w:val="24"/>
        </w:rPr>
        <w:lastRenderedPageBreak/>
        <w:t>Pandey, S. Goel, V. Kumar, High yield recovery of 2,3-butanediol from fermented broth accumulated on xylose rich sugarcane bagasse hydrolysate using aqueous two-phase extraction system, Bioresour. Technol. 337 (2021) 125463. https://doi.org/10.1016/j.biortech.2021.125463.</w:t>
      </w:r>
    </w:p>
    <w:p w14:paraId="3153A8F1" w14:textId="77777777" w:rsidR="007C7547" w:rsidRPr="007C7547" w:rsidRDefault="007C7547" w:rsidP="00A25803">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7C7547">
        <w:rPr>
          <w:rFonts w:ascii="Times New Roman" w:hAnsi="Times New Roman" w:cs="Times New Roman"/>
          <w:noProof/>
          <w:sz w:val="24"/>
          <w:szCs w:val="24"/>
        </w:rPr>
        <w:t>[3]</w:t>
      </w:r>
      <w:r w:rsidRPr="007C7547">
        <w:rPr>
          <w:rFonts w:ascii="Times New Roman" w:hAnsi="Times New Roman" w:cs="Times New Roman"/>
          <w:noProof/>
          <w:sz w:val="24"/>
          <w:szCs w:val="24"/>
        </w:rPr>
        <w:tab/>
        <w:t>li hui Sun, J.Æ.Z. Xiu, Aqueous two-phase extraction of 2 , 3-butanediol from fermentation broths by isopropanol / ammonium sulfate system, Biotechnol Lett (2009) 371–376. https://doi.org/10.1007/s10529-008-9874-3.</w:t>
      </w:r>
    </w:p>
    <w:p w14:paraId="7184FD97" w14:textId="77777777" w:rsidR="007C7547" w:rsidRPr="007C7547" w:rsidRDefault="007C7547" w:rsidP="00A25803">
      <w:pPr>
        <w:widowControl w:val="0"/>
        <w:autoSpaceDE w:val="0"/>
        <w:autoSpaceDN w:val="0"/>
        <w:adjustRightInd w:val="0"/>
        <w:spacing w:after="0" w:line="480" w:lineRule="auto"/>
        <w:ind w:left="640" w:hanging="640"/>
        <w:jc w:val="both"/>
        <w:rPr>
          <w:rFonts w:ascii="Times New Roman" w:hAnsi="Times New Roman" w:cs="Times New Roman"/>
          <w:noProof/>
          <w:sz w:val="24"/>
        </w:rPr>
      </w:pPr>
      <w:r w:rsidRPr="007C7547">
        <w:rPr>
          <w:rFonts w:ascii="Times New Roman" w:hAnsi="Times New Roman" w:cs="Times New Roman"/>
          <w:noProof/>
          <w:sz w:val="24"/>
          <w:szCs w:val="24"/>
        </w:rPr>
        <w:t>[4]</w:t>
      </w:r>
      <w:r w:rsidRPr="007C7547">
        <w:rPr>
          <w:rFonts w:ascii="Times New Roman" w:hAnsi="Times New Roman" w:cs="Times New Roman"/>
          <w:noProof/>
          <w:sz w:val="24"/>
          <w:szCs w:val="24"/>
        </w:rPr>
        <w:tab/>
        <w:t>P.M. Gawal, Cost-effective 2,3-BD separation: insights from aqueous two-phase extraction-assisted distillation, Biomass Convers. Biorefinery 15 (2025) 6757–6765. https://doi.org/10.1007/s13399-024-05392-w.</w:t>
      </w:r>
    </w:p>
    <w:p w14:paraId="66782710" w14:textId="77777777" w:rsidR="003B2B23" w:rsidRPr="00C107AB" w:rsidRDefault="003B2B23" w:rsidP="00A25803">
      <w:pPr>
        <w:autoSpaceDE w:val="0"/>
        <w:autoSpaceDN w:val="0"/>
        <w:adjustRightInd w:val="0"/>
        <w:spacing w:after="0" w:line="480" w:lineRule="auto"/>
        <w:jc w:val="both"/>
        <w:rPr>
          <w:rFonts w:ascii="Times New Roman" w:hAnsi="Times New Roman"/>
          <w:b/>
          <w:sz w:val="24"/>
          <w:szCs w:val="24"/>
        </w:rPr>
      </w:pPr>
      <w:r>
        <w:rPr>
          <w:rFonts w:ascii="Times New Roman" w:hAnsi="Times New Roman"/>
          <w:b/>
          <w:sz w:val="24"/>
          <w:szCs w:val="24"/>
        </w:rPr>
        <w:fldChar w:fldCharType="end"/>
      </w:r>
    </w:p>
    <w:p w14:paraId="2A7F7CA3" w14:textId="77777777" w:rsidR="003B2B23" w:rsidRDefault="003B2B23" w:rsidP="00A25803">
      <w:pPr>
        <w:autoSpaceDE w:val="0"/>
        <w:autoSpaceDN w:val="0"/>
        <w:adjustRightInd w:val="0"/>
        <w:spacing w:after="0" w:line="480" w:lineRule="auto"/>
        <w:jc w:val="both"/>
        <w:rPr>
          <w:rFonts w:ascii="Times New Roman" w:hAnsi="Times New Roman"/>
          <w:b/>
          <w:sz w:val="24"/>
          <w:szCs w:val="24"/>
        </w:rPr>
      </w:pPr>
    </w:p>
    <w:p w14:paraId="77DD3B4C" w14:textId="77777777" w:rsidR="003B2B23" w:rsidRPr="00920997" w:rsidRDefault="003B2B23" w:rsidP="00A25803">
      <w:pPr>
        <w:jc w:val="both"/>
        <w:rPr>
          <w:rFonts w:ascii="Times New Roman" w:hAnsi="Times New Roman" w:cs="Times New Roman"/>
          <w:b/>
          <w:sz w:val="36"/>
          <w:lang w:val="en-US"/>
        </w:rPr>
      </w:pPr>
    </w:p>
    <w:p w14:paraId="3B8D1595" w14:textId="20D7B158" w:rsidR="00920997" w:rsidRDefault="00920997" w:rsidP="00A25803">
      <w:pPr>
        <w:jc w:val="both"/>
        <w:rPr>
          <w:rFonts w:ascii="Times New Roman" w:hAnsi="Times New Roman" w:cs="Times New Roman"/>
          <w:b/>
          <w:sz w:val="36"/>
          <w:lang w:val="en-US"/>
        </w:rPr>
      </w:pPr>
    </w:p>
    <w:p w14:paraId="7466C533" w14:textId="77777777" w:rsidR="00126CDA" w:rsidRDefault="00126CDA" w:rsidP="00A25803">
      <w:pPr>
        <w:jc w:val="both"/>
        <w:rPr>
          <w:rFonts w:ascii="Times New Roman" w:hAnsi="Times New Roman" w:cs="Times New Roman"/>
          <w:b/>
          <w:sz w:val="36"/>
          <w:lang w:val="en-US"/>
        </w:rPr>
      </w:pPr>
    </w:p>
    <w:sectPr w:rsidR="00126C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MyNDA1MrE0tDAwNDVW0lEKTi0uzszPAykwM68FANk2K6ctAAAA"/>
  </w:docVars>
  <w:rsids>
    <w:rsidRoot w:val="008E5003"/>
    <w:rsid w:val="000055AB"/>
    <w:rsid w:val="0008387B"/>
    <w:rsid w:val="00087E88"/>
    <w:rsid w:val="000B53E6"/>
    <w:rsid w:val="0010030B"/>
    <w:rsid w:val="00126CDA"/>
    <w:rsid w:val="0014277A"/>
    <w:rsid w:val="00173F86"/>
    <w:rsid w:val="00186983"/>
    <w:rsid w:val="00195467"/>
    <w:rsid w:val="001A1E04"/>
    <w:rsid w:val="001C08F9"/>
    <w:rsid w:val="001D679E"/>
    <w:rsid w:val="001E6DA4"/>
    <w:rsid w:val="00211EF6"/>
    <w:rsid w:val="00217B8A"/>
    <w:rsid w:val="00225B9A"/>
    <w:rsid w:val="0022663F"/>
    <w:rsid w:val="002649D8"/>
    <w:rsid w:val="002953A6"/>
    <w:rsid w:val="002C1AE9"/>
    <w:rsid w:val="002D2553"/>
    <w:rsid w:val="002F689D"/>
    <w:rsid w:val="00327364"/>
    <w:rsid w:val="00382DAF"/>
    <w:rsid w:val="00393DDA"/>
    <w:rsid w:val="003B2B23"/>
    <w:rsid w:val="003C03A1"/>
    <w:rsid w:val="003C2915"/>
    <w:rsid w:val="003D0824"/>
    <w:rsid w:val="003E5156"/>
    <w:rsid w:val="00426652"/>
    <w:rsid w:val="004347C6"/>
    <w:rsid w:val="00455F81"/>
    <w:rsid w:val="00457419"/>
    <w:rsid w:val="00480215"/>
    <w:rsid w:val="00480F5A"/>
    <w:rsid w:val="00484501"/>
    <w:rsid w:val="004B3413"/>
    <w:rsid w:val="004C7652"/>
    <w:rsid w:val="004F70E5"/>
    <w:rsid w:val="00537364"/>
    <w:rsid w:val="0054498C"/>
    <w:rsid w:val="00556270"/>
    <w:rsid w:val="00565A0D"/>
    <w:rsid w:val="00577E5C"/>
    <w:rsid w:val="005A796F"/>
    <w:rsid w:val="005E4D4B"/>
    <w:rsid w:val="005F384A"/>
    <w:rsid w:val="0060396F"/>
    <w:rsid w:val="006202C7"/>
    <w:rsid w:val="00626370"/>
    <w:rsid w:val="00636D75"/>
    <w:rsid w:val="006711FF"/>
    <w:rsid w:val="006842F4"/>
    <w:rsid w:val="00690E5F"/>
    <w:rsid w:val="006C0345"/>
    <w:rsid w:val="006C3AF4"/>
    <w:rsid w:val="006C62D8"/>
    <w:rsid w:val="006E6648"/>
    <w:rsid w:val="00713EC4"/>
    <w:rsid w:val="00721656"/>
    <w:rsid w:val="00761B88"/>
    <w:rsid w:val="0076582E"/>
    <w:rsid w:val="0079408F"/>
    <w:rsid w:val="007B3FE7"/>
    <w:rsid w:val="007B6680"/>
    <w:rsid w:val="007C2403"/>
    <w:rsid w:val="007C7547"/>
    <w:rsid w:val="007D496E"/>
    <w:rsid w:val="007E3A9B"/>
    <w:rsid w:val="00844460"/>
    <w:rsid w:val="0084751C"/>
    <w:rsid w:val="008A30A3"/>
    <w:rsid w:val="008A46E0"/>
    <w:rsid w:val="008B3312"/>
    <w:rsid w:val="008E3A70"/>
    <w:rsid w:val="008E5003"/>
    <w:rsid w:val="008F55F3"/>
    <w:rsid w:val="0090223E"/>
    <w:rsid w:val="009114F6"/>
    <w:rsid w:val="00920997"/>
    <w:rsid w:val="00925FB4"/>
    <w:rsid w:val="00945543"/>
    <w:rsid w:val="00965217"/>
    <w:rsid w:val="00990236"/>
    <w:rsid w:val="009C1706"/>
    <w:rsid w:val="00A0265B"/>
    <w:rsid w:val="00A25803"/>
    <w:rsid w:val="00A55E03"/>
    <w:rsid w:val="00A56BBD"/>
    <w:rsid w:val="00A73682"/>
    <w:rsid w:val="00A757F3"/>
    <w:rsid w:val="00A819BB"/>
    <w:rsid w:val="00AD2ADD"/>
    <w:rsid w:val="00AD6011"/>
    <w:rsid w:val="00B15855"/>
    <w:rsid w:val="00B16E1F"/>
    <w:rsid w:val="00B91650"/>
    <w:rsid w:val="00BC1B3D"/>
    <w:rsid w:val="00BF2AA6"/>
    <w:rsid w:val="00C107AB"/>
    <w:rsid w:val="00C21DE4"/>
    <w:rsid w:val="00C32EF8"/>
    <w:rsid w:val="00C341D2"/>
    <w:rsid w:val="00C80527"/>
    <w:rsid w:val="00C80A5B"/>
    <w:rsid w:val="00CA5899"/>
    <w:rsid w:val="00D67F1E"/>
    <w:rsid w:val="00E0216C"/>
    <w:rsid w:val="00E13525"/>
    <w:rsid w:val="00E67973"/>
    <w:rsid w:val="00E80436"/>
    <w:rsid w:val="00E8323B"/>
    <w:rsid w:val="00EE1730"/>
    <w:rsid w:val="00EE2397"/>
    <w:rsid w:val="00F0028A"/>
    <w:rsid w:val="00F05C84"/>
    <w:rsid w:val="00F743D6"/>
    <w:rsid w:val="00F91193"/>
    <w:rsid w:val="00F94A61"/>
    <w:rsid w:val="00FA09CD"/>
    <w:rsid w:val="00FA0CD0"/>
    <w:rsid w:val="00FE16C1"/>
    <w:rsid w:val="00FF44FD"/>
    <w:rsid w:val="00FF4FAE"/>
  </w:rsids>
  <m:mathPr>
    <m:mathFont m:val="Cambria Math"/>
    <m:brkBin m:val="before"/>
    <m:brkBinSub m:val="--"/>
    <m:smallFrac m:val="0"/>
    <m:dispDef/>
    <m:lMargin m:val="0"/>
    <m:rMargin m:val="0"/>
    <m:defJc m:val="centerGroup"/>
    <m:wrapIndent m:val="1440"/>
    <m:intLim m:val="subSup"/>
    <m:naryLim m:val="undOvr"/>
  </m:mathPr>
  <w:themeFontLang w:val="en-IN"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A7B87"/>
  <w15:chartTrackingRefBased/>
  <w15:docId w15:val="{5F6D73DC-FB01-420E-B373-DC2F24805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82DAF"/>
    <w:rPr>
      <w:sz w:val="16"/>
      <w:szCs w:val="16"/>
    </w:rPr>
  </w:style>
  <w:style w:type="paragraph" w:styleId="CommentText">
    <w:name w:val="annotation text"/>
    <w:basedOn w:val="Normal"/>
    <w:link w:val="CommentTextChar"/>
    <w:uiPriority w:val="99"/>
    <w:semiHidden/>
    <w:unhideWhenUsed/>
    <w:rsid w:val="00382DAF"/>
    <w:pPr>
      <w:spacing w:line="240" w:lineRule="auto"/>
    </w:pPr>
    <w:rPr>
      <w:sz w:val="20"/>
      <w:szCs w:val="20"/>
    </w:rPr>
  </w:style>
  <w:style w:type="character" w:customStyle="1" w:styleId="CommentTextChar">
    <w:name w:val="Comment Text Char"/>
    <w:basedOn w:val="DefaultParagraphFont"/>
    <w:link w:val="CommentText"/>
    <w:uiPriority w:val="99"/>
    <w:semiHidden/>
    <w:rsid w:val="00382DAF"/>
    <w:rPr>
      <w:sz w:val="20"/>
      <w:szCs w:val="20"/>
    </w:rPr>
  </w:style>
  <w:style w:type="paragraph" w:styleId="CommentSubject">
    <w:name w:val="annotation subject"/>
    <w:basedOn w:val="CommentText"/>
    <w:next w:val="CommentText"/>
    <w:link w:val="CommentSubjectChar"/>
    <w:uiPriority w:val="99"/>
    <w:semiHidden/>
    <w:unhideWhenUsed/>
    <w:rsid w:val="00382DAF"/>
    <w:rPr>
      <w:b/>
      <w:bCs/>
    </w:rPr>
  </w:style>
  <w:style w:type="character" w:customStyle="1" w:styleId="CommentSubjectChar">
    <w:name w:val="Comment Subject Char"/>
    <w:basedOn w:val="CommentTextChar"/>
    <w:link w:val="CommentSubject"/>
    <w:uiPriority w:val="99"/>
    <w:semiHidden/>
    <w:rsid w:val="00382DAF"/>
    <w:rPr>
      <w:b/>
      <w:bCs/>
      <w:sz w:val="20"/>
      <w:szCs w:val="20"/>
    </w:rPr>
  </w:style>
  <w:style w:type="paragraph" w:styleId="BalloonText">
    <w:name w:val="Balloon Text"/>
    <w:basedOn w:val="Normal"/>
    <w:link w:val="BalloonTextChar"/>
    <w:uiPriority w:val="99"/>
    <w:semiHidden/>
    <w:unhideWhenUsed/>
    <w:rsid w:val="00382D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DAF"/>
    <w:rPr>
      <w:rFonts w:ascii="Segoe UI" w:hAnsi="Segoe UI" w:cs="Segoe UI"/>
      <w:sz w:val="18"/>
      <w:szCs w:val="18"/>
    </w:rPr>
  </w:style>
  <w:style w:type="table" w:styleId="TableGrid">
    <w:name w:val="Table Grid"/>
    <w:basedOn w:val="TableNormal"/>
    <w:uiPriority w:val="39"/>
    <w:rsid w:val="003B2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148029">
      <w:bodyDiv w:val="1"/>
      <w:marLeft w:val="0"/>
      <w:marRight w:val="0"/>
      <w:marTop w:val="0"/>
      <w:marBottom w:val="0"/>
      <w:divBdr>
        <w:top w:val="none" w:sz="0" w:space="0" w:color="auto"/>
        <w:left w:val="none" w:sz="0" w:space="0" w:color="auto"/>
        <w:bottom w:val="none" w:sz="0" w:space="0" w:color="auto"/>
        <w:right w:val="none" w:sz="0" w:space="0" w:color="auto"/>
      </w:divBdr>
    </w:div>
    <w:div w:id="926690403">
      <w:bodyDiv w:val="1"/>
      <w:marLeft w:val="0"/>
      <w:marRight w:val="0"/>
      <w:marTop w:val="0"/>
      <w:marBottom w:val="0"/>
      <w:divBdr>
        <w:top w:val="none" w:sz="0" w:space="0" w:color="auto"/>
        <w:left w:val="none" w:sz="0" w:space="0" w:color="auto"/>
        <w:bottom w:val="none" w:sz="0" w:space="0" w:color="auto"/>
        <w:right w:val="none" w:sz="0" w:space="0" w:color="auto"/>
      </w:divBdr>
    </w:div>
    <w:div w:id="175397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ABCBCE0B-7E03-431E-8711-CE36AA1D8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969</TotalTime>
  <Pages>5</Pages>
  <Words>1600</Words>
  <Characters>9123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Pramod Gawal</cp:lastModifiedBy>
  <cp:revision>153</cp:revision>
  <dcterms:created xsi:type="dcterms:W3CDTF">2023-08-11T06:55:00Z</dcterms:created>
  <dcterms:modified xsi:type="dcterms:W3CDTF">2026-07-29T01:01:00Z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http://www.zotero.org/styles/apa</vt:lpwstr>
  </property>
  <property fmtid="{D5CDD505-2E9C-101B-9397-08002B2CF9AE}" pid="5" name="Mendeley Recent Style Name 1_1">
    <vt:lpwstr>APA Style 7th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APSA Style Manual revised 2018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ASA Style Guide 6th/7th edition</vt:lpwstr>
  </property>
  <property fmtid="{D5CDD505-2E9C-101B-9397-08002B2CF9AE}" pid="10" name="Mendeley Recent Style Id 4_1">
    <vt:lpwstr>http://www.zotero.org/styles/applied-catalysis-b-environmental</vt:lpwstr>
  </property>
  <property fmtid="{D5CDD505-2E9C-101B-9397-08002B2CF9AE}" pid="11" name="Mendeley Recent Style Name 4_1">
    <vt:lpwstr>Applied Catalysis B: Environmental</vt:lpwstr>
  </property>
  <property fmtid="{D5CDD505-2E9C-101B-9397-08002B2CF9AE}" pid="12" name="Mendeley Recent Style Id 5_1">
    <vt:lpwstr>http://www.zotero.org/styles/biotechnology-journal</vt:lpwstr>
  </property>
  <property fmtid="{D5CDD505-2E9C-101B-9397-08002B2CF9AE}" pid="13" name="Mendeley Recent Style Name 5_1">
    <vt:lpwstr>Biotechnology Journal</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18th edition (author-date)</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 Reference Guide version 11.29.2023</vt:lpwstr>
  </property>
  <property fmtid="{D5CDD505-2E9C-101B-9397-08002B2CF9AE}" pid="20" name="Mendeley Recent Style Id 9_1">
    <vt:lpwstr>http://www.zotero.org/styles/journal-of-materials-chemistry-a</vt:lpwstr>
  </property>
  <property fmtid="{D5CDD505-2E9C-101B-9397-08002B2CF9AE}" pid="21" name="Mendeley Recent Style Name 9_1">
    <vt:lpwstr>Journal of Materials Chemistry A</vt:lpwstr>
  </property>
  <property fmtid="{D5CDD505-2E9C-101B-9397-08002B2CF9AE}" pid="22" name="Mendeley Document_1">
    <vt:lpwstr>True</vt:lpwstr>
  </property>
  <property fmtid="{D5CDD505-2E9C-101B-9397-08002B2CF9AE}" pid="23" name="Mendeley Citation Style_1">
    <vt:lpwstr>http://www.zotero.org/styles/applied-catalysis-b-environmental</vt:lpwstr>
  </property>
  <property fmtid="{D5CDD505-2E9C-101B-9397-08002B2CF9AE}" pid="24" name="Mendeley Unique User Id_1">
    <vt:lpwstr>0e4b1039-be50-377c-94b9-908b65236e7d</vt:lpwstr>
  </property>
</Properties>
</file>