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50C" w:rsidRDefault="00EC450C">
      <w:pPr>
        <w:rPr>
          <w:b/>
        </w:rPr>
      </w:pPr>
      <w:r w:rsidRPr="00EC450C">
        <w:rPr>
          <w:b/>
        </w:rPr>
        <w:t>Additional File 3: Excluded studies with reasons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763"/>
        <w:gridCol w:w="3175"/>
      </w:tblGrid>
      <w:tr w:rsidR="00C31A65" w:rsidRPr="00C31A65" w:rsidTr="00C31A65">
        <w:trPr>
          <w:trHeight w:val="315"/>
        </w:trPr>
        <w:tc>
          <w:tcPr>
            <w:tcW w:w="38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Reference </w:t>
            </w:r>
          </w:p>
        </w:tc>
        <w:tc>
          <w:tcPr>
            <w:tcW w:w="113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Reason for excluding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Rådestad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Mindfetalness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 method for structured observation on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movements. Women and Birth (Abstracts), 2018;30(S1): 1-47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Conference abstract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Raynes-Greenow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CH, Gordon A, Li Q, Bond D, Jones R,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Hyett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J, Ogle R. 561 Defining normal: qualitative descriptions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in a normal healthy pregnant population (Conference abstract 561). Am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Epidemiol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. 2011;173(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Suppl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):S141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Conference abstract</w:t>
            </w:r>
          </w:p>
        </w:tc>
      </w:tr>
      <w:tr w:rsidR="00C31A65" w:rsidRPr="00C31A65" w:rsidTr="00C31A65">
        <w:trPr>
          <w:trHeight w:val="75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Chan A. Hughes S. Service evaluation of antenatal guidance for monitoring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movements: effects on maternal understanding and reassurance (oral presentation 0031). BJOG 2014;125:9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Conference abstract 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Malm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Rubertsson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Hildingsson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Lindgren H. Women's experiences of two different self-assessment methods for monitoring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in full-term pregnancy--a crossover trial. BMC Pregnancy Childbirth, 2014;14:349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Cross-over trial</w:t>
            </w:r>
          </w:p>
        </w:tc>
      </w:tr>
      <w:tr w:rsidR="00C31A65" w:rsidRPr="00C31A65" w:rsidTr="00C31A65">
        <w:trPr>
          <w:trHeight w:val="732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Gordon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Raynes-Greenow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CH. Bond D. Jones R. Morris JM. Jeffery HE. Maternal perception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movements: Quality vs quantity? The Sydney stillbirth study. Journal of Paediatrics and Child Health, 2011; 47:77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Duplicate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Freda MC. Mikhail M.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Mazloom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E.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Polizzotto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R.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Damus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Merkatz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counting: which method? MCN Am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Matern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Child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Nurs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1993;18(6):314-312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Duplicate </w:t>
            </w:r>
          </w:p>
        </w:tc>
      </w:tr>
      <w:tr w:rsidR="00C31A65" w:rsidRPr="00C31A65" w:rsidTr="00C31A65">
        <w:trPr>
          <w:trHeight w:val="483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Dickinson R. Women's views on keeping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charts. Br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Obstet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Gynaecol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1986;93(10);1111-1112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Letter to the Editor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Elbourne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D. Grant A. Study results vary in count-to-10 method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screening. Am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Obstet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Gynecol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1990;163(pt1):264-265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Letter to the Editor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Matsubara S. Matsubara D. Takahashi H. Baba Y. Perceived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 as a traditional but essential tool for evaluating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health: some additions and Japanese obstetricians' and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pediatricians'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view.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Matern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Neonatal Med, 2018;31(2):251-252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Letter to the Editor</w:t>
            </w:r>
          </w:p>
        </w:tc>
      </w:tr>
      <w:tr w:rsidR="00C31A65" w:rsidRPr="00C31A65" w:rsidTr="00C31A65">
        <w:trPr>
          <w:trHeight w:val="398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Thompson SL. Wheeler T. Compliance and maternal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counting. Lancet, 1985;2(8464):1122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Letter to the Editor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 YT. Wang PH. Perception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in the pregnant women. J Chin Med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Assoc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2018;81(10):930-931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Letter to the Editor 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lastRenderedPageBreak/>
              <w:t>Torkestani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F.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Zafarghandi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N.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Davati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Hadavand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Farzinmoghadam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Nasiri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Z. The value of reporting decreased or absent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by mothers in predicting the pregnancy outcome. Iranian Journal of Medical Sciences, 2011;36(3):235-236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Letter to the Editor </w:t>
            </w:r>
          </w:p>
        </w:tc>
      </w:tr>
      <w:tr w:rsidR="00C31A65" w:rsidRPr="00C31A65" w:rsidTr="00C31A65">
        <w:trPr>
          <w:trHeight w:val="49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Davis L. Daily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counting. A valuable assessment tool. J Nurse Midwifery, 1987;32(1)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Literature review</w:t>
            </w:r>
          </w:p>
        </w:tc>
      </w:tr>
      <w:tr w:rsidR="00C31A65" w:rsidRPr="00C31A65" w:rsidTr="00C31A65">
        <w:trPr>
          <w:trHeight w:val="3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Fardy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HJ. The use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kick charts.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Aust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Fam Physician, 1990</w:t>
            </w:r>
            <w:proofErr w:type="gramStart"/>
            <w:r w:rsidRPr="00C31A65">
              <w:rPr>
                <w:rFonts w:ascii="Calibri" w:eastAsia="Times New Roman" w:hAnsi="Calibri" w:cs="Times New Roman"/>
                <w:color w:val="000000"/>
              </w:rPr>
              <w:t>;19</w:t>
            </w:r>
            <w:proofErr w:type="gram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(10):1565-1567. 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Literature review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Grice R. Hobbs L. A literature review: how do women perceive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movements? MIDIRS Midwifery Digest, 2018;28(1):49-54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Literature review</w:t>
            </w:r>
          </w:p>
        </w:tc>
      </w:tr>
      <w:tr w:rsidR="00C31A65" w:rsidRPr="00C31A65" w:rsidTr="00C31A65">
        <w:trPr>
          <w:trHeight w:val="41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Baston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H. Monitoring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wellbeing during routine antenatal care. Practising Midwife, 2003;6(4):29-33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Literature review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Copper T. Wickham S. Evolution of the Theses: Monitoring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to assess well-being. Essentially MIDIRS, 2013;4(6):32-39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Literature review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Marnoch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An evaluation of the importance of formal, maternal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counting as a measure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well-being. Midwifery, 1992;8(2):54-63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Literature review </w:t>
            </w:r>
          </w:p>
        </w:tc>
      </w:tr>
      <w:tr w:rsidR="00C31A65" w:rsidRPr="00C31A65" w:rsidTr="00C31A65">
        <w:trPr>
          <w:trHeight w:val="3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McNay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MB.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movements. Dev Med Child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Neurol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1988;30(6):821-824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Literature review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Clark J. Britton K. Factors contributing to client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nonuse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of the Cardiff Count-to-ten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activity chart. J Nurse Midwifery, 1985;30(6):320-326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Eggertsen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SC. Benedetti TJ. Maternal response to daily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counting in primary care settings. Am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Perinatol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1987;4(4):327-330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Erlandsson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Lindgren H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Davidsson-Bremborg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Women's premonitions prior to the death of their baby in utero and how they deal with the feeling that their baby may be unwell.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Acta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Obstet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Gynecol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Scand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2012;91(1):28-33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101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Flenady V. Ellwood D. Bradford B.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Coory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M. Middleton P. Gardener G.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Homer C. Davies-Tuck M. Forster D. Gordon A. Groom K. Crowther C. Walker 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Foord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Warland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Murphy M. Said J. Boyle F. O'Donoghue K. Beyond the headlines: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awareness is</w:t>
            </w:r>
            <w:bookmarkStart w:id="0" w:name="_GoBack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bookmarkEnd w:id="0"/>
            <w:r w:rsidRPr="00C31A65">
              <w:rPr>
                <w:rFonts w:ascii="Calibri" w:eastAsia="Times New Roman" w:hAnsi="Calibri" w:cs="Times New Roman"/>
                <w:color w:val="000000"/>
              </w:rPr>
              <w:t>an important stillbirth prevention strategy. Women &amp; Birth, 2019;32(1)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Freda MC. Mikhail M.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Mazloom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E.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Polizzotto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R.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Damus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Merkatz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counting: which method</w:t>
            </w:r>
            <w:proofErr w:type="gramStart"/>
            <w:r w:rsidRPr="00C31A65">
              <w:rPr>
                <w:rFonts w:ascii="Calibri" w:eastAsia="Times New Roman" w:hAnsi="Calibri" w:cs="Times New Roman"/>
                <w:color w:val="000000"/>
              </w:rPr>
              <w:t>?...</w:t>
            </w:r>
            <w:proofErr w:type="gram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two well-known methods are studied in an inner-city population. MCN: The American Journal of Maternal Child Nursing, 1993;18(6):314-321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lastRenderedPageBreak/>
              <w:t>Gibby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NW. Relationship between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charting and anxiety in low-risk pregnant women. J Nurse Midwifery, 1988;33(4):185-188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Gordon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Raynes-Greenow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CH. Bond D. Jones R. Morris, JM. Jeffery HE. The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sydney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stillbirth study: What is important when assessing maternal perception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movements, quality vs quantity? American Journal of Epidemiology, 2011;173:S140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Linde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Pettersson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Women's Experiences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before the Confirmation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Death--Contractions Misinterpreted as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Movement. Birth, 2015;42(2):189-194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66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Malm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Hildingsson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Rubertsson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Lindgren H. Prenatal attachment and its association with foetal movement during pregnancy - A population based survey. Women Birth, 2016;29(6):482-486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Malm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MC. Lindgren H.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Rubertsson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Hildingsson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Development of a tool to evaluate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in full-term pregnancy. Sex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Reprod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Healthcare, 2014;5(1)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Maputle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Mothiba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MT. Mothers' knowledge of foetal movements monitoring during pregnancy in relation to perinatal outcome. Health SA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Gesondheid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2006;11(2):13-22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74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McArdle A. Gamble J. Flenady V.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Toohill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Creedy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D. Women's knowledge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movements: A survey of pregnant women. Journal of Paediatrics and Child Health, 2013;49:124-125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108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Mills K.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Vlack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S. Flenady V. Boyle F. Hammill J. Ibarra G.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Ibiebele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Kildea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S. Kilroy K. Grant T. Robertson V. Roe Y.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Toombs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Watego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S. Wild 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Wojcieszek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'Understanding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language-what's bubba trying to tell us?': Development of a culturally appropriate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brochure for aboriginal and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torres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strait islander women. Journal of Paediatrics and Child Health, 2015;51:72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Osefo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N. The applicability of the daily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count (DFMC) as a monitor for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well-being in the Nigerian women. East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Afr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Med J, 1984;61(5):406-411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Pakenham S. Copeland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Farine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D. Kick-starting action: Canadian women's understanding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guidelines.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Obstet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Gynaecol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Can, 2013;35(2):111-118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Peat AM. Stacey T. Cronin R.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McCowan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LM. Maternal knowledge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in late pregnancy.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Aust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N Z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Obstet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Gynaecol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2012;52(5):445-449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721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Pimenta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BS. Nomura RM. Nakamura MU. Moron AF. Maternal anxiety and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patterns in late pregnancy.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Matern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Neonatal Med, 2016;29(12):2008-2012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lastRenderedPageBreak/>
              <w:t>Ross E. Locating the foetal subject: Uncertain entities and foetal viability in accounts of first-time pregnancy. Women's Studies International Forum, 2016;58:58-67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Sandall J. Rance S. McCourt C.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Rayment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Mackintosh N. Watson K. Carter W. Women's experiences of speaking up for safety during pregnancy, labour and birth. Archives of Disease in Childhood: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and Neonatal Edition, 2012;97:A5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Shafi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MI. Dover MS. Dyer CA. Byrne P. Constantine G.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Luesley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DM. Pictorial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charts in a multiracial antenatal clinic. BMJ, 1989;298(6689):1688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Sparling JW. Wilhelm IJ. MacLeod AM. Green SD. Katz VL. Blanchard GF Jr. Huntington GS.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Aydlett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LA. Developing a taxonomy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movement: the first step in a longitudinal collaborative study. Physical &amp; Occupational Therapy in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Pediatrics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1990;10(1):43-46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St James-Roberts I. Menon-Johansson P. Predicting infant crying from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data: an exploratory study. Early Hum Dev, 1999;54(1):55-62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Stainton MC. Parents' awareness of their unborn infant in the third trimester. Birth: Issues in Perinatal Care, 1990;17(2):92-96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754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Warland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Heazell AEP. Stacey T.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Coomarasamy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Budd J. Mitchell EA. O'Brien LM. Reduced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movements: Should we use 'altered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activity' instead? Journal of Paediatrics and Child Health, 2018;54:51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9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Weller M. Daly L. Gardener G. Henry, 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Reinebrant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HE.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Warrilow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Flenady V. My baby's movements: Women's feedback about a mobile application intervention aimed at raising awareness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movements. Journal of Paediatrics and Child Health, 2018;53:123-124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89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Weller M. Gardener G. Henry S. Ellwood D. Daly L.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Warrilow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Boyle F. Flenady V. My Baby's Movements: Integration of a mobile phone application into the antenatal education toolkit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No qualitative data</w:t>
            </w:r>
          </w:p>
        </w:tc>
      </w:tr>
      <w:tr w:rsidR="00C31A65" w:rsidRPr="00C31A65" w:rsidTr="00C31A65">
        <w:trPr>
          <w:trHeight w:val="632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Georgsson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S. Linde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Pettersson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Nilsson R.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Radestad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I. To be taken seriously and receive rapid and adequate care -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Womens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' requests when they consult health care for reduced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movements. Midwifery, 2016;40:102-108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No qualitative data </w:t>
            </w:r>
          </w:p>
        </w:tc>
      </w:tr>
      <w:tr w:rsidR="00C31A65" w:rsidRPr="00C31A65" w:rsidTr="00C31A65">
        <w:trPr>
          <w:trHeight w:val="686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Ghidini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Newman AM.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Cacace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M. Han S.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Chongasing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K. Maternal perception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near term: The problem of maternal compliance.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Obstet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Gynecol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>, 2018;131:171S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No qualitative data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Modzelewski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East C. Women's experiences with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gramStart"/>
            <w:r w:rsidRPr="00C31A65">
              <w:rPr>
                <w:rFonts w:ascii="Calibri" w:eastAsia="Times New Roman" w:hAnsi="Calibri" w:cs="Times New Roman"/>
                <w:color w:val="000000"/>
              </w:rPr>
              <w:t>movements</w:t>
            </w:r>
            <w:proofErr w:type="gram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research. Journal of Paediatrics and Child Health, 2012; 28:110 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No qualitative data </w:t>
            </w:r>
          </w:p>
        </w:tc>
      </w:tr>
      <w:tr w:rsidR="00C31A65" w:rsidRPr="00C31A65" w:rsidTr="00C31A65">
        <w:trPr>
          <w:trHeight w:val="666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lastRenderedPageBreak/>
              <w:t xml:space="preserve">Pollock D.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Warland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Ziaian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T. Pearson E. Cooper M. Breaking through the silence in antenatal care: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and stillbirth education. Journal of Paediatrics and Child Health, 2018;54:43-44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No qualitative data </w:t>
            </w:r>
          </w:p>
        </w:tc>
      </w:tr>
      <w:tr w:rsidR="00C31A65" w:rsidRPr="00C31A65" w:rsidTr="00C31A65">
        <w:trPr>
          <w:trHeight w:val="453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Martinius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Intrauterine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and emotional expression.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Padiatrische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Praxis, 2003;63(4):595-596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Not in English </w:t>
            </w:r>
          </w:p>
        </w:tc>
      </w:tr>
      <w:tr w:rsidR="00C31A65" w:rsidRPr="00C31A65" w:rsidTr="00C31A65">
        <w:trPr>
          <w:trHeight w:val="530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Rerod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A. Maternal instinct in women with complicated pregnancy.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Ginekol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Pol, 1995;66(1):13-18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Not in English </w:t>
            </w:r>
          </w:p>
        </w:tc>
      </w:tr>
      <w:tr w:rsidR="00C31A65" w:rsidRPr="00C31A65" w:rsidTr="00C31A65">
        <w:trPr>
          <w:trHeight w:val="1024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Raynes-Greenow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Gordon A.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Qiushuang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Li.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Hyett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J. Examining maternal perception of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 using a qualitative framework: it’s the type of movement rather than the number that may be important (poster 069). Journal of Paediatrics and Child Health, 2012;48(Suppl. 1):82–154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Poster abstract of included study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Smith CV. Davis, SA. Rayburn WF. Patients' acceptance of monitoring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movement. A randomized comparison of charting techniques. J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Reprod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Med, 1992;37(2):144-146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Randomised trial</w:t>
            </w:r>
          </w:p>
        </w:tc>
      </w:tr>
      <w:tr w:rsidR="00C31A65" w:rsidRPr="00C31A65" w:rsidTr="00C31A65">
        <w:trPr>
          <w:trHeight w:val="467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Liston RM. Bloom K. Zimmer P. The psychological effects of counting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movements. Birth, 1994;21(3):135-140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Randomised trial</w:t>
            </w: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Bohon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C. von </w:t>
            </w:r>
            <w:proofErr w:type="spellStart"/>
            <w:r w:rsidRPr="00C31A65">
              <w:rPr>
                <w:rFonts w:ascii="Calibri" w:eastAsia="Times New Roman" w:hAnsi="Calibri" w:cs="Times New Roman"/>
                <w:color w:val="000000"/>
              </w:rPr>
              <w:t>Nostitz</w:t>
            </w:r>
            <w:proofErr w:type="spell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P. 'I feel a kick!'... </w:t>
            </w:r>
            <w:proofErr w:type="spellStart"/>
            <w:proofErr w:type="gramStart"/>
            <w:r w:rsidRPr="00C31A65">
              <w:rPr>
                <w:rFonts w:ascii="Calibri" w:eastAsia="Times New Roman" w:hAnsi="Calibri" w:cs="Times New Roman"/>
                <w:color w:val="000000"/>
              </w:rPr>
              <w:t>fetal</w:t>
            </w:r>
            <w:proofErr w:type="spellEnd"/>
            <w:proofErr w:type="gramEnd"/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 movement has long been considered one sign of a healthy pregnancy. Parents, 1994;69(10):57-58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Unable to obtain full text </w:t>
            </w:r>
          </w:p>
        </w:tc>
      </w:tr>
      <w:tr w:rsidR="00C31A65" w:rsidRPr="00C31A65" w:rsidTr="00C31A65">
        <w:trPr>
          <w:trHeight w:val="615"/>
        </w:trPr>
        <w:tc>
          <w:tcPr>
            <w:tcW w:w="38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>Ross E. Gestating bodies: sensing foetal movement in first-time pregnancy. Sociology of Health and Illness, 2019, 41;1, 95-111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31A65" w:rsidRPr="00C31A65" w:rsidRDefault="00C31A65" w:rsidP="00C31A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31A65">
              <w:rPr>
                <w:rFonts w:ascii="Calibri" w:eastAsia="Times New Roman" w:hAnsi="Calibri" w:cs="Times New Roman"/>
                <w:color w:val="000000"/>
              </w:rPr>
              <w:t xml:space="preserve">Women &lt;20 weeks included </w:t>
            </w:r>
          </w:p>
        </w:tc>
      </w:tr>
    </w:tbl>
    <w:p w:rsidR="00C31A65" w:rsidRDefault="00C31A65">
      <w:pPr>
        <w:rPr>
          <w:b/>
        </w:rPr>
      </w:pPr>
    </w:p>
    <w:p w:rsidR="00C31A65" w:rsidRDefault="00C31A65">
      <w:pPr>
        <w:rPr>
          <w:b/>
        </w:rPr>
      </w:pPr>
    </w:p>
    <w:p w:rsidR="00C31A65" w:rsidRPr="008A0073" w:rsidRDefault="00C31A65">
      <w:pPr>
        <w:rPr>
          <w:b/>
        </w:rPr>
      </w:pPr>
    </w:p>
    <w:p w:rsidR="00EC450C" w:rsidRDefault="00EC450C"/>
    <w:sectPr w:rsidR="00EC450C" w:rsidSect="00EC450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50C"/>
    <w:rsid w:val="003669B1"/>
    <w:rsid w:val="004632EF"/>
    <w:rsid w:val="008A0073"/>
    <w:rsid w:val="00991E80"/>
    <w:rsid w:val="00C31A65"/>
    <w:rsid w:val="00EC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8EA9C1-6343-410D-A040-AE9040BF6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1637</Words>
  <Characters>9336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VALERIE</dc:creator>
  <cp:keywords/>
  <dc:description/>
  <cp:lastModifiedBy>SMITH, VALERIE</cp:lastModifiedBy>
  <cp:revision>1</cp:revision>
  <dcterms:created xsi:type="dcterms:W3CDTF">2020-09-27T16:51:00Z</dcterms:created>
  <dcterms:modified xsi:type="dcterms:W3CDTF">2020-09-27T17:44:00Z</dcterms:modified>
</cp:coreProperties>
</file>