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CCA0E" w14:textId="77777777" w:rsidR="0040127B" w:rsidRDefault="0040127B" w:rsidP="0040127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0127B">
        <w:rPr>
          <w:rFonts w:ascii="Times New Roman" w:hAnsi="Times New Roman" w:cs="Times New Roman"/>
          <w:b/>
          <w:bCs/>
          <w:sz w:val="32"/>
          <w:szCs w:val="32"/>
        </w:rPr>
        <w:t>Highlights</w:t>
      </w:r>
    </w:p>
    <w:p w14:paraId="44DCF4C8" w14:textId="77777777" w:rsidR="0040127B" w:rsidRPr="0040127B" w:rsidRDefault="0040127B" w:rsidP="0040127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5A11B93" w14:textId="6C170270" w:rsidR="0040127B" w:rsidRPr="0040127B" w:rsidRDefault="0040127B" w:rsidP="0040127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0127B">
        <w:rPr>
          <w:rFonts w:ascii="Times New Roman" w:hAnsi="Times New Roman" w:cs="Times New Roman"/>
        </w:rPr>
        <w:t xml:space="preserve">3D-printed </w:t>
      </w:r>
      <w:r w:rsidR="005E6823">
        <w:rPr>
          <w:rFonts w:ascii="Times New Roman" w:hAnsi="Times New Roman" w:cs="Times New Roman"/>
        </w:rPr>
        <w:t>silica</w:t>
      </w:r>
      <w:r>
        <w:rPr>
          <w:rFonts w:ascii="Times New Roman" w:hAnsi="Times New Roman" w:cs="Times New Roman"/>
        </w:rPr>
        <w:t>-</w:t>
      </w:r>
      <w:r w:rsidRPr="0040127B">
        <w:rPr>
          <w:rFonts w:ascii="Times New Roman" w:hAnsi="Times New Roman" w:cs="Times New Roman"/>
        </w:rPr>
        <w:t>alginate–gelatine–xanthan scaffolds for bone regeneration</w:t>
      </w:r>
    </w:p>
    <w:p w14:paraId="114C3462" w14:textId="3E22EDD3" w:rsidR="0040127B" w:rsidRDefault="0040127B" w:rsidP="0040127B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Successful synthesis </w:t>
      </w:r>
      <w:r w:rsidR="005E6823">
        <w:rPr>
          <w:rFonts w:ascii="Times New Roman" w:hAnsi="Times New Roman" w:cs="Times New Roman"/>
        </w:rPr>
        <w:t xml:space="preserve">of </w:t>
      </w:r>
      <w:r w:rsidR="005E6823">
        <w:rPr>
          <w:rFonts w:ascii="Times New Roman" w:hAnsi="Times New Roman" w:cs="Times New Roman"/>
        </w:rPr>
        <w:t>SiO</w:t>
      </w:r>
      <w:r w:rsidR="005E6823" w:rsidRPr="0040127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sol-gel method </w:t>
      </w:r>
      <w:r w:rsidR="005E6823">
        <w:rPr>
          <w:rFonts w:ascii="Times New Roman" w:hAnsi="Times New Roman" w:cs="Times New Roman"/>
        </w:rPr>
        <w:t xml:space="preserve">with different </w:t>
      </w:r>
      <w:r w:rsidR="005E6823" w:rsidRPr="005E6823">
        <w:rPr>
          <w:rFonts w:ascii="Times New Roman" w:hAnsi="Times New Roman" w:cs="Times New Roman"/>
        </w:rPr>
        <w:t xml:space="preserve">TEOS:CTAB molar ratios </w:t>
      </w:r>
      <w:r w:rsidR="005E6823">
        <w:rPr>
          <w:rFonts w:ascii="Times New Roman" w:hAnsi="Times New Roman" w:cs="Times New Roman"/>
        </w:rPr>
        <w:t>(</w:t>
      </w:r>
      <w:r w:rsidR="005E6823" w:rsidRPr="005E6823">
        <w:rPr>
          <w:rFonts w:ascii="Times New Roman" w:hAnsi="Times New Roman" w:cs="Times New Roman"/>
        </w:rPr>
        <w:t>2:1 and 4:1</w:t>
      </w:r>
      <w:r w:rsidR="005E6823">
        <w:rPr>
          <w:rFonts w:ascii="Times New Roman" w:hAnsi="Times New Roman" w:cs="Times New Roman"/>
        </w:rPr>
        <w:t>)</w:t>
      </w:r>
    </w:p>
    <w:p w14:paraId="0A6DD02C" w14:textId="505F3FE2" w:rsidR="005E6823" w:rsidRPr="005E6823" w:rsidRDefault="005E6823" w:rsidP="005E682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0127B">
        <w:rPr>
          <w:rFonts w:ascii="Times New Roman" w:hAnsi="Times New Roman" w:cs="Times New Roman"/>
        </w:rPr>
        <w:t xml:space="preserve">Mesoporous </w:t>
      </w:r>
      <w:r>
        <w:rPr>
          <w:rFonts w:ascii="Times New Roman" w:hAnsi="Times New Roman" w:cs="Times New Roman"/>
        </w:rPr>
        <w:t>SiO</w:t>
      </w:r>
      <w:r w:rsidRPr="0040127B">
        <w:rPr>
          <w:rFonts w:ascii="Times New Roman" w:hAnsi="Times New Roman" w:cs="Times New Roman"/>
          <w:vertAlign w:val="subscript"/>
        </w:rPr>
        <w:t>2</w:t>
      </w:r>
      <w:r w:rsidRPr="0040127B">
        <w:rPr>
          <w:rFonts w:ascii="Times New Roman" w:hAnsi="Times New Roman" w:cs="Times New Roman"/>
        </w:rPr>
        <w:t xml:space="preserve"> nanoparticles loaded with </w:t>
      </w:r>
      <w:r w:rsidRPr="0040127B">
        <w:rPr>
          <w:rFonts w:ascii="Times New Roman" w:hAnsi="Times New Roman" w:cs="Times New Roman"/>
          <w:i/>
          <w:iCs/>
        </w:rPr>
        <w:t>Vitis Vinifera</w:t>
      </w:r>
      <w:r>
        <w:rPr>
          <w:rFonts w:ascii="Times New Roman" w:hAnsi="Times New Roman" w:cs="Times New Roman"/>
        </w:rPr>
        <w:t xml:space="preserve"> L.</w:t>
      </w:r>
      <w:r w:rsidRPr="0040127B">
        <w:rPr>
          <w:rFonts w:ascii="Times New Roman" w:hAnsi="Times New Roman" w:cs="Times New Roman"/>
        </w:rPr>
        <w:t xml:space="preserve"> peel polyphenols</w:t>
      </w:r>
      <w:r>
        <w:rPr>
          <w:rFonts w:ascii="Times New Roman" w:hAnsi="Times New Roman" w:cs="Times New Roman"/>
        </w:rPr>
        <w:t xml:space="preserve"> </w:t>
      </w:r>
    </w:p>
    <w:p w14:paraId="523C72BC" w14:textId="50C562FB" w:rsidR="0040127B" w:rsidRDefault="005E6823" w:rsidP="0040127B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SiO</w:t>
      </w:r>
      <w:r w:rsidRPr="0040127B">
        <w:rPr>
          <w:rFonts w:ascii="Times New Roman" w:hAnsi="Times New Roman" w:cs="Times New Roman"/>
          <w:vertAlign w:val="subscript"/>
        </w:rPr>
        <w:t>2</w:t>
      </w:r>
      <w:r w:rsidR="0040127B" w:rsidRPr="0040127B">
        <w:rPr>
          <w:rFonts w:ascii="Times New Roman" w:hAnsi="Times New Roman" w:cs="Times New Roman"/>
        </w:rPr>
        <w:t xml:space="preserve"> reinforce hydrogel</w:t>
      </w:r>
      <w:r w:rsidR="00682BB9">
        <w:rPr>
          <w:rFonts w:ascii="Times New Roman" w:hAnsi="Times New Roman" w:cs="Times New Roman"/>
        </w:rPr>
        <w:t xml:space="preserve"> scaffolds</w:t>
      </w:r>
      <w:r w:rsidR="0040127B" w:rsidRPr="0040127B">
        <w:rPr>
          <w:rFonts w:ascii="Times New Roman" w:hAnsi="Times New Roman" w:cs="Times New Roman"/>
        </w:rPr>
        <w:t>, reducing swelling and degradation rate</w:t>
      </w:r>
    </w:p>
    <w:p w14:paraId="4F7CCBDA" w14:textId="53D5B976" w:rsidR="0040127B" w:rsidRPr="0040127B" w:rsidRDefault="0040127B" w:rsidP="0040127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0127B">
        <w:rPr>
          <w:rFonts w:ascii="Times New Roman" w:hAnsi="Times New Roman" w:cs="Times New Roman"/>
        </w:rPr>
        <w:t xml:space="preserve">Preosteoblastic cells adhere on </w:t>
      </w:r>
      <w:r w:rsidR="00682BB9">
        <w:rPr>
          <w:rFonts w:ascii="Times New Roman" w:hAnsi="Times New Roman" w:cs="Times New Roman"/>
        </w:rPr>
        <w:t xml:space="preserve">3D-printed </w:t>
      </w:r>
      <w:r w:rsidRPr="0040127B">
        <w:rPr>
          <w:rFonts w:ascii="Times New Roman" w:hAnsi="Times New Roman" w:cs="Times New Roman"/>
        </w:rPr>
        <w:t xml:space="preserve">scaffolds </w:t>
      </w:r>
      <w:r w:rsidR="00682BB9">
        <w:rPr>
          <w:rFonts w:ascii="Times New Roman" w:hAnsi="Times New Roman" w:cs="Times New Roman"/>
        </w:rPr>
        <w:t>and migrate towards the pores</w:t>
      </w:r>
    </w:p>
    <w:p w14:paraId="1482685F" w14:textId="77777777" w:rsidR="00261CE8" w:rsidRPr="0040127B" w:rsidRDefault="00261CE8">
      <w:pPr>
        <w:rPr>
          <w:rFonts w:ascii="Times New Roman" w:hAnsi="Times New Roman" w:cs="Times New Roman"/>
        </w:rPr>
      </w:pPr>
    </w:p>
    <w:sectPr w:rsidR="00261CE8" w:rsidRPr="004012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14482"/>
    <w:multiLevelType w:val="multilevel"/>
    <w:tmpl w:val="C92E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394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7B"/>
    <w:rsid w:val="00097E5E"/>
    <w:rsid w:val="00261CE8"/>
    <w:rsid w:val="0040127B"/>
    <w:rsid w:val="005E6823"/>
    <w:rsid w:val="00682BB9"/>
    <w:rsid w:val="00877871"/>
    <w:rsid w:val="00C023F8"/>
    <w:rsid w:val="00D4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03BA"/>
  <w15:chartTrackingRefBased/>
  <w15:docId w15:val="{1A1FF6D5-348A-41C2-B058-66683B32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2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2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2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2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27B"/>
    <w:rPr>
      <w:b/>
      <w:bCs/>
      <w:smallCaps/>
      <w:color w:val="0F4761" w:themeColor="accent1" w:themeShade="BF"/>
      <w:spacing w:val="5"/>
    </w:rPr>
  </w:style>
  <w:style w:type="paragraph" w:customStyle="1" w:styleId="my-2">
    <w:name w:val="my-2"/>
    <w:basedOn w:val="Normal"/>
    <w:rsid w:val="00C0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61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TRIFAN (104946)</dc:creator>
  <cp:keywords/>
  <dc:description/>
  <cp:lastModifiedBy>Andreea TRIFAN (104946)</cp:lastModifiedBy>
  <cp:revision>1</cp:revision>
  <dcterms:created xsi:type="dcterms:W3CDTF">2026-07-07T14:03:00Z</dcterms:created>
  <dcterms:modified xsi:type="dcterms:W3CDTF">2026-07-09T12:08:00Z</dcterms:modified>
</cp:coreProperties>
</file>