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1B0E8" w14:textId="77777777" w:rsidR="0010126A" w:rsidRDefault="00000000">
      <w:pPr>
        <w:spacing w:after="80"/>
        <w:jc w:val="center"/>
      </w:pPr>
      <w:r>
        <w:rPr>
          <w:rFonts w:eastAsia="Times New Roman"/>
          <w:b/>
          <w:bCs/>
          <w:sz w:val="32"/>
          <w:szCs w:val="32"/>
        </w:rPr>
        <w:t>Supplementary Materials</w:t>
      </w:r>
    </w:p>
    <w:p w14:paraId="125DBB02" w14:textId="77777777" w:rsidR="00AB2230" w:rsidRPr="00AB2230" w:rsidRDefault="00AB2230" w:rsidP="00AB2230">
      <w:pPr>
        <w:spacing w:after="240" w:line="276" w:lineRule="auto"/>
        <w:jc w:val="center"/>
        <w:rPr>
          <w:rFonts w:eastAsia="Times New Roman"/>
          <w:color w:val="555555"/>
          <w:sz w:val="20"/>
          <w:szCs w:val="20"/>
        </w:rPr>
      </w:pPr>
      <w:r w:rsidRPr="00AB2230">
        <w:rPr>
          <w:rFonts w:eastAsia="Times New Roman"/>
          <w:color w:val="555555"/>
          <w:sz w:val="20"/>
          <w:szCs w:val="20"/>
        </w:rPr>
        <w:t>Nonlinear Symptom Escalation and Residual Burden After Recovery in Adolescent Depression:</w:t>
      </w:r>
    </w:p>
    <w:p w14:paraId="30DBEA09" w14:textId="77777777" w:rsidR="00AB2230" w:rsidRPr="00AB2230" w:rsidRDefault="00AB2230" w:rsidP="00AB2230">
      <w:pPr>
        <w:spacing w:after="240" w:line="276" w:lineRule="auto"/>
        <w:jc w:val="center"/>
        <w:rPr>
          <w:rFonts w:eastAsia="Times New Roman"/>
          <w:color w:val="555555"/>
          <w:sz w:val="20"/>
          <w:szCs w:val="20"/>
        </w:rPr>
      </w:pPr>
      <w:r w:rsidRPr="00AB2230">
        <w:rPr>
          <w:rFonts w:eastAsia="Times New Roman"/>
          <w:color w:val="555555"/>
          <w:sz w:val="20"/>
          <w:szCs w:val="20"/>
        </w:rPr>
        <w:t>Cross-Validated Trajectory Analysis in 2,809 Chinese Adolescents</w:t>
      </w:r>
    </w:p>
    <w:p w14:paraId="5301749F" w14:textId="77777777" w:rsidR="0010126A" w:rsidRDefault="00000000">
      <w:pPr>
        <w:spacing w:after="240" w:line="276" w:lineRule="auto"/>
        <w:jc w:val="center"/>
      </w:pPr>
      <w:r>
        <w:rPr>
          <w:rFonts w:eastAsia="Times New Roman"/>
          <w:color w:val="555555"/>
          <w:sz w:val="20"/>
          <w:szCs w:val="20"/>
        </w:rPr>
        <w:t>This file contains Figures S1–S2 and Tables S1–S5.</w:t>
      </w:r>
    </w:p>
    <w:p w14:paraId="79E3C9A8" w14:textId="77777777" w:rsidR="0010126A" w:rsidRDefault="00000000">
      <w:pPr>
        <w:spacing w:after="60" w:line="276" w:lineRule="auto"/>
      </w:pPr>
      <w:r>
        <w:rPr>
          <w:rFonts w:eastAsia="Times New Roman"/>
          <w:b/>
          <w:bCs/>
          <w:color w:val="000000"/>
        </w:rPr>
        <w:t>Figure S1. Five-step analytic framework.</w:t>
      </w:r>
    </w:p>
    <w:p w14:paraId="32BC3754" w14:textId="77777777" w:rsidR="0010126A" w:rsidRDefault="00000000">
      <w:pPr>
        <w:spacing w:before="80" w:after="80"/>
        <w:jc w:val="center"/>
      </w:pPr>
      <w:r>
        <w:rPr>
          <w:noProof/>
        </w:rPr>
        <w:drawing>
          <wp:inline distT="0" distB="0" distL="0" distR="0" wp14:anchorId="7A65EC18" wp14:editId="331F4FD4">
            <wp:extent cx="4305300" cy="40195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401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A370BF" w14:textId="77777777" w:rsidR="0010126A" w:rsidRDefault="00000000">
      <w:pPr>
        <w:spacing w:after="240" w:line="276" w:lineRule="auto"/>
      </w:pPr>
      <w:r>
        <w:rPr>
          <w:rFonts w:eastAsia="Times New Roman"/>
          <w:color w:val="333333"/>
          <w:sz w:val="18"/>
          <w:szCs w:val="18"/>
        </w:rPr>
        <w:t xml:space="preserve">All mixture models were estimated in </w:t>
      </w:r>
      <w:proofErr w:type="spellStart"/>
      <w:r>
        <w:rPr>
          <w:rFonts w:eastAsia="Times New Roman"/>
          <w:color w:val="333333"/>
          <w:sz w:val="18"/>
          <w:szCs w:val="18"/>
        </w:rPr>
        <w:t>Mplus</w:t>
      </w:r>
      <w:proofErr w:type="spellEnd"/>
      <w:r>
        <w:rPr>
          <w:rFonts w:eastAsia="Times New Roman"/>
          <w:color w:val="333333"/>
          <w:sz w:val="18"/>
          <w:szCs w:val="18"/>
        </w:rPr>
        <w:t xml:space="preserve"> 8.3 with robust maximum likelihood (MLR) estimation, 500 random starts, and 100 final-stage optimizations. The four-class solution retained in Step 1 was carried forward through Steps 2–5.</w:t>
      </w:r>
    </w:p>
    <w:p w14:paraId="0E294A6C" w14:textId="77777777" w:rsidR="0010126A" w:rsidRDefault="00000000">
      <w:pPr>
        <w:spacing w:after="60" w:line="276" w:lineRule="auto"/>
      </w:pPr>
      <w:r>
        <w:rPr>
          <w:rFonts w:eastAsia="Times New Roman"/>
          <w:b/>
          <w:bCs/>
          <w:color w:val="000000"/>
        </w:rPr>
        <w:t>Table S1. Summary of missing data (analytic sample, N = 2,809).</w:t>
      </w:r>
    </w:p>
    <w:tbl>
      <w:tblPr>
        <w:tblW w:w="9360" w:type="dxa"/>
        <w:tblBorders>
          <w:top w:val="single" w:sz="4" w:space="0" w:color="999999"/>
          <w:bottom w:val="single" w:sz="4" w:space="0" w:color="999999"/>
          <w:insideH w:val="single" w:sz="2" w:space="0" w:color="CCCCCC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60"/>
        <w:gridCol w:w="1450"/>
        <w:gridCol w:w="1450"/>
        <w:gridCol w:w="1450"/>
        <w:gridCol w:w="1450"/>
      </w:tblGrid>
      <w:tr w:rsidR="0010126A" w14:paraId="302E3939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560" w:type="dxa"/>
            <w:shd w:val="clear" w:color="auto" w:fill="E7EEF6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118CE99" w14:textId="77777777" w:rsidR="0010126A" w:rsidRDefault="00000000">
            <w:pPr>
              <w:jc w:val="center"/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Variable</w:t>
            </w:r>
          </w:p>
        </w:tc>
        <w:tc>
          <w:tcPr>
            <w:tcW w:w="1450" w:type="dxa"/>
            <w:shd w:val="clear" w:color="auto" w:fill="E7EEF6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0FBABAB9" w14:textId="77777777" w:rsidR="0010126A" w:rsidRDefault="00000000">
            <w:pPr>
              <w:jc w:val="center"/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N total</w:t>
            </w:r>
          </w:p>
        </w:tc>
        <w:tc>
          <w:tcPr>
            <w:tcW w:w="1450" w:type="dxa"/>
            <w:shd w:val="clear" w:color="auto" w:fill="E7EEF6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0999F758" w14:textId="77777777" w:rsidR="0010126A" w:rsidRDefault="00000000">
            <w:pPr>
              <w:jc w:val="center"/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N valid</w:t>
            </w:r>
          </w:p>
        </w:tc>
        <w:tc>
          <w:tcPr>
            <w:tcW w:w="1450" w:type="dxa"/>
            <w:shd w:val="clear" w:color="auto" w:fill="E7EEF6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72B29DEB" w14:textId="77777777" w:rsidR="0010126A" w:rsidRDefault="00000000">
            <w:pPr>
              <w:jc w:val="center"/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N missing</w:t>
            </w:r>
          </w:p>
        </w:tc>
        <w:tc>
          <w:tcPr>
            <w:tcW w:w="1450" w:type="dxa"/>
            <w:shd w:val="clear" w:color="auto" w:fill="E7EEF6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49612DFE" w14:textId="77777777" w:rsidR="0010126A" w:rsidRDefault="00000000">
            <w:pPr>
              <w:jc w:val="center"/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% missing</w:t>
            </w:r>
          </w:p>
        </w:tc>
      </w:tr>
      <w:tr w:rsidR="0010126A" w14:paraId="7D8961E3" w14:textId="77777777">
        <w:tblPrEx>
          <w:tblCellMar>
            <w:top w:w="0" w:type="dxa"/>
            <w:bottom w:w="0" w:type="dxa"/>
          </w:tblCellMar>
        </w:tblPrEx>
        <w:tc>
          <w:tcPr>
            <w:tcW w:w="356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78561246" w14:textId="77777777" w:rsidR="0010126A" w:rsidRDefault="00000000">
            <w:r>
              <w:rPr>
                <w:rFonts w:eastAsia="Times New Roman"/>
                <w:color w:val="000000"/>
                <w:sz w:val="16"/>
                <w:szCs w:val="16"/>
              </w:rPr>
              <w:t>PHQ-9 (T1, 2021)</w:t>
            </w:r>
          </w:p>
        </w:tc>
        <w:tc>
          <w:tcPr>
            <w:tcW w:w="145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19080E14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2,809</w:t>
            </w:r>
          </w:p>
        </w:tc>
        <w:tc>
          <w:tcPr>
            <w:tcW w:w="145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510D879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2,809</w:t>
            </w:r>
          </w:p>
        </w:tc>
        <w:tc>
          <w:tcPr>
            <w:tcW w:w="145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24D9789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05BB4D19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0.0</w:t>
            </w:r>
          </w:p>
        </w:tc>
      </w:tr>
      <w:tr w:rsidR="0010126A" w14:paraId="6C19BCA7" w14:textId="77777777">
        <w:tblPrEx>
          <w:tblCellMar>
            <w:top w:w="0" w:type="dxa"/>
            <w:bottom w:w="0" w:type="dxa"/>
          </w:tblCellMar>
        </w:tblPrEx>
        <w:tc>
          <w:tcPr>
            <w:tcW w:w="356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1A7D4F4F" w14:textId="77777777" w:rsidR="0010126A" w:rsidRDefault="00000000">
            <w:r>
              <w:rPr>
                <w:rFonts w:eastAsia="Times New Roman"/>
                <w:color w:val="000000"/>
                <w:sz w:val="16"/>
                <w:szCs w:val="16"/>
              </w:rPr>
              <w:t>PHQ-9 (T2, 2022)</w:t>
            </w:r>
          </w:p>
        </w:tc>
        <w:tc>
          <w:tcPr>
            <w:tcW w:w="145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4583754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2,809</w:t>
            </w:r>
          </w:p>
        </w:tc>
        <w:tc>
          <w:tcPr>
            <w:tcW w:w="145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74F831B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2,809</w:t>
            </w:r>
          </w:p>
        </w:tc>
        <w:tc>
          <w:tcPr>
            <w:tcW w:w="145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0658ABD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728825A9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0.0</w:t>
            </w:r>
          </w:p>
        </w:tc>
      </w:tr>
      <w:tr w:rsidR="0010126A" w14:paraId="12001518" w14:textId="77777777">
        <w:tblPrEx>
          <w:tblCellMar>
            <w:top w:w="0" w:type="dxa"/>
            <w:bottom w:w="0" w:type="dxa"/>
          </w:tblCellMar>
        </w:tblPrEx>
        <w:tc>
          <w:tcPr>
            <w:tcW w:w="356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3267410A" w14:textId="77777777" w:rsidR="0010126A" w:rsidRDefault="00000000">
            <w:r>
              <w:rPr>
                <w:rFonts w:eastAsia="Times New Roman"/>
                <w:color w:val="000000"/>
                <w:sz w:val="16"/>
                <w:szCs w:val="16"/>
              </w:rPr>
              <w:t>PHQ-9 (T3, 2023)</w:t>
            </w:r>
          </w:p>
        </w:tc>
        <w:tc>
          <w:tcPr>
            <w:tcW w:w="145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3E36E58A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2,809</w:t>
            </w:r>
          </w:p>
        </w:tc>
        <w:tc>
          <w:tcPr>
            <w:tcW w:w="145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B10AEDB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2,809</w:t>
            </w:r>
          </w:p>
        </w:tc>
        <w:tc>
          <w:tcPr>
            <w:tcW w:w="145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A10EB97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62AC623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0.0</w:t>
            </w:r>
          </w:p>
        </w:tc>
      </w:tr>
      <w:tr w:rsidR="0010126A" w14:paraId="48A6AA14" w14:textId="77777777">
        <w:tblPrEx>
          <w:tblCellMar>
            <w:top w:w="0" w:type="dxa"/>
            <w:bottom w:w="0" w:type="dxa"/>
          </w:tblCellMar>
        </w:tblPrEx>
        <w:tc>
          <w:tcPr>
            <w:tcW w:w="356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835EE2C" w14:textId="77777777" w:rsidR="0010126A" w:rsidRDefault="00000000">
            <w:r>
              <w:rPr>
                <w:rFonts w:eastAsia="Times New Roman"/>
                <w:color w:val="000000"/>
                <w:sz w:val="16"/>
                <w:szCs w:val="16"/>
              </w:rPr>
              <w:t>Gender</w:t>
            </w:r>
          </w:p>
        </w:tc>
        <w:tc>
          <w:tcPr>
            <w:tcW w:w="145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37FEC728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2,809</w:t>
            </w:r>
          </w:p>
        </w:tc>
        <w:tc>
          <w:tcPr>
            <w:tcW w:w="145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442B13B6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2,809</w:t>
            </w:r>
          </w:p>
        </w:tc>
        <w:tc>
          <w:tcPr>
            <w:tcW w:w="145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43A00036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C350250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0.0</w:t>
            </w:r>
          </w:p>
        </w:tc>
      </w:tr>
      <w:tr w:rsidR="0010126A" w14:paraId="4978559C" w14:textId="77777777">
        <w:tblPrEx>
          <w:tblCellMar>
            <w:top w:w="0" w:type="dxa"/>
            <w:bottom w:w="0" w:type="dxa"/>
          </w:tblCellMar>
        </w:tblPrEx>
        <w:tc>
          <w:tcPr>
            <w:tcW w:w="356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3CD79436" w14:textId="77777777" w:rsidR="0010126A" w:rsidRDefault="00000000">
            <w:r>
              <w:rPr>
                <w:rFonts w:eastAsia="Times New Roman"/>
                <w:color w:val="000000"/>
                <w:sz w:val="16"/>
                <w:szCs w:val="16"/>
              </w:rPr>
              <w:t>School stage</w:t>
            </w:r>
          </w:p>
        </w:tc>
        <w:tc>
          <w:tcPr>
            <w:tcW w:w="145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355DB861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2,809</w:t>
            </w:r>
          </w:p>
        </w:tc>
        <w:tc>
          <w:tcPr>
            <w:tcW w:w="145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7773621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2,809</w:t>
            </w:r>
          </w:p>
        </w:tc>
        <w:tc>
          <w:tcPr>
            <w:tcW w:w="145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3648879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2D466CC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0.0</w:t>
            </w:r>
          </w:p>
        </w:tc>
      </w:tr>
      <w:tr w:rsidR="0010126A" w14:paraId="0C9B5611" w14:textId="77777777">
        <w:tblPrEx>
          <w:tblCellMar>
            <w:top w:w="0" w:type="dxa"/>
            <w:bottom w:w="0" w:type="dxa"/>
          </w:tblCellMar>
        </w:tblPrEx>
        <w:tc>
          <w:tcPr>
            <w:tcW w:w="356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8790FAD" w14:textId="77777777" w:rsidR="0010126A" w:rsidRDefault="00000000">
            <w:r>
              <w:rPr>
                <w:rFonts w:eastAsia="Times New Roman"/>
                <w:color w:val="000000"/>
                <w:sz w:val="16"/>
                <w:szCs w:val="16"/>
              </w:rPr>
              <w:t>Family SES</w:t>
            </w:r>
          </w:p>
        </w:tc>
        <w:tc>
          <w:tcPr>
            <w:tcW w:w="145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475B16B2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2,809</w:t>
            </w:r>
          </w:p>
        </w:tc>
        <w:tc>
          <w:tcPr>
            <w:tcW w:w="145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0C828302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2,803</w:t>
            </w:r>
          </w:p>
        </w:tc>
        <w:tc>
          <w:tcPr>
            <w:tcW w:w="145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05E89D20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45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47E08D58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0.2</w:t>
            </w:r>
          </w:p>
        </w:tc>
      </w:tr>
      <w:tr w:rsidR="0010126A" w14:paraId="34EDEFEB" w14:textId="77777777">
        <w:tblPrEx>
          <w:tblCellMar>
            <w:top w:w="0" w:type="dxa"/>
            <w:bottom w:w="0" w:type="dxa"/>
          </w:tblCellMar>
        </w:tblPrEx>
        <w:tc>
          <w:tcPr>
            <w:tcW w:w="356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3E418FA2" w14:textId="77777777" w:rsidR="0010126A" w:rsidRDefault="00000000">
            <w:r>
              <w:rPr>
                <w:rFonts w:eastAsia="Times New Roman"/>
                <w:color w:val="000000"/>
                <w:sz w:val="16"/>
                <w:szCs w:val="16"/>
              </w:rPr>
              <w:t>Family functioning (APGAR)</w:t>
            </w:r>
          </w:p>
        </w:tc>
        <w:tc>
          <w:tcPr>
            <w:tcW w:w="145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7430224C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2,809</w:t>
            </w:r>
          </w:p>
        </w:tc>
        <w:tc>
          <w:tcPr>
            <w:tcW w:w="145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75A0C5C0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2,803</w:t>
            </w:r>
          </w:p>
        </w:tc>
        <w:tc>
          <w:tcPr>
            <w:tcW w:w="145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33CF589A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45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3486DD8B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0.2</w:t>
            </w:r>
          </w:p>
        </w:tc>
      </w:tr>
      <w:tr w:rsidR="0010126A" w14:paraId="1EADC05B" w14:textId="77777777">
        <w:tblPrEx>
          <w:tblCellMar>
            <w:top w:w="0" w:type="dxa"/>
            <w:bottom w:w="0" w:type="dxa"/>
          </w:tblCellMar>
        </w:tblPrEx>
        <w:tc>
          <w:tcPr>
            <w:tcW w:w="356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719DCB8" w14:textId="77777777" w:rsidR="0010126A" w:rsidRDefault="00000000">
            <w:r>
              <w:rPr>
                <w:rFonts w:eastAsia="Times New Roman"/>
                <w:color w:val="000000"/>
                <w:sz w:val="16"/>
                <w:szCs w:val="16"/>
              </w:rPr>
              <w:t>Only-child status ᵃ</w:t>
            </w:r>
          </w:p>
        </w:tc>
        <w:tc>
          <w:tcPr>
            <w:tcW w:w="145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6354A39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2,809</w:t>
            </w:r>
          </w:p>
        </w:tc>
        <w:tc>
          <w:tcPr>
            <w:tcW w:w="145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56D3C34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2,803</w:t>
            </w:r>
          </w:p>
        </w:tc>
        <w:tc>
          <w:tcPr>
            <w:tcW w:w="145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AAB8C61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45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123537E3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0.2</w:t>
            </w:r>
          </w:p>
        </w:tc>
      </w:tr>
      <w:tr w:rsidR="0010126A" w14:paraId="4D2B1752" w14:textId="77777777">
        <w:tblPrEx>
          <w:tblCellMar>
            <w:top w:w="0" w:type="dxa"/>
            <w:bottom w:w="0" w:type="dxa"/>
          </w:tblCellMar>
        </w:tblPrEx>
        <w:tc>
          <w:tcPr>
            <w:tcW w:w="356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0AB92214" w14:textId="77777777" w:rsidR="0010126A" w:rsidRDefault="00000000">
            <w:r>
              <w:rPr>
                <w:rFonts w:eastAsia="Times New Roman"/>
                <w:color w:val="000000"/>
                <w:sz w:val="16"/>
                <w:szCs w:val="16"/>
              </w:rPr>
              <w:t>Parental education ᵇ</w:t>
            </w:r>
          </w:p>
        </w:tc>
        <w:tc>
          <w:tcPr>
            <w:tcW w:w="145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7B5D0386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2,809</w:t>
            </w:r>
          </w:p>
        </w:tc>
        <w:tc>
          <w:tcPr>
            <w:tcW w:w="145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3A5D169A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2,685</w:t>
            </w:r>
          </w:p>
        </w:tc>
        <w:tc>
          <w:tcPr>
            <w:tcW w:w="145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038F394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124</w:t>
            </w:r>
          </w:p>
        </w:tc>
        <w:tc>
          <w:tcPr>
            <w:tcW w:w="145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43E5423E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4.4</w:t>
            </w:r>
          </w:p>
        </w:tc>
      </w:tr>
      <w:tr w:rsidR="0010126A" w14:paraId="6E6700CE" w14:textId="77777777">
        <w:tblPrEx>
          <w:tblCellMar>
            <w:top w:w="0" w:type="dxa"/>
            <w:bottom w:w="0" w:type="dxa"/>
          </w:tblCellMar>
        </w:tblPrEx>
        <w:tc>
          <w:tcPr>
            <w:tcW w:w="356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092A739E" w14:textId="77777777" w:rsidR="0010126A" w:rsidRDefault="00000000">
            <w:r>
              <w:rPr>
                <w:rFonts w:eastAsia="Times New Roman"/>
                <w:color w:val="000000"/>
                <w:sz w:val="16"/>
                <w:szCs w:val="16"/>
              </w:rPr>
              <w:t>GAD-7 (T1)</w:t>
            </w:r>
          </w:p>
        </w:tc>
        <w:tc>
          <w:tcPr>
            <w:tcW w:w="145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3CA22B2C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2,809</w:t>
            </w:r>
          </w:p>
        </w:tc>
        <w:tc>
          <w:tcPr>
            <w:tcW w:w="145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345F085C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2,809</w:t>
            </w:r>
          </w:p>
        </w:tc>
        <w:tc>
          <w:tcPr>
            <w:tcW w:w="145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3CD06EF0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33CCBE6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0.0</w:t>
            </w:r>
          </w:p>
        </w:tc>
      </w:tr>
      <w:tr w:rsidR="0010126A" w14:paraId="26298A11" w14:textId="77777777">
        <w:tblPrEx>
          <w:tblCellMar>
            <w:top w:w="0" w:type="dxa"/>
            <w:bottom w:w="0" w:type="dxa"/>
          </w:tblCellMar>
        </w:tblPrEx>
        <w:tc>
          <w:tcPr>
            <w:tcW w:w="356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0096DF44" w14:textId="77777777" w:rsidR="0010126A" w:rsidRDefault="00000000">
            <w:r>
              <w:rPr>
                <w:rFonts w:eastAsia="Times New Roman"/>
                <w:color w:val="000000"/>
                <w:sz w:val="16"/>
                <w:szCs w:val="16"/>
              </w:rPr>
              <w:lastRenderedPageBreak/>
              <w:t>ISI (T1)</w:t>
            </w:r>
          </w:p>
        </w:tc>
        <w:tc>
          <w:tcPr>
            <w:tcW w:w="145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36FFF411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2,809</w:t>
            </w:r>
          </w:p>
        </w:tc>
        <w:tc>
          <w:tcPr>
            <w:tcW w:w="145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14430B25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2,809</w:t>
            </w:r>
          </w:p>
        </w:tc>
        <w:tc>
          <w:tcPr>
            <w:tcW w:w="145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B0F36A6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41B05E96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0.0</w:t>
            </w:r>
          </w:p>
        </w:tc>
      </w:tr>
      <w:tr w:rsidR="0010126A" w14:paraId="5A73B672" w14:textId="77777777">
        <w:tblPrEx>
          <w:tblCellMar>
            <w:top w:w="0" w:type="dxa"/>
            <w:bottom w:w="0" w:type="dxa"/>
          </w:tblCellMar>
        </w:tblPrEx>
        <w:tc>
          <w:tcPr>
            <w:tcW w:w="356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2A28565" w14:textId="77777777" w:rsidR="0010126A" w:rsidRDefault="00000000">
            <w:r>
              <w:rPr>
                <w:rFonts w:eastAsia="Times New Roman"/>
                <w:color w:val="000000"/>
                <w:sz w:val="16"/>
                <w:szCs w:val="16"/>
              </w:rPr>
              <w:t>Self-harm (T3)</w:t>
            </w:r>
          </w:p>
        </w:tc>
        <w:tc>
          <w:tcPr>
            <w:tcW w:w="145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4FE437A7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2,809</w:t>
            </w:r>
          </w:p>
        </w:tc>
        <w:tc>
          <w:tcPr>
            <w:tcW w:w="145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0137D1D8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2,809</w:t>
            </w:r>
          </w:p>
        </w:tc>
        <w:tc>
          <w:tcPr>
            <w:tcW w:w="145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57A0C95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4641840D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0.0</w:t>
            </w:r>
          </w:p>
        </w:tc>
      </w:tr>
      <w:tr w:rsidR="0010126A" w14:paraId="70748174" w14:textId="77777777">
        <w:tblPrEx>
          <w:tblCellMar>
            <w:top w:w="0" w:type="dxa"/>
            <w:bottom w:w="0" w:type="dxa"/>
          </w:tblCellMar>
        </w:tblPrEx>
        <w:tc>
          <w:tcPr>
            <w:tcW w:w="356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42B1772" w14:textId="77777777" w:rsidR="0010126A" w:rsidRDefault="00000000">
            <w:r>
              <w:rPr>
                <w:rFonts w:eastAsia="Times New Roman"/>
                <w:color w:val="000000"/>
                <w:sz w:val="16"/>
                <w:szCs w:val="16"/>
              </w:rPr>
              <w:t>GAD-7 (T3)</w:t>
            </w:r>
          </w:p>
        </w:tc>
        <w:tc>
          <w:tcPr>
            <w:tcW w:w="145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42F36B3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2,809</w:t>
            </w:r>
          </w:p>
        </w:tc>
        <w:tc>
          <w:tcPr>
            <w:tcW w:w="145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4252330A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2,809</w:t>
            </w:r>
          </w:p>
        </w:tc>
        <w:tc>
          <w:tcPr>
            <w:tcW w:w="145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67CE172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FE1B1F2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0.0</w:t>
            </w:r>
          </w:p>
        </w:tc>
      </w:tr>
      <w:tr w:rsidR="0010126A" w14:paraId="34666B22" w14:textId="77777777">
        <w:tblPrEx>
          <w:tblCellMar>
            <w:top w:w="0" w:type="dxa"/>
            <w:bottom w:w="0" w:type="dxa"/>
          </w:tblCellMar>
        </w:tblPrEx>
        <w:tc>
          <w:tcPr>
            <w:tcW w:w="356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4097389A" w14:textId="77777777" w:rsidR="0010126A" w:rsidRDefault="00000000">
            <w:r>
              <w:rPr>
                <w:rFonts w:eastAsia="Times New Roman"/>
                <w:color w:val="000000"/>
                <w:sz w:val="16"/>
                <w:szCs w:val="16"/>
              </w:rPr>
              <w:t>ISI (T3)</w:t>
            </w:r>
          </w:p>
        </w:tc>
        <w:tc>
          <w:tcPr>
            <w:tcW w:w="145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0463305C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2,809</w:t>
            </w:r>
          </w:p>
        </w:tc>
        <w:tc>
          <w:tcPr>
            <w:tcW w:w="145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C42E6AD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2,809</w:t>
            </w:r>
          </w:p>
        </w:tc>
        <w:tc>
          <w:tcPr>
            <w:tcW w:w="145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D986FF6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3C0C069C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0.0</w:t>
            </w:r>
          </w:p>
        </w:tc>
      </w:tr>
      <w:tr w:rsidR="0010126A" w14:paraId="02A2F273" w14:textId="77777777">
        <w:tblPrEx>
          <w:tblCellMar>
            <w:top w:w="0" w:type="dxa"/>
            <w:bottom w:w="0" w:type="dxa"/>
          </w:tblCellMar>
        </w:tblPrEx>
        <w:tc>
          <w:tcPr>
            <w:tcW w:w="356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828D6BC" w14:textId="77777777" w:rsidR="0010126A" w:rsidRDefault="00000000">
            <w:r>
              <w:rPr>
                <w:rFonts w:eastAsia="Times New Roman"/>
                <w:color w:val="000000"/>
                <w:sz w:val="16"/>
                <w:szCs w:val="16"/>
              </w:rPr>
              <w:t>Life satisfaction (T3)</w:t>
            </w:r>
          </w:p>
        </w:tc>
        <w:tc>
          <w:tcPr>
            <w:tcW w:w="145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31C2CCE7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2,809</w:t>
            </w:r>
          </w:p>
        </w:tc>
        <w:tc>
          <w:tcPr>
            <w:tcW w:w="145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193B9542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2,809</w:t>
            </w:r>
          </w:p>
        </w:tc>
        <w:tc>
          <w:tcPr>
            <w:tcW w:w="145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1DD9C890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46F01002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0.0</w:t>
            </w:r>
          </w:p>
        </w:tc>
      </w:tr>
      <w:tr w:rsidR="0010126A" w14:paraId="7E76D228" w14:textId="77777777">
        <w:tblPrEx>
          <w:tblCellMar>
            <w:top w:w="0" w:type="dxa"/>
            <w:bottom w:w="0" w:type="dxa"/>
          </w:tblCellMar>
        </w:tblPrEx>
        <w:tc>
          <w:tcPr>
            <w:tcW w:w="356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403BD176" w14:textId="77777777" w:rsidR="0010126A" w:rsidRDefault="00000000">
            <w:r>
              <w:rPr>
                <w:rFonts w:eastAsia="Times New Roman"/>
                <w:color w:val="000000"/>
                <w:sz w:val="16"/>
                <w:szCs w:val="16"/>
              </w:rPr>
              <w:t>Loneliness (T3)</w:t>
            </w:r>
          </w:p>
        </w:tc>
        <w:tc>
          <w:tcPr>
            <w:tcW w:w="145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1DF71BD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2,809</w:t>
            </w:r>
          </w:p>
        </w:tc>
        <w:tc>
          <w:tcPr>
            <w:tcW w:w="145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041B3049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2,809</w:t>
            </w:r>
          </w:p>
        </w:tc>
        <w:tc>
          <w:tcPr>
            <w:tcW w:w="145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2182515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135351D3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0.0</w:t>
            </w:r>
          </w:p>
        </w:tc>
      </w:tr>
      <w:tr w:rsidR="0010126A" w14:paraId="1401DD5B" w14:textId="77777777">
        <w:tblPrEx>
          <w:tblCellMar>
            <w:top w:w="0" w:type="dxa"/>
            <w:bottom w:w="0" w:type="dxa"/>
          </w:tblCellMar>
        </w:tblPrEx>
        <w:tc>
          <w:tcPr>
            <w:tcW w:w="356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F6945D0" w14:textId="77777777" w:rsidR="0010126A" w:rsidRDefault="00000000">
            <w:r>
              <w:rPr>
                <w:rFonts w:eastAsia="Times New Roman"/>
                <w:color w:val="000000"/>
                <w:sz w:val="16"/>
                <w:szCs w:val="16"/>
              </w:rPr>
              <w:t>Resilience (T3)</w:t>
            </w:r>
          </w:p>
        </w:tc>
        <w:tc>
          <w:tcPr>
            <w:tcW w:w="145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74A80B02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2,809</w:t>
            </w:r>
          </w:p>
        </w:tc>
        <w:tc>
          <w:tcPr>
            <w:tcW w:w="145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DBB52BF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2,809</w:t>
            </w:r>
          </w:p>
        </w:tc>
        <w:tc>
          <w:tcPr>
            <w:tcW w:w="145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46624F84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4491449C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0.0</w:t>
            </w:r>
          </w:p>
        </w:tc>
      </w:tr>
      <w:tr w:rsidR="0010126A" w14:paraId="664CF6AB" w14:textId="77777777">
        <w:tblPrEx>
          <w:tblCellMar>
            <w:top w:w="0" w:type="dxa"/>
            <w:bottom w:w="0" w:type="dxa"/>
          </w:tblCellMar>
        </w:tblPrEx>
        <w:tc>
          <w:tcPr>
            <w:tcW w:w="356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695A6E1" w14:textId="77777777" w:rsidR="0010126A" w:rsidRDefault="00000000">
            <w:r>
              <w:rPr>
                <w:rFonts w:eastAsia="Times New Roman"/>
                <w:color w:val="000000"/>
                <w:sz w:val="16"/>
                <w:szCs w:val="16"/>
              </w:rPr>
              <w:t>Suicidal ideation (T3) ᶜ</w:t>
            </w:r>
          </w:p>
        </w:tc>
        <w:tc>
          <w:tcPr>
            <w:tcW w:w="145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62FCFC4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2,809</w:t>
            </w:r>
          </w:p>
        </w:tc>
        <w:tc>
          <w:tcPr>
            <w:tcW w:w="145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03427DBB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2,809</w:t>
            </w:r>
          </w:p>
        </w:tc>
        <w:tc>
          <w:tcPr>
            <w:tcW w:w="145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8DE1526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ADE1EB5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0.0</w:t>
            </w:r>
          </w:p>
        </w:tc>
      </w:tr>
    </w:tbl>
    <w:p w14:paraId="319FF422" w14:textId="77777777" w:rsidR="0010126A" w:rsidRDefault="00000000">
      <w:pPr>
        <w:spacing w:after="240" w:line="276" w:lineRule="auto"/>
      </w:pPr>
      <w:r>
        <w:rPr>
          <w:rFonts w:eastAsia="Times New Roman"/>
          <w:i/>
          <w:iCs/>
          <w:color w:val="000000"/>
          <w:sz w:val="16"/>
          <w:szCs w:val="16"/>
        </w:rPr>
        <w:t xml:space="preserve">Note. </w:t>
      </w:r>
      <w:r>
        <w:rPr>
          <w:rFonts w:eastAsia="Times New Roman"/>
          <w:color w:val="000000"/>
          <w:sz w:val="16"/>
          <w:szCs w:val="16"/>
        </w:rPr>
        <w:t xml:space="preserve">PHQ-9 total scores were complete at all three waves; missing data affected only baseline predictors, handled by listwise deletion within each model. ᵃ Table 1 percentages use the valid N (1,669/2,803 = 59.5%). ᵇ </w:t>
      </w:r>
      <w:proofErr w:type="gramStart"/>
      <w:r>
        <w:rPr>
          <w:rFonts w:eastAsia="Times New Roman"/>
          <w:color w:val="000000"/>
          <w:sz w:val="16"/>
          <w:szCs w:val="16"/>
        </w:rPr>
        <w:t>The</w:t>
      </w:r>
      <w:proofErr w:type="gramEnd"/>
      <w:r>
        <w:rPr>
          <w:rFonts w:eastAsia="Times New Roman"/>
          <w:color w:val="000000"/>
          <w:sz w:val="16"/>
          <w:szCs w:val="16"/>
        </w:rPr>
        <w:t xml:space="preserve"> response option “unclear” (n = 118) was recoded as missing because it is not an educational level; with 6 originally missing </w:t>
      </w:r>
      <w:proofErr w:type="gramStart"/>
      <w:r>
        <w:rPr>
          <w:rFonts w:eastAsia="Times New Roman"/>
          <w:color w:val="000000"/>
          <w:sz w:val="16"/>
          <w:szCs w:val="16"/>
        </w:rPr>
        <w:t>this yields</w:t>
      </w:r>
      <w:proofErr w:type="gramEnd"/>
      <w:r>
        <w:rPr>
          <w:rFonts w:eastAsia="Times New Roman"/>
          <w:color w:val="000000"/>
          <w:sz w:val="16"/>
          <w:szCs w:val="16"/>
        </w:rPr>
        <w:t xml:space="preserve"> 124 missing and a valid N of 2,685, the sample for the multivariate model. ᶜ PHQ-9 item 9; reported descriptively only (Table 2) and never entered as a distal outcome, as it is embedded in the PHQ-9 total that defines the trajectories.</w:t>
      </w:r>
    </w:p>
    <w:p w14:paraId="60659969" w14:textId="77777777" w:rsidR="0010126A" w:rsidRDefault="00000000">
      <w:pPr>
        <w:spacing w:after="60" w:line="276" w:lineRule="auto"/>
      </w:pPr>
      <w:r>
        <w:rPr>
          <w:rFonts w:eastAsia="Times New Roman"/>
          <w:b/>
          <w:bCs/>
          <w:color w:val="000000"/>
        </w:rPr>
        <w:t>Table S2. Univariate and multivariate R3STEP associations of baseline predictors with trajectory membership (reference = Low-Stable).</w:t>
      </w:r>
    </w:p>
    <w:tbl>
      <w:tblPr>
        <w:tblW w:w="9360" w:type="dxa"/>
        <w:tblBorders>
          <w:top w:val="single" w:sz="4" w:space="0" w:color="999999"/>
          <w:bottom w:val="single" w:sz="4" w:space="0" w:color="999999"/>
          <w:insideH w:val="single" w:sz="2" w:space="0" w:color="CCCCCC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20"/>
        <w:gridCol w:w="1260"/>
        <w:gridCol w:w="1900"/>
        <w:gridCol w:w="640"/>
        <w:gridCol w:w="1900"/>
        <w:gridCol w:w="640"/>
        <w:gridCol w:w="1400"/>
      </w:tblGrid>
      <w:tr w:rsidR="0010126A" w14:paraId="024B2A8D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620" w:type="dxa"/>
            <w:shd w:val="clear" w:color="auto" w:fill="E7EEF6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34BB41EA" w14:textId="77777777" w:rsidR="0010126A" w:rsidRDefault="00000000">
            <w:pPr>
              <w:jc w:val="center"/>
            </w:pPr>
            <w:r>
              <w:rPr>
                <w:rFonts w:eastAsia="Times New Roman"/>
                <w:b/>
                <w:bCs/>
                <w:color w:val="000000"/>
                <w:sz w:val="15"/>
                <w:szCs w:val="15"/>
              </w:rPr>
              <w:t>Predictor</w:t>
            </w:r>
          </w:p>
        </w:tc>
        <w:tc>
          <w:tcPr>
            <w:tcW w:w="1260" w:type="dxa"/>
            <w:shd w:val="clear" w:color="auto" w:fill="E7EEF6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0EDC6FA6" w14:textId="77777777" w:rsidR="0010126A" w:rsidRDefault="00000000">
            <w:pPr>
              <w:jc w:val="center"/>
            </w:pPr>
            <w:r>
              <w:rPr>
                <w:rFonts w:eastAsia="Times New Roman"/>
                <w:b/>
                <w:bCs/>
                <w:color w:val="000000"/>
                <w:sz w:val="15"/>
                <w:szCs w:val="15"/>
              </w:rPr>
              <w:t>Trajectory</w:t>
            </w:r>
          </w:p>
        </w:tc>
        <w:tc>
          <w:tcPr>
            <w:tcW w:w="1900" w:type="dxa"/>
            <w:shd w:val="clear" w:color="auto" w:fill="E7EEF6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39B3EB47" w14:textId="77777777" w:rsidR="0010126A" w:rsidRDefault="00000000">
            <w:pPr>
              <w:jc w:val="center"/>
            </w:pPr>
            <w:r>
              <w:rPr>
                <w:rFonts w:eastAsia="Times New Roman"/>
                <w:b/>
                <w:bCs/>
                <w:color w:val="000000"/>
                <w:sz w:val="15"/>
                <w:szCs w:val="15"/>
              </w:rPr>
              <w:t>Univariate OR [95% CI]</w:t>
            </w:r>
          </w:p>
        </w:tc>
        <w:tc>
          <w:tcPr>
            <w:tcW w:w="640" w:type="dxa"/>
            <w:shd w:val="clear" w:color="auto" w:fill="E7EEF6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4655D092" w14:textId="77777777" w:rsidR="0010126A" w:rsidRDefault="00000000">
            <w:pPr>
              <w:jc w:val="center"/>
            </w:pPr>
            <w:r>
              <w:rPr>
                <w:rFonts w:eastAsia="Times New Roman"/>
                <w:b/>
                <w:bCs/>
                <w:color w:val="000000"/>
                <w:sz w:val="15"/>
                <w:szCs w:val="15"/>
              </w:rPr>
              <w:t>Univ. p</w:t>
            </w:r>
          </w:p>
        </w:tc>
        <w:tc>
          <w:tcPr>
            <w:tcW w:w="1900" w:type="dxa"/>
            <w:shd w:val="clear" w:color="auto" w:fill="E7EEF6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52F3958" w14:textId="77777777" w:rsidR="0010126A" w:rsidRDefault="00000000">
            <w:pPr>
              <w:jc w:val="center"/>
            </w:pPr>
            <w:r>
              <w:rPr>
                <w:rFonts w:eastAsia="Times New Roman"/>
                <w:b/>
                <w:bCs/>
                <w:color w:val="000000"/>
                <w:sz w:val="15"/>
                <w:szCs w:val="15"/>
              </w:rPr>
              <w:t>Adjusted OR [95% CI]</w:t>
            </w:r>
          </w:p>
        </w:tc>
        <w:tc>
          <w:tcPr>
            <w:tcW w:w="640" w:type="dxa"/>
            <w:shd w:val="clear" w:color="auto" w:fill="E7EEF6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FB7C9AC" w14:textId="77777777" w:rsidR="0010126A" w:rsidRDefault="00000000">
            <w:pPr>
              <w:jc w:val="center"/>
            </w:pPr>
            <w:r>
              <w:rPr>
                <w:rFonts w:eastAsia="Times New Roman"/>
                <w:b/>
                <w:bCs/>
                <w:color w:val="000000"/>
                <w:sz w:val="15"/>
                <w:szCs w:val="15"/>
              </w:rPr>
              <w:t>Adj. p</w:t>
            </w:r>
          </w:p>
        </w:tc>
        <w:tc>
          <w:tcPr>
            <w:tcW w:w="1400" w:type="dxa"/>
            <w:shd w:val="clear" w:color="auto" w:fill="E7EEF6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8C0AA1F" w14:textId="77777777" w:rsidR="0010126A" w:rsidRDefault="00000000">
            <w:pPr>
              <w:jc w:val="center"/>
            </w:pPr>
            <w:r>
              <w:rPr>
                <w:rFonts w:eastAsia="Times New Roman"/>
                <w:b/>
                <w:bCs/>
                <w:color w:val="000000"/>
                <w:sz w:val="15"/>
                <w:szCs w:val="15"/>
              </w:rPr>
              <w:t>Change ᵃ</w:t>
            </w:r>
          </w:p>
        </w:tc>
      </w:tr>
      <w:tr w:rsidR="0010126A" w14:paraId="53BEB0E8" w14:textId="77777777">
        <w:tblPrEx>
          <w:tblCellMar>
            <w:top w:w="0" w:type="dxa"/>
            <w:bottom w:w="0" w:type="dxa"/>
          </w:tblCellMar>
        </w:tblPrEx>
        <w:tc>
          <w:tcPr>
            <w:tcW w:w="162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18AC1B0C" w14:textId="77777777" w:rsidR="0010126A" w:rsidRDefault="00000000">
            <w:r>
              <w:rPr>
                <w:rFonts w:eastAsia="Times New Roman"/>
                <w:color w:val="000000"/>
                <w:sz w:val="15"/>
                <w:szCs w:val="15"/>
              </w:rPr>
              <w:t>Gender (female)</w:t>
            </w:r>
          </w:p>
        </w:tc>
        <w:tc>
          <w:tcPr>
            <w:tcW w:w="126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1D965B34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5"/>
                <w:szCs w:val="15"/>
              </w:rPr>
              <w:t>Worsening</w:t>
            </w:r>
          </w:p>
        </w:tc>
        <w:tc>
          <w:tcPr>
            <w:tcW w:w="19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C359B14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5"/>
                <w:szCs w:val="15"/>
              </w:rPr>
              <w:t>1.50 [1.20, 1.89]</w:t>
            </w:r>
          </w:p>
        </w:tc>
        <w:tc>
          <w:tcPr>
            <w:tcW w:w="64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1F8B2928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5"/>
                <w:szCs w:val="15"/>
              </w:rPr>
              <w:t>&lt;.001</w:t>
            </w:r>
          </w:p>
        </w:tc>
        <w:tc>
          <w:tcPr>
            <w:tcW w:w="19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38B6A3AC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5"/>
                <w:szCs w:val="15"/>
              </w:rPr>
              <w:t>1.50 [1.17, 1.92]</w:t>
            </w:r>
          </w:p>
        </w:tc>
        <w:tc>
          <w:tcPr>
            <w:tcW w:w="64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1B1C38B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5"/>
                <w:szCs w:val="15"/>
              </w:rPr>
              <w:t>.002</w:t>
            </w:r>
          </w:p>
        </w:tc>
        <w:tc>
          <w:tcPr>
            <w:tcW w:w="14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BA77EF8" w14:textId="77777777" w:rsidR="0010126A" w:rsidRDefault="00000000">
            <w:pPr>
              <w:jc w:val="center"/>
            </w:pPr>
            <w:proofErr w:type="spellStart"/>
            <w:r>
              <w:rPr>
                <w:rFonts w:eastAsia="Times New Roman"/>
                <w:color w:val="000000"/>
                <w:sz w:val="15"/>
                <w:szCs w:val="15"/>
              </w:rPr>
              <w:t>Sig→Sig</w:t>
            </w:r>
            <w:proofErr w:type="spellEnd"/>
          </w:p>
        </w:tc>
      </w:tr>
      <w:tr w:rsidR="0010126A" w14:paraId="6F4F7B20" w14:textId="77777777">
        <w:tblPrEx>
          <w:tblCellMar>
            <w:top w:w="0" w:type="dxa"/>
            <w:bottom w:w="0" w:type="dxa"/>
          </w:tblCellMar>
        </w:tblPrEx>
        <w:tc>
          <w:tcPr>
            <w:tcW w:w="162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59592B1" w14:textId="77777777" w:rsidR="0010126A" w:rsidRDefault="0010126A"/>
        </w:tc>
        <w:tc>
          <w:tcPr>
            <w:tcW w:w="126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629650B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5"/>
                <w:szCs w:val="15"/>
              </w:rPr>
              <w:t>Improving</w:t>
            </w:r>
          </w:p>
        </w:tc>
        <w:tc>
          <w:tcPr>
            <w:tcW w:w="19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D16418B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5"/>
                <w:szCs w:val="15"/>
              </w:rPr>
              <w:t>1.91 [1.34, 2.73]</w:t>
            </w:r>
          </w:p>
        </w:tc>
        <w:tc>
          <w:tcPr>
            <w:tcW w:w="64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39DD5693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5"/>
                <w:szCs w:val="15"/>
              </w:rPr>
              <w:t>&lt;.001</w:t>
            </w:r>
          </w:p>
        </w:tc>
        <w:tc>
          <w:tcPr>
            <w:tcW w:w="19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7B4F2083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5"/>
                <w:szCs w:val="15"/>
              </w:rPr>
              <w:t>1.39 [0.81, 2.39]</w:t>
            </w:r>
          </w:p>
        </w:tc>
        <w:tc>
          <w:tcPr>
            <w:tcW w:w="64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59F3D00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5"/>
                <w:szCs w:val="15"/>
              </w:rPr>
              <w:t>.227</w:t>
            </w:r>
          </w:p>
        </w:tc>
        <w:tc>
          <w:tcPr>
            <w:tcW w:w="14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8F3E2C4" w14:textId="77777777" w:rsidR="0010126A" w:rsidRDefault="00000000">
            <w:pPr>
              <w:jc w:val="center"/>
            </w:pPr>
            <w:proofErr w:type="spellStart"/>
            <w:r>
              <w:rPr>
                <w:rFonts w:eastAsia="Times New Roman"/>
                <w:color w:val="000000"/>
                <w:sz w:val="15"/>
                <w:szCs w:val="15"/>
              </w:rPr>
              <w:t>Sig→ns</w:t>
            </w:r>
            <w:proofErr w:type="spellEnd"/>
          </w:p>
        </w:tc>
      </w:tr>
      <w:tr w:rsidR="0010126A" w14:paraId="760B4455" w14:textId="77777777">
        <w:tblPrEx>
          <w:tblCellMar>
            <w:top w:w="0" w:type="dxa"/>
            <w:bottom w:w="0" w:type="dxa"/>
          </w:tblCellMar>
        </w:tblPrEx>
        <w:tc>
          <w:tcPr>
            <w:tcW w:w="162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733797A" w14:textId="77777777" w:rsidR="0010126A" w:rsidRDefault="0010126A"/>
        </w:tc>
        <w:tc>
          <w:tcPr>
            <w:tcW w:w="126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CC82B16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5"/>
                <w:szCs w:val="15"/>
              </w:rPr>
              <w:t>High-Increasing</w:t>
            </w:r>
          </w:p>
        </w:tc>
        <w:tc>
          <w:tcPr>
            <w:tcW w:w="19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629EF2A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5"/>
                <w:szCs w:val="15"/>
              </w:rPr>
              <w:t>1.68 [1.13, 2.48]</w:t>
            </w:r>
          </w:p>
        </w:tc>
        <w:tc>
          <w:tcPr>
            <w:tcW w:w="64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1C907FC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5"/>
                <w:szCs w:val="15"/>
              </w:rPr>
              <w:t>.010</w:t>
            </w:r>
          </w:p>
        </w:tc>
        <w:tc>
          <w:tcPr>
            <w:tcW w:w="19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38440D56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5"/>
                <w:szCs w:val="15"/>
              </w:rPr>
              <w:t>1.39 [0.88, 2.20]</w:t>
            </w:r>
          </w:p>
        </w:tc>
        <w:tc>
          <w:tcPr>
            <w:tcW w:w="64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5C07E53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5"/>
                <w:szCs w:val="15"/>
              </w:rPr>
              <w:t>.160</w:t>
            </w:r>
          </w:p>
        </w:tc>
        <w:tc>
          <w:tcPr>
            <w:tcW w:w="14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4BB0713" w14:textId="77777777" w:rsidR="0010126A" w:rsidRDefault="00000000">
            <w:pPr>
              <w:jc w:val="center"/>
            </w:pPr>
            <w:proofErr w:type="spellStart"/>
            <w:r>
              <w:rPr>
                <w:rFonts w:eastAsia="Times New Roman"/>
                <w:color w:val="000000"/>
                <w:sz w:val="15"/>
                <w:szCs w:val="15"/>
              </w:rPr>
              <w:t>Sig→ns</w:t>
            </w:r>
            <w:proofErr w:type="spellEnd"/>
          </w:p>
        </w:tc>
      </w:tr>
      <w:tr w:rsidR="0010126A" w14:paraId="6F978E5D" w14:textId="77777777">
        <w:tblPrEx>
          <w:tblCellMar>
            <w:top w:w="0" w:type="dxa"/>
            <w:bottom w:w="0" w:type="dxa"/>
          </w:tblCellMar>
        </w:tblPrEx>
        <w:tc>
          <w:tcPr>
            <w:tcW w:w="162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9496851" w14:textId="77777777" w:rsidR="0010126A" w:rsidRDefault="00000000">
            <w:r>
              <w:rPr>
                <w:rFonts w:eastAsia="Times New Roman"/>
                <w:color w:val="000000"/>
                <w:sz w:val="15"/>
                <w:szCs w:val="15"/>
              </w:rPr>
              <w:t>School stage (senior)</w:t>
            </w:r>
          </w:p>
        </w:tc>
        <w:tc>
          <w:tcPr>
            <w:tcW w:w="126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0033B396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5"/>
                <w:szCs w:val="15"/>
              </w:rPr>
              <w:t>Worsening</w:t>
            </w:r>
          </w:p>
        </w:tc>
        <w:tc>
          <w:tcPr>
            <w:tcW w:w="19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A7D31E5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5"/>
                <w:szCs w:val="15"/>
              </w:rPr>
              <w:t>1.31 [1.04, 1.64]</w:t>
            </w:r>
          </w:p>
        </w:tc>
        <w:tc>
          <w:tcPr>
            <w:tcW w:w="64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0FF00513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5"/>
                <w:szCs w:val="15"/>
              </w:rPr>
              <w:t>.022</w:t>
            </w:r>
          </w:p>
        </w:tc>
        <w:tc>
          <w:tcPr>
            <w:tcW w:w="19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05FF5477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5"/>
                <w:szCs w:val="15"/>
              </w:rPr>
              <w:t>0.98 [0.77, 1.26]</w:t>
            </w:r>
          </w:p>
        </w:tc>
        <w:tc>
          <w:tcPr>
            <w:tcW w:w="64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F58134D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5"/>
                <w:szCs w:val="15"/>
              </w:rPr>
              <w:t>.894</w:t>
            </w:r>
          </w:p>
        </w:tc>
        <w:tc>
          <w:tcPr>
            <w:tcW w:w="14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0E9420B" w14:textId="77777777" w:rsidR="0010126A" w:rsidRDefault="00000000">
            <w:pPr>
              <w:jc w:val="center"/>
            </w:pPr>
            <w:proofErr w:type="spellStart"/>
            <w:r>
              <w:rPr>
                <w:rFonts w:eastAsia="Times New Roman"/>
                <w:color w:val="000000"/>
                <w:sz w:val="15"/>
                <w:szCs w:val="15"/>
              </w:rPr>
              <w:t>Sig→ns</w:t>
            </w:r>
            <w:proofErr w:type="spellEnd"/>
          </w:p>
        </w:tc>
      </w:tr>
      <w:tr w:rsidR="0010126A" w14:paraId="43EEE89E" w14:textId="77777777">
        <w:tblPrEx>
          <w:tblCellMar>
            <w:top w:w="0" w:type="dxa"/>
            <w:bottom w:w="0" w:type="dxa"/>
          </w:tblCellMar>
        </w:tblPrEx>
        <w:tc>
          <w:tcPr>
            <w:tcW w:w="162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43D74FB" w14:textId="77777777" w:rsidR="0010126A" w:rsidRDefault="0010126A"/>
        </w:tc>
        <w:tc>
          <w:tcPr>
            <w:tcW w:w="126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4BD89F0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5"/>
                <w:szCs w:val="15"/>
              </w:rPr>
              <w:t>Improving</w:t>
            </w:r>
          </w:p>
        </w:tc>
        <w:tc>
          <w:tcPr>
            <w:tcW w:w="19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661A456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5"/>
                <w:szCs w:val="15"/>
              </w:rPr>
              <w:t>1.34 [0.94, 1.90]</w:t>
            </w:r>
          </w:p>
        </w:tc>
        <w:tc>
          <w:tcPr>
            <w:tcW w:w="64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7AEA6383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5"/>
                <w:szCs w:val="15"/>
              </w:rPr>
              <w:t>.101</w:t>
            </w:r>
          </w:p>
        </w:tc>
        <w:tc>
          <w:tcPr>
            <w:tcW w:w="19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0CF8847D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5"/>
                <w:szCs w:val="15"/>
              </w:rPr>
              <w:t>0.83 [0.48, 1.44]</w:t>
            </w:r>
          </w:p>
        </w:tc>
        <w:tc>
          <w:tcPr>
            <w:tcW w:w="64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34FF7877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5"/>
                <w:szCs w:val="15"/>
              </w:rPr>
              <w:t>.502</w:t>
            </w:r>
          </w:p>
        </w:tc>
        <w:tc>
          <w:tcPr>
            <w:tcW w:w="14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47BD4AE4" w14:textId="77777777" w:rsidR="0010126A" w:rsidRDefault="00000000">
            <w:pPr>
              <w:jc w:val="center"/>
            </w:pPr>
            <w:proofErr w:type="spellStart"/>
            <w:r>
              <w:rPr>
                <w:rFonts w:eastAsia="Times New Roman"/>
                <w:color w:val="000000"/>
                <w:sz w:val="15"/>
                <w:szCs w:val="15"/>
              </w:rPr>
              <w:t>ns→ns</w:t>
            </w:r>
            <w:proofErr w:type="spellEnd"/>
          </w:p>
        </w:tc>
      </w:tr>
      <w:tr w:rsidR="0010126A" w14:paraId="19CC74B7" w14:textId="77777777">
        <w:tblPrEx>
          <w:tblCellMar>
            <w:top w:w="0" w:type="dxa"/>
            <w:bottom w:w="0" w:type="dxa"/>
          </w:tblCellMar>
        </w:tblPrEx>
        <w:tc>
          <w:tcPr>
            <w:tcW w:w="162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3F5EBC6E" w14:textId="77777777" w:rsidR="0010126A" w:rsidRDefault="0010126A"/>
        </w:tc>
        <w:tc>
          <w:tcPr>
            <w:tcW w:w="126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306FA94B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5"/>
                <w:szCs w:val="15"/>
              </w:rPr>
              <w:t>High-Increasing</w:t>
            </w:r>
          </w:p>
        </w:tc>
        <w:tc>
          <w:tcPr>
            <w:tcW w:w="19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46BE7A36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5"/>
                <w:szCs w:val="15"/>
              </w:rPr>
              <w:t>0.97 [0.65, 1.45]</w:t>
            </w:r>
          </w:p>
        </w:tc>
        <w:tc>
          <w:tcPr>
            <w:tcW w:w="64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14634CE6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5"/>
                <w:szCs w:val="15"/>
              </w:rPr>
              <w:t>.896</w:t>
            </w:r>
          </w:p>
        </w:tc>
        <w:tc>
          <w:tcPr>
            <w:tcW w:w="19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4089E0E2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5"/>
                <w:szCs w:val="15"/>
              </w:rPr>
              <w:t>0.55 [0.34, 0.90]</w:t>
            </w:r>
          </w:p>
        </w:tc>
        <w:tc>
          <w:tcPr>
            <w:tcW w:w="64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048502F7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5"/>
                <w:szCs w:val="15"/>
              </w:rPr>
              <w:t>.017</w:t>
            </w:r>
          </w:p>
        </w:tc>
        <w:tc>
          <w:tcPr>
            <w:tcW w:w="14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7DCF6E6E" w14:textId="77777777" w:rsidR="0010126A" w:rsidRDefault="00000000">
            <w:pPr>
              <w:jc w:val="center"/>
            </w:pPr>
            <w:proofErr w:type="spellStart"/>
            <w:r>
              <w:rPr>
                <w:rFonts w:eastAsia="Times New Roman"/>
                <w:color w:val="000000"/>
                <w:sz w:val="15"/>
                <w:szCs w:val="15"/>
              </w:rPr>
              <w:t>ns→Sig</w:t>
            </w:r>
            <w:proofErr w:type="spellEnd"/>
          </w:p>
        </w:tc>
      </w:tr>
      <w:tr w:rsidR="0010126A" w14:paraId="7C8AD34A" w14:textId="77777777">
        <w:tblPrEx>
          <w:tblCellMar>
            <w:top w:w="0" w:type="dxa"/>
            <w:bottom w:w="0" w:type="dxa"/>
          </w:tblCellMar>
        </w:tblPrEx>
        <w:tc>
          <w:tcPr>
            <w:tcW w:w="162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3A6429B" w14:textId="77777777" w:rsidR="0010126A" w:rsidRDefault="00000000">
            <w:r>
              <w:rPr>
                <w:rFonts w:eastAsia="Times New Roman"/>
                <w:color w:val="000000"/>
                <w:sz w:val="15"/>
                <w:szCs w:val="15"/>
              </w:rPr>
              <w:t>Family SES</w:t>
            </w:r>
          </w:p>
        </w:tc>
        <w:tc>
          <w:tcPr>
            <w:tcW w:w="126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C562201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5"/>
                <w:szCs w:val="15"/>
              </w:rPr>
              <w:t>Worsening</w:t>
            </w:r>
          </w:p>
        </w:tc>
        <w:tc>
          <w:tcPr>
            <w:tcW w:w="19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7F635734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5"/>
                <w:szCs w:val="15"/>
              </w:rPr>
              <w:t>0.68 [0.57, 0.81]</w:t>
            </w:r>
          </w:p>
        </w:tc>
        <w:tc>
          <w:tcPr>
            <w:tcW w:w="64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11553BD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5"/>
                <w:szCs w:val="15"/>
              </w:rPr>
              <w:t>&lt;.001</w:t>
            </w:r>
          </w:p>
        </w:tc>
        <w:tc>
          <w:tcPr>
            <w:tcW w:w="19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4A3A383A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5"/>
                <w:szCs w:val="15"/>
              </w:rPr>
              <w:t>0.72 [0.58, 0.90]</w:t>
            </w:r>
          </w:p>
        </w:tc>
        <w:tc>
          <w:tcPr>
            <w:tcW w:w="64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368BD63F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5"/>
                <w:szCs w:val="15"/>
              </w:rPr>
              <w:t>.004</w:t>
            </w:r>
          </w:p>
        </w:tc>
        <w:tc>
          <w:tcPr>
            <w:tcW w:w="14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DA70C2D" w14:textId="77777777" w:rsidR="0010126A" w:rsidRDefault="00000000">
            <w:pPr>
              <w:jc w:val="center"/>
            </w:pPr>
            <w:proofErr w:type="spellStart"/>
            <w:r>
              <w:rPr>
                <w:rFonts w:eastAsia="Times New Roman"/>
                <w:color w:val="000000"/>
                <w:sz w:val="15"/>
                <w:szCs w:val="15"/>
              </w:rPr>
              <w:t>Sig→Sig</w:t>
            </w:r>
            <w:proofErr w:type="spellEnd"/>
          </w:p>
        </w:tc>
      </w:tr>
      <w:tr w:rsidR="0010126A" w14:paraId="3053C86D" w14:textId="77777777">
        <w:tblPrEx>
          <w:tblCellMar>
            <w:top w:w="0" w:type="dxa"/>
            <w:bottom w:w="0" w:type="dxa"/>
          </w:tblCellMar>
        </w:tblPrEx>
        <w:tc>
          <w:tcPr>
            <w:tcW w:w="162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74D8BFE1" w14:textId="77777777" w:rsidR="0010126A" w:rsidRDefault="0010126A"/>
        </w:tc>
        <w:tc>
          <w:tcPr>
            <w:tcW w:w="126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3A4620A3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5"/>
                <w:szCs w:val="15"/>
              </w:rPr>
              <w:t>Improving</w:t>
            </w:r>
          </w:p>
        </w:tc>
        <w:tc>
          <w:tcPr>
            <w:tcW w:w="19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F5ED778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5"/>
                <w:szCs w:val="15"/>
              </w:rPr>
              <w:t>0.75 [0.53, 1.06]</w:t>
            </w:r>
          </w:p>
        </w:tc>
        <w:tc>
          <w:tcPr>
            <w:tcW w:w="64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47CF0A8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5"/>
                <w:szCs w:val="15"/>
              </w:rPr>
              <w:t>.105</w:t>
            </w:r>
          </w:p>
        </w:tc>
        <w:tc>
          <w:tcPr>
            <w:tcW w:w="19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829439C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5"/>
                <w:szCs w:val="15"/>
              </w:rPr>
              <w:t>1.13 [0.74, 1.73]</w:t>
            </w:r>
          </w:p>
        </w:tc>
        <w:tc>
          <w:tcPr>
            <w:tcW w:w="64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21384B3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5"/>
                <w:szCs w:val="15"/>
              </w:rPr>
              <w:t>.568</w:t>
            </w:r>
          </w:p>
        </w:tc>
        <w:tc>
          <w:tcPr>
            <w:tcW w:w="14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1D69660" w14:textId="77777777" w:rsidR="0010126A" w:rsidRDefault="00000000">
            <w:pPr>
              <w:jc w:val="center"/>
            </w:pPr>
            <w:proofErr w:type="spellStart"/>
            <w:r>
              <w:rPr>
                <w:rFonts w:eastAsia="Times New Roman"/>
                <w:color w:val="000000"/>
                <w:sz w:val="15"/>
                <w:szCs w:val="15"/>
              </w:rPr>
              <w:t>ns→ns</w:t>
            </w:r>
            <w:proofErr w:type="spellEnd"/>
          </w:p>
        </w:tc>
      </w:tr>
      <w:tr w:rsidR="0010126A" w14:paraId="7544DE84" w14:textId="77777777">
        <w:tblPrEx>
          <w:tblCellMar>
            <w:top w:w="0" w:type="dxa"/>
            <w:bottom w:w="0" w:type="dxa"/>
          </w:tblCellMar>
        </w:tblPrEx>
        <w:tc>
          <w:tcPr>
            <w:tcW w:w="162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193CD87D" w14:textId="77777777" w:rsidR="0010126A" w:rsidRDefault="0010126A"/>
        </w:tc>
        <w:tc>
          <w:tcPr>
            <w:tcW w:w="126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4E49F38C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5"/>
                <w:szCs w:val="15"/>
              </w:rPr>
              <w:t>High-Increasing</w:t>
            </w:r>
          </w:p>
        </w:tc>
        <w:tc>
          <w:tcPr>
            <w:tcW w:w="19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06112E49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5"/>
                <w:szCs w:val="15"/>
              </w:rPr>
              <w:t>0.95 [0.68, 1.31]</w:t>
            </w:r>
          </w:p>
        </w:tc>
        <w:tc>
          <w:tcPr>
            <w:tcW w:w="64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C2953A0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5"/>
                <w:szCs w:val="15"/>
              </w:rPr>
              <w:t>.733</w:t>
            </w:r>
          </w:p>
        </w:tc>
        <w:tc>
          <w:tcPr>
            <w:tcW w:w="19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387A084D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5"/>
                <w:szCs w:val="15"/>
              </w:rPr>
              <w:t>1.08 [0.73, 1.60]</w:t>
            </w:r>
          </w:p>
        </w:tc>
        <w:tc>
          <w:tcPr>
            <w:tcW w:w="64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3C9D5062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5"/>
                <w:szCs w:val="15"/>
              </w:rPr>
              <w:t>.704</w:t>
            </w:r>
          </w:p>
        </w:tc>
        <w:tc>
          <w:tcPr>
            <w:tcW w:w="14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7A219458" w14:textId="77777777" w:rsidR="0010126A" w:rsidRDefault="00000000">
            <w:pPr>
              <w:jc w:val="center"/>
            </w:pPr>
            <w:proofErr w:type="spellStart"/>
            <w:r>
              <w:rPr>
                <w:rFonts w:eastAsia="Times New Roman"/>
                <w:color w:val="000000"/>
                <w:sz w:val="15"/>
                <w:szCs w:val="15"/>
              </w:rPr>
              <w:t>ns→ns</w:t>
            </w:r>
            <w:proofErr w:type="spellEnd"/>
          </w:p>
        </w:tc>
      </w:tr>
      <w:tr w:rsidR="0010126A" w14:paraId="7312C593" w14:textId="77777777">
        <w:tblPrEx>
          <w:tblCellMar>
            <w:top w:w="0" w:type="dxa"/>
            <w:bottom w:w="0" w:type="dxa"/>
          </w:tblCellMar>
        </w:tblPrEx>
        <w:tc>
          <w:tcPr>
            <w:tcW w:w="162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E19532E" w14:textId="77777777" w:rsidR="0010126A" w:rsidRDefault="00000000">
            <w:r>
              <w:rPr>
                <w:rFonts w:eastAsia="Times New Roman"/>
                <w:color w:val="000000"/>
                <w:sz w:val="15"/>
                <w:szCs w:val="15"/>
              </w:rPr>
              <w:t>Family functioning</w:t>
            </w:r>
          </w:p>
        </w:tc>
        <w:tc>
          <w:tcPr>
            <w:tcW w:w="126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C98F4D5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5"/>
                <w:szCs w:val="15"/>
              </w:rPr>
              <w:t>Worsening</w:t>
            </w:r>
          </w:p>
        </w:tc>
        <w:tc>
          <w:tcPr>
            <w:tcW w:w="19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72F58996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5"/>
                <w:szCs w:val="15"/>
              </w:rPr>
              <w:t>0.81 [0.77, 0.84]</w:t>
            </w:r>
          </w:p>
        </w:tc>
        <w:tc>
          <w:tcPr>
            <w:tcW w:w="64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0AC2325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5"/>
                <w:szCs w:val="15"/>
              </w:rPr>
              <w:t>&lt;.001</w:t>
            </w:r>
          </w:p>
        </w:tc>
        <w:tc>
          <w:tcPr>
            <w:tcW w:w="19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76CD32C2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5"/>
                <w:szCs w:val="15"/>
              </w:rPr>
              <w:t>0.89 [0.84, 0.94]</w:t>
            </w:r>
          </w:p>
        </w:tc>
        <w:tc>
          <w:tcPr>
            <w:tcW w:w="64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39212108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5"/>
                <w:szCs w:val="15"/>
              </w:rPr>
              <w:t>&lt;.001</w:t>
            </w:r>
          </w:p>
        </w:tc>
        <w:tc>
          <w:tcPr>
            <w:tcW w:w="14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46FD00C1" w14:textId="77777777" w:rsidR="0010126A" w:rsidRDefault="00000000">
            <w:pPr>
              <w:jc w:val="center"/>
            </w:pPr>
            <w:proofErr w:type="spellStart"/>
            <w:r>
              <w:rPr>
                <w:rFonts w:eastAsia="Times New Roman"/>
                <w:color w:val="000000"/>
                <w:sz w:val="15"/>
                <w:szCs w:val="15"/>
              </w:rPr>
              <w:t>Sig→Sig</w:t>
            </w:r>
            <w:proofErr w:type="spellEnd"/>
          </w:p>
        </w:tc>
      </w:tr>
      <w:tr w:rsidR="0010126A" w14:paraId="02F7660C" w14:textId="77777777">
        <w:tblPrEx>
          <w:tblCellMar>
            <w:top w:w="0" w:type="dxa"/>
            <w:bottom w:w="0" w:type="dxa"/>
          </w:tblCellMar>
        </w:tblPrEx>
        <w:tc>
          <w:tcPr>
            <w:tcW w:w="162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323293F6" w14:textId="77777777" w:rsidR="0010126A" w:rsidRDefault="0010126A"/>
        </w:tc>
        <w:tc>
          <w:tcPr>
            <w:tcW w:w="126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9630C13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5"/>
                <w:szCs w:val="15"/>
              </w:rPr>
              <w:t>Improving</w:t>
            </w:r>
          </w:p>
        </w:tc>
        <w:tc>
          <w:tcPr>
            <w:tcW w:w="19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47D30839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5"/>
                <w:szCs w:val="15"/>
              </w:rPr>
              <w:t>0.63 [0.59, 0.68]</w:t>
            </w:r>
          </w:p>
        </w:tc>
        <w:tc>
          <w:tcPr>
            <w:tcW w:w="64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05EF4BF3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5"/>
                <w:szCs w:val="15"/>
              </w:rPr>
              <w:t>&lt;.001</w:t>
            </w:r>
          </w:p>
        </w:tc>
        <w:tc>
          <w:tcPr>
            <w:tcW w:w="19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48416991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5"/>
                <w:szCs w:val="15"/>
              </w:rPr>
              <w:t>0.87 [0.78, 0.96]</w:t>
            </w:r>
          </w:p>
        </w:tc>
        <w:tc>
          <w:tcPr>
            <w:tcW w:w="64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107BB3AC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5"/>
                <w:szCs w:val="15"/>
              </w:rPr>
              <w:t>.004</w:t>
            </w:r>
          </w:p>
        </w:tc>
        <w:tc>
          <w:tcPr>
            <w:tcW w:w="14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74A898B6" w14:textId="77777777" w:rsidR="0010126A" w:rsidRDefault="00000000">
            <w:pPr>
              <w:jc w:val="center"/>
            </w:pPr>
            <w:proofErr w:type="spellStart"/>
            <w:r>
              <w:rPr>
                <w:rFonts w:eastAsia="Times New Roman"/>
                <w:color w:val="000000"/>
                <w:sz w:val="15"/>
                <w:szCs w:val="15"/>
              </w:rPr>
              <w:t>Sig→Sig</w:t>
            </w:r>
            <w:proofErr w:type="spellEnd"/>
          </w:p>
        </w:tc>
      </w:tr>
      <w:tr w:rsidR="0010126A" w14:paraId="4233C8FA" w14:textId="77777777">
        <w:tblPrEx>
          <w:tblCellMar>
            <w:top w:w="0" w:type="dxa"/>
            <w:bottom w:w="0" w:type="dxa"/>
          </w:tblCellMar>
        </w:tblPrEx>
        <w:tc>
          <w:tcPr>
            <w:tcW w:w="162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8128B6F" w14:textId="77777777" w:rsidR="0010126A" w:rsidRDefault="0010126A"/>
        </w:tc>
        <w:tc>
          <w:tcPr>
            <w:tcW w:w="126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A7C208E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5"/>
                <w:szCs w:val="15"/>
              </w:rPr>
              <w:t>High-Increasing</w:t>
            </w:r>
          </w:p>
        </w:tc>
        <w:tc>
          <w:tcPr>
            <w:tcW w:w="19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76F9C265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5"/>
                <w:szCs w:val="15"/>
              </w:rPr>
              <w:t>0.70 [0.65, 0.76]</w:t>
            </w:r>
          </w:p>
        </w:tc>
        <w:tc>
          <w:tcPr>
            <w:tcW w:w="64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6A3A296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5"/>
                <w:szCs w:val="15"/>
              </w:rPr>
              <w:t>&lt;.001</w:t>
            </w:r>
          </w:p>
        </w:tc>
        <w:tc>
          <w:tcPr>
            <w:tcW w:w="19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EA1451C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5"/>
                <w:szCs w:val="15"/>
              </w:rPr>
              <w:t>0.81 [0.74, 0.89]</w:t>
            </w:r>
          </w:p>
        </w:tc>
        <w:tc>
          <w:tcPr>
            <w:tcW w:w="64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7BE51D3B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5"/>
                <w:szCs w:val="15"/>
              </w:rPr>
              <w:t>&lt;.001</w:t>
            </w:r>
          </w:p>
        </w:tc>
        <w:tc>
          <w:tcPr>
            <w:tcW w:w="14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1F9F6D60" w14:textId="77777777" w:rsidR="0010126A" w:rsidRDefault="00000000">
            <w:pPr>
              <w:jc w:val="center"/>
            </w:pPr>
            <w:proofErr w:type="spellStart"/>
            <w:r>
              <w:rPr>
                <w:rFonts w:eastAsia="Times New Roman"/>
                <w:color w:val="000000"/>
                <w:sz w:val="15"/>
                <w:szCs w:val="15"/>
              </w:rPr>
              <w:t>Sig→Sig</w:t>
            </w:r>
            <w:proofErr w:type="spellEnd"/>
          </w:p>
        </w:tc>
      </w:tr>
      <w:tr w:rsidR="0010126A" w14:paraId="14E4FAE3" w14:textId="77777777">
        <w:tblPrEx>
          <w:tblCellMar>
            <w:top w:w="0" w:type="dxa"/>
            <w:bottom w:w="0" w:type="dxa"/>
          </w:tblCellMar>
        </w:tblPrEx>
        <w:tc>
          <w:tcPr>
            <w:tcW w:w="162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7B1F523" w14:textId="77777777" w:rsidR="0010126A" w:rsidRDefault="00000000">
            <w:r>
              <w:rPr>
                <w:rFonts w:eastAsia="Times New Roman"/>
                <w:color w:val="000000"/>
                <w:sz w:val="15"/>
                <w:szCs w:val="15"/>
              </w:rPr>
              <w:t>Only-child status</w:t>
            </w:r>
          </w:p>
        </w:tc>
        <w:tc>
          <w:tcPr>
            <w:tcW w:w="126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1162325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5"/>
                <w:szCs w:val="15"/>
              </w:rPr>
              <w:t>Worsening</w:t>
            </w:r>
          </w:p>
        </w:tc>
        <w:tc>
          <w:tcPr>
            <w:tcW w:w="19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94F1DB5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5"/>
                <w:szCs w:val="15"/>
              </w:rPr>
              <w:t>0.84 [0.67, 1.05]</w:t>
            </w:r>
          </w:p>
        </w:tc>
        <w:tc>
          <w:tcPr>
            <w:tcW w:w="64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B33655F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5"/>
                <w:szCs w:val="15"/>
              </w:rPr>
              <w:t>.131</w:t>
            </w:r>
          </w:p>
        </w:tc>
        <w:tc>
          <w:tcPr>
            <w:tcW w:w="19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DC4C554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5"/>
                <w:szCs w:val="15"/>
              </w:rPr>
              <w:t>0.94 [0.72, 1.21]</w:t>
            </w:r>
          </w:p>
        </w:tc>
        <w:tc>
          <w:tcPr>
            <w:tcW w:w="64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0D2FCDB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5"/>
                <w:szCs w:val="15"/>
              </w:rPr>
              <w:t>.615</w:t>
            </w:r>
          </w:p>
        </w:tc>
        <w:tc>
          <w:tcPr>
            <w:tcW w:w="14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193B597E" w14:textId="77777777" w:rsidR="0010126A" w:rsidRDefault="00000000">
            <w:pPr>
              <w:jc w:val="center"/>
            </w:pPr>
            <w:proofErr w:type="spellStart"/>
            <w:r>
              <w:rPr>
                <w:rFonts w:eastAsia="Times New Roman"/>
                <w:color w:val="000000"/>
                <w:sz w:val="15"/>
                <w:szCs w:val="15"/>
              </w:rPr>
              <w:t>ns→ns</w:t>
            </w:r>
            <w:proofErr w:type="spellEnd"/>
          </w:p>
        </w:tc>
      </w:tr>
      <w:tr w:rsidR="0010126A" w14:paraId="08775DCC" w14:textId="77777777">
        <w:tblPrEx>
          <w:tblCellMar>
            <w:top w:w="0" w:type="dxa"/>
            <w:bottom w:w="0" w:type="dxa"/>
          </w:tblCellMar>
        </w:tblPrEx>
        <w:tc>
          <w:tcPr>
            <w:tcW w:w="162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F798E36" w14:textId="77777777" w:rsidR="0010126A" w:rsidRDefault="0010126A"/>
        </w:tc>
        <w:tc>
          <w:tcPr>
            <w:tcW w:w="126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5518CD9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5"/>
                <w:szCs w:val="15"/>
              </w:rPr>
              <w:t>Improving</w:t>
            </w:r>
          </w:p>
        </w:tc>
        <w:tc>
          <w:tcPr>
            <w:tcW w:w="19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04955BDE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5"/>
                <w:szCs w:val="15"/>
              </w:rPr>
              <w:t>0.91 [0.64, 1.29]</w:t>
            </w:r>
          </w:p>
        </w:tc>
        <w:tc>
          <w:tcPr>
            <w:tcW w:w="64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70F210DD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5"/>
                <w:szCs w:val="15"/>
              </w:rPr>
              <w:t>.590</w:t>
            </w:r>
          </w:p>
        </w:tc>
        <w:tc>
          <w:tcPr>
            <w:tcW w:w="19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117DD77D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5"/>
                <w:szCs w:val="15"/>
              </w:rPr>
              <w:t>0.83 [0.48, 1.42]</w:t>
            </w:r>
          </w:p>
        </w:tc>
        <w:tc>
          <w:tcPr>
            <w:tcW w:w="64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3C08AC9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5"/>
                <w:szCs w:val="15"/>
              </w:rPr>
              <w:t>.491</w:t>
            </w:r>
          </w:p>
        </w:tc>
        <w:tc>
          <w:tcPr>
            <w:tcW w:w="14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C991996" w14:textId="77777777" w:rsidR="0010126A" w:rsidRDefault="00000000">
            <w:pPr>
              <w:jc w:val="center"/>
            </w:pPr>
            <w:proofErr w:type="spellStart"/>
            <w:r>
              <w:rPr>
                <w:rFonts w:eastAsia="Times New Roman"/>
                <w:color w:val="000000"/>
                <w:sz w:val="15"/>
                <w:szCs w:val="15"/>
              </w:rPr>
              <w:t>ns→ns</w:t>
            </w:r>
            <w:proofErr w:type="spellEnd"/>
          </w:p>
        </w:tc>
      </w:tr>
      <w:tr w:rsidR="0010126A" w14:paraId="43AE7E2A" w14:textId="77777777">
        <w:tblPrEx>
          <w:tblCellMar>
            <w:top w:w="0" w:type="dxa"/>
            <w:bottom w:w="0" w:type="dxa"/>
          </w:tblCellMar>
        </w:tblPrEx>
        <w:tc>
          <w:tcPr>
            <w:tcW w:w="162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6560777" w14:textId="77777777" w:rsidR="0010126A" w:rsidRDefault="0010126A"/>
        </w:tc>
        <w:tc>
          <w:tcPr>
            <w:tcW w:w="126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0D694E74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5"/>
                <w:szCs w:val="15"/>
              </w:rPr>
              <w:t>High-Increasing</w:t>
            </w:r>
          </w:p>
        </w:tc>
        <w:tc>
          <w:tcPr>
            <w:tcW w:w="19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1BF37309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5"/>
                <w:szCs w:val="15"/>
              </w:rPr>
              <w:t>1.44 [0.94, 2.19]</w:t>
            </w:r>
          </w:p>
        </w:tc>
        <w:tc>
          <w:tcPr>
            <w:tcW w:w="64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590F144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5"/>
                <w:szCs w:val="15"/>
              </w:rPr>
              <w:t>.092</w:t>
            </w:r>
          </w:p>
        </w:tc>
        <w:tc>
          <w:tcPr>
            <w:tcW w:w="19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0484A51C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5"/>
                <w:szCs w:val="15"/>
              </w:rPr>
              <w:t>1.76 [1.02, 3.02]</w:t>
            </w:r>
          </w:p>
        </w:tc>
        <w:tc>
          <w:tcPr>
            <w:tcW w:w="64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FBEC9C2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5"/>
                <w:szCs w:val="15"/>
              </w:rPr>
              <w:t>.042</w:t>
            </w:r>
          </w:p>
        </w:tc>
        <w:tc>
          <w:tcPr>
            <w:tcW w:w="14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054F0639" w14:textId="77777777" w:rsidR="0010126A" w:rsidRDefault="00000000">
            <w:pPr>
              <w:jc w:val="center"/>
            </w:pPr>
            <w:proofErr w:type="spellStart"/>
            <w:r>
              <w:rPr>
                <w:rFonts w:eastAsia="Times New Roman"/>
                <w:color w:val="000000"/>
                <w:sz w:val="15"/>
                <w:szCs w:val="15"/>
              </w:rPr>
              <w:t>ns→Sig</w:t>
            </w:r>
            <w:proofErr w:type="spellEnd"/>
          </w:p>
        </w:tc>
      </w:tr>
      <w:tr w:rsidR="0010126A" w14:paraId="4E75C555" w14:textId="77777777">
        <w:tblPrEx>
          <w:tblCellMar>
            <w:top w:w="0" w:type="dxa"/>
            <w:bottom w:w="0" w:type="dxa"/>
          </w:tblCellMar>
        </w:tblPrEx>
        <w:tc>
          <w:tcPr>
            <w:tcW w:w="162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182AF9B6" w14:textId="77777777" w:rsidR="0010126A" w:rsidRDefault="00000000">
            <w:r>
              <w:rPr>
                <w:rFonts w:eastAsia="Times New Roman"/>
                <w:color w:val="000000"/>
                <w:sz w:val="15"/>
                <w:szCs w:val="15"/>
              </w:rPr>
              <w:t>Parental education</w:t>
            </w:r>
          </w:p>
        </w:tc>
        <w:tc>
          <w:tcPr>
            <w:tcW w:w="126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43BA7689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5"/>
                <w:szCs w:val="15"/>
              </w:rPr>
              <w:t>Worsening</w:t>
            </w:r>
          </w:p>
        </w:tc>
        <w:tc>
          <w:tcPr>
            <w:tcW w:w="19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362412E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5"/>
                <w:szCs w:val="15"/>
              </w:rPr>
              <w:t>0.90 [0.82, 0.99]</w:t>
            </w:r>
          </w:p>
        </w:tc>
        <w:tc>
          <w:tcPr>
            <w:tcW w:w="64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4B6B72A1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5"/>
                <w:szCs w:val="15"/>
              </w:rPr>
              <w:t>.027</w:t>
            </w:r>
          </w:p>
        </w:tc>
        <w:tc>
          <w:tcPr>
            <w:tcW w:w="19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74195A0F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5"/>
                <w:szCs w:val="15"/>
              </w:rPr>
              <w:t>0.96 [0.87, 1.07]</w:t>
            </w:r>
          </w:p>
        </w:tc>
        <w:tc>
          <w:tcPr>
            <w:tcW w:w="64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0BA0EDE9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5"/>
                <w:szCs w:val="15"/>
              </w:rPr>
              <w:t>.482</w:t>
            </w:r>
          </w:p>
        </w:tc>
        <w:tc>
          <w:tcPr>
            <w:tcW w:w="14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37D3ABE2" w14:textId="77777777" w:rsidR="0010126A" w:rsidRDefault="00000000">
            <w:pPr>
              <w:jc w:val="center"/>
            </w:pPr>
            <w:proofErr w:type="spellStart"/>
            <w:r>
              <w:rPr>
                <w:rFonts w:eastAsia="Times New Roman"/>
                <w:color w:val="000000"/>
                <w:sz w:val="15"/>
                <w:szCs w:val="15"/>
              </w:rPr>
              <w:t>Sig→ns</w:t>
            </w:r>
            <w:proofErr w:type="spellEnd"/>
          </w:p>
        </w:tc>
      </w:tr>
      <w:tr w:rsidR="0010126A" w14:paraId="2D4AC165" w14:textId="77777777">
        <w:tblPrEx>
          <w:tblCellMar>
            <w:top w:w="0" w:type="dxa"/>
            <w:bottom w:w="0" w:type="dxa"/>
          </w:tblCellMar>
        </w:tblPrEx>
        <w:tc>
          <w:tcPr>
            <w:tcW w:w="162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17202B9E" w14:textId="77777777" w:rsidR="0010126A" w:rsidRDefault="0010126A"/>
        </w:tc>
        <w:tc>
          <w:tcPr>
            <w:tcW w:w="126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483608CA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5"/>
                <w:szCs w:val="15"/>
              </w:rPr>
              <w:t>Improving</w:t>
            </w:r>
          </w:p>
        </w:tc>
        <w:tc>
          <w:tcPr>
            <w:tcW w:w="19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BFC16A8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5"/>
                <w:szCs w:val="15"/>
              </w:rPr>
              <w:t>1.03 [0.88, 1.21]</w:t>
            </w:r>
          </w:p>
        </w:tc>
        <w:tc>
          <w:tcPr>
            <w:tcW w:w="64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70FE0CBC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5"/>
                <w:szCs w:val="15"/>
              </w:rPr>
              <w:t>.733</w:t>
            </w:r>
          </w:p>
        </w:tc>
        <w:tc>
          <w:tcPr>
            <w:tcW w:w="19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D3B831A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5"/>
                <w:szCs w:val="15"/>
              </w:rPr>
              <w:t>0.95 [0.77, 1.18]</w:t>
            </w:r>
          </w:p>
        </w:tc>
        <w:tc>
          <w:tcPr>
            <w:tcW w:w="64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4F21718F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5"/>
                <w:szCs w:val="15"/>
              </w:rPr>
              <w:t>.662</w:t>
            </w:r>
          </w:p>
        </w:tc>
        <w:tc>
          <w:tcPr>
            <w:tcW w:w="14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10E511E" w14:textId="77777777" w:rsidR="0010126A" w:rsidRDefault="00000000">
            <w:pPr>
              <w:jc w:val="center"/>
            </w:pPr>
            <w:proofErr w:type="spellStart"/>
            <w:r>
              <w:rPr>
                <w:rFonts w:eastAsia="Times New Roman"/>
                <w:color w:val="000000"/>
                <w:sz w:val="15"/>
                <w:szCs w:val="15"/>
              </w:rPr>
              <w:t>ns→ns</w:t>
            </w:r>
            <w:proofErr w:type="spellEnd"/>
          </w:p>
        </w:tc>
      </w:tr>
      <w:tr w:rsidR="0010126A" w14:paraId="1D918804" w14:textId="77777777">
        <w:tblPrEx>
          <w:tblCellMar>
            <w:top w:w="0" w:type="dxa"/>
            <w:bottom w:w="0" w:type="dxa"/>
          </w:tblCellMar>
        </w:tblPrEx>
        <w:tc>
          <w:tcPr>
            <w:tcW w:w="162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7E9FCD6" w14:textId="77777777" w:rsidR="0010126A" w:rsidRDefault="0010126A"/>
        </w:tc>
        <w:tc>
          <w:tcPr>
            <w:tcW w:w="126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695599C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5"/>
                <w:szCs w:val="15"/>
              </w:rPr>
              <w:t>High-Increasing</w:t>
            </w:r>
          </w:p>
        </w:tc>
        <w:tc>
          <w:tcPr>
            <w:tcW w:w="19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3A9B9488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5"/>
                <w:szCs w:val="15"/>
              </w:rPr>
              <w:t>1.02 [0.86, 1.20]</w:t>
            </w:r>
          </w:p>
        </w:tc>
        <w:tc>
          <w:tcPr>
            <w:tcW w:w="64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7D9DFD98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5"/>
                <w:szCs w:val="15"/>
              </w:rPr>
              <w:t>.835</w:t>
            </w:r>
          </w:p>
        </w:tc>
        <w:tc>
          <w:tcPr>
            <w:tcW w:w="19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3116A868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5"/>
                <w:szCs w:val="15"/>
              </w:rPr>
              <w:t>0.98 [0.81, 1.19]</w:t>
            </w:r>
          </w:p>
        </w:tc>
        <w:tc>
          <w:tcPr>
            <w:tcW w:w="64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4D475EBE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5"/>
                <w:szCs w:val="15"/>
              </w:rPr>
              <w:t>.852</w:t>
            </w:r>
          </w:p>
        </w:tc>
        <w:tc>
          <w:tcPr>
            <w:tcW w:w="14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460A8B5F" w14:textId="77777777" w:rsidR="0010126A" w:rsidRDefault="00000000">
            <w:pPr>
              <w:jc w:val="center"/>
            </w:pPr>
            <w:proofErr w:type="spellStart"/>
            <w:r>
              <w:rPr>
                <w:rFonts w:eastAsia="Times New Roman"/>
                <w:color w:val="000000"/>
                <w:sz w:val="15"/>
                <w:szCs w:val="15"/>
              </w:rPr>
              <w:t>ns→ns</w:t>
            </w:r>
            <w:proofErr w:type="spellEnd"/>
          </w:p>
        </w:tc>
      </w:tr>
      <w:tr w:rsidR="0010126A" w14:paraId="06B61CEC" w14:textId="77777777">
        <w:tblPrEx>
          <w:tblCellMar>
            <w:top w:w="0" w:type="dxa"/>
            <w:bottom w:w="0" w:type="dxa"/>
          </w:tblCellMar>
        </w:tblPrEx>
        <w:tc>
          <w:tcPr>
            <w:tcW w:w="162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731BC662" w14:textId="77777777" w:rsidR="0010126A" w:rsidRDefault="00000000">
            <w:r>
              <w:rPr>
                <w:rFonts w:eastAsia="Times New Roman"/>
                <w:color w:val="000000"/>
                <w:sz w:val="15"/>
                <w:szCs w:val="15"/>
              </w:rPr>
              <w:t>Baseline anxiety (GAD-7)</w:t>
            </w:r>
          </w:p>
        </w:tc>
        <w:tc>
          <w:tcPr>
            <w:tcW w:w="126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0B96A201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5"/>
                <w:szCs w:val="15"/>
              </w:rPr>
              <w:t>Worsening</w:t>
            </w:r>
          </w:p>
        </w:tc>
        <w:tc>
          <w:tcPr>
            <w:tcW w:w="19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CD1B258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5"/>
                <w:szCs w:val="15"/>
              </w:rPr>
              <w:t>1.20 [1.16, 1.24]</w:t>
            </w:r>
          </w:p>
        </w:tc>
        <w:tc>
          <w:tcPr>
            <w:tcW w:w="64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03B3935E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5"/>
                <w:szCs w:val="15"/>
              </w:rPr>
              <w:t>&lt;.001</w:t>
            </w:r>
          </w:p>
        </w:tc>
        <w:tc>
          <w:tcPr>
            <w:tcW w:w="19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1B2935DF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5"/>
                <w:szCs w:val="15"/>
              </w:rPr>
              <w:t>1.10 [1.06, 1.15]</w:t>
            </w:r>
          </w:p>
        </w:tc>
        <w:tc>
          <w:tcPr>
            <w:tcW w:w="64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170472BF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5"/>
                <w:szCs w:val="15"/>
              </w:rPr>
              <w:t>&lt;.001</w:t>
            </w:r>
          </w:p>
        </w:tc>
        <w:tc>
          <w:tcPr>
            <w:tcW w:w="14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0B2CED9" w14:textId="77777777" w:rsidR="0010126A" w:rsidRDefault="00000000">
            <w:pPr>
              <w:jc w:val="center"/>
            </w:pPr>
            <w:proofErr w:type="spellStart"/>
            <w:r>
              <w:rPr>
                <w:rFonts w:eastAsia="Times New Roman"/>
                <w:color w:val="000000"/>
                <w:sz w:val="15"/>
                <w:szCs w:val="15"/>
              </w:rPr>
              <w:t>Sig→Sig</w:t>
            </w:r>
            <w:proofErr w:type="spellEnd"/>
          </w:p>
        </w:tc>
      </w:tr>
      <w:tr w:rsidR="0010126A" w14:paraId="5BD676AF" w14:textId="77777777">
        <w:tblPrEx>
          <w:tblCellMar>
            <w:top w:w="0" w:type="dxa"/>
            <w:bottom w:w="0" w:type="dxa"/>
          </w:tblCellMar>
        </w:tblPrEx>
        <w:tc>
          <w:tcPr>
            <w:tcW w:w="162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13804528" w14:textId="77777777" w:rsidR="0010126A" w:rsidRDefault="0010126A"/>
        </w:tc>
        <w:tc>
          <w:tcPr>
            <w:tcW w:w="126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3AE9C495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5"/>
                <w:szCs w:val="15"/>
              </w:rPr>
              <w:t>Improving</w:t>
            </w:r>
          </w:p>
        </w:tc>
        <w:tc>
          <w:tcPr>
            <w:tcW w:w="19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352752AF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5"/>
                <w:szCs w:val="15"/>
              </w:rPr>
              <w:t>1.77 [1.67, 1.87]</w:t>
            </w:r>
          </w:p>
        </w:tc>
        <w:tc>
          <w:tcPr>
            <w:tcW w:w="64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409BD326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5"/>
                <w:szCs w:val="15"/>
              </w:rPr>
              <w:t>&lt;.001</w:t>
            </w:r>
          </w:p>
        </w:tc>
        <w:tc>
          <w:tcPr>
            <w:tcW w:w="19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35002EE6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5"/>
                <w:szCs w:val="15"/>
              </w:rPr>
              <w:t>1.57 [1.47, 1.68]</w:t>
            </w:r>
          </w:p>
        </w:tc>
        <w:tc>
          <w:tcPr>
            <w:tcW w:w="64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313FC14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5"/>
                <w:szCs w:val="15"/>
              </w:rPr>
              <w:t>&lt;.001</w:t>
            </w:r>
          </w:p>
        </w:tc>
        <w:tc>
          <w:tcPr>
            <w:tcW w:w="14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10BA72E5" w14:textId="77777777" w:rsidR="0010126A" w:rsidRDefault="00000000">
            <w:pPr>
              <w:jc w:val="center"/>
            </w:pPr>
            <w:proofErr w:type="spellStart"/>
            <w:r>
              <w:rPr>
                <w:rFonts w:eastAsia="Times New Roman"/>
                <w:color w:val="000000"/>
                <w:sz w:val="15"/>
                <w:szCs w:val="15"/>
              </w:rPr>
              <w:t>Sig→Sig</w:t>
            </w:r>
            <w:proofErr w:type="spellEnd"/>
          </w:p>
        </w:tc>
      </w:tr>
      <w:tr w:rsidR="0010126A" w14:paraId="7A8DB255" w14:textId="77777777">
        <w:tblPrEx>
          <w:tblCellMar>
            <w:top w:w="0" w:type="dxa"/>
            <w:bottom w:w="0" w:type="dxa"/>
          </w:tblCellMar>
        </w:tblPrEx>
        <w:tc>
          <w:tcPr>
            <w:tcW w:w="162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4D93F9F4" w14:textId="77777777" w:rsidR="0010126A" w:rsidRDefault="0010126A"/>
        </w:tc>
        <w:tc>
          <w:tcPr>
            <w:tcW w:w="126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40E8F270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5"/>
                <w:szCs w:val="15"/>
              </w:rPr>
              <w:t>High-Increasing</w:t>
            </w:r>
          </w:p>
        </w:tc>
        <w:tc>
          <w:tcPr>
            <w:tcW w:w="19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43A982A3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5"/>
                <w:szCs w:val="15"/>
              </w:rPr>
              <w:t>1.43 [1.35, 1.52]</w:t>
            </w:r>
          </w:p>
        </w:tc>
        <w:tc>
          <w:tcPr>
            <w:tcW w:w="64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90579C9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5"/>
                <w:szCs w:val="15"/>
              </w:rPr>
              <w:t>&lt;.001</w:t>
            </w:r>
          </w:p>
        </w:tc>
        <w:tc>
          <w:tcPr>
            <w:tcW w:w="19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421DF44D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5"/>
                <w:szCs w:val="15"/>
              </w:rPr>
              <w:t>1.29 [1.20, 1.38]</w:t>
            </w:r>
          </w:p>
        </w:tc>
        <w:tc>
          <w:tcPr>
            <w:tcW w:w="64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1232177A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5"/>
                <w:szCs w:val="15"/>
              </w:rPr>
              <w:t>&lt;.001</w:t>
            </w:r>
          </w:p>
        </w:tc>
        <w:tc>
          <w:tcPr>
            <w:tcW w:w="14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6BB4D35" w14:textId="77777777" w:rsidR="0010126A" w:rsidRDefault="00000000">
            <w:pPr>
              <w:jc w:val="center"/>
            </w:pPr>
            <w:proofErr w:type="spellStart"/>
            <w:r>
              <w:rPr>
                <w:rFonts w:eastAsia="Times New Roman"/>
                <w:color w:val="000000"/>
                <w:sz w:val="15"/>
                <w:szCs w:val="15"/>
              </w:rPr>
              <w:t>Sig→Sig</w:t>
            </w:r>
            <w:proofErr w:type="spellEnd"/>
          </w:p>
        </w:tc>
      </w:tr>
      <w:tr w:rsidR="0010126A" w14:paraId="20135997" w14:textId="77777777">
        <w:tblPrEx>
          <w:tblCellMar>
            <w:top w:w="0" w:type="dxa"/>
            <w:bottom w:w="0" w:type="dxa"/>
          </w:tblCellMar>
        </w:tblPrEx>
        <w:tc>
          <w:tcPr>
            <w:tcW w:w="162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8FF5D0B" w14:textId="77777777" w:rsidR="0010126A" w:rsidRDefault="00000000">
            <w:r>
              <w:rPr>
                <w:rFonts w:eastAsia="Times New Roman"/>
                <w:color w:val="000000"/>
                <w:sz w:val="15"/>
                <w:szCs w:val="15"/>
              </w:rPr>
              <w:t>Baseline insomnia (ISI)</w:t>
            </w:r>
          </w:p>
        </w:tc>
        <w:tc>
          <w:tcPr>
            <w:tcW w:w="126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7A133B4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5"/>
                <w:szCs w:val="15"/>
              </w:rPr>
              <w:t>Worsening</w:t>
            </w:r>
          </w:p>
        </w:tc>
        <w:tc>
          <w:tcPr>
            <w:tcW w:w="19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E496FE3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5"/>
                <w:szCs w:val="15"/>
              </w:rPr>
              <w:t>1.20 [1.16, 1.25]</w:t>
            </w:r>
          </w:p>
        </w:tc>
        <w:tc>
          <w:tcPr>
            <w:tcW w:w="64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25615BB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5"/>
                <w:szCs w:val="15"/>
              </w:rPr>
              <w:t>&lt;.001</w:t>
            </w:r>
          </w:p>
        </w:tc>
        <w:tc>
          <w:tcPr>
            <w:tcW w:w="19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4B8C7E99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5"/>
                <w:szCs w:val="15"/>
              </w:rPr>
              <w:t>1.12 [1.07, 1.16]</w:t>
            </w:r>
          </w:p>
        </w:tc>
        <w:tc>
          <w:tcPr>
            <w:tcW w:w="64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7E1A15A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5"/>
                <w:szCs w:val="15"/>
              </w:rPr>
              <w:t>&lt;.001</w:t>
            </w:r>
          </w:p>
        </w:tc>
        <w:tc>
          <w:tcPr>
            <w:tcW w:w="14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5F7D781" w14:textId="77777777" w:rsidR="0010126A" w:rsidRDefault="00000000">
            <w:pPr>
              <w:jc w:val="center"/>
            </w:pPr>
            <w:proofErr w:type="spellStart"/>
            <w:r>
              <w:rPr>
                <w:rFonts w:eastAsia="Times New Roman"/>
                <w:color w:val="000000"/>
                <w:sz w:val="15"/>
                <w:szCs w:val="15"/>
              </w:rPr>
              <w:t>Sig→Sig</w:t>
            </w:r>
            <w:proofErr w:type="spellEnd"/>
          </w:p>
        </w:tc>
      </w:tr>
      <w:tr w:rsidR="0010126A" w14:paraId="7DE5480D" w14:textId="77777777">
        <w:tblPrEx>
          <w:tblCellMar>
            <w:top w:w="0" w:type="dxa"/>
            <w:bottom w:w="0" w:type="dxa"/>
          </w:tblCellMar>
        </w:tblPrEx>
        <w:tc>
          <w:tcPr>
            <w:tcW w:w="162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160B4A6" w14:textId="77777777" w:rsidR="0010126A" w:rsidRDefault="0010126A"/>
        </w:tc>
        <w:tc>
          <w:tcPr>
            <w:tcW w:w="126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15FF0007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5"/>
                <w:szCs w:val="15"/>
              </w:rPr>
              <w:t>Improving</w:t>
            </w:r>
          </w:p>
        </w:tc>
        <w:tc>
          <w:tcPr>
            <w:tcW w:w="19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72B0B719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5"/>
                <w:szCs w:val="15"/>
              </w:rPr>
              <w:t>1.60 [1.50, 1.70]</w:t>
            </w:r>
          </w:p>
        </w:tc>
        <w:tc>
          <w:tcPr>
            <w:tcW w:w="64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006D40E2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5"/>
                <w:szCs w:val="15"/>
              </w:rPr>
              <w:t>&lt;.001</w:t>
            </w:r>
          </w:p>
        </w:tc>
        <w:tc>
          <w:tcPr>
            <w:tcW w:w="19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7A5EC8E2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5"/>
                <w:szCs w:val="15"/>
              </w:rPr>
              <w:t>1.34 [1.25, 1.44]</w:t>
            </w:r>
          </w:p>
        </w:tc>
        <w:tc>
          <w:tcPr>
            <w:tcW w:w="64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14D7B71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5"/>
                <w:szCs w:val="15"/>
              </w:rPr>
              <w:t>&lt;.001</w:t>
            </w:r>
          </w:p>
        </w:tc>
        <w:tc>
          <w:tcPr>
            <w:tcW w:w="14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34856E4D" w14:textId="77777777" w:rsidR="0010126A" w:rsidRDefault="00000000">
            <w:pPr>
              <w:jc w:val="center"/>
            </w:pPr>
            <w:proofErr w:type="spellStart"/>
            <w:r>
              <w:rPr>
                <w:rFonts w:eastAsia="Times New Roman"/>
                <w:color w:val="000000"/>
                <w:sz w:val="15"/>
                <w:szCs w:val="15"/>
              </w:rPr>
              <w:t>Sig→Sig</w:t>
            </w:r>
            <w:proofErr w:type="spellEnd"/>
          </w:p>
        </w:tc>
      </w:tr>
      <w:tr w:rsidR="0010126A" w14:paraId="7573C24E" w14:textId="77777777">
        <w:tblPrEx>
          <w:tblCellMar>
            <w:top w:w="0" w:type="dxa"/>
            <w:bottom w:w="0" w:type="dxa"/>
          </w:tblCellMar>
        </w:tblPrEx>
        <w:tc>
          <w:tcPr>
            <w:tcW w:w="162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00A10E2" w14:textId="77777777" w:rsidR="0010126A" w:rsidRDefault="0010126A"/>
        </w:tc>
        <w:tc>
          <w:tcPr>
            <w:tcW w:w="126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7D36992C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5"/>
                <w:szCs w:val="15"/>
              </w:rPr>
              <w:t>High-Increasing</w:t>
            </w:r>
          </w:p>
        </w:tc>
        <w:tc>
          <w:tcPr>
            <w:tcW w:w="19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329F1C7B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5"/>
                <w:szCs w:val="15"/>
              </w:rPr>
              <w:t>1.35 [1.28, 1.42]</w:t>
            </w:r>
          </w:p>
        </w:tc>
        <w:tc>
          <w:tcPr>
            <w:tcW w:w="64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1D1458F4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5"/>
                <w:szCs w:val="15"/>
              </w:rPr>
              <w:t>&lt;.001</w:t>
            </w:r>
          </w:p>
        </w:tc>
        <w:tc>
          <w:tcPr>
            <w:tcW w:w="19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30A539F2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5"/>
                <w:szCs w:val="15"/>
              </w:rPr>
              <w:t>1.17 [1.10, 1.24]</w:t>
            </w:r>
          </w:p>
        </w:tc>
        <w:tc>
          <w:tcPr>
            <w:tcW w:w="64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4DACC052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5"/>
                <w:szCs w:val="15"/>
              </w:rPr>
              <w:t>&lt;.001</w:t>
            </w:r>
          </w:p>
        </w:tc>
        <w:tc>
          <w:tcPr>
            <w:tcW w:w="14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775AE799" w14:textId="77777777" w:rsidR="0010126A" w:rsidRDefault="00000000">
            <w:pPr>
              <w:jc w:val="center"/>
            </w:pPr>
            <w:proofErr w:type="spellStart"/>
            <w:r>
              <w:rPr>
                <w:rFonts w:eastAsia="Times New Roman"/>
                <w:color w:val="000000"/>
                <w:sz w:val="15"/>
                <w:szCs w:val="15"/>
              </w:rPr>
              <w:t>Sig→Sig</w:t>
            </w:r>
            <w:proofErr w:type="spellEnd"/>
          </w:p>
        </w:tc>
      </w:tr>
    </w:tbl>
    <w:p w14:paraId="74F20F90" w14:textId="77777777" w:rsidR="0010126A" w:rsidRDefault="00000000">
      <w:pPr>
        <w:spacing w:after="200" w:line="276" w:lineRule="auto"/>
      </w:pPr>
      <w:r>
        <w:rPr>
          <w:rFonts w:eastAsia="Times New Roman"/>
          <w:i/>
          <w:iCs/>
          <w:color w:val="000000"/>
          <w:sz w:val="16"/>
          <w:szCs w:val="16"/>
        </w:rPr>
        <w:t xml:space="preserve">Note. </w:t>
      </w:r>
      <w:r>
        <w:rPr>
          <w:rFonts w:eastAsia="Times New Roman"/>
          <w:color w:val="000000"/>
          <w:sz w:val="16"/>
          <w:szCs w:val="16"/>
        </w:rPr>
        <w:t xml:space="preserve">Univariate models were estimated one predictor at a time (N = 2,809; parental education N = 2,685). The multivariate model entered all eight predictors simultaneously (manual three-step; N = 2,685, 27 free parameters). All p-values are logit-scale Wald tests. ᵃ Change in significance at α = .05 from the univariate to the adjusted model (Sig = p &lt; .05; ns = p ≥ .05). Three associations changed materially after </w:t>
      </w:r>
      <w:r>
        <w:rPr>
          <w:rFonts w:eastAsia="Times New Roman"/>
          <w:color w:val="000000"/>
          <w:sz w:val="16"/>
          <w:szCs w:val="16"/>
        </w:rPr>
        <w:lastRenderedPageBreak/>
        <w:t xml:space="preserve">adjustment: </w:t>
      </w:r>
      <w:proofErr w:type="spellStart"/>
      <w:r>
        <w:rPr>
          <w:rFonts w:eastAsia="Times New Roman"/>
          <w:color w:val="000000"/>
          <w:sz w:val="16"/>
          <w:szCs w:val="16"/>
        </w:rPr>
        <w:t>gender→Improving</w:t>
      </w:r>
      <w:proofErr w:type="spellEnd"/>
      <w:r>
        <w:rPr>
          <w:rFonts w:eastAsia="Times New Roman"/>
          <w:color w:val="000000"/>
          <w:sz w:val="16"/>
          <w:szCs w:val="16"/>
        </w:rPr>
        <w:t xml:space="preserve">/High-Increasing and parental </w:t>
      </w:r>
      <w:proofErr w:type="spellStart"/>
      <w:r>
        <w:rPr>
          <w:rFonts w:eastAsia="Times New Roman"/>
          <w:color w:val="000000"/>
          <w:sz w:val="16"/>
          <w:szCs w:val="16"/>
        </w:rPr>
        <w:t>education→Worsening</w:t>
      </w:r>
      <w:proofErr w:type="spellEnd"/>
      <w:r>
        <w:rPr>
          <w:rFonts w:eastAsia="Times New Roman"/>
          <w:color w:val="000000"/>
          <w:sz w:val="16"/>
          <w:szCs w:val="16"/>
        </w:rPr>
        <w:t xml:space="preserve"> lost significance, whereas school </w:t>
      </w:r>
      <w:proofErr w:type="spellStart"/>
      <w:r>
        <w:rPr>
          <w:rFonts w:eastAsia="Times New Roman"/>
          <w:color w:val="000000"/>
          <w:sz w:val="16"/>
          <w:szCs w:val="16"/>
        </w:rPr>
        <w:t>stage→High-Increasing</w:t>
      </w:r>
      <w:proofErr w:type="spellEnd"/>
      <w:r>
        <w:rPr>
          <w:rFonts w:eastAsia="Times New Roman"/>
          <w:color w:val="000000"/>
          <w:sz w:val="16"/>
          <w:szCs w:val="16"/>
        </w:rPr>
        <w:t xml:space="preserve"> and </w:t>
      </w:r>
      <w:proofErr w:type="spellStart"/>
      <w:r>
        <w:rPr>
          <w:rFonts w:eastAsia="Times New Roman"/>
          <w:color w:val="000000"/>
          <w:sz w:val="16"/>
          <w:szCs w:val="16"/>
        </w:rPr>
        <w:t>only-child→High-Increasing</w:t>
      </w:r>
      <w:proofErr w:type="spellEnd"/>
      <w:r>
        <w:rPr>
          <w:rFonts w:eastAsia="Times New Roman"/>
          <w:color w:val="000000"/>
          <w:sz w:val="16"/>
          <w:szCs w:val="16"/>
        </w:rPr>
        <w:t xml:space="preserve"> gained significance (suppression).</w:t>
      </w:r>
    </w:p>
    <w:p w14:paraId="054BF071" w14:textId="77777777" w:rsidR="0010126A" w:rsidRDefault="00000000">
      <w:pPr>
        <w:spacing w:before="80" w:after="60" w:line="276" w:lineRule="auto"/>
      </w:pPr>
      <w:r>
        <w:rPr>
          <w:rFonts w:eastAsia="Times New Roman"/>
          <w:b/>
          <w:bCs/>
          <w:color w:val="000000"/>
        </w:rPr>
        <w:t>Figure S2. Univariate versus multivariate (adjusted) R3STEP odds ratios, by trajectory (reference = Low-Stable).</w:t>
      </w:r>
    </w:p>
    <w:p w14:paraId="4D53CC88" w14:textId="77777777" w:rsidR="0010126A" w:rsidRDefault="00000000">
      <w:pPr>
        <w:spacing w:before="80" w:after="80"/>
        <w:jc w:val="center"/>
      </w:pPr>
      <w:r>
        <w:rPr>
          <w:noProof/>
        </w:rPr>
        <w:drawing>
          <wp:inline distT="0" distB="0" distL="0" distR="0" wp14:anchorId="53463C46" wp14:editId="4883357A">
            <wp:extent cx="5943600" cy="2876550"/>
            <wp:effectExtent l="0" t="0" r="0" b="0"/>
            <wp:docPr id="687284515" name="图片 6872845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DA6110" w14:textId="77777777" w:rsidR="0010126A" w:rsidRDefault="00000000">
      <w:pPr>
        <w:spacing w:after="240" w:line="276" w:lineRule="auto"/>
      </w:pPr>
      <w:r>
        <w:rPr>
          <w:rFonts w:eastAsia="Times New Roman"/>
          <w:i/>
          <w:iCs/>
          <w:color w:val="000000"/>
          <w:sz w:val="16"/>
          <w:szCs w:val="16"/>
        </w:rPr>
        <w:t xml:space="preserve">Note. </w:t>
      </w:r>
      <w:r>
        <w:rPr>
          <w:rFonts w:eastAsia="Times New Roman"/>
          <w:color w:val="000000"/>
          <w:sz w:val="16"/>
          <w:szCs w:val="16"/>
        </w:rPr>
        <w:t xml:space="preserve">Filled markers denote p &lt; .05; open markers p ≥ .05 (logit-scale Wald test). Daggers (†) mark associations that lost significance after mutual adjustment; double daggers (‡) mark associations that gained significance (suppression effects: school </w:t>
      </w:r>
      <w:proofErr w:type="spellStart"/>
      <w:r>
        <w:rPr>
          <w:rFonts w:eastAsia="Times New Roman"/>
          <w:color w:val="000000"/>
          <w:sz w:val="16"/>
          <w:szCs w:val="16"/>
        </w:rPr>
        <w:t>stage→High-Increasing</w:t>
      </w:r>
      <w:proofErr w:type="spellEnd"/>
      <w:r>
        <w:rPr>
          <w:rFonts w:eastAsia="Times New Roman"/>
          <w:color w:val="000000"/>
          <w:sz w:val="16"/>
          <w:szCs w:val="16"/>
        </w:rPr>
        <w:t xml:space="preserve"> and </w:t>
      </w:r>
      <w:proofErr w:type="spellStart"/>
      <w:r>
        <w:rPr>
          <w:rFonts w:eastAsia="Times New Roman"/>
          <w:color w:val="000000"/>
          <w:sz w:val="16"/>
          <w:szCs w:val="16"/>
        </w:rPr>
        <w:t>only-child→High-Increasing</w:t>
      </w:r>
      <w:proofErr w:type="spellEnd"/>
      <w:r>
        <w:rPr>
          <w:rFonts w:eastAsia="Times New Roman"/>
          <w:color w:val="000000"/>
          <w:sz w:val="16"/>
          <w:szCs w:val="16"/>
        </w:rPr>
        <w:t>). Odds ratios are plotted on a log scale.</w:t>
      </w:r>
    </w:p>
    <w:p w14:paraId="2ECA6C9E" w14:textId="77777777" w:rsidR="0010126A" w:rsidRDefault="00000000">
      <w:pPr>
        <w:spacing w:after="60" w:line="276" w:lineRule="auto"/>
      </w:pPr>
      <w:r>
        <w:rPr>
          <w:rFonts w:eastAsia="Times New Roman"/>
          <w:b/>
          <w:bCs/>
          <w:color w:val="000000"/>
        </w:rPr>
        <w:t>Table S3. Longitudinal measurement invariance of the PHQ-9 across the three waves.</w:t>
      </w:r>
    </w:p>
    <w:tbl>
      <w:tblPr>
        <w:tblW w:w="9360" w:type="dxa"/>
        <w:tblBorders>
          <w:top w:val="single" w:sz="4" w:space="0" w:color="999999"/>
          <w:bottom w:val="single" w:sz="4" w:space="0" w:color="999999"/>
          <w:insideH w:val="single" w:sz="2" w:space="0" w:color="CCCCCC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9"/>
        <w:gridCol w:w="1039"/>
        <w:gridCol w:w="559"/>
        <w:gridCol w:w="559"/>
        <w:gridCol w:w="1298"/>
        <w:gridCol w:w="600"/>
        <w:gridCol w:w="619"/>
        <w:gridCol w:w="734"/>
        <w:gridCol w:w="1516"/>
        <w:gridCol w:w="1317"/>
      </w:tblGrid>
      <w:tr w:rsidR="0010126A" w14:paraId="3FE41121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120" w:type="dxa"/>
            <w:shd w:val="clear" w:color="auto" w:fill="E7EEF6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6B5C004" w14:textId="77777777" w:rsidR="0010126A" w:rsidRDefault="00000000">
            <w:pPr>
              <w:jc w:val="center"/>
            </w:pPr>
            <w:r>
              <w:rPr>
                <w:rFonts w:eastAsia="Times New Roman"/>
                <w:b/>
                <w:bCs/>
                <w:color w:val="000000"/>
                <w:sz w:val="14"/>
                <w:szCs w:val="14"/>
              </w:rPr>
              <w:t>Model</w:t>
            </w:r>
          </w:p>
        </w:tc>
        <w:tc>
          <w:tcPr>
            <w:tcW w:w="1040" w:type="dxa"/>
            <w:shd w:val="clear" w:color="auto" w:fill="E7EEF6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5943265" w14:textId="77777777" w:rsidR="0010126A" w:rsidRDefault="00000000">
            <w:pPr>
              <w:jc w:val="center"/>
            </w:pPr>
            <w:r>
              <w:rPr>
                <w:rFonts w:eastAsia="Times New Roman"/>
                <w:b/>
                <w:bCs/>
                <w:color w:val="000000"/>
                <w:sz w:val="14"/>
                <w:szCs w:val="14"/>
              </w:rPr>
              <w:t>χ² (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14"/>
                <w:szCs w:val="14"/>
              </w:rPr>
              <w:t>df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14"/>
                <w:szCs w:val="14"/>
              </w:rPr>
              <w:t>)</w:t>
            </w:r>
          </w:p>
        </w:tc>
        <w:tc>
          <w:tcPr>
            <w:tcW w:w="560" w:type="dxa"/>
            <w:shd w:val="clear" w:color="auto" w:fill="E7EEF6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415E1778" w14:textId="77777777" w:rsidR="0010126A" w:rsidRDefault="00000000">
            <w:pPr>
              <w:jc w:val="center"/>
            </w:pPr>
            <w:r>
              <w:rPr>
                <w:rFonts w:eastAsia="Times New Roman"/>
                <w:b/>
                <w:bCs/>
                <w:color w:val="000000"/>
                <w:sz w:val="14"/>
                <w:szCs w:val="14"/>
              </w:rPr>
              <w:t>CFI</w:t>
            </w:r>
          </w:p>
        </w:tc>
        <w:tc>
          <w:tcPr>
            <w:tcW w:w="560" w:type="dxa"/>
            <w:shd w:val="clear" w:color="auto" w:fill="E7EEF6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1B73B12" w14:textId="77777777" w:rsidR="0010126A" w:rsidRDefault="00000000">
            <w:pPr>
              <w:jc w:val="center"/>
            </w:pPr>
            <w:r>
              <w:rPr>
                <w:rFonts w:eastAsia="Times New Roman"/>
                <w:b/>
                <w:bCs/>
                <w:color w:val="000000"/>
                <w:sz w:val="14"/>
                <w:szCs w:val="14"/>
              </w:rPr>
              <w:t>TLI</w:t>
            </w:r>
          </w:p>
        </w:tc>
        <w:tc>
          <w:tcPr>
            <w:tcW w:w="1300" w:type="dxa"/>
            <w:shd w:val="clear" w:color="auto" w:fill="E7EEF6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7D6211A1" w14:textId="77777777" w:rsidR="0010126A" w:rsidRDefault="00000000">
            <w:pPr>
              <w:jc w:val="center"/>
            </w:pPr>
            <w:r>
              <w:rPr>
                <w:rFonts w:eastAsia="Times New Roman"/>
                <w:b/>
                <w:bCs/>
                <w:color w:val="000000"/>
                <w:sz w:val="14"/>
                <w:szCs w:val="14"/>
              </w:rPr>
              <w:t>RMSEA [90% CI]</w:t>
            </w:r>
          </w:p>
        </w:tc>
        <w:tc>
          <w:tcPr>
            <w:tcW w:w="600" w:type="dxa"/>
            <w:shd w:val="clear" w:color="auto" w:fill="E7EEF6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364B4380" w14:textId="77777777" w:rsidR="0010126A" w:rsidRDefault="00000000">
            <w:pPr>
              <w:jc w:val="center"/>
            </w:pPr>
            <w:r>
              <w:rPr>
                <w:rFonts w:eastAsia="Times New Roman"/>
                <w:b/>
                <w:bCs/>
                <w:color w:val="000000"/>
                <w:sz w:val="14"/>
                <w:szCs w:val="14"/>
              </w:rPr>
              <w:t>SRMR</w:t>
            </w:r>
          </w:p>
        </w:tc>
        <w:tc>
          <w:tcPr>
            <w:tcW w:w="620" w:type="dxa"/>
            <w:shd w:val="clear" w:color="auto" w:fill="E7EEF6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006962A4" w14:textId="77777777" w:rsidR="0010126A" w:rsidRDefault="00000000">
            <w:pPr>
              <w:jc w:val="center"/>
            </w:pPr>
            <w:r>
              <w:rPr>
                <w:rFonts w:eastAsia="Times New Roman"/>
                <w:b/>
                <w:bCs/>
                <w:color w:val="000000"/>
                <w:sz w:val="14"/>
                <w:szCs w:val="14"/>
              </w:rPr>
              <w:t>ΔCFI</w:t>
            </w:r>
          </w:p>
        </w:tc>
        <w:tc>
          <w:tcPr>
            <w:tcW w:w="720" w:type="dxa"/>
            <w:shd w:val="clear" w:color="auto" w:fill="E7EEF6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5F9D896" w14:textId="77777777" w:rsidR="0010126A" w:rsidRDefault="00000000">
            <w:pPr>
              <w:jc w:val="center"/>
            </w:pPr>
            <w:r>
              <w:rPr>
                <w:rFonts w:eastAsia="Times New Roman"/>
                <w:b/>
                <w:bCs/>
                <w:color w:val="000000"/>
                <w:sz w:val="14"/>
                <w:szCs w:val="14"/>
              </w:rPr>
              <w:t>ΔRMSEA</w:t>
            </w:r>
          </w:p>
        </w:tc>
        <w:tc>
          <w:tcPr>
            <w:tcW w:w="1520" w:type="dxa"/>
            <w:shd w:val="clear" w:color="auto" w:fill="E7EEF6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3CF6D660" w14:textId="77777777" w:rsidR="0010126A" w:rsidRDefault="00000000">
            <w:pPr>
              <w:jc w:val="center"/>
            </w:pPr>
            <w:r>
              <w:rPr>
                <w:rFonts w:eastAsia="Times New Roman"/>
                <w:b/>
                <w:bCs/>
                <w:color w:val="000000"/>
                <w:sz w:val="14"/>
                <w:szCs w:val="14"/>
              </w:rPr>
              <w:t>Scaled Δχ² (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14"/>
                <w:szCs w:val="14"/>
              </w:rPr>
              <w:t>Δdf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14"/>
                <w:szCs w:val="14"/>
              </w:rPr>
              <w:t>), p</w:t>
            </w:r>
          </w:p>
        </w:tc>
        <w:tc>
          <w:tcPr>
            <w:tcW w:w="1320" w:type="dxa"/>
            <w:shd w:val="clear" w:color="auto" w:fill="E7EEF6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48AE79B" w14:textId="77777777" w:rsidR="0010126A" w:rsidRDefault="00000000">
            <w:pPr>
              <w:jc w:val="center"/>
            </w:pPr>
            <w:r>
              <w:rPr>
                <w:rFonts w:eastAsia="Times New Roman"/>
                <w:b/>
                <w:bCs/>
                <w:color w:val="000000"/>
                <w:sz w:val="14"/>
                <w:szCs w:val="14"/>
              </w:rPr>
              <w:t>Decision</w:t>
            </w:r>
          </w:p>
        </w:tc>
      </w:tr>
      <w:tr w:rsidR="0010126A" w14:paraId="71D6CBE0" w14:textId="77777777">
        <w:tblPrEx>
          <w:tblCellMar>
            <w:top w:w="0" w:type="dxa"/>
            <w:bottom w:w="0" w:type="dxa"/>
          </w:tblCellMar>
        </w:tblPrEx>
        <w:tc>
          <w:tcPr>
            <w:tcW w:w="112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B720771" w14:textId="77777777" w:rsidR="0010126A" w:rsidRDefault="00000000">
            <w:r>
              <w:rPr>
                <w:rFonts w:eastAsia="Times New Roman"/>
                <w:color w:val="000000"/>
                <w:sz w:val="14"/>
                <w:szCs w:val="14"/>
              </w:rPr>
              <w:t>1. Configural</w:t>
            </w:r>
          </w:p>
        </w:tc>
        <w:tc>
          <w:tcPr>
            <w:tcW w:w="104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0943578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4"/>
                <w:szCs w:val="14"/>
              </w:rPr>
              <w:t>1,255.36 (294)</w:t>
            </w:r>
          </w:p>
        </w:tc>
        <w:tc>
          <w:tcPr>
            <w:tcW w:w="56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0D41801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4"/>
                <w:szCs w:val="14"/>
              </w:rPr>
              <w:t>.957</w:t>
            </w:r>
          </w:p>
        </w:tc>
        <w:tc>
          <w:tcPr>
            <w:tcW w:w="56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43A9CF48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4"/>
                <w:szCs w:val="14"/>
              </w:rPr>
              <w:t>.948</w:t>
            </w:r>
          </w:p>
        </w:tc>
        <w:tc>
          <w:tcPr>
            <w:tcW w:w="13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481CCBA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4"/>
                <w:szCs w:val="14"/>
              </w:rPr>
              <w:t>.034 [.032, .036]</w:t>
            </w:r>
          </w:p>
        </w:tc>
        <w:tc>
          <w:tcPr>
            <w:tcW w:w="6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297F806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4"/>
                <w:szCs w:val="14"/>
              </w:rPr>
              <w:t>.026</w:t>
            </w:r>
          </w:p>
        </w:tc>
        <w:tc>
          <w:tcPr>
            <w:tcW w:w="62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7B12F311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4"/>
                <w:szCs w:val="14"/>
              </w:rPr>
              <w:t>—</w:t>
            </w:r>
          </w:p>
        </w:tc>
        <w:tc>
          <w:tcPr>
            <w:tcW w:w="72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103BACE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4"/>
                <w:szCs w:val="14"/>
              </w:rPr>
              <w:t>—</w:t>
            </w:r>
          </w:p>
        </w:tc>
        <w:tc>
          <w:tcPr>
            <w:tcW w:w="152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7222C68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4"/>
                <w:szCs w:val="14"/>
              </w:rPr>
              <w:t>— (baseline)</w:t>
            </w:r>
          </w:p>
        </w:tc>
        <w:tc>
          <w:tcPr>
            <w:tcW w:w="132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50E54C4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4"/>
                <w:szCs w:val="14"/>
              </w:rPr>
              <w:t>Baseline</w:t>
            </w:r>
          </w:p>
        </w:tc>
      </w:tr>
      <w:tr w:rsidR="0010126A" w14:paraId="25584C2B" w14:textId="77777777">
        <w:tblPrEx>
          <w:tblCellMar>
            <w:top w:w="0" w:type="dxa"/>
            <w:bottom w:w="0" w:type="dxa"/>
          </w:tblCellMar>
        </w:tblPrEx>
        <w:tc>
          <w:tcPr>
            <w:tcW w:w="112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858470F" w14:textId="77777777" w:rsidR="0010126A" w:rsidRDefault="00000000">
            <w:r>
              <w:rPr>
                <w:rFonts w:eastAsia="Times New Roman"/>
                <w:color w:val="000000"/>
                <w:sz w:val="14"/>
                <w:szCs w:val="14"/>
              </w:rPr>
              <w:t>2. Metric</w:t>
            </w:r>
          </w:p>
        </w:tc>
        <w:tc>
          <w:tcPr>
            <w:tcW w:w="104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4DAAFFDD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4"/>
                <w:szCs w:val="14"/>
              </w:rPr>
              <w:t>1,269.59 (310)</w:t>
            </w:r>
          </w:p>
        </w:tc>
        <w:tc>
          <w:tcPr>
            <w:tcW w:w="56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34268CF7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4"/>
                <w:szCs w:val="14"/>
              </w:rPr>
              <w:t>.957</w:t>
            </w:r>
          </w:p>
        </w:tc>
        <w:tc>
          <w:tcPr>
            <w:tcW w:w="56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45FAA4BD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4"/>
                <w:szCs w:val="14"/>
              </w:rPr>
              <w:t>.951</w:t>
            </w:r>
          </w:p>
        </w:tc>
        <w:tc>
          <w:tcPr>
            <w:tcW w:w="13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3B8ECBAA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4"/>
                <w:szCs w:val="14"/>
              </w:rPr>
              <w:t>.033 [.031, .035]</w:t>
            </w:r>
          </w:p>
        </w:tc>
        <w:tc>
          <w:tcPr>
            <w:tcW w:w="6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70280CE6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4"/>
                <w:szCs w:val="14"/>
              </w:rPr>
              <w:t>.027</w:t>
            </w:r>
          </w:p>
        </w:tc>
        <w:tc>
          <w:tcPr>
            <w:tcW w:w="62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4B83D315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4"/>
                <w:szCs w:val="14"/>
              </w:rPr>
              <w:t>.000</w:t>
            </w:r>
          </w:p>
        </w:tc>
        <w:tc>
          <w:tcPr>
            <w:tcW w:w="72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1B45AC77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4"/>
                <w:szCs w:val="14"/>
              </w:rPr>
              <w:t>−.001</w:t>
            </w:r>
          </w:p>
        </w:tc>
        <w:tc>
          <w:tcPr>
            <w:tcW w:w="152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AF610EB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4"/>
                <w:szCs w:val="14"/>
              </w:rPr>
              <w:t>25.76 (16), .058</w:t>
            </w:r>
          </w:p>
        </w:tc>
        <w:tc>
          <w:tcPr>
            <w:tcW w:w="132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CF3F059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4"/>
                <w:szCs w:val="14"/>
              </w:rPr>
              <w:t>Supported</w:t>
            </w:r>
          </w:p>
        </w:tc>
      </w:tr>
      <w:tr w:rsidR="0010126A" w14:paraId="4CC488B1" w14:textId="77777777">
        <w:tblPrEx>
          <w:tblCellMar>
            <w:top w:w="0" w:type="dxa"/>
            <w:bottom w:w="0" w:type="dxa"/>
          </w:tblCellMar>
        </w:tblPrEx>
        <w:tc>
          <w:tcPr>
            <w:tcW w:w="112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476ECC30" w14:textId="77777777" w:rsidR="0010126A" w:rsidRDefault="00000000">
            <w:r>
              <w:rPr>
                <w:rFonts w:eastAsia="Times New Roman"/>
                <w:color w:val="000000"/>
                <w:sz w:val="14"/>
                <w:szCs w:val="14"/>
              </w:rPr>
              <w:t>3. Scalar</w:t>
            </w:r>
          </w:p>
        </w:tc>
        <w:tc>
          <w:tcPr>
            <w:tcW w:w="104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009C1A9E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4"/>
                <w:szCs w:val="14"/>
              </w:rPr>
              <w:t>1,360.20 (326)</w:t>
            </w:r>
          </w:p>
        </w:tc>
        <w:tc>
          <w:tcPr>
            <w:tcW w:w="56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7FB5D651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4"/>
                <w:szCs w:val="14"/>
              </w:rPr>
              <w:t>.953</w:t>
            </w:r>
          </w:p>
        </w:tc>
        <w:tc>
          <w:tcPr>
            <w:tcW w:w="56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7DEBE718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4"/>
                <w:szCs w:val="14"/>
              </w:rPr>
              <w:t>.950</w:t>
            </w:r>
          </w:p>
        </w:tc>
        <w:tc>
          <w:tcPr>
            <w:tcW w:w="13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E0D9142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4"/>
                <w:szCs w:val="14"/>
              </w:rPr>
              <w:t>.034 [.032, .035]</w:t>
            </w:r>
          </w:p>
        </w:tc>
        <w:tc>
          <w:tcPr>
            <w:tcW w:w="6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498A6F76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4"/>
                <w:szCs w:val="14"/>
              </w:rPr>
              <w:t>.028</w:t>
            </w:r>
          </w:p>
        </w:tc>
        <w:tc>
          <w:tcPr>
            <w:tcW w:w="62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EE2DD94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4"/>
                <w:szCs w:val="14"/>
              </w:rPr>
              <w:t>−.004</w:t>
            </w:r>
          </w:p>
        </w:tc>
        <w:tc>
          <w:tcPr>
            <w:tcW w:w="72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405B5D31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4"/>
                <w:szCs w:val="14"/>
              </w:rPr>
              <w:t>+.001</w:t>
            </w:r>
          </w:p>
        </w:tc>
        <w:tc>
          <w:tcPr>
            <w:tcW w:w="152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0C130642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4"/>
                <w:szCs w:val="14"/>
              </w:rPr>
              <w:t>105.90 (16), &lt;.001</w:t>
            </w:r>
          </w:p>
        </w:tc>
        <w:tc>
          <w:tcPr>
            <w:tcW w:w="132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0E3C334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4"/>
                <w:szCs w:val="14"/>
              </w:rPr>
              <w:t>Supported ᵃ</w:t>
            </w:r>
          </w:p>
        </w:tc>
      </w:tr>
    </w:tbl>
    <w:p w14:paraId="2ABCD03C" w14:textId="77777777" w:rsidR="0010126A" w:rsidRDefault="00000000">
      <w:pPr>
        <w:spacing w:after="240" w:line="276" w:lineRule="auto"/>
      </w:pPr>
      <w:r>
        <w:rPr>
          <w:rFonts w:eastAsia="Times New Roman"/>
          <w:i/>
          <w:iCs/>
          <w:color w:val="000000"/>
          <w:sz w:val="16"/>
          <w:szCs w:val="16"/>
        </w:rPr>
        <w:t xml:space="preserve">Note. </w:t>
      </w:r>
      <w:r>
        <w:rPr>
          <w:rFonts w:eastAsia="Times New Roman"/>
          <w:color w:val="000000"/>
          <w:sz w:val="16"/>
          <w:szCs w:val="16"/>
        </w:rPr>
        <w:t xml:space="preserve">MLR estimation; three correlated factors (one per wave) with same-item residual covariances across waves. Invariance was judged a priori by incremental-fit criteria (|ΔCFI| ≤ .010, |ΔRMSEA| ≤ .015); </w:t>
      </w:r>
      <w:proofErr w:type="spellStart"/>
      <w:r>
        <w:rPr>
          <w:rFonts w:eastAsia="Times New Roman"/>
          <w:color w:val="000000"/>
          <w:sz w:val="16"/>
          <w:szCs w:val="16"/>
        </w:rPr>
        <w:t>Satorra</w:t>
      </w:r>
      <w:proofErr w:type="spellEnd"/>
      <w:r>
        <w:rPr>
          <w:rFonts w:eastAsia="Times New Roman"/>
          <w:color w:val="000000"/>
          <w:sz w:val="16"/>
          <w:szCs w:val="16"/>
        </w:rPr>
        <w:t>–Bentler scaled Δχ² values are reported for completeness. ᵃ Although the scaled Δχ² for scalar invariance was significant (expected at this sample size), ΔCFI = −.004 and ΔRMSEA = +.001 both met the fit-based criteria, so scalar invariance was supported. Factor loadings and item intercepts were therefore stable over time.</w:t>
      </w:r>
    </w:p>
    <w:p w14:paraId="288D50C9" w14:textId="77777777" w:rsidR="0010126A" w:rsidRDefault="00000000">
      <w:pPr>
        <w:spacing w:after="60" w:line="276" w:lineRule="auto"/>
      </w:pPr>
      <w:r>
        <w:rPr>
          <w:rFonts w:eastAsia="Times New Roman"/>
          <w:b/>
          <w:bCs/>
          <w:color w:val="000000"/>
        </w:rPr>
        <w:t>Table S4. Growth mixture model (GMM) class enumeration.</w:t>
      </w:r>
    </w:p>
    <w:tbl>
      <w:tblPr>
        <w:tblW w:w="9360" w:type="dxa"/>
        <w:tblBorders>
          <w:top w:val="single" w:sz="4" w:space="0" w:color="999999"/>
          <w:bottom w:val="single" w:sz="4" w:space="0" w:color="999999"/>
          <w:insideH w:val="single" w:sz="2" w:space="0" w:color="CCCCCC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60"/>
        <w:gridCol w:w="1900"/>
        <w:gridCol w:w="1400"/>
        <w:gridCol w:w="1300"/>
        <w:gridCol w:w="1300"/>
        <w:gridCol w:w="1300"/>
        <w:gridCol w:w="1000"/>
      </w:tblGrid>
      <w:tr w:rsidR="0010126A" w14:paraId="7C67B198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160" w:type="dxa"/>
            <w:shd w:val="clear" w:color="auto" w:fill="E7EEF6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060F155" w14:textId="77777777" w:rsidR="0010126A" w:rsidRDefault="00000000">
            <w:pPr>
              <w:jc w:val="center"/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Classes</w:t>
            </w:r>
          </w:p>
        </w:tc>
        <w:tc>
          <w:tcPr>
            <w:tcW w:w="1900" w:type="dxa"/>
            <w:shd w:val="clear" w:color="auto" w:fill="E7EEF6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32171A34" w14:textId="77777777" w:rsidR="0010126A" w:rsidRDefault="00000000">
            <w:pPr>
              <w:jc w:val="center"/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Log-likelihood</w:t>
            </w:r>
          </w:p>
        </w:tc>
        <w:tc>
          <w:tcPr>
            <w:tcW w:w="1400" w:type="dxa"/>
            <w:shd w:val="clear" w:color="auto" w:fill="E7EEF6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3B550BF1" w14:textId="77777777" w:rsidR="0010126A" w:rsidRDefault="00000000">
            <w:pPr>
              <w:jc w:val="center"/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Free params</w:t>
            </w:r>
          </w:p>
        </w:tc>
        <w:tc>
          <w:tcPr>
            <w:tcW w:w="1300" w:type="dxa"/>
            <w:shd w:val="clear" w:color="auto" w:fill="E7EEF6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48B7E83A" w14:textId="77777777" w:rsidR="0010126A" w:rsidRDefault="00000000">
            <w:pPr>
              <w:jc w:val="center"/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AIC</w:t>
            </w:r>
          </w:p>
        </w:tc>
        <w:tc>
          <w:tcPr>
            <w:tcW w:w="1300" w:type="dxa"/>
            <w:shd w:val="clear" w:color="auto" w:fill="E7EEF6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254E471" w14:textId="77777777" w:rsidR="0010126A" w:rsidRDefault="00000000">
            <w:pPr>
              <w:jc w:val="center"/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BIC</w:t>
            </w:r>
          </w:p>
        </w:tc>
        <w:tc>
          <w:tcPr>
            <w:tcW w:w="1300" w:type="dxa"/>
            <w:shd w:val="clear" w:color="auto" w:fill="E7EEF6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1DCCA80E" w14:textId="77777777" w:rsidR="0010126A" w:rsidRDefault="00000000">
            <w:pPr>
              <w:jc w:val="center"/>
            </w:pPr>
            <w:proofErr w:type="spellStart"/>
            <w:r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aBIC</w:t>
            </w:r>
            <w:proofErr w:type="spellEnd"/>
          </w:p>
        </w:tc>
        <w:tc>
          <w:tcPr>
            <w:tcW w:w="1000" w:type="dxa"/>
            <w:shd w:val="clear" w:color="auto" w:fill="E7EEF6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4F57F53B" w14:textId="77777777" w:rsidR="0010126A" w:rsidRDefault="00000000">
            <w:pPr>
              <w:jc w:val="center"/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Entropy</w:t>
            </w:r>
          </w:p>
        </w:tc>
      </w:tr>
      <w:tr w:rsidR="0010126A" w14:paraId="3DD39E6C" w14:textId="77777777">
        <w:tblPrEx>
          <w:tblCellMar>
            <w:top w:w="0" w:type="dxa"/>
            <w:bottom w:w="0" w:type="dxa"/>
          </w:tblCellMar>
        </w:tblPrEx>
        <w:tc>
          <w:tcPr>
            <w:tcW w:w="116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31151A44" w14:textId="77777777" w:rsidR="0010126A" w:rsidRDefault="00000000">
            <w:r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9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119D7AE6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−23,959.69</w:t>
            </w:r>
          </w:p>
        </w:tc>
        <w:tc>
          <w:tcPr>
            <w:tcW w:w="14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1807503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3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1815DB6B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47,943.37</w:t>
            </w:r>
          </w:p>
        </w:tc>
        <w:tc>
          <w:tcPr>
            <w:tcW w:w="13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198F5DDB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48,014.66</w:t>
            </w:r>
          </w:p>
        </w:tc>
        <w:tc>
          <w:tcPr>
            <w:tcW w:w="13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C106710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47,976.53</w:t>
            </w:r>
          </w:p>
        </w:tc>
        <w:tc>
          <w:tcPr>
            <w:tcW w:w="10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0C4E95C0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.914</w:t>
            </w:r>
          </w:p>
        </w:tc>
      </w:tr>
      <w:tr w:rsidR="0010126A" w14:paraId="21C311DB" w14:textId="77777777">
        <w:tblPrEx>
          <w:tblCellMar>
            <w:top w:w="0" w:type="dxa"/>
            <w:bottom w:w="0" w:type="dxa"/>
          </w:tblCellMar>
        </w:tblPrEx>
        <w:tc>
          <w:tcPr>
            <w:tcW w:w="116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7A716D7F" w14:textId="77777777" w:rsidR="0010126A" w:rsidRDefault="00000000">
            <w:r>
              <w:rPr>
                <w:rFonts w:eastAsia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9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C82A04A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−23,854.13</w:t>
            </w:r>
          </w:p>
        </w:tc>
        <w:tc>
          <w:tcPr>
            <w:tcW w:w="14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A4C1A29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3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04948AAA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47,738.26</w:t>
            </w:r>
          </w:p>
        </w:tc>
        <w:tc>
          <w:tcPr>
            <w:tcW w:w="13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1984139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47,827.37</w:t>
            </w:r>
          </w:p>
        </w:tc>
        <w:tc>
          <w:tcPr>
            <w:tcW w:w="13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90AFAA7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47,779.71</w:t>
            </w:r>
          </w:p>
        </w:tc>
        <w:tc>
          <w:tcPr>
            <w:tcW w:w="10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153EB56F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.868</w:t>
            </w:r>
          </w:p>
        </w:tc>
      </w:tr>
      <w:tr w:rsidR="0010126A" w14:paraId="3C1F3D86" w14:textId="77777777">
        <w:tblPrEx>
          <w:tblCellMar>
            <w:top w:w="0" w:type="dxa"/>
            <w:bottom w:w="0" w:type="dxa"/>
          </w:tblCellMar>
        </w:tblPrEx>
        <w:tc>
          <w:tcPr>
            <w:tcW w:w="116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390D0AE" w14:textId="77777777" w:rsidR="0010126A" w:rsidRDefault="00000000">
            <w:r>
              <w:rPr>
                <w:rFonts w:eastAsia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9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75A2800B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−23,701.58</w:t>
            </w:r>
          </w:p>
        </w:tc>
        <w:tc>
          <w:tcPr>
            <w:tcW w:w="14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76172838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3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716EE0DB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47,439.16</w:t>
            </w:r>
          </w:p>
        </w:tc>
        <w:tc>
          <w:tcPr>
            <w:tcW w:w="13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45B51CC8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47,546.10</w:t>
            </w:r>
          </w:p>
        </w:tc>
        <w:tc>
          <w:tcPr>
            <w:tcW w:w="13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01DFBCC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47,488.90</w:t>
            </w:r>
          </w:p>
        </w:tc>
        <w:tc>
          <w:tcPr>
            <w:tcW w:w="10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951A477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.921</w:t>
            </w:r>
          </w:p>
        </w:tc>
      </w:tr>
    </w:tbl>
    <w:p w14:paraId="158824C9" w14:textId="77777777" w:rsidR="0010126A" w:rsidRDefault="00000000">
      <w:pPr>
        <w:spacing w:after="240" w:line="276" w:lineRule="auto"/>
      </w:pPr>
      <w:r>
        <w:rPr>
          <w:rFonts w:eastAsia="Times New Roman"/>
          <w:i/>
          <w:iCs/>
          <w:color w:val="000000"/>
          <w:sz w:val="16"/>
          <w:szCs w:val="16"/>
        </w:rPr>
        <w:t xml:space="preserve">Note. </w:t>
      </w:r>
      <w:r>
        <w:rPr>
          <w:rFonts w:eastAsia="Times New Roman"/>
          <w:color w:val="000000"/>
          <w:sz w:val="16"/>
          <w:szCs w:val="16"/>
        </w:rPr>
        <w:t xml:space="preserve">GMM freely estimated the within-class intercept variance (slope variance fixed at zero, as three occasions cannot support both). Unlike LCGA, GMM enumeration was less decisive: BIC continued to decrease through the five-class solution and the Lo–Mendell–Rubin adjusted LRT comparing three versus four classes was non-significant (p = .112). GMM is used here only to cross-validate the LCGA classification, not to re-select the number of classes; individual-level agreement between the four-class LCGA and GMM solutions was 97.0% (2,726/2,809). </w:t>
      </w:r>
      <w:proofErr w:type="spellStart"/>
      <w:r>
        <w:rPr>
          <w:rFonts w:eastAsia="Times New Roman"/>
          <w:color w:val="000000"/>
          <w:sz w:val="16"/>
          <w:szCs w:val="16"/>
        </w:rPr>
        <w:t>aBIC</w:t>
      </w:r>
      <w:proofErr w:type="spellEnd"/>
      <w:r>
        <w:rPr>
          <w:rFonts w:eastAsia="Times New Roman"/>
          <w:color w:val="000000"/>
          <w:sz w:val="16"/>
          <w:szCs w:val="16"/>
        </w:rPr>
        <w:t xml:space="preserve"> = sample-size-adjusted BIC.</w:t>
      </w:r>
    </w:p>
    <w:p w14:paraId="22F7E41A" w14:textId="77777777" w:rsidR="0010126A" w:rsidRDefault="00000000">
      <w:pPr>
        <w:spacing w:after="60" w:line="276" w:lineRule="auto"/>
      </w:pPr>
      <w:r>
        <w:rPr>
          <w:rFonts w:eastAsia="Times New Roman"/>
          <w:b/>
          <w:bCs/>
          <w:color w:val="000000"/>
        </w:rPr>
        <w:t>Table S5. Internal consistency (Cronbach’s α) of the PHQ-9, GAD-7, and ISI at each wave.</w:t>
      </w:r>
    </w:p>
    <w:tbl>
      <w:tblPr>
        <w:tblW w:w="9360" w:type="dxa"/>
        <w:tblBorders>
          <w:top w:val="single" w:sz="4" w:space="0" w:color="999999"/>
          <w:bottom w:val="single" w:sz="4" w:space="0" w:color="999999"/>
          <w:insideH w:val="single" w:sz="2" w:space="0" w:color="CCCCCC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00"/>
        <w:gridCol w:w="900"/>
        <w:gridCol w:w="1100"/>
        <w:gridCol w:w="1200"/>
        <w:gridCol w:w="1600"/>
        <w:gridCol w:w="1960"/>
        <w:gridCol w:w="1400"/>
      </w:tblGrid>
      <w:tr w:rsidR="0010126A" w14:paraId="0DF828C5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200" w:type="dxa"/>
            <w:shd w:val="clear" w:color="auto" w:fill="E7EEF6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1AF66BF3" w14:textId="77777777" w:rsidR="0010126A" w:rsidRDefault="00000000">
            <w:pPr>
              <w:jc w:val="center"/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Scale</w:t>
            </w:r>
          </w:p>
        </w:tc>
        <w:tc>
          <w:tcPr>
            <w:tcW w:w="900" w:type="dxa"/>
            <w:shd w:val="clear" w:color="auto" w:fill="E7EEF6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7A980D16" w14:textId="77777777" w:rsidR="0010126A" w:rsidRDefault="00000000">
            <w:pPr>
              <w:jc w:val="center"/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Wave</w:t>
            </w:r>
          </w:p>
        </w:tc>
        <w:tc>
          <w:tcPr>
            <w:tcW w:w="1100" w:type="dxa"/>
            <w:shd w:val="clear" w:color="auto" w:fill="E7EEF6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363AED98" w14:textId="77777777" w:rsidR="0010126A" w:rsidRDefault="00000000">
            <w:pPr>
              <w:jc w:val="center"/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Items (k)</w:t>
            </w:r>
          </w:p>
        </w:tc>
        <w:tc>
          <w:tcPr>
            <w:tcW w:w="1200" w:type="dxa"/>
            <w:shd w:val="clear" w:color="auto" w:fill="E7EEF6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0DB9A994" w14:textId="77777777" w:rsidR="0010126A" w:rsidRDefault="00000000">
            <w:pPr>
              <w:jc w:val="center"/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Valid N</w:t>
            </w:r>
          </w:p>
        </w:tc>
        <w:tc>
          <w:tcPr>
            <w:tcW w:w="1600" w:type="dxa"/>
            <w:shd w:val="clear" w:color="auto" w:fill="E7EEF6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6AB3F93" w14:textId="77777777" w:rsidR="0010126A" w:rsidRDefault="00000000">
            <w:pPr>
              <w:jc w:val="center"/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Cronbach’s α</w:t>
            </w:r>
          </w:p>
        </w:tc>
        <w:tc>
          <w:tcPr>
            <w:tcW w:w="1960" w:type="dxa"/>
            <w:shd w:val="clear" w:color="auto" w:fill="E7EEF6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12B2B5B5" w14:textId="77777777" w:rsidR="0010126A" w:rsidRDefault="00000000">
            <w:pPr>
              <w:jc w:val="center"/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95% CI</w:t>
            </w:r>
          </w:p>
        </w:tc>
        <w:tc>
          <w:tcPr>
            <w:tcW w:w="1400" w:type="dxa"/>
            <w:shd w:val="clear" w:color="auto" w:fill="E7EEF6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CF1A948" w14:textId="77777777" w:rsidR="0010126A" w:rsidRDefault="00000000">
            <w:pPr>
              <w:jc w:val="center"/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Interpretation</w:t>
            </w:r>
          </w:p>
        </w:tc>
      </w:tr>
      <w:tr w:rsidR="0010126A" w14:paraId="2532DC00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0440B98E" w14:textId="77777777" w:rsidR="0010126A" w:rsidRDefault="00000000">
            <w:r>
              <w:rPr>
                <w:rFonts w:eastAsia="Times New Roman"/>
                <w:color w:val="000000"/>
                <w:sz w:val="16"/>
                <w:szCs w:val="16"/>
              </w:rPr>
              <w:t>PHQ-9</w:t>
            </w:r>
          </w:p>
        </w:tc>
        <w:tc>
          <w:tcPr>
            <w:tcW w:w="9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421B219A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T1 (2021)</w:t>
            </w:r>
          </w:p>
        </w:tc>
        <w:tc>
          <w:tcPr>
            <w:tcW w:w="11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5E4E072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2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883448A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2,809</w:t>
            </w:r>
          </w:p>
        </w:tc>
        <w:tc>
          <w:tcPr>
            <w:tcW w:w="16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3EE934C7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.886</w:t>
            </w:r>
          </w:p>
        </w:tc>
        <w:tc>
          <w:tcPr>
            <w:tcW w:w="196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139A9D8C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[.880, .893]</w:t>
            </w:r>
          </w:p>
        </w:tc>
        <w:tc>
          <w:tcPr>
            <w:tcW w:w="14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D9AC2E0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Good</w:t>
            </w:r>
          </w:p>
        </w:tc>
      </w:tr>
      <w:tr w:rsidR="0010126A" w14:paraId="68EFEAF4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B2EB090" w14:textId="77777777" w:rsidR="0010126A" w:rsidRDefault="00000000">
            <w:r>
              <w:rPr>
                <w:rFonts w:eastAsia="Times New Roman"/>
                <w:color w:val="000000"/>
                <w:sz w:val="16"/>
                <w:szCs w:val="16"/>
              </w:rPr>
              <w:lastRenderedPageBreak/>
              <w:t>GAD-7</w:t>
            </w:r>
          </w:p>
        </w:tc>
        <w:tc>
          <w:tcPr>
            <w:tcW w:w="9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39383F82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T1 (2021)</w:t>
            </w:r>
          </w:p>
        </w:tc>
        <w:tc>
          <w:tcPr>
            <w:tcW w:w="11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3DE924BC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2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34331737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2,809</w:t>
            </w:r>
          </w:p>
        </w:tc>
        <w:tc>
          <w:tcPr>
            <w:tcW w:w="16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70E676F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.911</w:t>
            </w:r>
          </w:p>
        </w:tc>
        <w:tc>
          <w:tcPr>
            <w:tcW w:w="196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EA2C79E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[.906, .916]</w:t>
            </w:r>
          </w:p>
        </w:tc>
        <w:tc>
          <w:tcPr>
            <w:tcW w:w="14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75D0DE5F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Excellent</w:t>
            </w:r>
          </w:p>
        </w:tc>
      </w:tr>
      <w:tr w:rsidR="0010126A" w14:paraId="186D0392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7158A00" w14:textId="77777777" w:rsidR="0010126A" w:rsidRDefault="00000000">
            <w:r>
              <w:rPr>
                <w:rFonts w:eastAsia="Times New Roman"/>
                <w:color w:val="000000"/>
                <w:sz w:val="16"/>
                <w:szCs w:val="16"/>
              </w:rPr>
              <w:t>ISI</w:t>
            </w:r>
          </w:p>
        </w:tc>
        <w:tc>
          <w:tcPr>
            <w:tcW w:w="9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705C0966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T1 (2021)</w:t>
            </w:r>
          </w:p>
        </w:tc>
        <w:tc>
          <w:tcPr>
            <w:tcW w:w="11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15E1815F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2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072CE1F9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2,809</w:t>
            </w:r>
          </w:p>
        </w:tc>
        <w:tc>
          <w:tcPr>
            <w:tcW w:w="16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FE5B35E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.843</w:t>
            </w:r>
          </w:p>
        </w:tc>
        <w:tc>
          <w:tcPr>
            <w:tcW w:w="196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0A1F19E8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[.833, .851]</w:t>
            </w:r>
          </w:p>
        </w:tc>
        <w:tc>
          <w:tcPr>
            <w:tcW w:w="14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6319D50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Good</w:t>
            </w:r>
          </w:p>
        </w:tc>
      </w:tr>
      <w:tr w:rsidR="0010126A" w14:paraId="4478C478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92EB508" w14:textId="77777777" w:rsidR="0010126A" w:rsidRDefault="00000000">
            <w:r>
              <w:rPr>
                <w:rFonts w:eastAsia="Times New Roman"/>
                <w:color w:val="000000"/>
                <w:sz w:val="16"/>
                <w:szCs w:val="16"/>
              </w:rPr>
              <w:t>PHQ-9</w:t>
            </w:r>
          </w:p>
        </w:tc>
        <w:tc>
          <w:tcPr>
            <w:tcW w:w="9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7FE3C832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T2 (2022)</w:t>
            </w:r>
          </w:p>
        </w:tc>
        <w:tc>
          <w:tcPr>
            <w:tcW w:w="11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08433A1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2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4ABD7EEE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2,809</w:t>
            </w:r>
          </w:p>
        </w:tc>
        <w:tc>
          <w:tcPr>
            <w:tcW w:w="16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2BB4953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.885</w:t>
            </w:r>
          </w:p>
        </w:tc>
        <w:tc>
          <w:tcPr>
            <w:tcW w:w="196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45F8DF53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[.878, .891]</w:t>
            </w:r>
          </w:p>
        </w:tc>
        <w:tc>
          <w:tcPr>
            <w:tcW w:w="14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779C5BC0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Good</w:t>
            </w:r>
          </w:p>
        </w:tc>
      </w:tr>
      <w:tr w:rsidR="0010126A" w14:paraId="500E0D0A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81602D6" w14:textId="77777777" w:rsidR="0010126A" w:rsidRDefault="00000000">
            <w:r>
              <w:rPr>
                <w:rFonts w:eastAsia="Times New Roman"/>
                <w:color w:val="000000"/>
                <w:sz w:val="16"/>
                <w:szCs w:val="16"/>
              </w:rPr>
              <w:t>GAD-7</w:t>
            </w:r>
          </w:p>
        </w:tc>
        <w:tc>
          <w:tcPr>
            <w:tcW w:w="9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F77C461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T2 (2022)</w:t>
            </w:r>
          </w:p>
        </w:tc>
        <w:tc>
          <w:tcPr>
            <w:tcW w:w="11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0B581A6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2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E3B90EC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2,809</w:t>
            </w:r>
          </w:p>
        </w:tc>
        <w:tc>
          <w:tcPr>
            <w:tcW w:w="16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7E33A2D8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.918</w:t>
            </w:r>
          </w:p>
        </w:tc>
        <w:tc>
          <w:tcPr>
            <w:tcW w:w="196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1DFB3514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[.913, .922]</w:t>
            </w:r>
          </w:p>
        </w:tc>
        <w:tc>
          <w:tcPr>
            <w:tcW w:w="14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492FF670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Excellent</w:t>
            </w:r>
          </w:p>
        </w:tc>
      </w:tr>
      <w:tr w:rsidR="0010126A" w14:paraId="670194DD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4617171E" w14:textId="77777777" w:rsidR="0010126A" w:rsidRDefault="00000000">
            <w:r>
              <w:rPr>
                <w:rFonts w:eastAsia="Times New Roman"/>
                <w:color w:val="000000"/>
                <w:sz w:val="16"/>
                <w:szCs w:val="16"/>
              </w:rPr>
              <w:t>ISI</w:t>
            </w:r>
          </w:p>
        </w:tc>
        <w:tc>
          <w:tcPr>
            <w:tcW w:w="9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7EDEB59B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T2 (2022)</w:t>
            </w:r>
          </w:p>
        </w:tc>
        <w:tc>
          <w:tcPr>
            <w:tcW w:w="11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40EA0819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2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D458C9C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2,809</w:t>
            </w:r>
          </w:p>
        </w:tc>
        <w:tc>
          <w:tcPr>
            <w:tcW w:w="16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0301B3C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.856</w:t>
            </w:r>
          </w:p>
        </w:tc>
        <w:tc>
          <w:tcPr>
            <w:tcW w:w="196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70918943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[.848, .864]</w:t>
            </w:r>
          </w:p>
        </w:tc>
        <w:tc>
          <w:tcPr>
            <w:tcW w:w="14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1A4BBF96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Good</w:t>
            </w:r>
          </w:p>
        </w:tc>
      </w:tr>
      <w:tr w:rsidR="0010126A" w14:paraId="696EDDE1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42B8C50A" w14:textId="77777777" w:rsidR="0010126A" w:rsidRDefault="00000000">
            <w:r>
              <w:rPr>
                <w:rFonts w:eastAsia="Times New Roman"/>
                <w:color w:val="000000"/>
                <w:sz w:val="16"/>
                <w:szCs w:val="16"/>
              </w:rPr>
              <w:t>PHQ-9</w:t>
            </w:r>
          </w:p>
        </w:tc>
        <w:tc>
          <w:tcPr>
            <w:tcW w:w="9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456BF9E8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T3 (2023)</w:t>
            </w:r>
          </w:p>
        </w:tc>
        <w:tc>
          <w:tcPr>
            <w:tcW w:w="11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A5F1AFD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2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0D9B305C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2,809</w:t>
            </w:r>
          </w:p>
        </w:tc>
        <w:tc>
          <w:tcPr>
            <w:tcW w:w="16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159AE1BC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.913</w:t>
            </w:r>
          </w:p>
        </w:tc>
        <w:tc>
          <w:tcPr>
            <w:tcW w:w="196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71D2B87E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[.908, .918]</w:t>
            </w:r>
          </w:p>
        </w:tc>
        <w:tc>
          <w:tcPr>
            <w:tcW w:w="14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3BFCB9C0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Excellent</w:t>
            </w:r>
          </w:p>
        </w:tc>
      </w:tr>
      <w:tr w:rsidR="0010126A" w14:paraId="3E9C2E52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D42E67D" w14:textId="77777777" w:rsidR="0010126A" w:rsidRDefault="00000000">
            <w:r>
              <w:rPr>
                <w:rFonts w:eastAsia="Times New Roman"/>
                <w:color w:val="000000"/>
                <w:sz w:val="16"/>
                <w:szCs w:val="16"/>
              </w:rPr>
              <w:t>GAD-7</w:t>
            </w:r>
          </w:p>
        </w:tc>
        <w:tc>
          <w:tcPr>
            <w:tcW w:w="9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A913CDF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T3 (2023)</w:t>
            </w:r>
          </w:p>
        </w:tc>
        <w:tc>
          <w:tcPr>
            <w:tcW w:w="11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0D933B1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2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07A0F0BC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2,809</w:t>
            </w:r>
          </w:p>
        </w:tc>
        <w:tc>
          <w:tcPr>
            <w:tcW w:w="16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44401132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.939</w:t>
            </w:r>
          </w:p>
        </w:tc>
        <w:tc>
          <w:tcPr>
            <w:tcW w:w="196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8E08E24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[.936, .943]</w:t>
            </w:r>
          </w:p>
        </w:tc>
        <w:tc>
          <w:tcPr>
            <w:tcW w:w="14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09B9F943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Excellent</w:t>
            </w:r>
          </w:p>
        </w:tc>
      </w:tr>
      <w:tr w:rsidR="0010126A" w14:paraId="60568632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08A9D55C" w14:textId="77777777" w:rsidR="0010126A" w:rsidRDefault="00000000">
            <w:r>
              <w:rPr>
                <w:rFonts w:eastAsia="Times New Roman"/>
                <w:color w:val="000000"/>
                <w:sz w:val="16"/>
                <w:szCs w:val="16"/>
              </w:rPr>
              <w:t>ISI</w:t>
            </w:r>
          </w:p>
        </w:tc>
        <w:tc>
          <w:tcPr>
            <w:tcW w:w="9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766AEE87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T3 (2023)</w:t>
            </w:r>
          </w:p>
        </w:tc>
        <w:tc>
          <w:tcPr>
            <w:tcW w:w="11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7F4DB583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2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339682F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2,809</w:t>
            </w:r>
          </w:p>
        </w:tc>
        <w:tc>
          <w:tcPr>
            <w:tcW w:w="16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C5ECE2F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.886</w:t>
            </w:r>
          </w:p>
        </w:tc>
        <w:tc>
          <w:tcPr>
            <w:tcW w:w="196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4C18A542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[.879, .892]</w:t>
            </w:r>
          </w:p>
        </w:tc>
        <w:tc>
          <w:tcPr>
            <w:tcW w:w="14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888BA0D" w14:textId="77777777" w:rsidR="0010126A" w:rsidRDefault="00000000">
            <w:pPr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</w:rPr>
              <w:t>Good</w:t>
            </w:r>
          </w:p>
        </w:tc>
      </w:tr>
    </w:tbl>
    <w:p w14:paraId="72672791" w14:textId="77777777" w:rsidR="0010126A" w:rsidRDefault="00000000">
      <w:pPr>
        <w:spacing w:after="80" w:line="276" w:lineRule="auto"/>
      </w:pPr>
      <w:r>
        <w:rPr>
          <w:rFonts w:eastAsia="Times New Roman"/>
          <w:i/>
          <w:iCs/>
          <w:color w:val="000000"/>
          <w:sz w:val="16"/>
          <w:szCs w:val="16"/>
        </w:rPr>
        <w:t xml:space="preserve">Note. </w:t>
      </w:r>
      <w:r>
        <w:rPr>
          <w:rFonts w:eastAsia="Times New Roman"/>
          <w:color w:val="000000"/>
          <w:sz w:val="16"/>
          <w:szCs w:val="16"/>
        </w:rPr>
        <w:t>All scales showed good-to-excellent internal consistency at every wave.</w:t>
      </w:r>
    </w:p>
    <w:sectPr w:rsidR="0010126A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D376C"/>
    <w:multiLevelType w:val="hybridMultilevel"/>
    <w:tmpl w:val="CC22A882"/>
    <w:lvl w:ilvl="0" w:tplc="F5DCC256">
      <w:start w:val="1"/>
      <w:numFmt w:val="bullet"/>
      <w:lvlText w:val="●"/>
      <w:lvlJc w:val="left"/>
      <w:pPr>
        <w:ind w:left="720" w:hanging="360"/>
      </w:pPr>
    </w:lvl>
    <w:lvl w:ilvl="1" w:tplc="EC807FB6">
      <w:start w:val="1"/>
      <w:numFmt w:val="bullet"/>
      <w:lvlText w:val="○"/>
      <w:lvlJc w:val="left"/>
      <w:pPr>
        <w:ind w:left="1440" w:hanging="360"/>
      </w:pPr>
    </w:lvl>
    <w:lvl w:ilvl="2" w:tplc="E562A7EC">
      <w:start w:val="1"/>
      <w:numFmt w:val="bullet"/>
      <w:lvlText w:val="■"/>
      <w:lvlJc w:val="left"/>
      <w:pPr>
        <w:ind w:left="2160" w:hanging="360"/>
      </w:pPr>
    </w:lvl>
    <w:lvl w:ilvl="3" w:tplc="9984FE44">
      <w:start w:val="1"/>
      <w:numFmt w:val="bullet"/>
      <w:lvlText w:val="●"/>
      <w:lvlJc w:val="left"/>
      <w:pPr>
        <w:ind w:left="2880" w:hanging="360"/>
      </w:pPr>
    </w:lvl>
    <w:lvl w:ilvl="4" w:tplc="FF26DB96">
      <w:start w:val="1"/>
      <w:numFmt w:val="bullet"/>
      <w:lvlText w:val="○"/>
      <w:lvlJc w:val="left"/>
      <w:pPr>
        <w:ind w:left="3600" w:hanging="360"/>
      </w:pPr>
    </w:lvl>
    <w:lvl w:ilvl="5" w:tplc="90B873D0">
      <w:start w:val="1"/>
      <w:numFmt w:val="bullet"/>
      <w:lvlText w:val="■"/>
      <w:lvlJc w:val="left"/>
      <w:pPr>
        <w:ind w:left="4320" w:hanging="360"/>
      </w:pPr>
    </w:lvl>
    <w:lvl w:ilvl="6" w:tplc="7BCA990E">
      <w:start w:val="1"/>
      <w:numFmt w:val="bullet"/>
      <w:lvlText w:val="●"/>
      <w:lvlJc w:val="left"/>
      <w:pPr>
        <w:ind w:left="5040" w:hanging="360"/>
      </w:pPr>
    </w:lvl>
    <w:lvl w:ilvl="7" w:tplc="2A0686F2">
      <w:start w:val="1"/>
      <w:numFmt w:val="bullet"/>
      <w:lvlText w:val="●"/>
      <w:lvlJc w:val="left"/>
      <w:pPr>
        <w:ind w:left="5760" w:hanging="360"/>
      </w:pPr>
    </w:lvl>
    <w:lvl w:ilvl="8" w:tplc="804EB89A">
      <w:start w:val="1"/>
      <w:numFmt w:val="bullet"/>
      <w:lvlText w:val="●"/>
      <w:lvlJc w:val="left"/>
      <w:pPr>
        <w:ind w:left="6480" w:hanging="360"/>
      </w:pPr>
    </w:lvl>
  </w:abstractNum>
  <w:num w:numId="1" w16cid:durableId="22414546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26A"/>
    <w:rsid w:val="0010126A"/>
    <w:rsid w:val="00AB2230"/>
    <w:rsid w:val="00C86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741D195"/>
  <w15:docId w15:val="{E7933128-22DE-4A9C-BBDC-61EE61B2B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要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脚注文本 字符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尾注文本 字符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1146</Words>
  <Characters>6297</Characters>
  <Application>Microsoft Office Word</Application>
  <DocSecurity>0</DocSecurity>
  <Lines>484</Lines>
  <Paragraphs>465</Paragraphs>
  <ScaleCrop>false</ScaleCrop>
  <Company/>
  <LinksUpToDate>false</LinksUpToDate>
  <CharactersWithSpaces>6978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雯 王</cp:lastModifiedBy>
  <cp:revision>2</cp:revision>
  <dcterms:created xsi:type="dcterms:W3CDTF">2026-07-17T16:37:00Z</dcterms:created>
  <dcterms:modified xsi:type="dcterms:W3CDTF">2026-07-21T07:07:00Z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7e3e98e7-a519-416f-bcba-faba26676e9f</vt:lpwstr>
  </property>
</Properties>
</file>