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tblpY="-1440"/>
        <w:tblW w:w="10800" w:type="dxa"/>
        <w:tblLayout w:type="fixed"/>
        <w:tblLook w:val="04A0" w:firstRow="1" w:lastRow="0" w:firstColumn="1" w:lastColumn="0" w:noHBand="0" w:noVBand="1"/>
      </w:tblPr>
      <w:tblGrid>
        <w:gridCol w:w="1620"/>
        <w:gridCol w:w="1170"/>
        <w:gridCol w:w="3420"/>
        <w:gridCol w:w="4590"/>
      </w:tblGrid>
      <w:tr w:rsidR="002E7740" w:rsidTr="00104B23">
        <w:trPr>
          <w:trHeight w:val="170"/>
        </w:trPr>
        <w:tc>
          <w:tcPr>
            <w:tcW w:w="1620" w:type="dxa"/>
            <w:shd w:val="clear" w:color="auto" w:fill="DCEBFC"/>
          </w:tcPr>
          <w:p w:rsidR="000576A2" w:rsidRDefault="000576A2" w:rsidP="00104B23">
            <w:r w:rsidRPr="000576A2">
              <w:rPr>
                <w:b/>
                <w:bCs/>
              </w:rPr>
              <w:t>Theme</w:t>
            </w:r>
          </w:p>
        </w:tc>
        <w:tc>
          <w:tcPr>
            <w:tcW w:w="1170" w:type="dxa"/>
            <w:shd w:val="clear" w:color="auto" w:fill="DCEBFC"/>
          </w:tcPr>
          <w:p w:rsidR="000576A2" w:rsidRDefault="000576A2" w:rsidP="00104B23">
            <w:r w:rsidRPr="00BA277E">
              <w:rPr>
                <w:b/>
                <w:bCs/>
              </w:rPr>
              <w:t>Subtheme</w:t>
            </w:r>
          </w:p>
        </w:tc>
        <w:tc>
          <w:tcPr>
            <w:tcW w:w="3420" w:type="dxa"/>
            <w:shd w:val="clear" w:color="auto" w:fill="DCEBFC"/>
            <w:vAlign w:val="center"/>
          </w:tcPr>
          <w:p w:rsidR="000576A2" w:rsidRPr="00104B23" w:rsidRDefault="000576A2" w:rsidP="00104B23">
            <w:pPr>
              <w:spacing w:after="160" w:line="259" w:lineRule="auto"/>
              <w:rPr>
                <w:b/>
                <w:bCs/>
              </w:rPr>
            </w:pPr>
            <w:r w:rsidRPr="00104B23">
              <w:rPr>
                <w:b/>
                <w:bCs/>
              </w:rPr>
              <w:t>Initial Codes</w:t>
            </w:r>
          </w:p>
        </w:tc>
        <w:tc>
          <w:tcPr>
            <w:tcW w:w="4590" w:type="dxa"/>
            <w:shd w:val="clear" w:color="auto" w:fill="DCEBFC"/>
          </w:tcPr>
          <w:p w:rsidR="000576A2" w:rsidRPr="00104B23" w:rsidRDefault="000576A2" w:rsidP="00104B23">
            <w:r w:rsidRPr="00104B23">
              <w:rPr>
                <w:b/>
                <w:bCs/>
              </w:rPr>
              <w:t>Selected Quotes</w:t>
            </w:r>
          </w:p>
        </w:tc>
      </w:tr>
      <w:tr w:rsidR="00D224A6" w:rsidTr="00104B23">
        <w:tc>
          <w:tcPr>
            <w:tcW w:w="1620" w:type="dxa"/>
            <w:vMerge w:val="restart"/>
            <w:shd w:val="clear" w:color="auto" w:fill="FBEBFB"/>
            <w:vAlign w:val="center"/>
          </w:tcPr>
          <w:p w:rsidR="00D224A6" w:rsidRDefault="00D224A6" w:rsidP="00104B23">
            <w:pPr>
              <w:jc w:val="center"/>
            </w:pPr>
            <w:r w:rsidRPr="00BA277E">
              <w:rPr>
                <w:b/>
                <w:bCs/>
              </w:rPr>
              <w:t>Financial exploitation and economic vulnerability of older adults</w:t>
            </w:r>
          </w:p>
        </w:tc>
        <w:tc>
          <w:tcPr>
            <w:tcW w:w="1170" w:type="dxa"/>
            <w:vMerge w:val="restart"/>
            <w:vAlign w:val="center"/>
          </w:tcPr>
          <w:p w:rsidR="00D224A6" w:rsidRDefault="00D224A6" w:rsidP="00104B23">
            <w:pPr>
              <w:jc w:val="center"/>
            </w:pPr>
            <w:r w:rsidRPr="00BA277E">
              <w:t>Financial exploitation within trust-based relationships</w:t>
            </w:r>
          </w:p>
        </w:tc>
        <w:tc>
          <w:tcPr>
            <w:tcW w:w="3420" w:type="dxa"/>
          </w:tcPr>
          <w:p w:rsidR="00D224A6" w:rsidRDefault="00D224A6" w:rsidP="00104B23">
            <w:r w:rsidRPr="00BA277E">
              <w:t xml:space="preserve">Misappropriation of the older adult’s assets and </w:t>
            </w:r>
            <w:bookmarkStart w:id="0" w:name="_GoBack"/>
            <w:bookmarkEnd w:id="0"/>
            <w:r w:rsidRPr="00BA277E">
              <w:t>property</w:t>
            </w:r>
          </w:p>
        </w:tc>
        <w:tc>
          <w:tcPr>
            <w:tcW w:w="4590" w:type="dxa"/>
            <w:vAlign w:val="center"/>
          </w:tcPr>
          <w:p w:rsidR="00D224A6" w:rsidRPr="00104B23" w:rsidRDefault="00D224A6" w:rsidP="00104B23">
            <w:pPr>
              <w:spacing w:after="160" w:line="259" w:lineRule="auto"/>
              <w:rPr>
                <w:i/>
                <w:iCs/>
              </w:rPr>
            </w:pPr>
            <w:r w:rsidRPr="00104B23">
              <w:rPr>
                <w:i/>
                <w:iCs/>
              </w:rPr>
              <w:t>My father passed away when I was 13. My brother took over my inheritance. Now my monthly salary is only 15 million tomans, whereas the shop that was taken from me by force is now located in the best part of the city. The rent from that shop alone would be much higher than my current income. (FG1)</w:t>
            </w:r>
          </w:p>
        </w:tc>
      </w:tr>
      <w:tr w:rsidR="00D224A6" w:rsidTr="00104B23">
        <w:tc>
          <w:tcPr>
            <w:tcW w:w="1620" w:type="dxa"/>
            <w:vMerge/>
            <w:shd w:val="clear" w:color="auto" w:fill="FBEBFB"/>
          </w:tcPr>
          <w:p w:rsidR="00D224A6" w:rsidRDefault="00D224A6" w:rsidP="00104B23"/>
        </w:tc>
        <w:tc>
          <w:tcPr>
            <w:tcW w:w="1170" w:type="dxa"/>
            <w:vMerge/>
          </w:tcPr>
          <w:p w:rsidR="00D224A6" w:rsidRDefault="00D224A6" w:rsidP="00104B23"/>
        </w:tc>
        <w:tc>
          <w:tcPr>
            <w:tcW w:w="3420" w:type="dxa"/>
            <w:vAlign w:val="center"/>
          </w:tcPr>
          <w:p w:rsidR="00D224A6" w:rsidRPr="00BA277E" w:rsidRDefault="00D224A6" w:rsidP="00104B23">
            <w:pPr>
              <w:spacing w:after="160" w:line="259" w:lineRule="auto"/>
            </w:pPr>
            <w:r w:rsidRPr="00BA277E">
              <w:t>Transfer of property ownership without the older adult’s informed consent</w:t>
            </w:r>
          </w:p>
        </w:tc>
        <w:tc>
          <w:tcPr>
            <w:tcW w:w="4590" w:type="dxa"/>
            <w:vAlign w:val="center"/>
          </w:tcPr>
          <w:p w:rsidR="00D224A6" w:rsidRPr="00104B23" w:rsidRDefault="00D224A6" w:rsidP="00104B23">
            <w:pPr>
              <w:spacing w:after="160" w:line="259" w:lineRule="auto"/>
              <w:rPr>
                <w:i/>
                <w:iCs/>
              </w:rPr>
            </w:pPr>
            <w:r w:rsidRPr="00104B23">
              <w:rPr>
                <w:i/>
                <w:iCs/>
              </w:rPr>
              <w:t>An older man's daughter sold his house in Tehran without his informed consent and moved him to Karaj. After some time, he realized that he no longer owned his home. In the new location, he was also mistreated by his daughter and son-in-law. (FG2)</w:t>
            </w:r>
          </w:p>
        </w:tc>
      </w:tr>
      <w:tr w:rsidR="00D224A6" w:rsidTr="00104B23">
        <w:tc>
          <w:tcPr>
            <w:tcW w:w="1620" w:type="dxa"/>
            <w:vMerge/>
            <w:shd w:val="clear" w:color="auto" w:fill="FBEBFB"/>
          </w:tcPr>
          <w:p w:rsidR="00D224A6" w:rsidRDefault="00D224A6" w:rsidP="00104B23"/>
        </w:tc>
        <w:tc>
          <w:tcPr>
            <w:tcW w:w="1170" w:type="dxa"/>
            <w:vMerge/>
          </w:tcPr>
          <w:p w:rsidR="00D224A6" w:rsidRDefault="00D224A6" w:rsidP="00104B23"/>
        </w:tc>
        <w:tc>
          <w:tcPr>
            <w:tcW w:w="3420" w:type="dxa"/>
            <w:vAlign w:val="center"/>
          </w:tcPr>
          <w:p w:rsidR="00D224A6" w:rsidRPr="00BA277E" w:rsidRDefault="00D224A6" w:rsidP="00104B23">
            <w:pPr>
              <w:spacing w:after="160" w:line="259" w:lineRule="auto"/>
            </w:pPr>
            <w:r w:rsidRPr="00BA277E">
              <w:t>Evicting the older adult from their own property</w:t>
            </w:r>
          </w:p>
        </w:tc>
        <w:tc>
          <w:tcPr>
            <w:tcW w:w="4590" w:type="dxa"/>
            <w:vAlign w:val="center"/>
          </w:tcPr>
          <w:p w:rsidR="00D224A6" w:rsidRPr="00104B23" w:rsidRDefault="00D224A6" w:rsidP="00104B23">
            <w:pPr>
              <w:spacing w:after="160" w:line="259" w:lineRule="auto"/>
              <w:rPr>
                <w:i/>
                <w:iCs/>
              </w:rPr>
            </w:pPr>
            <w:r w:rsidRPr="00104B23">
              <w:rPr>
                <w:i/>
                <w:iCs/>
              </w:rPr>
              <w:t>He had transferred ownership of his shop to his son, but later the son forced him out of the shop, and the father suffered a stroke. (FG2)</w:t>
            </w:r>
          </w:p>
        </w:tc>
      </w:tr>
      <w:tr w:rsidR="00D224A6" w:rsidTr="00104B23">
        <w:tc>
          <w:tcPr>
            <w:tcW w:w="1620" w:type="dxa"/>
            <w:vMerge/>
            <w:shd w:val="clear" w:color="auto" w:fill="FBEBFB"/>
          </w:tcPr>
          <w:p w:rsidR="00D224A6" w:rsidRDefault="00D224A6" w:rsidP="00104B23"/>
        </w:tc>
        <w:tc>
          <w:tcPr>
            <w:tcW w:w="1170" w:type="dxa"/>
            <w:vMerge/>
          </w:tcPr>
          <w:p w:rsidR="00D224A6" w:rsidRDefault="00D224A6" w:rsidP="00104B23"/>
        </w:tc>
        <w:tc>
          <w:tcPr>
            <w:tcW w:w="3420" w:type="dxa"/>
            <w:vAlign w:val="center"/>
          </w:tcPr>
          <w:p w:rsidR="00D224A6" w:rsidRPr="00BA277E" w:rsidRDefault="00D224A6" w:rsidP="00104B23">
            <w:pPr>
              <w:spacing w:after="160" w:line="259" w:lineRule="auto"/>
            </w:pPr>
            <w:r w:rsidRPr="00BA277E">
              <w:t>Exploiting the older adult’s trust for financial gain</w:t>
            </w:r>
          </w:p>
        </w:tc>
        <w:tc>
          <w:tcPr>
            <w:tcW w:w="4590" w:type="dxa"/>
            <w:vAlign w:val="center"/>
          </w:tcPr>
          <w:p w:rsidR="00D224A6" w:rsidRPr="00104B23" w:rsidRDefault="00D224A6" w:rsidP="00104B23">
            <w:pPr>
              <w:spacing w:after="160" w:line="259" w:lineRule="auto"/>
              <w:rPr>
                <w:i/>
                <w:iCs/>
              </w:rPr>
            </w:pPr>
            <w:r w:rsidRPr="00104B23">
              <w:rPr>
                <w:i/>
                <w:iCs/>
              </w:rPr>
              <w:t>Children initially approach their father with affection, persuade him to transfer his assets into their names, and then refuse to care for him once he becomes ill. (FG2)</w:t>
            </w:r>
          </w:p>
        </w:tc>
      </w:tr>
      <w:tr w:rsidR="00D224A6" w:rsidTr="00104B23">
        <w:tc>
          <w:tcPr>
            <w:tcW w:w="1620" w:type="dxa"/>
            <w:vMerge/>
            <w:shd w:val="clear" w:color="auto" w:fill="FBEBFB"/>
          </w:tcPr>
          <w:p w:rsidR="00D224A6" w:rsidRDefault="00D224A6" w:rsidP="00104B23"/>
        </w:tc>
        <w:tc>
          <w:tcPr>
            <w:tcW w:w="1170" w:type="dxa"/>
            <w:vMerge/>
          </w:tcPr>
          <w:p w:rsidR="00D224A6" w:rsidRDefault="00D224A6" w:rsidP="00104B23"/>
        </w:tc>
        <w:tc>
          <w:tcPr>
            <w:tcW w:w="3420" w:type="dxa"/>
            <w:vAlign w:val="center"/>
          </w:tcPr>
          <w:p w:rsidR="00D224A6" w:rsidRPr="00BA277E" w:rsidRDefault="00D224A6" w:rsidP="00104B23">
            <w:pPr>
              <w:spacing w:after="160" w:line="259" w:lineRule="auto"/>
            </w:pPr>
            <w:r w:rsidRPr="00BA277E">
              <w:t>Forcing an older adult to beg (economic exploitation)</w:t>
            </w:r>
          </w:p>
        </w:tc>
        <w:tc>
          <w:tcPr>
            <w:tcW w:w="4590" w:type="dxa"/>
            <w:vAlign w:val="center"/>
          </w:tcPr>
          <w:p w:rsidR="00D224A6" w:rsidRPr="00104B23" w:rsidRDefault="00D224A6" w:rsidP="00104B23">
            <w:pPr>
              <w:spacing w:after="160" w:line="259" w:lineRule="auto"/>
              <w:rPr>
                <w:i/>
                <w:iCs/>
              </w:rPr>
            </w:pPr>
            <w:r w:rsidRPr="00104B23">
              <w:rPr>
                <w:i/>
                <w:iCs/>
              </w:rPr>
              <w:t>An older adult was forced to beg at a street intersection to provide financial support. (FG2)</w:t>
            </w:r>
          </w:p>
        </w:tc>
      </w:tr>
      <w:tr w:rsidR="00D224A6" w:rsidTr="00104B23">
        <w:tc>
          <w:tcPr>
            <w:tcW w:w="1620" w:type="dxa"/>
            <w:vMerge/>
            <w:shd w:val="clear" w:color="auto" w:fill="FBEBFB"/>
          </w:tcPr>
          <w:p w:rsidR="00D224A6" w:rsidRDefault="00D224A6" w:rsidP="00104B23"/>
        </w:tc>
        <w:tc>
          <w:tcPr>
            <w:tcW w:w="1170" w:type="dxa"/>
            <w:vMerge/>
          </w:tcPr>
          <w:p w:rsidR="00D224A6" w:rsidRDefault="00D224A6" w:rsidP="00104B23"/>
        </w:tc>
        <w:tc>
          <w:tcPr>
            <w:tcW w:w="3420" w:type="dxa"/>
            <w:vAlign w:val="center"/>
          </w:tcPr>
          <w:p w:rsidR="00D224A6" w:rsidRPr="00BA277E" w:rsidRDefault="00D224A6" w:rsidP="00104B23">
            <w:pPr>
              <w:spacing w:after="160" w:line="259" w:lineRule="auto"/>
            </w:pPr>
            <w:r w:rsidRPr="00BA277E">
              <w:t>Borrowing money from the older adult without repayment</w:t>
            </w:r>
          </w:p>
        </w:tc>
        <w:tc>
          <w:tcPr>
            <w:tcW w:w="4590" w:type="dxa"/>
            <w:vAlign w:val="center"/>
          </w:tcPr>
          <w:p w:rsidR="00D224A6" w:rsidRPr="00104B23" w:rsidRDefault="00D224A6" w:rsidP="00104B23">
            <w:pPr>
              <w:spacing w:after="160" w:line="259" w:lineRule="auto"/>
              <w:rPr>
                <w:i/>
                <w:iCs/>
              </w:rPr>
            </w:pPr>
            <w:r w:rsidRPr="00104B23">
              <w:rPr>
                <w:i/>
                <w:iCs/>
              </w:rPr>
              <w:t>My son borrowed a large sum of money from me, claiming it was a loan, but he never repaid it. (FG2)</w:t>
            </w:r>
          </w:p>
        </w:tc>
      </w:tr>
      <w:tr w:rsidR="00D224A6" w:rsidTr="00104B23">
        <w:tc>
          <w:tcPr>
            <w:tcW w:w="1620" w:type="dxa"/>
            <w:vMerge/>
            <w:shd w:val="clear" w:color="auto" w:fill="FBEBFB"/>
          </w:tcPr>
          <w:p w:rsidR="00D224A6" w:rsidRDefault="00D224A6" w:rsidP="00104B23"/>
        </w:tc>
        <w:tc>
          <w:tcPr>
            <w:tcW w:w="1170" w:type="dxa"/>
            <w:vMerge/>
          </w:tcPr>
          <w:p w:rsidR="00D224A6" w:rsidRDefault="00D224A6" w:rsidP="00104B23"/>
        </w:tc>
        <w:tc>
          <w:tcPr>
            <w:tcW w:w="3420" w:type="dxa"/>
            <w:vAlign w:val="center"/>
          </w:tcPr>
          <w:p w:rsidR="00D224A6" w:rsidRPr="00BA277E" w:rsidRDefault="00D224A6" w:rsidP="00104B23">
            <w:pPr>
              <w:spacing w:after="160" w:line="259" w:lineRule="auto"/>
            </w:pPr>
            <w:r w:rsidRPr="00BA277E">
              <w:t>Coercing the older adult into guaranteeing a loan or financial obligation</w:t>
            </w:r>
          </w:p>
        </w:tc>
        <w:tc>
          <w:tcPr>
            <w:tcW w:w="4590" w:type="dxa"/>
            <w:vAlign w:val="center"/>
          </w:tcPr>
          <w:p w:rsidR="00D224A6" w:rsidRPr="00104B23" w:rsidRDefault="00D224A6" w:rsidP="00104B23">
            <w:pPr>
              <w:spacing w:after="160" w:line="259" w:lineRule="auto"/>
              <w:rPr>
                <w:i/>
                <w:iCs/>
              </w:rPr>
            </w:pPr>
            <w:r w:rsidRPr="00104B23">
              <w:rPr>
                <w:i/>
                <w:iCs/>
              </w:rPr>
              <w:t>Family members pressured an older adult into acting as a guarantor for a loan, but they failed to repay the installments, leaving the older adult with financial difficulties. (FG2)</w:t>
            </w:r>
          </w:p>
        </w:tc>
      </w:tr>
      <w:tr w:rsidR="00D224A6" w:rsidTr="00104B23">
        <w:tc>
          <w:tcPr>
            <w:tcW w:w="1620" w:type="dxa"/>
            <w:vMerge/>
            <w:shd w:val="clear" w:color="auto" w:fill="FBEBFB"/>
          </w:tcPr>
          <w:p w:rsidR="00D224A6" w:rsidRDefault="00D224A6" w:rsidP="00104B23"/>
        </w:tc>
        <w:tc>
          <w:tcPr>
            <w:tcW w:w="1170" w:type="dxa"/>
            <w:vMerge/>
          </w:tcPr>
          <w:p w:rsidR="00D224A6" w:rsidRDefault="00D224A6" w:rsidP="00104B23"/>
        </w:tc>
        <w:tc>
          <w:tcPr>
            <w:tcW w:w="3420" w:type="dxa"/>
            <w:vAlign w:val="center"/>
          </w:tcPr>
          <w:p w:rsidR="00D224A6" w:rsidRPr="00BA277E" w:rsidRDefault="00D224A6" w:rsidP="00104B23">
            <w:pPr>
              <w:spacing w:after="160" w:line="259" w:lineRule="auto"/>
            </w:pPr>
            <w:r w:rsidRPr="00BA277E">
              <w:t>Misappropriation of the older adult’s assets</w:t>
            </w:r>
          </w:p>
        </w:tc>
        <w:tc>
          <w:tcPr>
            <w:tcW w:w="4590" w:type="dxa"/>
            <w:vAlign w:val="center"/>
          </w:tcPr>
          <w:p w:rsidR="00D224A6" w:rsidRPr="00104B23" w:rsidRDefault="00D224A6" w:rsidP="00104B23">
            <w:pPr>
              <w:spacing w:after="160" w:line="259" w:lineRule="auto"/>
              <w:rPr>
                <w:i/>
                <w:iCs/>
              </w:rPr>
            </w:pPr>
            <w:r w:rsidRPr="00104B23">
              <w:rPr>
                <w:i/>
                <w:iCs/>
              </w:rPr>
              <w:t>Two brothers decided to sell their father's house and invest the proceeds in a business partnership. They then appropriated the money and placed their father in a nursing home. (FG1)</w:t>
            </w:r>
          </w:p>
        </w:tc>
      </w:tr>
      <w:tr w:rsidR="00D224A6" w:rsidTr="00104B23">
        <w:tc>
          <w:tcPr>
            <w:tcW w:w="1620" w:type="dxa"/>
            <w:vMerge/>
            <w:shd w:val="clear" w:color="auto" w:fill="FBEBFB"/>
          </w:tcPr>
          <w:p w:rsidR="00D224A6" w:rsidRDefault="00D224A6" w:rsidP="00104B23"/>
        </w:tc>
        <w:tc>
          <w:tcPr>
            <w:tcW w:w="1170" w:type="dxa"/>
            <w:vMerge/>
          </w:tcPr>
          <w:p w:rsidR="00D224A6" w:rsidRDefault="00D224A6" w:rsidP="00104B23"/>
        </w:tc>
        <w:tc>
          <w:tcPr>
            <w:tcW w:w="3420" w:type="dxa"/>
          </w:tcPr>
          <w:p w:rsidR="00D224A6" w:rsidRDefault="00D224A6" w:rsidP="00104B23">
            <w:r w:rsidRPr="00BA277E">
              <w:t>Intimidation and theft of the older adult’s valuables</w:t>
            </w:r>
          </w:p>
        </w:tc>
        <w:tc>
          <w:tcPr>
            <w:tcW w:w="4590" w:type="dxa"/>
            <w:vAlign w:val="center"/>
          </w:tcPr>
          <w:p w:rsidR="00D224A6" w:rsidRPr="00104B23" w:rsidRDefault="00D224A6" w:rsidP="00104B23">
            <w:pPr>
              <w:spacing w:after="160" w:line="259" w:lineRule="auto"/>
              <w:rPr>
                <w:i/>
                <w:iCs/>
              </w:rPr>
            </w:pPr>
            <w:r w:rsidRPr="00104B23">
              <w:rPr>
                <w:i/>
                <w:iCs/>
              </w:rPr>
              <w:t>Older adults are intimidated by their grandchildren or others, who take their gold or other valuables from them. (FG2)</w:t>
            </w:r>
          </w:p>
        </w:tc>
      </w:tr>
      <w:tr w:rsidR="00D224A6" w:rsidTr="00104B23">
        <w:tc>
          <w:tcPr>
            <w:tcW w:w="1620" w:type="dxa"/>
            <w:vMerge/>
            <w:shd w:val="clear" w:color="auto" w:fill="FBEBFB"/>
          </w:tcPr>
          <w:p w:rsidR="00D224A6" w:rsidRDefault="00D224A6" w:rsidP="00104B23"/>
        </w:tc>
        <w:tc>
          <w:tcPr>
            <w:tcW w:w="1170" w:type="dxa"/>
          </w:tcPr>
          <w:p w:rsidR="00D224A6" w:rsidRDefault="00D224A6" w:rsidP="00104B23">
            <w:r w:rsidRPr="00BA277E">
              <w:t>Financial vulnerability of older adults in social interactions</w:t>
            </w:r>
          </w:p>
        </w:tc>
        <w:tc>
          <w:tcPr>
            <w:tcW w:w="3420" w:type="dxa"/>
          </w:tcPr>
          <w:p w:rsidR="00D224A6" w:rsidRDefault="00D224A6" w:rsidP="00104B23">
            <w:r w:rsidRPr="00BA277E">
              <w:t>Deceiving the older adult in financial transactions</w:t>
            </w:r>
          </w:p>
        </w:tc>
        <w:tc>
          <w:tcPr>
            <w:tcW w:w="4590" w:type="dxa"/>
            <w:vAlign w:val="center"/>
          </w:tcPr>
          <w:p w:rsidR="00D224A6" w:rsidRPr="00104B23" w:rsidRDefault="00D224A6" w:rsidP="00104B23">
            <w:pPr>
              <w:spacing w:after="160" w:line="259" w:lineRule="auto"/>
              <w:rPr>
                <w:i/>
                <w:iCs/>
              </w:rPr>
            </w:pPr>
            <w:r w:rsidRPr="00104B23">
              <w:rPr>
                <w:i/>
                <w:iCs/>
              </w:rPr>
              <w:t>He sold a silver artwork for a much lower price, only to later discover that its actual value was far higher. (FG2)</w:t>
            </w:r>
          </w:p>
        </w:tc>
      </w:tr>
      <w:tr w:rsidR="00BB73AF" w:rsidTr="00104B23">
        <w:tc>
          <w:tcPr>
            <w:tcW w:w="1620" w:type="dxa"/>
            <w:vMerge w:val="restart"/>
            <w:shd w:val="clear" w:color="auto" w:fill="FBEBFB"/>
            <w:vAlign w:val="center"/>
          </w:tcPr>
          <w:p w:rsidR="00BB73AF" w:rsidRDefault="00BB73AF" w:rsidP="00104B23">
            <w:pPr>
              <w:jc w:val="center"/>
            </w:pPr>
            <w:r w:rsidRPr="007D5C25">
              <w:rPr>
                <w:b/>
                <w:bCs/>
              </w:rPr>
              <w:t>Psychological and emotional abuse</w:t>
            </w:r>
          </w:p>
        </w:tc>
        <w:tc>
          <w:tcPr>
            <w:tcW w:w="1170" w:type="dxa"/>
            <w:vMerge w:val="restart"/>
            <w:vAlign w:val="center"/>
          </w:tcPr>
          <w:p w:rsidR="00BB73AF" w:rsidRDefault="00BB73AF" w:rsidP="00104B23">
            <w:pPr>
              <w:jc w:val="center"/>
            </w:pPr>
            <w:r w:rsidRPr="007D5C25">
              <w:rPr>
                <w:b/>
                <w:bCs/>
              </w:rPr>
              <w:t>Psychological and emotional abuse within trust-based relationships</w:t>
            </w:r>
          </w:p>
        </w:tc>
        <w:tc>
          <w:tcPr>
            <w:tcW w:w="3420" w:type="dxa"/>
            <w:vAlign w:val="center"/>
          </w:tcPr>
          <w:p w:rsidR="00BB73AF" w:rsidRPr="00BA277E" w:rsidRDefault="00144B46" w:rsidP="00104B23">
            <w:pPr>
              <w:spacing w:after="160" w:line="259" w:lineRule="auto"/>
            </w:pPr>
            <w:r w:rsidRPr="00144B46">
              <w:rPr>
                <w:b/>
                <w:bCs/>
              </w:rPr>
              <w:t>Unintentional restriction of the older adult's independence under the guise of caregiving</w:t>
            </w:r>
          </w:p>
        </w:tc>
        <w:tc>
          <w:tcPr>
            <w:tcW w:w="4590" w:type="dxa"/>
            <w:vAlign w:val="center"/>
          </w:tcPr>
          <w:p w:rsidR="00BB73AF" w:rsidRPr="00104B23" w:rsidRDefault="00BB73AF" w:rsidP="00104B23">
            <w:pPr>
              <w:spacing w:after="160" w:line="259" w:lineRule="auto"/>
              <w:rPr>
                <w:i/>
                <w:iCs/>
              </w:rPr>
            </w:pPr>
            <w:r w:rsidRPr="00104B23">
              <w:rPr>
                <w:i/>
                <w:iCs/>
              </w:rPr>
              <w:t>An older adult used to attend exercise classes and maintained a positive spirit. After suffering a leg fracture and recovering, her daughter no longer allowed her to leave the house to prevent another accident. These restrictions gradually caused her to lose her morale and become physically weaker. (FG2-CG1)</w:t>
            </w:r>
          </w:p>
        </w:tc>
      </w:tr>
      <w:tr w:rsidR="00BB73AF" w:rsidTr="00104B23">
        <w:tc>
          <w:tcPr>
            <w:tcW w:w="1620" w:type="dxa"/>
            <w:vMerge/>
            <w:shd w:val="clear" w:color="auto" w:fill="FBEBFB"/>
          </w:tcPr>
          <w:p w:rsidR="00BB73AF" w:rsidRDefault="00BB73AF" w:rsidP="00104B23"/>
        </w:tc>
        <w:tc>
          <w:tcPr>
            <w:tcW w:w="1170" w:type="dxa"/>
            <w:vMerge/>
          </w:tcPr>
          <w:p w:rsidR="00BB73AF" w:rsidRDefault="00BB73AF" w:rsidP="00104B23"/>
        </w:tc>
        <w:tc>
          <w:tcPr>
            <w:tcW w:w="3420" w:type="dxa"/>
            <w:vAlign w:val="center"/>
          </w:tcPr>
          <w:p w:rsidR="00BB73AF" w:rsidRPr="00BA277E" w:rsidRDefault="00144B46" w:rsidP="00104B23">
            <w:pPr>
              <w:spacing w:after="160" w:line="259" w:lineRule="auto"/>
            </w:pPr>
            <w:r w:rsidRPr="00144B46">
              <w:rPr>
                <w:b/>
                <w:bCs/>
              </w:rPr>
              <w:t>Deliberate restriction of the older adult's independence in activities of daily living</w:t>
            </w:r>
          </w:p>
        </w:tc>
        <w:tc>
          <w:tcPr>
            <w:tcW w:w="4590" w:type="dxa"/>
            <w:vAlign w:val="center"/>
          </w:tcPr>
          <w:p w:rsidR="00BB73AF" w:rsidRPr="00104B23" w:rsidRDefault="00BB73AF" w:rsidP="00104B23">
            <w:pPr>
              <w:spacing w:after="160" w:line="259" w:lineRule="auto"/>
              <w:rPr>
                <w:i/>
                <w:iCs/>
              </w:rPr>
            </w:pPr>
            <w:r w:rsidRPr="00104B23">
              <w:rPr>
                <w:i/>
                <w:iCs/>
              </w:rPr>
              <w:t>A daughter-in-law constantly tells the older adult, “Don’t do this, don’t do that,” and does everything for them. Although it appears respectful on the surface, in practice it limits the older adult’s independence and prevents them from living autonomously, leading to gradual physical and psychological decline. (FG1-CG1)</w:t>
            </w:r>
          </w:p>
        </w:tc>
      </w:tr>
      <w:tr w:rsidR="00BB73AF" w:rsidTr="00104B23">
        <w:tc>
          <w:tcPr>
            <w:tcW w:w="1620" w:type="dxa"/>
            <w:vMerge/>
            <w:shd w:val="clear" w:color="auto" w:fill="FBEBFB"/>
          </w:tcPr>
          <w:p w:rsidR="00BB73AF" w:rsidRDefault="00BB73AF" w:rsidP="00104B23"/>
        </w:tc>
        <w:tc>
          <w:tcPr>
            <w:tcW w:w="1170" w:type="dxa"/>
            <w:vMerge/>
          </w:tcPr>
          <w:p w:rsidR="00BB73AF" w:rsidRDefault="00BB73AF" w:rsidP="00104B23"/>
        </w:tc>
        <w:tc>
          <w:tcPr>
            <w:tcW w:w="3420" w:type="dxa"/>
            <w:vAlign w:val="center"/>
          </w:tcPr>
          <w:p w:rsidR="00BB73AF" w:rsidRPr="00BA277E" w:rsidRDefault="00BB73AF" w:rsidP="00104B23">
            <w:pPr>
              <w:spacing w:after="160" w:line="259" w:lineRule="auto"/>
            </w:pPr>
            <w:r w:rsidRPr="00BA277E">
              <w:rPr>
                <w:b/>
                <w:bCs/>
              </w:rPr>
              <w:t>Intimidating the older adult</w:t>
            </w:r>
          </w:p>
        </w:tc>
        <w:tc>
          <w:tcPr>
            <w:tcW w:w="4590" w:type="dxa"/>
            <w:vAlign w:val="center"/>
          </w:tcPr>
          <w:p w:rsidR="00BB73AF" w:rsidRPr="00104B23" w:rsidRDefault="00BB73AF" w:rsidP="00104B23">
            <w:pPr>
              <w:spacing w:after="160" w:line="259" w:lineRule="auto"/>
              <w:rPr>
                <w:i/>
                <w:iCs/>
              </w:rPr>
            </w:pPr>
            <w:r w:rsidRPr="00104B23">
              <w:rPr>
                <w:i/>
                <w:iCs/>
              </w:rPr>
              <w:t>Older adults are intimidated by their grandchildren or other people, who take away their gold or other valuables. (FG2)</w:t>
            </w:r>
          </w:p>
        </w:tc>
      </w:tr>
      <w:tr w:rsidR="00BB73AF" w:rsidTr="00104B23">
        <w:tc>
          <w:tcPr>
            <w:tcW w:w="1620" w:type="dxa"/>
            <w:vMerge/>
            <w:shd w:val="clear" w:color="auto" w:fill="FBEBFB"/>
          </w:tcPr>
          <w:p w:rsidR="00BB73AF" w:rsidRDefault="00BB73AF" w:rsidP="00104B23"/>
        </w:tc>
        <w:tc>
          <w:tcPr>
            <w:tcW w:w="1170" w:type="dxa"/>
            <w:vMerge/>
          </w:tcPr>
          <w:p w:rsidR="00BB73AF" w:rsidRDefault="00BB73AF" w:rsidP="00104B23"/>
        </w:tc>
        <w:tc>
          <w:tcPr>
            <w:tcW w:w="3420" w:type="dxa"/>
            <w:vAlign w:val="center"/>
          </w:tcPr>
          <w:p w:rsidR="00BB73AF" w:rsidRPr="00BA277E" w:rsidRDefault="00BB73AF" w:rsidP="00104B23">
            <w:pPr>
              <w:spacing w:after="160" w:line="259" w:lineRule="auto"/>
            </w:pPr>
            <w:r w:rsidRPr="00BA277E">
              <w:rPr>
                <w:b/>
                <w:bCs/>
              </w:rPr>
              <w:t>Interfering with the older adult’s personal and emotional decisions</w:t>
            </w:r>
          </w:p>
        </w:tc>
        <w:tc>
          <w:tcPr>
            <w:tcW w:w="4590" w:type="dxa"/>
            <w:vAlign w:val="center"/>
          </w:tcPr>
          <w:p w:rsidR="00BB73AF" w:rsidRPr="00104B23" w:rsidRDefault="00BB73AF" w:rsidP="00104B23">
            <w:pPr>
              <w:spacing w:after="160" w:line="259" w:lineRule="auto"/>
              <w:rPr>
                <w:i/>
                <w:iCs/>
              </w:rPr>
            </w:pPr>
            <w:r w:rsidRPr="00104B23">
              <w:rPr>
                <w:i/>
                <w:iCs/>
              </w:rPr>
              <w:t>An older man had four children, two married and two single. After his wife died of cancer, he gave all his property to his children. Later, he remarried and lived happily with his new wife in a garden house. He often said, “Now I finally understand the meaning of life and truly enjoy living.” His children opposed the marriage. Soon afterward, they went to the house, physically assaulted both him and his second wife, and through threats and intimidation forced them to separate. Against his wishes, he had to end the marriage. Later, his children took him on an outing to demonstrate apparent affection, but that same day he suffered a cardiac arrest and died. (FG2-CG1)</w:t>
            </w:r>
          </w:p>
        </w:tc>
      </w:tr>
      <w:tr w:rsidR="00BF1B50" w:rsidTr="00104B23">
        <w:trPr>
          <w:trHeight w:val="2359"/>
        </w:trPr>
        <w:tc>
          <w:tcPr>
            <w:tcW w:w="1620" w:type="dxa"/>
            <w:vMerge/>
            <w:shd w:val="clear" w:color="auto" w:fill="FBEBFB"/>
          </w:tcPr>
          <w:p w:rsidR="00BF1B50" w:rsidRDefault="00BF1B50" w:rsidP="00104B23"/>
        </w:tc>
        <w:tc>
          <w:tcPr>
            <w:tcW w:w="1170" w:type="dxa"/>
            <w:vAlign w:val="center"/>
          </w:tcPr>
          <w:p w:rsidR="00BF1B50" w:rsidRDefault="00BF1B50" w:rsidP="00104B23">
            <w:pPr>
              <w:jc w:val="center"/>
            </w:pPr>
            <w:r w:rsidRPr="007D5C25">
              <w:rPr>
                <w:b/>
                <w:bCs/>
              </w:rPr>
              <w:t>Psychological abuse in social interactions</w:t>
            </w:r>
          </w:p>
        </w:tc>
        <w:tc>
          <w:tcPr>
            <w:tcW w:w="3420" w:type="dxa"/>
            <w:vAlign w:val="center"/>
          </w:tcPr>
          <w:p w:rsidR="00BF1B50" w:rsidRPr="00BA277E" w:rsidRDefault="00BF1B50" w:rsidP="00104B23">
            <w:pPr>
              <w:spacing w:after="160" w:line="259" w:lineRule="auto"/>
            </w:pPr>
            <w:r w:rsidRPr="00BA277E">
              <w:rPr>
                <w:b/>
                <w:bCs/>
              </w:rPr>
              <w:t>Verbal humiliation and disrespect</w:t>
            </w:r>
          </w:p>
        </w:tc>
        <w:tc>
          <w:tcPr>
            <w:tcW w:w="4590" w:type="dxa"/>
            <w:vAlign w:val="center"/>
          </w:tcPr>
          <w:p w:rsidR="00BF1B50" w:rsidRPr="00104B23" w:rsidRDefault="00BF1B50" w:rsidP="00104B23">
            <w:pPr>
              <w:spacing w:after="160" w:line="259" w:lineRule="auto"/>
              <w:rPr>
                <w:i/>
                <w:iCs/>
              </w:rPr>
            </w:pPr>
            <w:r w:rsidRPr="00104B23">
              <w:rPr>
                <w:i/>
                <w:iCs/>
              </w:rPr>
              <w:t>Someone publicly disrespected me and said, “Stop talking and sit down.” I told him, “If you said ‘Sit down’ to your grandchild, they would refuse to speak to you for a week. But you said the same thing to me, an older adult, and expect me not to be upset?” (FG1)</w:t>
            </w:r>
          </w:p>
        </w:tc>
      </w:tr>
      <w:tr w:rsidR="002E7740" w:rsidTr="00104B23">
        <w:tc>
          <w:tcPr>
            <w:tcW w:w="1620" w:type="dxa"/>
            <w:vMerge w:val="restart"/>
            <w:shd w:val="clear" w:color="auto" w:fill="FBEBFB"/>
            <w:vAlign w:val="center"/>
          </w:tcPr>
          <w:p w:rsidR="002E7740" w:rsidRDefault="002E7740" w:rsidP="00104B23">
            <w:pPr>
              <w:jc w:val="center"/>
            </w:pPr>
            <w:r w:rsidRPr="001E4714">
              <w:rPr>
                <w:b/>
                <w:bCs/>
              </w:rPr>
              <w:t>Neglect and abandonment of older adults</w:t>
            </w:r>
          </w:p>
        </w:tc>
        <w:tc>
          <w:tcPr>
            <w:tcW w:w="1170" w:type="dxa"/>
            <w:vAlign w:val="center"/>
          </w:tcPr>
          <w:p w:rsidR="002E7740" w:rsidRDefault="002E7740" w:rsidP="00104B23">
            <w:pPr>
              <w:jc w:val="center"/>
            </w:pPr>
            <w:r w:rsidRPr="001E4714">
              <w:rPr>
                <w:b/>
                <w:bCs/>
              </w:rPr>
              <w:t>Emotional neglect</w:t>
            </w:r>
          </w:p>
        </w:tc>
        <w:tc>
          <w:tcPr>
            <w:tcW w:w="3420" w:type="dxa"/>
          </w:tcPr>
          <w:p w:rsidR="002E7740" w:rsidRDefault="002E7740" w:rsidP="00104B23">
            <w:r w:rsidRPr="001E4714">
              <w:rPr>
                <w:b/>
                <w:bCs/>
              </w:rPr>
              <w:t>Emotional neglect of the older adult by their children</w:t>
            </w:r>
          </w:p>
        </w:tc>
        <w:tc>
          <w:tcPr>
            <w:tcW w:w="4590" w:type="dxa"/>
            <w:vAlign w:val="center"/>
          </w:tcPr>
          <w:p w:rsidR="002E7740" w:rsidRPr="00104B23" w:rsidRDefault="002E7740" w:rsidP="00104B23">
            <w:pPr>
              <w:spacing w:after="160" w:line="259" w:lineRule="auto"/>
              <w:rPr>
                <w:i/>
                <w:iCs/>
              </w:rPr>
            </w:pPr>
            <w:r w:rsidRPr="00104B23">
              <w:rPr>
                <w:i/>
                <w:iCs/>
              </w:rPr>
              <w:t>We have older adults who spent their entire lives working hard for their children and devoted everything they had to them. Yet, when they become frail, no one pays attention to them anymore. Unfortunately, we have not taught younger generations that when their parents grow old, they should treat them with love and respect. Nowadays, they simply say, “You have an outdated way of thinking.” (FG2)</w:t>
            </w:r>
          </w:p>
        </w:tc>
      </w:tr>
      <w:tr w:rsidR="002E7740" w:rsidTr="00104B23">
        <w:tc>
          <w:tcPr>
            <w:tcW w:w="1620" w:type="dxa"/>
            <w:vMerge/>
            <w:shd w:val="clear" w:color="auto" w:fill="FBEBFB"/>
          </w:tcPr>
          <w:p w:rsidR="002E7740" w:rsidRDefault="002E7740" w:rsidP="00104B23"/>
        </w:tc>
        <w:tc>
          <w:tcPr>
            <w:tcW w:w="1170" w:type="dxa"/>
            <w:vAlign w:val="center"/>
          </w:tcPr>
          <w:p w:rsidR="002E7740" w:rsidRDefault="002E7740" w:rsidP="00104B23">
            <w:pPr>
              <w:jc w:val="center"/>
            </w:pPr>
            <w:r w:rsidRPr="001E4714">
              <w:rPr>
                <w:b/>
                <w:bCs/>
              </w:rPr>
              <w:t>Caregiving neglect</w:t>
            </w:r>
          </w:p>
        </w:tc>
        <w:tc>
          <w:tcPr>
            <w:tcW w:w="3420" w:type="dxa"/>
          </w:tcPr>
          <w:p w:rsidR="002E7740" w:rsidRDefault="00892B17" w:rsidP="00104B23">
            <w:r w:rsidRPr="00892B17">
              <w:rPr>
                <w:b/>
                <w:bCs/>
              </w:rPr>
              <w:t xml:space="preserve">Caregiving neglect </w:t>
            </w:r>
            <w:r w:rsidR="002E7740" w:rsidRPr="00192C70">
              <w:rPr>
                <w:b/>
                <w:bCs/>
              </w:rPr>
              <w:t>of an older adult with cognitive impairment</w:t>
            </w:r>
          </w:p>
        </w:tc>
        <w:tc>
          <w:tcPr>
            <w:tcW w:w="4590" w:type="dxa"/>
            <w:vAlign w:val="center"/>
          </w:tcPr>
          <w:p w:rsidR="002E7740" w:rsidRPr="00104B23" w:rsidRDefault="002E7740" w:rsidP="00104B23">
            <w:pPr>
              <w:spacing w:after="160" w:line="259" w:lineRule="auto"/>
              <w:rPr>
                <w:i/>
                <w:iCs/>
              </w:rPr>
            </w:pPr>
            <w:r w:rsidRPr="00104B23">
              <w:rPr>
                <w:i/>
                <w:iCs/>
              </w:rPr>
              <w:t>An older woman had Alzheimer's disease. Her husband would pour tea for her, but because of her condition, she would unknowingly spill it. He assumed she was doing it intentionally and beat her, while in fact he had never received any training on how to care for a person with dementia. (FG2)</w:t>
            </w:r>
          </w:p>
        </w:tc>
      </w:tr>
      <w:tr w:rsidR="002E7740" w:rsidTr="00104B23">
        <w:tc>
          <w:tcPr>
            <w:tcW w:w="1620" w:type="dxa"/>
            <w:vMerge/>
            <w:shd w:val="clear" w:color="auto" w:fill="FBEBFB"/>
          </w:tcPr>
          <w:p w:rsidR="002E7740" w:rsidRDefault="002E7740" w:rsidP="00104B23"/>
        </w:tc>
        <w:tc>
          <w:tcPr>
            <w:tcW w:w="1170" w:type="dxa"/>
            <w:vMerge w:val="restart"/>
            <w:vAlign w:val="center"/>
          </w:tcPr>
          <w:p w:rsidR="002E7740" w:rsidRPr="00192C70" w:rsidRDefault="002E7740" w:rsidP="00104B23">
            <w:pPr>
              <w:spacing w:after="160" w:line="259" w:lineRule="auto"/>
            </w:pPr>
            <w:r w:rsidRPr="00192C70">
              <w:rPr>
                <w:b/>
                <w:bCs/>
              </w:rPr>
              <w:t>Abandonment</w:t>
            </w:r>
          </w:p>
        </w:tc>
        <w:tc>
          <w:tcPr>
            <w:tcW w:w="3420" w:type="dxa"/>
            <w:vAlign w:val="center"/>
          </w:tcPr>
          <w:p w:rsidR="002E7740" w:rsidRPr="00192C70" w:rsidRDefault="002E7740" w:rsidP="00104B23">
            <w:pPr>
              <w:spacing w:after="160" w:line="259" w:lineRule="auto"/>
            </w:pPr>
            <w:r w:rsidRPr="00192C70">
              <w:rPr>
                <w:b/>
                <w:bCs/>
              </w:rPr>
              <w:t>Abandoning the older adult after misappropriating their assets</w:t>
            </w:r>
          </w:p>
        </w:tc>
        <w:tc>
          <w:tcPr>
            <w:tcW w:w="4590" w:type="dxa"/>
            <w:vAlign w:val="center"/>
          </w:tcPr>
          <w:p w:rsidR="002E7740" w:rsidRPr="00104B23" w:rsidRDefault="002E7740" w:rsidP="00104B23">
            <w:pPr>
              <w:spacing w:after="160" w:line="259" w:lineRule="auto"/>
              <w:rPr>
                <w:i/>
                <w:iCs/>
              </w:rPr>
            </w:pPr>
            <w:r w:rsidRPr="00104B23">
              <w:rPr>
                <w:i/>
                <w:iCs/>
              </w:rPr>
              <w:t>Two brothers decided to sell their father's house and invest the proceeds in a business partnership. They then kept the money for themselves and placed their father in a nursing home. (FG1)</w:t>
            </w:r>
          </w:p>
        </w:tc>
      </w:tr>
      <w:tr w:rsidR="002E7740" w:rsidTr="00104B23">
        <w:tc>
          <w:tcPr>
            <w:tcW w:w="1620" w:type="dxa"/>
            <w:vMerge/>
            <w:shd w:val="clear" w:color="auto" w:fill="FBEBFB"/>
          </w:tcPr>
          <w:p w:rsidR="002E7740" w:rsidRDefault="002E7740" w:rsidP="00104B23"/>
        </w:tc>
        <w:tc>
          <w:tcPr>
            <w:tcW w:w="1170" w:type="dxa"/>
            <w:vMerge/>
          </w:tcPr>
          <w:p w:rsidR="002E7740" w:rsidRDefault="002E7740" w:rsidP="00104B23"/>
        </w:tc>
        <w:tc>
          <w:tcPr>
            <w:tcW w:w="3420" w:type="dxa"/>
            <w:vAlign w:val="center"/>
          </w:tcPr>
          <w:p w:rsidR="002E7740" w:rsidRPr="00192C70" w:rsidRDefault="002E7740" w:rsidP="00104B23">
            <w:pPr>
              <w:spacing w:after="160" w:line="259" w:lineRule="auto"/>
            </w:pPr>
            <w:r w:rsidRPr="00192C70">
              <w:rPr>
                <w:b/>
                <w:bCs/>
              </w:rPr>
              <w:t>Social exclusion and isolation of older adults</w:t>
            </w:r>
          </w:p>
        </w:tc>
        <w:tc>
          <w:tcPr>
            <w:tcW w:w="4590" w:type="dxa"/>
            <w:vAlign w:val="center"/>
          </w:tcPr>
          <w:p w:rsidR="002E7740" w:rsidRPr="00104B23" w:rsidRDefault="002E7740" w:rsidP="00104B23">
            <w:pPr>
              <w:spacing w:after="160" w:line="259" w:lineRule="auto"/>
              <w:rPr>
                <w:i/>
                <w:iCs/>
              </w:rPr>
            </w:pPr>
            <w:r w:rsidRPr="00104B23">
              <w:rPr>
                <w:i/>
                <w:iCs/>
              </w:rPr>
              <w:t>During times of crisis, older adults become more isolated than others. Many do not know how to use mobile phones or social media, which distances them from their families and society, leaving them feeling lonely and depressed. (FG1)</w:t>
            </w:r>
          </w:p>
        </w:tc>
      </w:tr>
      <w:tr w:rsidR="002E7740" w:rsidTr="00104B23">
        <w:tc>
          <w:tcPr>
            <w:tcW w:w="1620" w:type="dxa"/>
            <w:vMerge/>
            <w:shd w:val="clear" w:color="auto" w:fill="FBEBFB"/>
          </w:tcPr>
          <w:p w:rsidR="002E7740" w:rsidRDefault="002E7740" w:rsidP="00104B23"/>
        </w:tc>
        <w:tc>
          <w:tcPr>
            <w:tcW w:w="1170" w:type="dxa"/>
            <w:vMerge/>
          </w:tcPr>
          <w:p w:rsidR="002E7740" w:rsidRDefault="002E7740" w:rsidP="00104B23"/>
        </w:tc>
        <w:tc>
          <w:tcPr>
            <w:tcW w:w="3420" w:type="dxa"/>
            <w:vAlign w:val="center"/>
          </w:tcPr>
          <w:p w:rsidR="002E7740" w:rsidRPr="00192C70" w:rsidRDefault="002E7740" w:rsidP="00104B23">
            <w:pPr>
              <w:spacing w:after="160" w:line="259" w:lineRule="auto"/>
            </w:pPr>
            <w:r w:rsidRPr="00192C70">
              <w:rPr>
                <w:b/>
                <w:bCs/>
              </w:rPr>
              <w:t>Abandonment of the older adult</w:t>
            </w:r>
          </w:p>
        </w:tc>
        <w:tc>
          <w:tcPr>
            <w:tcW w:w="4590" w:type="dxa"/>
            <w:vAlign w:val="center"/>
          </w:tcPr>
          <w:p w:rsidR="002E7740" w:rsidRPr="00104B23" w:rsidRDefault="002E7740" w:rsidP="00104B23">
            <w:pPr>
              <w:spacing w:after="160" w:line="259" w:lineRule="auto"/>
              <w:rPr>
                <w:i/>
                <w:iCs/>
              </w:rPr>
            </w:pPr>
            <w:r w:rsidRPr="00104B23">
              <w:rPr>
                <w:i/>
                <w:iCs/>
              </w:rPr>
              <w:t>His son took him to a residential care facility under the pretense of making a pilgrimage to Mashhad and never returned for him. (FG1-CG2)</w:t>
            </w:r>
          </w:p>
        </w:tc>
      </w:tr>
      <w:tr w:rsidR="002E7740" w:rsidTr="00104B23">
        <w:tc>
          <w:tcPr>
            <w:tcW w:w="2790" w:type="dxa"/>
            <w:gridSpan w:val="2"/>
            <w:vMerge w:val="restart"/>
            <w:shd w:val="clear" w:color="auto" w:fill="FBEBFB"/>
            <w:vAlign w:val="center"/>
          </w:tcPr>
          <w:p w:rsidR="002E7740" w:rsidRDefault="002E7740" w:rsidP="00104B23">
            <w:pPr>
              <w:jc w:val="center"/>
            </w:pPr>
            <w:r w:rsidRPr="002E7740">
              <w:t>Physical abuse of older adults</w:t>
            </w:r>
          </w:p>
        </w:tc>
        <w:tc>
          <w:tcPr>
            <w:tcW w:w="3420" w:type="dxa"/>
            <w:vAlign w:val="center"/>
          </w:tcPr>
          <w:p w:rsidR="002E7740" w:rsidRPr="00041D79" w:rsidRDefault="002E7740" w:rsidP="00104B23">
            <w:pPr>
              <w:rPr>
                <w:rFonts w:ascii="Times New Roman" w:eastAsia="Times New Roman" w:hAnsi="Times New Roman" w:cs="Times New Roman"/>
                <w:sz w:val="24"/>
                <w:szCs w:val="24"/>
              </w:rPr>
            </w:pPr>
            <w:r w:rsidRPr="00041D79">
              <w:rPr>
                <w:rFonts w:ascii="Times New Roman" w:eastAsia="Times New Roman" w:hAnsi="Times New Roman" w:cs="Times New Roman"/>
                <w:b/>
                <w:bCs/>
                <w:sz w:val="24"/>
                <w:szCs w:val="24"/>
              </w:rPr>
              <w:t>Physical assault of the older adult by family members</w:t>
            </w:r>
          </w:p>
        </w:tc>
        <w:tc>
          <w:tcPr>
            <w:tcW w:w="4590" w:type="dxa"/>
            <w:vAlign w:val="center"/>
          </w:tcPr>
          <w:p w:rsidR="002E7740" w:rsidRPr="00104B23" w:rsidRDefault="002E7740"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His children went to the garden house, physically assaulted him and his second wife, and through threats and intimidation forced them to separate. (FG2-CG1)</w:t>
            </w:r>
          </w:p>
        </w:tc>
      </w:tr>
      <w:tr w:rsidR="002E7740" w:rsidTr="00104B23">
        <w:tc>
          <w:tcPr>
            <w:tcW w:w="2790" w:type="dxa"/>
            <w:gridSpan w:val="2"/>
            <w:vMerge/>
            <w:shd w:val="clear" w:color="auto" w:fill="FBEBFB"/>
          </w:tcPr>
          <w:p w:rsidR="002E7740" w:rsidRDefault="002E7740" w:rsidP="00104B23"/>
        </w:tc>
        <w:tc>
          <w:tcPr>
            <w:tcW w:w="3420" w:type="dxa"/>
            <w:vAlign w:val="center"/>
          </w:tcPr>
          <w:p w:rsidR="002E7740" w:rsidRPr="00041D79" w:rsidRDefault="002E7740" w:rsidP="00104B23">
            <w:pPr>
              <w:rPr>
                <w:rFonts w:ascii="Times New Roman" w:eastAsia="Times New Roman" w:hAnsi="Times New Roman" w:cs="Times New Roman"/>
                <w:sz w:val="24"/>
                <w:szCs w:val="24"/>
              </w:rPr>
            </w:pPr>
            <w:r w:rsidRPr="00041D79">
              <w:rPr>
                <w:rFonts w:ascii="Times New Roman" w:eastAsia="Times New Roman" w:hAnsi="Times New Roman" w:cs="Times New Roman"/>
                <w:b/>
                <w:bCs/>
                <w:sz w:val="24"/>
                <w:szCs w:val="24"/>
              </w:rPr>
              <w:t>Physical violence against an older adult with Alzheimer's disease</w:t>
            </w:r>
          </w:p>
        </w:tc>
        <w:tc>
          <w:tcPr>
            <w:tcW w:w="4590" w:type="dxa"/>
            <w:vAlign w:val="center"/>
          </w:tcPr>
          <w:p w:rsidR="002E7740" w:rsidRPr="00104B23" w:rsidRDefault="002E7740"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Her husband assumed she was intentionally spilling her tea and beat her, even though she had Alzheimer's disease. (FG2)</w:t>
            </w:r>
          </w:p>
        </w:tc>
      </w:tr>
      <w:tr w:rsidR="002E7740" w:rsidTr="00104B23">
        <w:tc>
          <w:tcPr>
            <w:tcW w:w="2790" w:type="dxa"/>
            <w:gridSpan w:val="2"/>
            <w:vMerge/>
            <w:shd w:val="clear" w:color="auto" w:fill="FBEBFB"/>
          </w:tcPr>
          <w:p w:rsidR="002E7740" w:rsidRDefault="002E7740" w:rsidP="00104B23"/>
        </w:tc>
        <w:tc>
          <w:tcPr>
            <w:tcW w:w="3420" w:type="dxa"/>
            <w:vAlign w:val="center"/>
          </w:tcPr>
          <w:p w:rsidR="002E7740" w:rsidRPr="00041D79" w:rsidRDefault="002E7740" w:rsidP="00104B23">
            <w:pPr>
              <w:rPr>
                <w:rFonts w:ascii="Times New Roman" w:eastAsia="Times New Roman" w:hAnsi="Times New Roman" w:cs="Times New Roman"/>
                <w:sz w:val="24"/>
                <w:szCs w:val="24"/>
              </w:rPr>
            </w:pPr>
            <w:r w:rsidRPr="00041D79">
              <w:rPr>
                <w:rFonts w:ascii="Times New Roman" w:eastAsia="Times New Roman" w:hAnsi="Times New Roman" w:cs="Times New Roman"/>
                <w:b/>
                <w:bCs/>
                <w:sz w:val="24"/>
                <w:szCs w:val="24"/>
              </w:rPr>
              <w:t>Violent physical caregiving practices toward the older adult</w:t>
            </w:r>
          </w:p>
        </w:tc>
        <w:tc>
          <w:tcPr>
            <w:tcW w:w="4590" w:type="dxa"/>
            <w:vAlign w:val="center"/>
          </w:tcPr>
          <w:p w:rsidR="002E7740" w:rsidRPr="00104B23" w:rsidRDefault="002E7740"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Some caregivers scrub the older adult's body with a stiff brush while bathing them in the bathroom. (FG1-CG2)</w:t>
            </w:r>
          </w:p>
        </w:tc>
      </w:tr>
      <w:tr w:rsidR="002E7740" w:rsidTr="00104B23">
        <w:tc>
          <w:tcPr>
            <w:tcW w:w="2790" w:type="dxa"/>
            <w:gridSpan w:val="2"/>
            <w:shd w:val="clear" w:color="auto" w:fill="FBEBFB"/>
          </w:tcPr>
          <w:p w:rsidR="002E7740" w:rsidRDefault="002E7740" w:rsidP="00104B23">
            <w:r w:rsidRPr="002E7740">
              <w:rPr>
                <w:b/>
                <w:bCs/>
              </w:rPr>
              <w:t>Sexual abuse of older adults</w:t>
            </w:r>
          </w:p>
        </w:tc>
        <w:tc>
          <w:tcPr>
            <w:tcW w:w="3420" w:type="dxa"/>
          </w:tcPr>
          <w:p w:rsidR="002E7740" w:rsidRDefault="002E7740" w:rsidP="00104B23">
            <w:r w:rsidRPr="002E7740">
              <w:rPr>
                <w:b/>
                <w:bCs/>
              </w:rPr>
              <w:t>Sexual exploitation of the older adult by family members and third parties</w:t>
            </w:r>
          </w:p>
        </w:tc>
        <w:tc>
          <w:tcPr>
            <w:tcW w:w="4590" w:type="dxa"/>
          </w:tcPr>
          <w:p w:rsidR="002E7740" w:rsidRPr="00104B23" w:rsidRDefault="002E7740" w:rsidP="00104B23">
            <w:pPr>
              <w:rPr>
                <w:i/>
                <w:iCs/>
              </w:rPr>
            </w:pPr>
            <w:r w:rsidRPr="00104B23">
              <w:rPr>
                <w:i/>
                <w:iCs/>
              </w:rPr>
              <w:t>An older woman who was deaf and mute, and whose son had passed away, had been placed in a nursing home by her daughter-in-law. Every Thursday and Friday, her daughter-in-law and grandson would take her out of the facility for visits. After some time, she developed a severe vaginal infection and itching. Following medical examinations and a forensic investigation, DNA from 22 different men was identified. It was later revealed that during these visits, her grandson had been exploiting her by making her available to multiple individuals, including people with substance use disorders, in exchange for money. (CG2, post-focus group voice message)</w:t>
            </w:r>
          </w:p>
        </w:tc>
      </w:tr>
      <w:tr w:rsidR="00BF1B50" w:rsidTr="00104B23">
        <w:tc>
          <w:tcPr>
            <w:tcW w:w="2790" w:type="dxa"/>
            <w:gridSpan w:val="2"/>
            <w:vMerge w:val="restart"/>
            <w:shd w:val="clear" w:color="auto" w:fill="FBEBFB"/>
            <w:vAlign w:val="center"/>
          </w:tcPr>
          <w:p w:rsidR="00BF1B50" w:rsidRDefault="00BF1B50" w:rsidP="00104B23">
            <w:pPr>
              <w:jc w:val="center"/>
            </w:pPr>
            <w:r w:rsidRPr="002E7740">
              <w:rPr>
                <w:b/>
                <w:bCs/>
              </w:rPr>
              <w:t>Ageism and violation of the rights of older adults</w:t>
            </w:r>
          </w:p>
        </w:tc>
        <w:tc>
          <w:tcPr>
            <w:tcW w:w="3420" w:type="dxa"/>
            <w:vAlign w:val="center"/>
          </w:tcPr>
          <w:p w:rsidR="00BF1B50" w:rsidRPr="00041D79" w:rsidRDefault="00BF1B50" w:rsidP="00104B23">
            <w:pPr>
              <w:rPr>
                <w:rFonts w:ascii="Times New Roman" w:eastAsia="Times New Roman" w:hAnsi="Times New Roman" w:cs="Times New Roman"/>
                <w:sz w:val="24"/>
                <w:szCs w:val="24"/>
              </w:rPr>
            </w:pPr>
            <w:r w:rsidRPr="00041D79">
              <w:rPr>
                <w:rFonts w:ascii="Times New Roman" w:eastAsia="Times New Roman" w:hAnsi="Times New Roman" w:cs="Times New Roman"/>
                <w:b/>
                <w:bCs/>
                <w:sz w:val="24"/>
                <w:szCs w:val="24"/>
              </w:rPr>
              <w:t>Patronizing attitudes toward the older adult’s abilities</w:t>
            </w:r>
          </w:p>
        </w:tc>
        <w:tc>
          <w:tcPr>
            <w:tcW w:w="4590" w:type="dxa"/>
            <w:vAlign w:val="center"/>
          </w:tcPr>
          <w:p w:rsidR="00BF1B50" w:rsidRPr="00104B23" w:rsidRDefault="00BF1B50"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In everyday interactions, such as shopping or handling financial transactions, older adults' cognitive abilities are questioned. (FG1)</w:t>
            </w:r>
          </w:p>
        </w:tc>
      </w:tr>
      <w:tr w:rsidR="00BF1B50" w:rsidTr="00104B23">
        <w:tc>
          <w:tcPr>
            <w:tcW w:w="2790" w:type="dxa"/>
            <w:gridSpan w:val="2"/>
            <w:vMerge/>
            <w:shd w:val="clear" w:color="auto" w:fill="FBEBFB"/>
          </w:tcPr>
          <w:p w:rsidR="00BF1B50" w:rsidRDefault="00BF1B50" w:rsidP="00104B23"/>
        </w:tc>
        <w:tc>
          <w:tcPr>
            <w:tcW w:w="3420" w:type="dxa"/>
            <w:vAlign w:val="center"/>
          </w:tcPr>
          <w:p w:rsidR="00BF1B50" w:rsidRPr="00041D79" w:rsidRDefault="00BF1B50" w:rsidP="00104B23">
            <w:pPr>
              <w:rPr>
                <w:rFonts w:ascii="Times New Roman" w:eastAsia="Times New Roman" w:hAnsi="Times New Roman" w:cs="Times New Roman"/>
                <w:sz w:val="24"/>
                <w:szCs w:val="24"/>
              </w:rPr>
            </w:pPr>
            <w:r w:rsidRPr="00041D79">
              <w:rPr>
                <w:rFonts w:ascii="Times New Roman" w:eastAsia="Times New Roman" w:hAnsi="Times New Roman" w:cs="Times New Roman"/>
                <w:b/>
                <w:bCs/>
                <w:sz w:val="24"/>
                <w:szCs w:val="24"/>
              </w:rPr>
              <w:t>Denying the older adult’s right to marriage and intimate relationships because of age</w:t>
            </w:r>
          </w:p>
        </w:tc>
        <w:tc>
          <w:tcPr>
            <w:tcW w:w="4590" w:type="dxa"/>
            <w:vAlign w:val="center"/>
          </w:tcPr>
          <w:p w:rsidR="00BF1B50" w:rsidRPr="00104B23" w:rsidRDefault="00BF1B50"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After the death of his wife, he remarried and said, “Now I finally understand the meaning of life.” However, his children opposed the marriage and forced him to separate from his new wife. (FG2-CG1)</w:t>
            </w:r>
          </w:p>
        </w:tc>
      </w:tr>
      <w:tr w:rsidR="00BF1B50" w:rsidTr="00104B23">
        <w:tc>
          <w:tcPr>
            <w:tcW w:w="2790" w:type="dxa"/>
            <w:gridSpan w:val="2"/>
            <w:vMerge/>
            <w:shd w:val="clear" w:color="auto" w:fill="FBEBFB"/>
          </w:tcPr>
          <w:p w:rsidR="00BF1B50" w:rsidRDefault="00BF1B50" w:rsidP="00104B23"/>
        </w:tc>
        <w:tc>
          <w:tcPr>
            <w:tcW w:w="3420" w:type="dxa"/>
            <w:vAlign w:val="center"/>
          </w:tcPr>
          <w:p w:rsidR="00BF1B50" w:rsidRPr="00041D79" w:rsidRDefault="00BF1B50" w:rsidP="00104B23">
            <w:pPr>
              <w:rPr>
                <w:rFonts w:ascii="Times New Roman" w:eastAsia="Times New Roman" w:hAnsi="Times New Roman" w:cs="Times New Roman"/>
                <w:sz w:val="24"/>
                <w:szCs w:val="24"/>
              </w:rPr>
            </w:pPr>
            <w:r w:rsidRPr="00041D79">
              <w:rPr>
                <w:rFonts w:ascii="Times New Roman" w:eastAsia="Times New Roman" w:hAnsi="Times New Roman" w:cs="Times New Roman"/>
                <w:b/>
                <w:bCs/>
                <w:sz w:val="24"/>
                <w:szCs w:val="24"/>
              </w:rPr>
              <w:t>Judging the older adult’s appearance and clothing based on age</w:t>
            </w:r>
          </w:p>
        </w:tc>
        <w:tc>
          <w:tcPr>
            <w:tcW w:w="4590" w:type="dxa"/>
            <w:vAlign w:val="center"/>
          </w:tcPr>
          <w:p w:rsidR="00BF1B50" w:rsidRPr="00104B23" w:rsidRDefault="00BF1B50"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When an older adult chooses brightly colored clothing, others tell them, “Those clothes are not appropriate for your age; you should wear dark colors.” (FG1)</w:t>
            </w:r>
          </w:p>
        </w:tc>
      </w:tr>
      <w:tr w:rsidR="00BF1B50" w:rsidTr="00104B23">
        <w:tc>
          <w:tcPr>
            <w:tcW w:w="2790" w:type="dxa"/>
            <w:gridSpan w:val="2"/>
            <w:vMerge/>
            <w:shd w:val="clear" w:color="auto" w:fill="FBEBFB"/>
          </w:tcPr>
          <w:p w:rsidR="00BF1B50" w:rsidRDefault="00BF1B50" w:rsidP="00104B23"/>
        </w:tc>
        <w:tc>
          <w:tcPr>
            <w:tcW w:w="3420" w:type="dxa"/>
            <w:vAlign w:val="center"/>
          </w:tcPr>
          <w:p w:rsidR="00BF1B50" w:rsidRPr="00041D79" w:rsidRDefault="00BF1B50" w:rsidP="00104B23">
            <w:pPr>
              <w:rPr>
                <w:rFonts w:ascii="Times New Roman" w:eastAsia="Times New Roman" w:hAnsi="Times New Roman" w:cs="Times New Roman"/>
                <w:sz w:val="24"/>
                <w:szCs w:val="24"/>
              </w:rPr>
            </w:pPr>
            <w:r w:rsidRPr="00041D79">
              <w:rPr>
                <w:rFonts w:ascii="Times New Roman" w:eastAsia="Times New Roman" w:hAnsi="Times New Roman" w:cs="Times New Roman"/>
                <w:b/>
                <w:bCs/>
                <w:sz w:val="24"/>
                <w:szCs w:val="24"/>
              </w:rPr>
              <w:t>Disregarding the older adult’s role, opinions, and life experience</w:t>
            </w:r>
          </w:p>
        </w:tc>
        <w:tc>
          <w:tcPr>
            <w:tcW w:w="4590" w:type="dxa"/>
            <w:vAlign w:val="center"/>
          </w:tcPr>
          <w:p w:rsidR="00BF1B50" w:rsidRPr="00104B23" w:rsidRDefault="00BF1B50"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When an older adult expresses an opinion, others respond by saying, “You have an outdated way of thinking.” (FG1)</w:t>
            </w:r>
          </w:p>
        </w:tc>
      </w:tr>
      <w:tr w:rsidR="00BF1B50" w:rsidTr="00104B23">
        <w:tc>
          <w:tcPr>
            <w:tcW w:w="2790" w:type="dxa"/>
            <w:gridSpan w:val="2"/>
            <w:vMerge/>
            <w:shd w:val="clear" w:color="auto" w:fill="FBEBFB"/>
          </w:tcPr>
          <w:p w:rsidR="00BF1B50" w:rsidRDefault="00BF1B50" w:rsidP="00104B23"/>
        </w:tc>
        <w:tc>
          <w:tcPr>
            <w:tcW w:w="3420" w:type="dxa"/>
            <w:vAlign w:val="center"/>
          </w:tcPr>
          <w:p w:rsidR="00BF1B50" w:rsidRPr="00BA277E" w:rsidRDefault="00BF1B50" w:rsidP="00104B23">
            <w:pPr>
              <w:spacing w:after="160" w:line="259" w:lineRule="auto"/>
            </w:pPr>
            <w:r w:rsidRPr="00BA277E">
              <w:rPr>
                <w:b/>
                <w:bCs/>
              </w:rPr>
              <w:t>Social disrespect toward the older adult</w:t>
            </w:r>
          </w:p>
        </w:tc>
        <w:tc>
          <w:tcPr>
            <w:tcW w:w="4590" w:type="dxa"/>
            <w:vAlign w:val="center"/>
          </w:tcPr>
          <w:p w:rsidR="00BF1B50" w:rsidRPr="00104B23" w:rsidRDefault="00BF1B50" w:rsidP="00104B23">
            <w:pPr>
              <w:spacing w:after="160" w:line="259" w:lineRule="auto"/>
              <w:rPr>
                <w:i/>
                <w:iCs/>
              </w:rPr>
            </w:pPr>
            <w:r w:rsidRPr="00104B23">
              <w:rPr>
                <w:i/>
                <w:iCs/>
              </w:rPr>
              <w:t>On a bus, an older adult was standing while a young person sat using a mobile phone. Although the young person appeared well educated, they showed no respect or consideration for the older adult. (FG2)</w:t>
            </w:r>
          </w:p>
        </w:tc>
      </w:tr>
      <w:tr w:rsidR="003A3488" w:rsidTr="00104B23">
        <w:tc>
          <w:tcPr>
            <w:tcW w:w="2790" w:type="dxa"/>
            <w:gridSpan w:val="2"/>
            <w:vMerge w:val="restart"/>
            <w:shd w:val="clear" w:color="auto" w:fill="FBEBFB"/>
            <w:vAlign w:val="center"/>
          </w:tcPr>
          <w:p w:rsidR="003A3488" w:rsidRDefault="003A3488" w:rsidP="00104B23">
            <w:pPr>
              <w:jc w:val="center"/>
            </w:pPr>
            <w:r w:rsidRPr="003A3488">
              <w:rPr>
                <w:b/>
                <w:bCs/>
              </w:rPr>
              <w:t>Consequences of elder abuse</w:t>
            </w:r>
          </w:p>
        </w:tc>
        <w:tc>
          <w:tcPr>
            <w:tcW w:w="3420" w:type="dxa"/>
            <w:vAlign w:val="center"/>
          </w:tcPr>
          <w:p w:rsidR="00BA0A10" w:rsidRPr="00BA0A10" w:rsidRDefault="00BA0A10" w:rsidP="00104B23">
            <w:pPr>
              <w:spacing w:after="160" w:line="259" w:lineRule="auto"/>
              <w:rPr>
                <w:b/>
                <w:bCs/>
              </w:rPr>
            </w:pPr>
            <w:r w:rsidRPr="00BA0A10">
              <w:rPr>
                <w:b/>
                <w:bCs/>
              </w:rPr>
              <w:t>Waiting for a family member's return and dying following abandonment</w:t>
            </w:r>
          </w:p>
          <w:p w:rsidR="003A3488" w:rsidRPr="00A91F0B" w:rsidRDefault="003A3488" w:rsidP="00104B23">
            <w:pPr>
              <w:spacing w:after="160" w:line="259" w:lineRule="auto"/>
            </w:pPr>
          </w:p>
        </w:tc>
        <w:tc>
          <w:tcPr>
            <w:tcW w:w="4590" w:type="dxa"/>
            <w:vAlign w:val="center"/>
          </w:tcPr>
          <w:p w:rsidR="003A3488" w:rsidRPr="00104B23" w:rsidRDefault="003A3488" w:rsidP="00104B23">
            <w:pPr>
              <w:spacing w:after="160" w:line="259" w:lineRule="auto"/>
              <w:rPr>
                <w:i/>
                <w:iCs/>
              </w:rPr>
            </w:pPr>
            <w:r w:rsidRPr="00104B23">
              <w:rPr>
                <w:i/>
                <w:iCs/>
              </w:rPr>
              <w:t>After being abandoned at the nursing home, the older adult repeatedly asked, “Have we arrived?” and kept looking toward the door, waiting for his son to return. His son never came back, and the older adult died some time later. (CG2, post-focus group voice message)</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Loss of morale following restriction of independence</w:t>
            </w:r>
          </w:p>
        </w:tc>
        <w:tc>
          <w:tcPr>
            <w:tcW w:w="4590" w:type="dxa"/>
            <w:vAlign w:val="center"/>
          </w:tcPr>
          <w:p w:rsidR="003A3488" w:rsidRPr="00104B23" w:rsidRDefault="003A3488" w:rsidP="00104B23">
            <w:pPr>
              <w:spacing w:after="160" w:line="259" w:lineRule="auto"/>
              <w:rPr>
                <w:i/>
                <w:iCs/>
              </w:rPr>
            </w:pPr>
            <w:r w:rsidRPr="00104B23">
              <w:rPr>
                <w:i/>
                <w:iCs/>
              </w:rPr>
              <w:t>After her daughter no longer allowed her to leave the house, she gradually lost her morale and became physically weaker. (FG2-CG1)</w:t>
            </w:r>
          </w:p>
        </w:tc>
      </w:tr>
      <w:tr w:rsidR="001E12DF" w:rsidTr="00104B23">
        <w:trPr>
          <w:trHeight w:val="2059"/>
        </w:trPr>
        <w:tc>
          <w:tcPr>
            <w:tcW w:w="2790" w:type="dxa"/>
            <w:gridSpan w:val="2"/>
            <w:vMerge/>
            <w:shd w:val="clear" w:color="auto" w:fill="FBEBFB"/>
          </w:tcPr>
          <w:p w:rsidR="001E12DF" w:rsidRDefault="001E12DF" w:rsidP="00104B23"/>
        </w:tc>
        <w:tc>
          <w:tcPr>
            <w:tcW w:w="3420" w:type="dxa"/>
            <w:vAlign w:val="center"/>
          </w:tcPr>
          <w:p w:rsidR="001E12DF" w:rsidRPr="00A91F0B" w:rsidRDefault="001E12DF" w:rsidP="00104B23">
            <w:pPr>
              <w:spacing w:after="160" w:line="259" w:lineRule="auto"/>
            </w:pPr>
            <w:r w:rsidRPr="001E12DF">
              <w:rPr>
                <w:b/>
                <w:bCs/>
              </w:rPr>
              <w:t>Stroke or even death due to emotional trauma and financial abuse</w:t>
            </w:r>
          </w:p>
        </w:tc>
        <w:tc>
          <w:tcPr>
            <w:tcW w:w="4590" w:type="dxa"/>
            <w:vAlign w:val="center"/>
          </w:tcPr>
          <w:p w:rsidR="001E12DF" w:rsidRPr="00104B23" w:rsidRDefault="001E12DF" w:rsidP="00104B23">
            <w:pPr>
              <w:spacing w:after="160" w:line="259" w:lineRule="auto"/>
              <w:rPr>
                <w:i/>
                <w:iCs/>
              </w:rPr>
            </w:pPr>
            <w:r w:rsidRPr="00104B23">
              <w:rPr>
                <w:i/>
                <w:iCs/>
              </w:rPr>
              <w:t>His children forced him to separate from his second wife. Shortly afterward, he suffered a cardiac arrest and died. (FG2-CG1)</w:t>
            </w:r>
          </w:p>
          <w:p w:rsidR="001E12DF" w:rsidRPr="00104B23" w:rsidRDefault="001E12DF" w:rsidP="00104B23">
            <w:pPr>
              <w:spacing w:after="160" w:line="259" w:lineRule="auto"/>
              <w:rPr>
                <w:i/>
                <w:iCs/>
              </w:rPr>
            </w:pPr>
            <w:r w:rsidRPr="00104B23">
              <w:rPr>
                <w:i/>
                <w:iCs/>
              </w:rPr>
              <w:t>His son forced him out of the shop that he had built himself, and eventually the father suffered a stroke. (FG2)</w:t>
            </w:r>
          </w:p>
        </w:tc>
      </w:tr>
      <w:tr w:rsidR="003A3488" w:rsidTr="00104B23">
        <w:tc>
          <w:tcPr>
            <w:tcW w:w="2790" w:type="dxa"/>
            <w:gridSpan w:val="2"/>
            <w:vMerge w:val="restart"/>
            <w:shd w:val="clear" w:color="auto" w:fill="FBEBFB"/>
            <w:vAlign w:val="center"/>
          </w:tcPr>
          <w:p w:rsidR="003A3488" w:rsidRDefault="003A3488" w:rsidP="00104B23">
            <w:pPr>
              <w:jc w:val="center"/>
            </w:pPr>
            <w:r w:rsidRPr="003A3488">
              <w:rPr>
                <w:b/>
                <w:bCs/>
              </w:rPr>
              <w:t>Contributing factors to elder abuse</w:t>
            </w:r>
          </w:p>
        </w:tc>
        <w:tc>
          <w:tcPr>
            <w:tcW w:w="3420" w:type="dxa"/>
            <w:vAlign w:val="center"/>
          </w:tcPr>
          <w:p w:rsidR="003A3488" w:rsidRPr="00A91F0B" w:rsidRDefault="003A3488" w:rsidP="00104B23">
            <w:pPr>
              <w:spacing w:after="160" w:line="259" w:lineRule="auto"/>
            </w:pPr>
            <w:r w:rsidRPr="00A91F0B">
              <w:rPr>
                <w:b/>
                <w:bCs/>
              </w:rPr>
              <w:t>Inadequate family education and awareness about ageing</w:t>
            </w:r>
          </w:p>
        </w:tc>
        <w:tc>
          <w:tcPr>
            <w:tcW w:w="4590" w:type="dxa"/>
            <w:vAlign w:val="center"/>
          </w:tcPr>
          <w:p w:rsidR="003A3488" w:rsidRPr="00104B23" w:rsidRDefault="003A3488" w:rsidP="00104B23">
            <w:pPr>
              <w:spacing w:after="160" w:line="259" w:lineRule="auto"/>
              <w:rPr>
                <w:i/>
                <w:iCs/>
              </w:rPr>
            </w:pPr>
            <w:r w:rsidRPr="00104B23">
              <w:rPr>
                <w:i/>
                <w:iCs/>
              </w:rPr>
              <w:t>Unfortunately, our educational system has not taught young people how to treat and care for their parents when they grow old. (FG2)</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Economic dependency of older adults</w:t>
            </w:r>
          </w:p>
        </w:tc>
        <w:tc>
          <w:tcPr>
            <w:tcW w:w="4590" w:type="dxa"/>
            <w:vAlign w:val="center"/>
          </w:tcPr>
          <w:p w:rsidR="003A3488" w:rsidRPr="00104B23" w:rsidRDefault="003A3488" w:rsidP="00104B23">
            <w:pPr>
              <w:spacing w:after="160" w:line="259" w:lineRule="auto"/>
              <w:rPr>
                <w:i/>
                <w:iCs/>
              </w:rPr>
            </w:pPr>
            <w:r w:rsidRPr="00104B23">
              <w:rPr>
                <w:i/>
                <w:iCs/>
              </w:rPr>
              <w:t>When older adults transfer all of their property to their children, they lose the power to make decisions and defend their own rights. (FG1)</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Lack of awareness of legal and social rights among older adults</w:t>
            </w:r>
          </w:p>
        </w:tc>
        <w:tc>
          <w:tcPr>
            <w:tcW w:w="4590" w:type="dxa"/>
            <w:vAlign w:val="center"/>
          </w:tcPr>
          <w:p w:rsidR="003A3488" w:rsidRPr="00104B23" w:rsidRDefault="003A3488" w:rsidP="00104B23">
            <w:pPr>
              <w:spacing w:after="160" w:line="259" w:lineRule="auto"/>
              <w:rPr>
                <w:i/>
                <w:iCs/>
              </w:rPr>
            </w:pPr>
            <w:r w:rsidRPr="00104B23">
              <w:rPr>
                <w:i/>
                <w:iCs/>
              </w:rPr>
              <w:t>Many older adults are not aware of their rights or what actions they can take when they experience such mistreatment. (FG1)</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Fear of reporting elder abuse due to dependence on family members</w:t>
            </w:r>
          </w:p>
        </w:tc>
        <w:tc>
          <w:tcPr>
            <w:tcW w:w="4590" w:type="dxa"/>
            <w:vAlign w:val="center"/>
          </w:tcPr>
          <w:p w:rsidR="003A3488" w:rsidRPr="00104B23" w:rsidRDefault="003A3488" w:rsidP="00104B23">
            <w:pPr>
              <w:spacing w:after="160" w:line="259" w:lineRule="auto"/>
              <w:rPr>
                <w:i/>
                <w:iCs/>
              </w:rPr>
            </w:pPr>
            <w:r w:rsidRPr="00104B23">
              <w:rPr>
                <w:i/>
                <w:iCs/>
              </w:rPr>
              <w:t>Some older adults remain silent because they fear that if they report the abuse, no one will care for them anymore. (FG2)</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Dependence on caregivers for activities of daily living</w:t>
            </w:r>
          </w:p>
        </w:tc>
        <w:tc>
          <w:tcPr>
            <w:tcW w:w="4590" w:type="dxa"/>
            <w:vAlign w:val="center"/>
          </w:tcPr>
          <w:p w:rsidR="003A3488" w:rsidRPr="00104B23" w:rsidRDefault="003A3488" w:rsidP="00104B23">
            <w:pPr>
              <w:spacing w:after="160" w:line="259" w:lineRule="auto"/>
              <w:rPr>
                <w:i/>
                <w:iCs/>
              </w:rPr>
            </w:pPr>
            <w:r w:rsidRPr="00104B23">
              <w:rPr>
                <w:i/>
                <w:iCs/>
              </w:rPr>
              <w:t>When older adults become dependent on others for their daily activities, they are more vulnerable to abuse. (FG2)</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Changing family roles and declining intergenerational responsibility</w:t>
            </w:r>
          </w:p>
        </w:tc>
        <w:tc>
          <w:tcPr>
            <w:tcW w:w="4590" w:type="dxa"/>
            <w:vAlign w:val="center"/>
          </w:tcPr>
          <w:p w:rsidR="003A3488" w:rsidRPr="00104B23" w:rsidRDefault="003A3488" w:rsidP="00104B23">
            <w:pPr>
              <w:spacing w:after="160" w:line="259" w:lineRule="auto"/>
              <w:rPr>
                <w:i/>
                <w:iCs/>
              </w:rPr>
            </w:pPr>
            <w:r w:rsidRPr="00104B23">
              <w:rPr>
                <w:i/>
                <w:iCs/>
              </w:rPr>
              <w:t>We are partly responsible ourselves; we gave all our assets to our children. Now they say it was our duty as parents to provide for them. Some even say, “We never asked to be born.” (FG2)</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Erosion of the culture of respect for older adults</w:t>
            </w:r>
          </w:p>
        </w:tc>
        <w:tc>
          <w:tcPr>
            <w:tcW w:w="4590" w:type="dxa"/>
            <w:vAlign w:val="center"/>
          </w:tcPr>
          <w:p w:rsidR="003A3488" w:rsidRPr="00104B23" w:rsidRDefault="003A3488" w:rsidP="00104B23">
            <w:pPr>
              <w:spacing w:after="160" w:line="259" w:lineRule="auto"/>
              <w:rPr>
                <w:i/>
                <w:iCs/>
              </w:rPr>
            </w:pPr>
            <w:r w:rsidRPr="00104B23">
              <w:rPr>
                <w:i/>
                <w:iCs/>
              </w:rPr>
              <w:t>Respect for parents has not been adequately taught since childhood. Of course, sometimes an older adult's own behavior may also contribute to certain forms of mistreatment. (FG2)</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Financial barriers to older adults’ access to healthcare services</w:t>
            </w:r>
          </w:p>
        </w:tc>
        <w:tc>
          <w:tcPr>
            <w:tcW w:w="4590" w:type="dxa"/>
            <w:vAlign w:val="center"/>
          </w:tcPr>
          <w:p w:rsidR="003A3488" w:rsidRPr="00104B23" w:rsidRDefault="003A3488" w:rsidP="00104B23">
            <w:pPr>
              <w:spacing w:after="160" w:line="259" w:lineRule="auto"/>
              <w:rPr>
                <w:i/>
                <w:iCs/>
              </w:rPr>
            </w:pPr>
            <w:r w:rsidRPr="00104B23">
              <w:rPr>
                <w:i/>
                <w:iCs/>
              </w:rPr>
              <w:t>Some families do not take older adults to the doctor because they consider the costs of medical visits and treatment too expensive. (FG2)</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spacing w:after="160" w:line="259" w:lineRule="auto"/>
            </w:pPr>
            <w:r w:rsidRPr="00A91F0B">
              <w:rPr>
                <w:b/>
                <w:bCs/>
              </w:rPr>
              <w:t>Prioritizing personal needs over caring for older parents</w:t>
            </w:r>
          </w:p>
        </w:tc>
        <w:tc>
          <w:tcPr>
            <w:tcW w:w="4590" w:type="dxa"/>
            <w:vAlign w:val="center"/>
          </w:tcPr>
          <w:p w:rsidR="003A3488" w:rsidRPr="00104B23" w:rsidRDefault="003A3488" w:rsidP="00104B23">
            <w:pPr>
              <w:spacing w:after="160" w:line="259" w:lineRule="auto"/>
              <w:rPr>
                <w:i/>
                <w:iCs/>
              </w:rPr>
            </w:pPr>
            <w:r w:rsidRPr="00104B23">
              <w:rPr>
                <w:i/>
                <w:iCs/>
              </w:rPr>
              <w:t>An older woman with knee pain could not go shopping. Although she had two children, neither of them helped her, and her neighbors took care of her needs instead. Meanwhile, her children spent their time and money taking their pet on outings but paid no attention to their mother's needs. (FG2)</w:t>
            </w:r>
          </w:p>
        </w:tc>
      </w:tr>
      <w:tr w:rsidR="003A3488" w:rsidTr="00104B23">
        <w:tc>
          <w:tcPr>
            <w:tcW w:w="2790" w:type="dxa"/>
            <w:gridSpan w:val="2"/>
            <w:vMerge w:val="restart"/>
            <w:shd w:val="clear" w:color="auto" w:fill="FBEBFB"/>
            <w:vAlign w:val="center"/>
          </w:tcPr>
          <w:p w:rsidR="003A3488" w:rsidRDefault="0067276C" w:rsidP="00104B23">
            <w:pPr>
              <w:jc w:val="center"/>
            </w:pPr>
            <w:r w:rsidRPr="0067276C">
              <w:rPr>
                <w:rFonts w:ascii="Times New Roman" w:eastAsia="Times New Roman" w:hAnsi="Times New Roman" w:cs="Times New Roman"/>
                <w:b/>
                <w:bCs/>
                <w:sz w:val="24"/>
                <w:szCs w:val="24"/>
              </w:rPr>
              <w:t>Recommendations for Preventing and Addressing Elder Abuse</w:t>
            </w:r>
          </w:p>
        </w:tc>
        <w:tc>
          <w:tcPr>
            <w:tcW w:w="3420" w:type="dxa"/>
            <w:vAlign w:val="center"/>
          </w:tcPr>
          <w:p w:rsidR="003A3488" w:rsidRPr="00A91F0B" w:rsidRDefault="003A3488" w:rsidP="00104B23">
            <w:pPr>
              <w:rPr>
                <w:rFonts w:ascii="Times New Roman" w:eastAsia="Times New Roman" w:hAnsi="Times New Roman" w:cs="Times New Roman"/>
                <w:sz w:val="24"/>
                <w:szCs w:val="24"/>
              </w:rPr>
            </w:pPr>
            <w:r w:rsidRPr="00A91F0B">
              <w:rPr>
                <w:rFonts w:ascii="Times New Roman" w:eastAsia="Times New Roman" w:hAnsi="Times New Roman" w:cs="Times New Roman"/>
                <w:b/>
                <w:bCs/>
                <w:sz w:val="24"/>
                <w:szCs w:val="24"/>
              </w:rPr>
              <w:t>Need for early screening and identification of elder abuse</w:t>
            </w:r>
          </w:p>
        </w:tc>
        <w:tc>
          <w:tcPr>
            <w:tcW w:w="4590" w:type="dxa"/>
            <w:vAlign w:val="center"/>
          </w:tcPr>
          <w:p w:rsidR="003A3488" w:rsidRPr="00104B23" w:rsidRDefault="003A3488"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Older adults should be screened for signs of elder abuse so that cases can be identified and addressed at an early stage. (FG2)</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rPr>
                <w:rFonts w:ascii="Times New Roman" w:eastAsia="Times New Roman" w:hAnsi="Times New Roman" w:cs="Times New Roman"/>
                <w:sz w:val="24"/>
                <w:szCs w:val="24"/>
              </w:rPr>
            </w:pPr>
            <w:r w:rsidRPr="00A91F0B">
              <w:rPr>
                <w:rFonts w:ascii="Times New Roman" w:eastAsia="Times New Roman" w:hAnsi="Times New Roman" w:cs="Times New Roman"/>
                <w:b/>
                <w:bCs/>
                <w:sz w:val="24"/>
                <w:szCs w:val="24"/>
              </w:rPr>
              <w:t>Legal empowerment of older adults and prevention of financial exploitation</w:t>
            </w:r>
          </w:p>
        </w:tc>
        <w:tc>
          <w:tcPr>
            <w:tcW w:w="4590" w:type="dxa"/>
            <w:vAlign w:val="center"/>
          </w:tcPr>
          <w:p w:rsidR="003A3488" w:rsidRPr="00104B23" w:rsidRDefault="003A3488"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Never transfer all of your property to your children. Older adults should be educated about their rights, and if this happens, they should seek help from a trusted advocate. (FG2)</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rPr>
                <w:rFonts w:ascii="Times New Roman" w:eastAsia="Times New Roman" w:hAnsi="Times New Roman" w:cs="Times New Roman"/>
                <w:sz w:val="24"/>
                <w:szCs w:val="24"/>
              </w:rPr>
            </w:pPr>
            <w:r w:rsidRPr="00A91F0B">
              <w:rPr>
                <w:rFonts w:ascii="Times New Roman" w:eastAsia="Times New Roman" w:hAnsi="Times New Roman" w:cs="Times New Roman"/>
                <w:b/>
                <w:bCs/>
                <w:sz w:val="24"/>
                <w:szCs w:val="24"/>
              </w:rPr>
              <w:t>Access to legal support and professional counseling</w:t>
            </w:r>
          </w:p>
        </w:tc>
        <w:tc>
          <w:tcPr>
            <w:tcW w:w="4590" w:type="dxa"/>
            <w:vAlign w:val="center"/>
          </w:tcPr>
          <w:p w:rsidR="003A3488" w:rsidRPr="00104B23" w:rsidRDefault="003A3488"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Older adults should also have access to a lawyer. (FG1)</w:t>
            </w:r>
          </w:p>
        </w:tc>
      </w:tr>
      <w:tr w:rsidR="003A3488" w:rsidTr="00104B23">
        <w:tc>
          <w:tcPr>
            <w:tcW w:w="2790" w:type="dxa"/>
            <w:gridSpan w:val="2"/>
            <w:vMerge/>
            <w:shd w:val="clear" w:color="auto" w:fill="FBEBFB"/>
          </w:tcPr>
          <w:p w:rsidR="003A3488" w:rsidRDefault="003A3488" w:rsidP="00104B23"/>
        </w:tc>
        <w:tc>
          <w:tcPr>
            <w:tcW w:w="3420" w:type="dxa"/>
            <w:vAlign w:val="center"/>
          </w:tcPr>
          <w:p w:rsidR="003A3488" w:rsidRPr="00A91F0B" w:rsidRDefault="003A3488" w:rsidP="00104B23">
            <w:pPr>
              <w:rPr>
                <w:rFonts w:ascii="Times New Roman" w:eastAsia="Times New Roman" w:hAnsi="Times New Roman" w:cs="Times New Roman"/>
                <w:sz w:val="24"/>
                <w:szCs w:val="24"/>
              </w:rPr>
            </w:pPr>
            <w:r w:rsidRPr="00A91F0B">
              <w:rPr>
                <w:rFonts w:ascii="Times New Roman" w:eastAsia="Times New Roman" w:hAnsi="Times New Roman" w:cs="Times New Roman"/>
                <w:b/>
                <w:bCs/>
                <w:sz w:val="24"/>
                <w:szCs w:val="24"/>
              </w:rPr>
              <w:t>Need for emotional support, love, and respect among older adults</w:t>
            </w:r>
          </w:p>
        </w:tc>
        <w:tc>
          <w:tcPr>
            <w:tcW w:w="4590" w:type="dxa"/>
            <w:vAlign w:val="center"/>
          </w:tcPr>
          <w:p w:rsidR="003A3488" w:rsidRPr="00104B23" w:rsidRDefault="003A3488" w:rsidP="00104B23">
            <w:pPr>
              <w:rPr>
                <w:rFonts w:ascii="Times New Roman" w:eastAsia="Times New Roman" w:hAnsi="Times New Roman" w:cs="Times New Roman"/>
                <w:i/>
                <w:iCs/>
                <w:sz w:val="24"/>
                <w:szCs w:val="24"/>
              </w:rPr>
            </w:pPr>
            <w:r w:rsidRPr="00104B23">
              <w:rPr>
                <w:rFonts w:ascii="Times New Roman" w:eastAsia="Times New Roman" w:hAnsi="Times New Roman" w:cs="Times New Roman"/>
                <w:i/>
                <w:iCs/>
                <w:sz w:val="24"/>
                <w:szCs w:val="24"/>
              </w:rPr>
              <w:t>Even if we become physically frail, we still need love, respect, and emotional support. (FG2)</w:t>
            </w:r>
          </w:p>
        </w:tc>
      </w:tr>
    </w:tbl>
    <w:p w:rsidR="00250717" w:rsidRPr="000576A2" w:rsidRDefault="00250717" w:rsidP="000576A2"/>
    <w:sectPr w:rsidR="00250717" w:rsidRPr="000576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7F6" w:rsidRDefault="00D317F6" w:rsidP="00D56486">
      <w:pPr>
        <w:spacing w:after="0" w:line="240" w:lineRule="auto"/>
      </w:pPr>
      <w:r>
        <w:separator/>
      </w:r>
    </w:p>
  </w:endnote>
  <w:endnote w:type="continuationSeparator" w:id="0">
    <w:p w:rsidR="00D317F6" w:rsidRDefault="00D317F6" w:rsidP="00D56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7F6" w:rsidRDefault="00D317F6" w:rsidP="00D56486">
      <w:pPr>
        <w:spacing w:after="0" w:line="240" w:lineRule="auto"/>
      </w:pPr>
      <w:r>
        <w:separator/>
      </w:r>
    </w:p>
  </w:footnote>
  <w:footnote w:type="continuationSeparator" w:id="0">
    <w:p w:rsidR="00D317F6" w:rsidRDefault="00D317F6" w:rsidP="00D564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486"/>
    <w:rsid w:val="000576A2"/>
    <w:rsid w:val="00083715"/>
    <w:rsid w:val="00104B23"/>
    <w:rsid w:val="00144B46"/>
    <w:rsid w:val="001E12DF"/>
    <w:rsid w:val="001E4714"/>
    <w:rsid w:val="00250717"/>
    <w:rsid w:val="002E7740"/>
    <w:rsid w:val="003A3488"/>
    <w:rsid w:val="0067276C"/>
    <w:rsid w:val="00761A89"/>
    <w:rsid w:val="007D5C25"/>
    <w:rsid w:val="00892B17"/>
    <w:rsid w:val="00961497"/>
    <w:rsid w:val="00BA0A10"/>
    <w:rsid w:val="00BB73AF"/>
    <w:rsid w:val="00BF1B50"/>
    <w:rsid w:val="00D020E5"/>
    <w:rsid w:val="00D224A6"/>
    <w:rsid w:val="00D317F6"/>
    <w:rsid w:val="00D56486"/>
    <w:rsid w:val="00DB05F2"/>
    <w:rsid w:val="00FC72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63B124-27F3-47CA-B6C9-058D8DA2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6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D5648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D56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486"/>
  </w:style>
  <w:style w:type="paragraph" w:styleId="Footer">
    <w:name w:val="footer"/>
    <w:basedOn w:val="Normal"/>
    <w:link w:val="FooterChar"/>
    <w:uiPriority w:val="99"/>
    <w:unhideWhenUsed/>
    <w:rsid w:val="00D56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486"/>
  </w:style>
  <w:style w:type="table" w:styleId="GridTable4-Accent3">
    <w:name w:val="Grid Table 4 Accent 3"/>
    <w:basedOn w:val="TableNormal"/>
    <w:uiPriority w:val="49"/>
    <w:rsid w:val="00FC72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057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576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6120">
      <w:bodyDiv w:val="1"/>
      <w:marLeft w:val="0"/>
      <w:marRight w:val="0"/>
      <w:marTop w:val="0"/>
      <w:marBottom w:val="0"/>
      <w:divBdr>
        <w:top w:val="none" w:sz="0" w:space="0" w:color="auto"/>
        <w:left w:val="none" w:sz="0" w:space="0" w:color="auto"/>
        <w:bottom w:val="none" w:sz="0" w:space="0" w:color="auto"/>
        <w:right w:val="none" w:sz="0" w:space="0" w:color="auto"/>
      </w:divBdr>
      <w:divsChild>
        <w:div w:id="11540265">
          <w:marLeft w:val="0"/>
          <w:marRight w:val="0"/>
          <w:marTop w:val="0"/>
          <w:marBottom w:val="0"/>
          <w:divBdr>
            <w:top w:val="none" w:sz="0" w:space="0" w:color="auto"/>
            <w:left w:val="none" w:sz="0" w:space="0" w:color="auto"/>
            <w:bottom w:val="none" w:sz="0" w:space="0" w:color="auto"/>
            <w:right w:val="none" w:sz="0" w:space="0" w:color="auto"/>
          </w:divBdr>
          <w:divsChild>
            <w:div w:id="241377199">
              <w:marLeft w:val="0"/>
              <w:marRight w:val="0"/>
              <w:marTop w:val="0"/>
              <w:marBottom w:val="0"/>
              <w:divBdr>
                <w:top w:val="none" w:sz="0" w:space="0" w:color="auto"/>
                <w:left w:val="none" w:sz="0" w:space="0" w:color="auto"/>
                <w:bottom w:val="none" w:sz="0" w:space="0" w:color="auto"/>
                <w:right w:val="none" w:sz="0" w:space="0" w:color="auto"/>
              </w:divBdr>
            </w:div>
          </w:divsChild>
        </w:div>
        <w:div w:id="669330446">
          <w:marLeft w:val="0"/>
          <w:marRight w:val="0"/>
          <w:marTop w:val="0"/>
          <w:marBottom w:val="0"/>
          <w:divBdr>
            <w:top w:val="none" w:sz="0" w:space="0" w:color="auto"/>
            <w:left w:val="none" w:sz="0" w:space="0" w:color="auto"/>
            <w:bottom w:val="none" w:sz="0" w:space="0" w:color="auto"/>
            <w:right w:val="none" w:sz="0" w:space="0" w:color="auto"/>
          </w:divBdr>
          <w:divsChild>
            <w:div w:id="915550933">
              <w:marLeft w:val="0"/>
              <w:marRight w:val="0"/>
              <w:marTop w:val="0"/>
              <w:marBottom w:val="0"/>
              <w:divBdr>
                <w:top w:val="none" w:sz="0" w:space="0" w:color="auto"/>
                <w:left w:val="none" w:sz="0" w:space="0" w:color="auto"/>
                <w:bottom w:val="none" w:sz="0" w:space="0" w:color="auto"/>
                <w:right w:val="none" w:sz="0" w:space="0" w:color="auto"/>
              </w:divBdr>
            </w:div>
          </w:divsChild>
        </w:div>
        <w:div w:id="1288127845">
          <w:marLeft w:val="0"/>
          <w:marRight w:val="0"/>
          <w:marTop w:val="0"/>
          <w:marBottom w:val="0"/>
          <w:divBdr>
            <w:top w:val="none" w:sz="0" w:space="0" w:color="auto"/>
            <w:left w:val="none" w:sz="0" w:space="0" w:color="auto"/>
            <w:bottom w:val="none" w:sz="0" w:space="0" w:color="auto"/>
            <w:right w:val="none" w:sz="0" w:space="0" w:color="auto"/>
          </w:divBdr>
          <w:divsChild>
            <w:div w:id="1456407507">
              <w:marLeft w:val="0"/>
              <w:marRight w:val="0"/>
              <w:marTop w:val="0"/>
              <w:marBottom w:val="0"/>
              <w:divBdr>
                <w:top w:val="none" w:sz="0" w:space="0" w:color="auto"/>
                <w:left w:val="none" w:sz="0" w:space="0" w:color="auto"/>
                <w:bottom w:val="none" w:sz="0" w:space="0" w:color="auto"/>
                <w:right w:val="none" w:sz="0" w:space="0" w:color="auto"/>
              </w:divBdr>
            </w:div>
          </w:divsChild>
        </w:div>
        <w:div w:id="1891770934">
          <w:marLeft w:val="0"/>
          <w:marRight w:val="0"/>
          <w:marTop w:val="0"/>
          <w:marBottom w:val="0"/>
          <w:divBdr>
            <w:top w:val="none" w:sz="0" w:space="0" w:color="auto"/>
            <w:left w:val="none" w:sz="0" w:space="0" w:color="auto"/>
            <w:bottom w:val="none" w:sz="0" w:space="0" w:color="auto"/>
            <w:right w:val="none" w:sz="0" w:space="0" w:color="auto"/>
          </w:divBdr>
          <w:divsChild>
            <w:div w:id="127208775">
              <w:marLeft w:val="0"/>
              <w:marRight w:val="0"/>
              <w:marTop w:val="0"/>
              <w:marBottom w:val="0"/>
              <w:divBdr>
                <w:top w:val="none" w:sz="0" w:space="0" w:color="auto"/>
                <w:left w:val="none" w:sz="0" w:space="0" w:color="auto"/>
                <w:bottom w:val="none" w:sz="0" w:space="0" w:color="auto"/>
                <w:right w:val="none" w:sz="0" w:space="0" w:color="auto"/>
              </w:divBdr>
            </w:div>
          </w:divsChild>
        </w:div>
        <w:div w:id="535044516">
          <w:marLeft w:val="0"/>
          <w:marRight w:val="0"/>
          <w:marTop w:val="0"/>
          <w:marBottom w:val="0"/>
          <w:divBdr>
            <w:top w:val="none" w:sz="0" w:space="0" w:color="auto"/>
            <w:left w:val="none" w:sz="0" w:space="0" w:color="auto"/>
            <w:bottom w:val="none" w:sz="0" w:space="0" w:color="auto"/>
            <w:right w:val="none" w:sz="0" w:space="0" w:color="auto"/>
          </w:divBdr>
          <w:divsChild>
            <w:div w:id="114912878">
              <w:marLeft w:val="0"/>
              <w:marRight w:val="0"/>
              <w:marTop w:val="0"/>
              <w:marBottom w:val="0"/>
              <w:divBdr>
                <w:top w:val="none" w:sz="0" w:space="0" w:color="auto"/>
                <w:left w:val="none" w:sz="0" w:space="0" w:color="auto"/>
                <w:bottom w:val="none" w:sz="0" w:space="0" w:color="auto"/>
                <w:right w:val="none" w:sz="0" w:space="0" w:color="auto"/>
              </w:divBdr>
            </w:div>
          </w:divsChild>
        </w:div>
        <w:div w:id="1280456727">
          <w:marLeft w:val="0"/>
          <w:marRight w:val="0"/>
          <w:marTop w:val="0"/>
          <w:marBottom w:val="0"/>
          <w:divBdr>
            <w:top w:val="none" w:sz="0" w:space="0" w:color="auto"/>
            <w:left w:val="none" w:sz="0" w:space="0" w:color="auto"/>
            <w:bottom w:val="none" w:sz="0" w:space="0" w:color="auto"/>
            <w:right w:val="none" w:sz="0" w:space="0" w:color="auto"/>
          </w:divBdr>
          <w:divsChild>
            <w:div w:id="1996563360">
              <w:marLeft w:val="0"/>
              <w:marRight w:val="0"/>
              <w:marTop w:val="0"/>
              <w:marBottom w:val="0"/>
              <w:divBdr>
                <w:top w:val="none" w:sz="0" w:space="0" w:color="auto"/>
                <w:left w:val="none" w:sz="0" w:space="0" w:color="auto"/>
                <w:bottom w:val="none" w:sz="0" w:space="0" w:color="auto"/>
                <w:right w:val="none" w:sz="0" w:space="0" w:color="auto"/>
              </w:divBdr>
            </w:div>
          </w:divsChild>
        </w:div>
        <w:div w:id="182398475">
          <w:marLeft w:val="0"/>
          <w:marRight w:val="0"/>
          <w:marTop w:val="0"/>
          <w:marBottom w:val="0"/>
          <w:divBdr>
            <w:top w:val="none" w:sz="0" w:space="0" w:color="auto"/>
            <w:left w:val="none" w:sz="0" w:space="0" w:color="auto"/>
            <w:bottom w:val="none" w:sz="0" w:space="0" w:color="auto"/>
            <w:right w:val="none" w:sz="0" w:space="0" w:color="auto"/>
          </w:divBdr>
          <w:divsChild>
            <w:div w:id="1518693607">
              <w:marLeft w:val="0"/>
              <w:marRight w:val="0"/>
              <w:marTop w:val="0"/>
              <w:marBottom w:val="0"/>
              <w:divBdr>
                <w:top w:val="none" w:sz="0" w:space="0" w:color="auto"/>
                <w:left w:val="none" w:sz="0" w:space="0" w:color="auto"/>
                <w:bottom w:val="none" w:sz="0" w:space="0" w:color="auto"/>
                <w:right w:val="none" w:sz="0" w:space="0" w:color="auto"/>
              </w:divBdr>
            </w:div>
          </w:divsChild>
        </w:div>
        <w:div w:id="1496804713">
          <w:marLeft w:val="0"/>
          <w:marRight w:val="0"/>
          <w:marTop w:val="0"/>
          <w:marBottom w:val="0"/>
          <w:divBdr>
            <w:top w:val="none" w:sz="0" w:space="0" w:color="auto"/>
            <w:left w:val="none" w:sz="0" w:space="0" w:color="auto"/>
            <w:bottom w:val="none" w:sz="0" w:space="0" w:color="auto"/>
            <w:right w:val="none" w:sz="0" w:space="0" w:color="auto"/>
          </w:divBdr>
          <w:divsChild>
            <w:div w:id="633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2969">
      <w:bodyDiv w:val="1"/>
      <w:marLeft w:val="0"/>
      <w:marRight w:val="0"/>
      <w:marTop w:val="0"/>
      <w:marBottom w:val="0"/>
      <w:divBdr>
        <w:top w:val="none" w:sz="0" w:space="0" w:color="auto"/>
        <w:left w:val="none" w:sz="0" w:space="0" w:color="auto"/>
        <w:bottom w:val="none" w:sz="0" w:space="0" w:color="auto"/>
        <w:right w:val="none" w:sz="0" w:space="0" w:color="auto"/>
      </w:divBdr>
      <w:divsChild>
        <w:div w:id="1325357439">
          <w:marLeft w:val="0"/>
          <w:marRight w:val="0"/>
          <w:marTop w:val="0"/>
          <w:marBottom w:val="0"/>
          <w:divBdr>
            <w:top w:val="none" w:sz="0" w:space="0" w:color="auto"/>
            <w:left w:val="none" w:sz="0" w:space="0" w:color="auto"/>
            <w:bottom w:val="none" w:sz="0" w:space="0" w:color="auto"/>
            <w:right w:val="none" w:sz="0" w:space="0" w:color="auto"/>
          </w:divBdr>
          <w:divsChild>
            <w:div w:id="63321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17516">
      <w:bodyDiv w:val="1"/>
      <w:marLeft w:val="0"/>
      <w:marRight w:val="0"/>
      <w:marTop w:val="0"/>
      <w:marBottom w:val="0"/>
      <w:divBdr>
        <w:top w:val="none" w:sz="0" w:space="0" w:color="auto"/>
        <w:left w:val="none" w:sz="0" w:space="0" w:color="auto"/>
        <w:bottom w:val="none" w:sz="0" w:space="0" w:color="auto"/>
        <w:right w:val="none" w:sz="0" w:space="0" w:color="auto"/>
      </w:divBdr>
    </w:div>
    <w:div w:id="1014961551">
      <w:bodyDiv w:val="1"/>
      <w:marLeft w:val="0"/>
      <w:marRight w:val="0"/>
      <w:marTop w:val="0"/>
      <w:marBottom w:val="0"/>
      <w:divBdr>
        <w:top w:val="none" w:sz="0" w:space="0" w:color="auto"/>
        <w:left w:val="none" w:sz="0" w:space="0" w:color="auto"/>
        <w:bottom w:val="none" w:sz="0" w:space="0" w:color="auto"/>
        <w:right w:val="none" w:sz="0" w:space="0" w:color="auto"/>
      </w:divBdr>
    </w:div>
    <w:div w:id="1063717780">
      <w:bodyDiv w:val="1"/>
      <w:marLeft w:val="0"/>
      <w:marRight w:val="0"/>
      <w:marTop w:val="0"/>
      <w:marBottom w:val="0"/>
      <w:divBdr>
        <w:top w:val="none" w:sz="0" w:space="0" w:color="auto"/>
        <w:left w:val="none" w:sz="0" w:space="0" w:color="auto"/>
        <w:bottom w:val="none" w:sz="0" w:space="0" w:color="auto"/>
        <w:right w:val="none" w:sz="0" w:space="0" w:color="auto"/>
      </w:divBdr>
    </w:div>
    <w:div w:id="1225020351">
      <w:bodyDiv w:val="1"/>
      <w:marLeft w:val="0"/>
      <w:marRight w:val="0"/>
      <w:marTop w:val="0"/>
      <w:marBottom w:val="0"/>
      <w:divBdr>
        <w:top w:val="none" w:sz="0" w:space="0" w:color="auto"/>
        <w:left w:val="none" w:sz="0" w:space="0" w:color="auto"/>
        <w:bottom w:val="none" w:sz="0" w:space="0" w:color="auto"/>
        <w:right w:val="none" w:sz="0" w:space="0" w:color="auto"/>
      </w:divBdr>
    </w:div>
    <w:div w:id="1259096920">
      <w:bodyDiv w:val="1"/>
      <w:marLeft w:val="0"/>
      <w:marRight w:val="0"/>
      <w:marTop w:val="0"/>
      <w:marBottom w:val="0"/>
      <w:divBdr>
        <w:top w:val="none" w:sz="0" w:space="0" w:color="auto"/>
        <w:left w:val="none" w:sz="0" w:space="0" w:color="auto"/>
        <w:bottom w:val="none" w:sz="0" w:space="0" w:color="auto"/>
        <w:right w:val="none" w:sz="0" w:space="0" w:color="auto"/>
      </w:divBdr>
    </w:div>
    <w:div w:id="1599212581">
      <w:bodyDiv w:val="1"/>
      <w:marLeft w:val="0"/>
      <w:marRight w:val="0"/>
      <w:marTop w:val="0"/>
      <w:marBottom w:val="0"/>
      <w:divBdr>
        <w:top w:val="none" w:sz="0" w:space="0" w:color="auto"/>
        <w:left w:val="none" w:sz="0" w:space="0" w:color="auto"/>
        <w:bottom w:val="none" w:sz="0" w:space="0" w:color="auto"/>
        <w:right w:val="none" w:sz="0" w:space="0" w:color="auto"/>
      </w:divBdr>
    </w:div>
    <w:div w:id="1967002415">
      <w:bodyDiv w:val="1"/>
      <w:marLeft w:val="0"/>
      <w:marRight w:val="0"/>
      <w:marTop w:val="0"/>
      <w:marBottom w:val="0"/>
      <w:divBdr>
        <w:top w:val="none" w:sz="0" w:space="0" w:color="auto"/>
        <w:left w:val="none" w:sz="0" w:space="0" w:color="auto"/>
        <w:bottom w:val="none" w:sz="0" w:space="0" w:color="auto"/>
        <w:right w:val="none" w:sz="0" w:space="0" w:color="auto"/>
      </w:divBdr>
    </w:div>
    <w:div w:id="1985312957">
      <w:bodyDiv w:val="1"/>
      <w:marLeft w:val="0"/>
      <w:marRight w:val="0"/>
      <w:marTop w:val="0"/>
      <w:marBottom w:val="0"/>
      <w:divBdr>
        <w:top w:val="none" w:sz="0" w:space="0" w:color="auto"/>
        <w:left w:val="none" w:sz="0" w:space="0" w:color="auto"/>
        <w:bottom w:val="none" w:sz="0" w:space="0" w:color="auto"/>
        <w:right w:val="none" w:sz="0" w:space="0" w:color="auto"/>
      </w:divBdr>
    </w:div>
    <w:div w:id="2072534386">
      <w:bodyDiv w:val="1"/>
      <w:marLeft w:val="0"/>
      <w:marRight w:val="0"/>
      <w:marTop w:val="0"/>
      <w:marBottom w:val="0"/>
      <w:divBdr>
        <w:top w:val="none" w:sz="0" w:space="0" w:color="auto"/>
        <w:left w:val="none" w:sz="0" w:space="0" w:color="auto"/>
        <w:bottom w:val="none" w:sz="0" w:space="0" w:color="auto"/>
        <w:right w:val="none" w:sz="0" w:space="0" w:color="auto"/>
      </w:divBdr>
      <w:divsChild>
        <w:div w:id="436602750">
          <w:marLeft w:val="0"/>
          <w:marRight w:val="0"/>
          <w:marTop w:val="0"/>
          <w:marBottom w:val="0"/>
          <w:divBdr>
            <w:top w:val="none" w:sz="0" w:space="0" w:color="auto"/>
            <w:left w:val="none" w:sz="0" w:space="0" w:color="auto"/>
            <w:bottom w:val="none" w:sz="0" w:space="0" w:color="auto"/>
            <w:right w:val="none" w:sz="0" w:space="0" w:color="auto"/>
          </w:divBdr>
          <w:divsChild>
            <w:div w:id="19979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710</TotalTime>
  <Pages>6</Pages>
  <Words>1853</Words>
  <Characters>10565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11</cp:revision>
  <dcterms:created xsi:type="dcterms:W3CDTF">2026-07-13T17:02:00Z</dcterms:created>
  <dcterms:modified xsi:type="dcterms:W3CDTF">2026-07-27T17:32:00Z</dcterms:modified>
</cp:coreProperties>
</file>