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AAAC2" w14:textId="668DFC82" w:rsidR="00070687" w:rsidRPr="004817BF" w:rsidRDefault="00CE7A3C" w:rsidP="00267D6E">
      <w:pPr>
        <w:spacing w:line="480" w:lineRule="auto"/>
        <w:ind w:firstLine="72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Supplemental Materials</w:t>
      </w:r>
    </w:p>
    <w:p w14:paraId="21846BEB" w14:textId="16D195D8" w:rsidR="00CE7A3C" w:rsidRDefault="00CE7A3C" w:rsidP="00CE7A3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E7A3C">
        <w:rPr>
          <w:rFonts w:ascii="Times New Roman" w:eastAsia="Times New Roman" w:hAnsi="Times New Roman" w:cs="Times New Roman"/>
          <w:b/>
          <w:bCs/>
        </w:rPr>
        <w:t>Crustose coralline algae and coral larval settlement induction in southeast Florida</w:t>
      </w:r>
    </w:p>
    <w:p w14:paraId="013CDC06" w14:textId="77777777" w:rsidR="00CE7A3C" w:rsidRDefault="00CE7A3C" w:rsidP="00CE7A3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8351B2F" w14:textId="702CC98B" w:rsidR="00070687" w:rsidRPr="00EB0724" w:rsidRDefault="00070687" w:rsidP="00070687">
      <w:pPr>
        <w:spacing w:after="0" w:line="480" w:lineRule="auto"/>
        <w:rPr>
          <w:rFonts w:ascii="Times New Roman" w:eastAsia="Times New Roman" w:hAnsi="Times New Roman" w:cs="Times New Roman"/>
          <w:b/>
          <w:bCs/>
          <w:lang w:eastAsia="en-US"/>
        </w:rPr>
      </w:pPr>
      <w:r w:rsidRPr="00EB0724">
        <w:rPr>
          <w:rFonts w:ascii="Times New Roman" w:eastAsia="Times New Roman" w:hAnsi="Times New Roman" w:cs="Times New Roman"/>
          <w:b/>
          <w:bCs/>
          <w:lang w:eastAsia="en-US"/>
        </w:rPr>
        <w:t>Authors and Affiliation</w:t>
      </w:r>
    </w:p>
    <w:p w14:paraId="4860A6E0" w14:textId="0AC5787B" w:rsidR="00070687" w:rsidRDefault="00070687" w:rsidP="00070687">
      <w:pPr>
        <w:spacing w:after="0" w:line="480" w:lineRule="auto"/>
        <w:ind w:left="360" w:hanging="360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Danielle Macias</w:t>
      </w:r>
      <w:r w:rsidRPr="00EB0724">
        <w:rPr>
          <w:rFonts w:ascii="Times New Roman" w:eastAsia="Times New Roman" w:hAnsi="Times New Roman" w:cs="Times New Roman"/>
          <w:bCs/>
          <w:lang w:eastAsia="en-US"/>
        </w:rPr>
        <w:t xml:space="preserve">, </w:t>
      </w:r>
      <w:r w:rsidRPr="00EB0724">
        <w:rPr>
          <w:rFonts w:ascii="Times New Roman" w:eastAsia="Times New Roman" w:hAnsi="Times New Roman" w:cs="Times New Roman"/>
          <w:lang w:eastAsia="en-US"/>
        </w:rPr>
        <w:t xml:space="preserve">National Coral Reef Institute, </w:t>
      </w:r>
      <w:r w:rsidRPr="00EB0724">
        <w:rPr>
          <w:rFonts w:ascii="Times New Roman" w:eastAsia="Times New Roman" w:hAnsi="Times New Roman" w:cs="Times New Roman"/>
          <w:bCs/>
          <w:lang w:eastAsia="en-US"/>
        </w:rPr>
        <w:t xml:space="preserve">Halmos College of Arts and Sciences, </w:t>
      </w:r>
      <w:r w:rsidRPr="00EB0724">
        <w:rPr>
          <w:rFonts w:ascii="Times New Roman" w:eastAsia="Times New Roman" w:hAnsi="Times New Roman" w:cs="Times New Roman"/>
          <w:lang w:eastAsia="en-US"/>
        </w:rPr>
        <w:t xml:space="preserve">Nova Southeastern University, Dania Beach, FL, </w:t>
      </w:r>
      <w:r w:rsidRPr="00070687">
        <w:rPr>
          <w:rFonts w:ascii="Times New Roman" w:eastAsia="Times New Roman" w:hAnsi="Times New Roman" w:cs="Times New Roman"/>
          <w:lang w:eastAsia="en-US"/>
        </w:rPr>
        <w:t xml:space="preserve">USA, </w:t>
      </w:r>
      <w:r w:rsidRPr="004817BF">
        <w:rPr>
          <w:rFonts w:ascii="Times New Roman" w:eastAsia="Times New Roman" w:hAnsi="Times New Roman" w:cs="Times New Roman"/>
          <w:lang w:eastAsia="en-US"/>
        </w:rPr>
        <w:t>ORCID:</w:t>
      </w:r>
      <w:r w:rsidRPr="00070687">
        <w:rPr>
          <w:rFonts w:ascii="Times New Roman" w:eastAsia="Times New Roman" w:hAnsi="Times New Roman" w:cs="Times New Roman"/>
          <w:lang w:eastAsia="en-US"/>
        </w:rPr>
        <w:t xml:space="preserve"> 0009-0004-0081-4255</w:t>
      </w:r>
    </w:p>
    <w:p w14:paraId="2724B086" w14:textId="79401FE2" w:rsidR="00661098" w:rsidRDefault="00661098" w:rsidP="00070687">
      <w:pPr>
        <w:spacing w:after="0" w:line="480" w:lineRule="auto"/>
        <w:ind w:left="360" w:hanging="360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ab/>
        <w:t>Corresponding author: danimac1126@gmail.com</w:t>
      </w:r>
    </w:p>
    <w:p w14:paraId="3EEEC02F" w14:textId="77777777" w:rsidR="00070687" w:rsidRPr="00C56A65" w:rsidRDefault="00070687" w:rsidP="00070687">
      <w:pPr>
        <w:spacing w:after="0" w:line="480" w:lineRule="auto"/>
        <w:ind w:left="360" w:hanging="360"/>
        <w:rPr>
          <w:rFonts w:ascii="Times New Roman" w:eastAsia="Times New Roman" w:hAnsi="Times New Roman" w:cs="Times New Roman"/>
          <w:lang w:eastAsia="en-US"/>
        </w:rPr>
      </w:pPr>
      <w:r w:rsidRPr="00C56A65">
        <w:rPr>
          <w:rFonts w:ascii="Times New Roman" w:eastAsia="Times New Roman" w:hAnsi="Times New Roman" w:cs="Times New Roman"/>
          <w:bCs/>
          <w:lang w:eastAsia="en-US"/>
        </w:rPr>
        <w:t>Aurora Giorgi</w:t>
      </w:r>
      <w:r w:rsidRPr="00EB0724">
        <w:rPr>
          <w:rFonts w:ascii="Times New Roman" w:eastAsia="Times New Roman" w:hAnsi="Times New Roman" w:cs="Times New Roman"/>
          <w:lang w:eastAsia="en-US"/>
        </w:rPr>
        <w:t>,</w:t>
      </w:r>
      <w:r w:rsidRPr="00C56A65">
        <w:t xml:space="preserve"> </w:t>
      </w:r>
      <w:r w:rsidRPr="00C56A65">
        <w:rPr>
          <w:rFonts w:ascii="Times New Roman" w:eastAsia="Times New Roman" w:hAnsi="Times New Roman" w:cs="Times New Roman"/>
          <w:lang w:eastAsia="en-US"/>
        </w:rPr>
        <w:t>King Abdullah University of Science and Technology, Saudia Arabia,</w:t>
      </w:r>
      <w:r w:rsidRPr="00EB0724">
        <w:rPr>
          <w:rFonts w:ascii="Times New Roman" w:eastAsia="Times New Roman" w:hAnsi="Times New Roman" w:cs="Times New Roman"/>
          <w:lang w:eastAsia="en-US"/>
        </w:rPr>
        <w:t xml:space="preserve"> ORCID: </w:t>
      </w:r>
      <w:r w:rsidRPr="00C56A65">
        <w:rPr>
          <w:rFonts w:ascii="Times New Roman" w:eastAsia="Times New Roman" w:hAnsi="Times New Roman" w:cs="Times New Roman"/>
          <w:lang w:eastAsia="en-US"/>
        </w:rPr>
        <w:t>0009-0005-0784-4382, ORCID: 0009-0005-0784-4382</w:t>
      </w:r>
    </w:p>
    <w:p w14:paraId="509F0BE3" w14:textId="77777777" w:rsidR="00070687" w:rsidRPr="00BA0CCC" w:rsidRDefault="00070687" w:rsidP="00070687">
      <w:pPr>
        <w:spacing w:after="0" w:line="480" w:lineRule="auto"/>
        <w:ind w:left="360" w:hanging="360"/>
        <w:rPr>
          <w:rFonts w:ascii="Times New Roman" w:eastAsia="Times New Roman" w:hAnsi="Times New Roman" w:cs="Times New Roman"/>
          <w:lang w:eastAsia="en-US"/>
        </w:rPr>
      </w:pPr>
      <w:r w:rsidRPr="00C56A65">
        <w:rPr>
          <w:rFonts w:ascii="Times New Roman" w:eastAsia="Times New Roman" w:hAnsi="Times New Roman" w:cs="Times New Roman"/>
          <w:bCs/>
          <w:lang w:eastAsia="en-US"/>
        </w:rPr>
        <w:t>Maggie D. Johnson</w:t>
      </w:r>
      <w:r w:rsidRPr="00EB0724">
        <w:rPr>
          <w:rFonts w:ascii="Times New Roman" w:eastAsia="Times New Roman" w:hAnsi="Times New Roman" w:cs="Times New Roman"/>
          <w:lang w:eastAsia="en-US"/>
        </w:rPr>
        <w:t>,</w:t>
      </w:r>
      <w:r w:rsidRPr="00C56A65">
        <w:t xml:space="preserve"> </w:t>
      </w:r>
      <w:r w:rsidRPr="00C56A65">
        <w:rPr>
          <w:rFonts w:ascii="Times New Roman" w:eastAsia="Times New Roman" w:hAnsi="Times New Roman" w:cs="Times New Roman"/>
          <w:lang w:eastAsia="en-US"/>
        </w:rPr>
        <w:t>King Abdullah University of Science and Technology, Saudi Arabia,</w:t>
      </w:r>
      <w:r w:rsidRPr="00EB0724">
        <w:rPr>
          <w:rFonts w:ascii="Times New Roman" w:eastAsia="Times New Roman" w:hAnsi="Times New Roman" w:cs="Times New Roman"/>
          <w:lang w:eastAsia="en-US"/>
        </w:rPr>
        <w:t xml:space="preserve"> ORCID: </w:t>
      </w:r>
      <w:r w:rsidRPr="00C56A65">
        <w:rPr>
          <w:rFonts w:ascii="Times New Roman" w:eastAsia="Times New Roman" w:hAnsi="Times New Roman" w:cs="Times New Roman"/>
          <w:lang w:eastAsia="en-US"/>
        </w:rPr>
        <w:t>0000-0002-1319-2545</w:t>
      </w:r>
    </w:p>
    <w:p w14:paraId="0097F489" w14:textId="158C3B53" w:rsidR="00070687" w:rsidRPr="00EB0724" w:rsidRDefault="00070687" w:rsidP="00070687">
      <w:pPr>
        <w:spacing w:after="0" w:line="480" w:lineRule="auto"/>
        <w:ind w:left="360" w:hanging="360"/>
        <w:rPr>
          <w:rFonts w:ascii="Times New Roman" w:eastAsia="Times New Roman" w:hAnsi="Times New Roman" w:cs="Times New Roman"/>
          <w:bCs/>
          <w:lang w:eastAsia="en-US"/>
        </w:rPr>
      </w:pPr>
      <w:r w:rsidRPr="00EB0724">
        <w:rPr>
          <w:rFonts w:ascii="Times New Roman" w:eastAsia="Times New Roman" w:hAnsi="Times New Roman" w:cs="Times New Roman"/>
          <w:bCs/>
          <w:lang w:eastAsia="en-US"/>
        </w:rPr>
        <w:t xml:space="preserve">Joana Figueiredo, National Coral Reef Institute, Halmos College of Arts and Sciences, Nova Southeastern University, Dania Beach, FL, USA, ORCID: </w:t>
      </w:r>
      <w:r w:rsidRPr="00EB0724">
        <w:rPr>
          <w:rFonts w:ascii="Times New Roman" w:eastAsia="Times New Roman" w:hAnsi="Times New Roman" w:cs="Times New Roman"/>
          <w:lang w:eastAsia="en-US"/>
        </w:rPr>
        <w:t xml:space="preserve">0000-0001-6597-0268, </w:t>
      </w:r>
    </w:p>
    <w:p w14:paraId="383F10B5" w14:textId="77777777" w:rsidR="00070687" w:rsidRDefault="00070687" w:rsidP="00267D6E">
      <w:pPr>
        <w:spacing w:line="480" w:lineRule="auto"/>
        <w:ind w:firstLine="720"/>
        <w:jc w:val="center"/>
        <w:rPr>
          <w:rFonts w:ascii="Times New Roman" w:eastAsia="Times New Roman" w:hAnsi="Times New Roman" w:cs="Times New Roman"/>
        </w:rPr>
      </w:pPr>
    </w:p>
    <w:p w14:paraId="700170F1" w14:textId="77777777" w:rsidR="00070687" w:rsidRDefault="00070687" w:rsidP="00267D6E">
      <w:pPr>
        <w:spacing w:line="480" w:lineRule="auto"/>
        <w:ind w:firstLine="720"/>
        <w:jc w:val="center"/>
        <w:rPr>
          <w:rFonts w:ascii="Times New Roman" w:eastAsia="Times New Roman" w:hAnsi="Times New Roman" w:cs="Times New Roman"/>
        </w:rPr>
      </w:pPr>
    </w:p>
    <w:p w14:paraId="153A549B" w14:textId="77777777" w:rsidR="00070687" w:rsidRDefault="00070687" w:rsidP="00267D6E">
      <w:pPr>
        <w:spacing w:line="480" w:lineRule="auto"/>
        <w:ind w:firstLine="720"/>
        <w:jc w:val="center"/>
        <w:rPr>
          <w:rFonts w:ascii="Times New Roman" w:eastAsia="Times New Roman" w:hAnsi="Times New Roman" w:cs="Times New Roman"/>
        </w:rPr>
      </w:pPr>
    </w:p>
    <w:p w14:paraId="3289F962" w14:textId="77777777" w:rsidR="00070687" w:rsidRDefault="00070687" w:rsidP="00267D6E">
      <w:pPr>
        <w:spacing w:line="480" w:lineRule="auto"/>
        <w:ind w:firstLine="720"/>
        <w:jc w:val="center"/>
        <w:rPr>
          <w:rFonts w:ascii="Times New Roman" w:eastAsia="Times New Roman" w:hAnsi="Times New Roman" w:cs="Times New Roman"/>
        </w:rPr>
      </w:pPr>
    </w:p>
    <w:p w14:paraId="035AB395" w14:textId="77777777" w:rsidR="00070687" w:rsidRDefault="00070687" w:rsidP="00267D6E">
      <w:pPr>
        <w:spacing w:line="480" w:lineRule="auto"/>
        <w:ind w:firstLine="720"/>
        <w:jc w:val="center"/>
        <w:rPr>
          <w:rFonts w:ascii="Times New Roman" w:eastAsia="Times New Roman" w:hAnsi="Times New Roman" w:cs="Times New Roman"/>
        </w:rPr>
      </w:pPr>
    </w:p>
    <w:p w14:paraId="48BD7F28" w14:textId="77777777" w:rsidR="00070687" w:rsidRDefault="00070687" w:rsidP="00267D6E">
      <w:pPr>
        <w:spacing w:line="480" w:lineRule="auto"/>
        <w:ind w:firstLine="720"/>
        <w:jc w:val="center"/>
        <w:rPr>
          <w:rFonts w:ascii="Times New Roman" w:eastAsia="Times New Roman" w:hAnsi="Times New Roman" w:cs="Times New Roman"/>
        </w:rPr>
      </w:pPr>
    </w:p>
    <w:p w14:paraId="7B10EDBB" w14:textId="2F23660F" w:rsidR="00070687" w:rsidRPr="00BA0CCC" w:rsidRDefault="00070687" w:rsidP="000032B7">
      <w:pPr>
        <w:spacing w:line="480" w:lineRule="auto"/>
        <w:rPr>
          <w:rFonts w:ascii="Times New Roman" w:eastAsia="Times New Roman" w:hAnsi="Times New Roman" w:cs="Times New Roman"/>
        </w:rPr>
      </w:pPr>
      <w:r w:rsidRPr="004817BF">
        <w:rPr>
          <w:rFonts w:ascii="Times New Roman" w:eastAsia="Times New Roman" w:hAnsi="Times New Roman" w:cs="Times New Roman"/>
          <w:b/>
          <w:bCs/>
        </w:rPr>
        <w:t>Methods</w:t>
      </w:r>
    </w:p>
    <w:p w14:paraId="537D0E34" w14:textId="77777777" w:rsidR="00070687" w:rsidRPr="00BA0CCC" w:rsidRDefault="00070687" w:rsidP="00070687">
      <w:pPr>
        <w:pStyle w:val="Heading2"/>
        <w:spacing w:line="48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</w:pPr>
      <w:r w:rsidRPr="00BA0CCC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  <w:lastRenderedPageBreak/>
        <w:t xml:space="preserve">Coral species and larvae acquisition </w:t>
      </w:r>
    </w:p>
    <w:p w14:paraId="7F96B0B0" w14:textId="196BA92B" w:rsidR="00070687" w:rsidRDefault="00070687" w:rsidP="00896E6E">
      <w:pPr>
        <w:spacing w:line="480" w:lineRule="auto"/>
        <w:ind w:firstLine="720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BA0CCC">
        <w:rPr>
          <w:rFonts w:ascii="Times New Roman" w:eastAsia="Times New Roman" w:hAnsi="Times New Roman" w:cs="Times New Roman"/>
        </w:rPr>
        <w:t xml:space="preserve">Gametes from five coral species, </w:t>
      </w:r>
      <w:r w:rsidRPr="00BA0CCC">
        <w:rPr>
          <w:rFonts w:ascii="Times New Roman" w:eastAsia="Times New Roman" w:hAnsi="Times New Roman" w:cs="Times New Roman"/>
          <w:i/>
          <w:iCs/>
        </w:rPr>
        <w:t xml:space="preserve">Montastraea cavernosa, Orbicella faveolata, Pseudodiploria strigosa, P. clivosa, </w:t>
      </w:r>
      <w:r w:rsidRPr="00BA0CCC">
        <w:rPr>
          <w:rFonts w:ascii="Times New Roman" w:eastAsia="Times New Roman" w:hAnsi="Times New Roman" w:cs="Times New Roman"/>
        </w:rPr>
        <w:t xml:space="preserve">and </w:t>
      </w:r>
      <w:r w:rsidRPr="00BA0CCC">
        <w:rPr>
          <w:rFonts w:ascii="Times New Roman" w:eastAsia="Times New Roman" w:hAnsi="Times New Roman" w:cs="Times New Roman"/>
          <w:i/>
          <w:iCs/>
        </w:rPr>
        <w:t>Colpophyllia natans</w:t>
      </w:r>
      <w:r w:rsidRPr="00BA0CCC">
        <w:rPr>
          <w:rFonts w:ascii="Times New Roman" w:eastAsia="Times New Roman" w:hAnsi="Times New Roman" w:cs="Times New Roman"/>
        </w:rPr>
        <w:t xml:space="preserve"> were </w:t>
      </w:r>
      <w:r>
        <w:rPr>
          <w:rFonts w:ascii="Times New Roman" w:eastAsia="Times New Roman" w:hAnsi="Times New Roman" w:cs="Times New Roman"/>
        </w:rPr>
        <w:t>released at</w:t>
      </w:r>
      <w:r w:rsidRPr="00BA0CCC">
        <w:rPr>
          <w:rFonts w:ascii="Times New Roman" w:eastAsia="Times New Roman" w:hAnsi="Times New Roman" w:cs="Times New Roman"/>
        </w:rPr>
        <w:t xml:space="preserve"> </w:t>
      </w:r>
      <w:r w:rsidRPr="00BA0CCC">
        <w:rPr>
          <w:rFonts w:ascii="Times New Roman" w:eastAsia="Times New Roman" w:hAnsi="Times New Roman" w:cs="Times New Roman"/>
          <w:i/>
          <w:iCs/>
        </w:rPr>
        <w:t>ex situ</w:t>
      </w:r>
      <w:r w:rsidRPr="00BA0CCC">
        <w:rPr>
          <w:rFonts w:ascii="Times New Roman" w:eastAsia="Times New Roman" w:hAnsi="Times New Roman" w:cs="Times New Roman"/>
        </w:rPr>
        <w:t xml:space="preserve"> nurseries at NSU, The Florida Coral Rescue Center, and The Cooperative Institute for Marine and Atmospheric Studies</w:t>
      </w:r>
      <w:r w:rsidR="00CC4D8F">
        <w:rPr>
          <w:rFonts w:ascii="Times New Roman" w:eastAsia="Times New Roman" w:hAnsi="Times New Roman" w:cs="Times New Roman"/>
        </w:rPr>
        <w:t xml:space="preserve">. At these institutions, </w:t>
      </w:r>
      <w:r w:rsidRPr="00BA0CCC">
        <w:rPr>
          <w:rFonts w:ascii="Times New Roman" w:eastAsia="Times New Roman" w:hAnsi="Times New Roman" w:cs="Times New Roman"/>
        </w:rPr>
        <w:t xml:space="preserve">corals </w:t>
      </w:r>
      <w:r w:rsidR="00CC4D8F">
        <w:rPr>
          <w:rFonts w:ascii="Times New Roman" w:eastAsia="Times New Roman" w:hAnsi="Times New Roman" w:cs="Times New Roman"/>
        </w:rPr>
        <w:t>were</w:t>
      </w:r>
      <w:r w:rsidRPr="00BA0CCC">
        <w:rPr>
          <w:rFonts w:ascii="Times New Roman" w:eastAsia="Times New Roman" w:hAnsi="Times New Roman" w:cs="Times New Roman"/>
        </w:rPr>
        <w:t xml:space="preserve"> kept year-round under conditions mimic</w:t>
      </w:r>
      <w:r w:rsidR="00CC4D8F">
        <w:rPr>
          <w:rFonts w:ascii="Times New Roman" w:eastAsia="Times New Roman" w:hAnsi="Times New Roman" w:cs="Times New Roman"/>
        </w:rPr>
        <w:t>king</w:t>
      </w:r>
      <w:r w:rsidRPr="00BA0CCC">
        <w:rPr>
          <w:rFonts w:ascii="Times New Roman" w:eastAsia="Times New Roman" w:hAnsi="Times New Roman" w:cs="Times New Roman"/>
        </w:rPr>
        <w:t xml:space="preserve"> annual temperature</w:t>
      </w:r>
      <w:r w:rsidR="00CC4D8F">
        <w:rPr>
          <w:rFonts w:ascii="Times New Roman" w:eastAsia="Times New Roman" w:hAnsi="Times New Roman" w:cs="Times New Roman"/>
        </w:rPr>
        <w:t xml:space="preserve"> and </w:t>
      </w:r>
      <w:r w:rsidRPr="00BA0CCC">
        <w:rPr>
          <w:rFonts w:ascii="Times New Roman" w:eastAsia="Times New Roman" w:hAnsi="Times New Roman" w:cs="Times New Roman"/>
        </w:rPr>
        <w:t>light cycles</w:t>
      </w:r>
      <w:r w:rsidR="00896E6E">
        <w:rPr>
          <w:rFonts w:ascii="Times New Roman" w:eastAsia="Times New Roman" w:hAnsi="Times New Roman" w:cs="Times New Roman"/>
        </w:rPr>
        <w:t xml:space="preserve"> of Southeast Florida</w:t>
      </w:r>
      <w:r w:rsidRPr="00BA0CCC">
        <w:rPr>
          <w:rFonts w:ascii="Times New Roman" w:eastAsia="Times New Roman" w:hAnsi="Times New Roman" w:cs="Times New Roman"/>
        </w:rPr>
        <w:t xml:space="preserve"> to induce spawning (as described in Laforest et al. 2024)</w:t>
      </w:r>
      <w:r w:rsidR="00CC4D8F">
        <w:rPr>
          <w:rFonts w:ascii="Times New Roman" w:eastAsia="Times New Roman" w:hAnsi="Times New Roman" w:cs="Times New Roman"/>
        </w:rPr>
        <w:t xml:space="preserve"> </w:t>
      </w:r>
      <w:r w:rsidRPr="00BA0CCC">
        <w:rPr>
          <w:rFonts w:ascii="Times New Roman" w:eastAsia="Times New Roman" w:hAnsi="Times New Roman" w:cs="Times New Roman"/>
        </w:rPr>
        <w:t xml:space="preserve">or </w:t>
      </w:r>
      <w:r w:rsidR="00CC4D8F">
        <w:rPr>
          <w:rFonts w:ascii="Times New Roman" w:eastAsia="Times New Roman" w:hAnsi="Times New Roman" w:cs="Times New Roman"/>
        </w:rPr>
        <w:t xml:space="preserve">gametes were </w:t>
      </w:r>
      <w:r w:rsidRPr="00BA0CCC">
        <w:rPr>
          <w:rFonts w:ascii="Times New Roman" w:eastAsia="Times New Roman" w:hAnsi="Times New Roman" w:cs="Times New Roman"/>
        </w:rPr>
        <w:t xml:space="preserve">collected in spawning nets </w:t>
      </w:r>
      <w:r w:rsidRPr="00BA0CCC">
        <w:rPr>
          <w:rFonts w:ascii="Times New Roman" w:eastAsia="Times New Roman" w:hAnsi="Times New Roman" w:cs="Times New Roman"/>
          <w:i/>
          <w:iCs/>
        </w:rPr>
        <w:t>in situ</w:t>
      </w:r>
      <w:r w:rsidRPr="00BA0CCC">
        <w:rPr>
          <w:rFonts w:ascii="Times New Roman" w:eastAsia="Times New Roman" w:hAnsi="Times New Roman" w:cs="Times New Roman"/>
        </w:rPr>
        <w:t xml:space="preserve">. </w:t>
      </w:r>
      <w:r w:rsidR="00CC4D8F">
        <w:rPr>
          <w:rFonts w:ascii="Times New Roman" w:eastAsia="Times New Roman" w:hAnsi="Times New Roman" w:cs="Times New Roman"/>
        </w:rPr>
        <w:t>For each species, t</w:t>
      </w:r>
      <w:r w:rsidRPr="008C3482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he gametes were fertilized by pooling eggs and sperm of at least 5 colonies at a sperm density ≤ 10</w:t>
      </w:r>
      <w:r w:rsidRPr="008C3482">
        <w:rPr>
          <w:rFonts w:ascii="Times New Roman" w:eastAsia="Calibri" w:hAnsi="Times New Roman" w:cs="Times New Roman"/>
          <w:kern w:val="2"/>
          <w:vertAlign w:val="superscript"/>
          <w:lang w:eastAsia="en-US"/>
          <w14:ligatures w14:val="standardContextual"/>
        </w:rPr>
        <w:t>6</w:t>
      </w:r>
      <w:r w:rsidRPr="008C3482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 xml:space="preserve"> mL</w:t>
      </w:r>
      <w:r w:rsidRPr="008C3482">
        <w:rPr>
          <w:rFonts w:ascii="Times New Roman" w:eastAsia="Calibri" w:hAnsi="Times New Roman" w:cs="Times New Roman"/>
          <w:kern w:val="2"/>
          <w:vertAlign w:val="superscript"/>
          <w:lang w:eastAsia="en-US"/>
          <w14:ligatures w14:val="standardContextual"/>
        </w:rPr>
        <w:t>-1</w:t>
      </w:r>
      <w:r w:rsidRPr="008C3482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 xml:space="preserve">, the </w:t>
      </w:r>
      <w:r>
        <w:rPr>
          <w:rFonts w:ascii="Times New Roman" w:eastAsia="Times New Roman" w:hAnsi="Times New Roman" w:cs="Times New Roman"/>
        </w:rPr>
        <w:t>e</w:t>
      </w:r>
      <w:r w:rsidRPr="00BA0CCC">
        <w:rPr>
          <w:rFonts w:ascii="Times New Roman" w:eastAsia="Times New Roman" w:hAnsi="Times New Roman" w:cs="Times New Roman"/>
        </w:rPr>
        <w:t>mbryos were reared in</w:t>
      </w:r>
      <w:r w:rsidRPr="008C3482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 xml:space="preserve"> 80-100L </w:t>
      </w:r>
      <w:r w:rsidRPr="00BA0CCC">
        <w:rPr>
          <w:rFonts w:ascii="Times New Roman" w:eastAsia="Times New Roman" w:hAnsi="Times New Roman" w:cs="Times New Roman"/>
        </w:rPr>
        <w:t xml:space="preserve">static or recirculating </w:t>
      </w:r>
      <w:r w:rsidRPr="008C3482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tanks with daily 20-50% water changes with 1µm filtered seawater or artificial saltwater</w:t>
      </w:r>
      <w:r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 xml:space="preserve"> until </w:t>
      </w:r>
      <w:r w:rsidR="00CC4D8F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t</w:t>
      </w:r>
      <w:r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he post-gastrula stage</w:t>
      </w:r>
      <w:r>
        <w:rPr>
          <w:rFonts w:ascii="Times New Roman" w:eastAsia="Times New Roman" w:hAnsi="Times New Roman" w:cs="Times New Roman"/>
        </w:rPr>
        <w:t xml:space="preserve">. </w:t>
      </w:r>
      <w:r w:rsidRPr="008C3482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Larvae were transported to Nova Southeastern University (NSU) in Nalgene bottles at a maximum larval density 20,000 L</w:t>
      </w:r>
      <w:r w:rsidRPr="008C3482">
        <w:rPr>
          <w:rFonts w:ascii="Times New Roman" w:eastAsia="Calibri" w:hAnsi="Times New Roman" w:cs="Times New Roman"/>
          <w:kern w:val="2"/>
          <w:vertAlign w:val="superscript"/>
          <w:lang w:eastAsia="en-US"/>
          <w14:ligatures w14:val="standardContextual"/>
        </w:rPr>
        <w:t>-1</w:t>
      </w:r>
      <w:r w:rsidRPr="008C3482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 xml:space="preserve"> inside ORCA® coolers by car. Upon arrival at NSU, larvae were cleaned using a 100µm filter and provided new saltwater</w:t>
      </w:r>
      <w:r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 xml:space="preserve"> </w:t>
      </w:r>
      <w:r w:rsidRPr="0083565A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(made with Brightwell Aquatics NeoMarine salt at 35 PSU).</w:t>
      </w:r>
      <w:r w:rsidRPr="0083565A">
        <w:rPr>
          <w:rFonts w:ascii="Times New Roman" w:eastAsia="Times New Roman" w:hAnsi="Times New Roman" w:cs="Times New Roman"/>
        </w:rPr>
        <w:t xml:space="preserve"> </w:t>
      </w:r>
      <w:bookmarkStart w:id="0" w:name="_Hlk212134022"/>
      <w:r w:rsidRPr="008C3482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 xml:space="preserve">For each species, competency was determined based on the settlement competency curves reported in Dobbelaere et al. </w:t>
      </w:r>
      <w:r w:rsidR="00CC4D8F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2025</w:t>
      </w:r>
      <w:r w:rsidRPr="008C3482">
        <w:rPr>
          <w:rFonts w:ascii="Times New Roman" w:eastAsia="Calibri" w:hAnsi="Times New Roman" w:cs="Times New Roman"/>
          <w:i/>
          <w:iCs/>
          <w:kern w:val="2"/>
          <w:lang w:eastAsia="en-US"/>
          <w14:ligatures w14:val="standardContextual"/>
        </w:rPr>
        <w:t xml:space="preserve"> </w:t>
      </w:r>
      <w:r w:rsidRPr="008C3482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and confirmed in the lab based on downward</w:t>
      </w:r>
      <w:r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 xml:space="preserve"> </w:t>
      </w:r>
      <w:r w:rsidRPr="008C3482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swimming</w:t>
      </w:r>
      <w:r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 xml:space="preserve"> </w:t>
      </w:r>
      <w:r w:rsidRPr="008C3482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behavior</w:t>
      </w:r>
      <w:r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 xml:space="preserve"> (Limer et al.</w:t>
      </w:r>
      <w:r w:rsidRPr="008C3482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 xml:space="preserve"> </w:t>
      </w:r>
      <w:bookmarkEnd w:id="0"/>
      <w:r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2024).</w:t>
      </w:r>
    </w:p>
    <w:p w14:paraId="53053AEF" w14:textId="77777777" w:rsidR="00070687" w:rsidRPr="0083565A" w:rsidRDefault="00070687" w:rsidP="00070687">
      <w:pPr>
        <w:spacing w:line="240" w:lineRule="auto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</w:p>
    <w:p w14:paraId="343342EC" w14:textId="77777777" w:rsidR="00070687" w:rsidRDefault="00070687" w:rsidP="00070687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8243490" w14:textId="77777777" w:rsidR="00070687" w:rsidRDefault="00070687" w:rsidP="00070687">
      <w:pPr>
        <w:spacing w:line="480" w:lineRule="auto"/>
        <w:rPr>
          <w:rFonts w:ascii="Times New Roman" w:eastAsia="Times New Roman" w:hAnsi="Times New Roman" w:cs="Times New Roman"/>
          <w:b/>
          <w:bCs/>
        </w:rPr>
      </w:pPr>
    </w:p>
    <w:p w14:paraId="34640E2B" w14:textId="77777777" w:rsidR="00070687" w:rsidRPr="004817BF" w:rsidRDefault="00070687" w:rsidP="004817BF">
      <w:pPr>
        <w:spacing w:line="480" w:lineRule="auto"/>
        <w:rPr>
          <w:rFonts w:ascii="Times New Roman" w:eastAsia="Times New Roman" w:hAnsi="Times New Roman" w:cs="Times New Roman"/>
          <w:b/>
          <w:bCs/>
        </w:rPr>
      </w:pPr>
    </w:p>
    <w:p w14:paraId="316C93BB" w14:textId="5B8B975B" w:rsidR="00267D6E" w:rsidRPr="00BA0CCC" w:rsidRDefault="00267D6E" w:rsidP="00267D6E">
      <w:pPr>
        <w:spacing w:line="480" w:lineRule="auto"/>
        <w:ind w:firstLine="720"/>
        <w:jc w:val="center"/>
        <w:rPr>
          <w:rFonts w:ascii="Times New Roman" w:eastAsia="Times New Roman" w:hAnsi="Times New Roman" w:cs="Times New Roman"/>
        </w:rPr>
      </w:pPr>
      <w:r w:rsidRPr="00BA0CC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B79E768" wp14:editId="262A1400">
            <wp:extent cx="3192655" cy="3971953"/>
            <wp:effectExtent l="0" t="0" r="0" b="0"/>
            <wp:docPr id="1896299840" name="Picture 1896299840" descr="A plastic container with round objec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299840" name="Picture 1896299840" descr="A plastic container with round object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2" t="15064" r="10897" b="8974"/>
                    <a:stretch>
                      <a:fillRect/>
                    </a:stretch>
                  </pic:blipFill>
                  <pic:spPr>
                    <a:xfrm>
                      <a:off x="0" y="0"/>
                      <a:ext cx="3192655" cy="397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C36AA" w14:textId="0F47CD56" w:rsidR="00267D6E" w:rsidRPr="00BA0CCC" w:rsidRDefault="00267D6E" w:rsidP="00267D6E">
      <w:pPr>
        <w:spacing w:line="480" w:lineRule="auto"/>
        <w:ind w:firstLine="720"/>
        <w:jc w:val="center"/>
        <w:rPr>
          <w:rFonts w:ascii="Times New Roman" w:eastAsia="Times New Roman" w:hAnsi="Times New Roman" w:cs="Times New Roman"/>
        </w:rPr>
      </w:pPr>
      <w:r w:rsidRPr="00BA0CCC">
        <w:rPr>
          <w:rFonts w:ascii="Times New Roman" w:eastAsia="Times New Roman" w:hAnsi="Times New Roman" w:cs="Times New Roman"/>
          <w:b/>
          <w:bCs/>
        </w:rPr>
        <w:t>Fig</w:t>
      </w:r>
      <w:r>
        <w:rPr>
          <w:rFonts w:ascii="Times New Roman" w:eastAsia="Times New Roman" w:hAnsi="Times New Roman" w:cs="Times New Roman"/>
          <w:b/>
          <w:bCs/>
        </w:rPr>
        <w:t xml:space="preserve">ure S1: </w:t>
      </w:r>
      <w:r w:rsidRPr="00BA0CCC">
        <w:rPr>
          <w:rFonts w:ascii="Times New Roman" w:eastAsia="Times New Roman" w:hAnsi="Times New Roman" w:cs="Times New Roman"/>
        </w:rPr>
        <w:t>Six well-plate experiment setup model.</w:t>
      </w:r>
    </w:p>
    <w:p w14:paraId="076097BE" w14:textId="559AE613" w:rsidR="00490D93" w:rsidRDefault="00070687" w:rsidP="0911993C">
      <w:pPr>
        <w:rPr>
          <w:rFonts w:ascii="Times New Roman" w:eastAsia="Aptos" w:hAnsi="Times New Roman" w:cs="Times New Roman"/>
          <w:b/>
          <w:bCs/>
        </w:rPr>
      </w:pPr>
      <w:r w:rsidRPr="004817BF">
        <w:rPr>
          <w:rFonts w:ascii="Times New Roman" w:eastAsia="Aptos" w:hAnsi="Times New Roman" w:cs="Times New Roman"/>
          <w:b/>
          <w:bCs/>
        </w:rPr>
        <w:t>Results</w:t>
      </w:r>
    </w:p>
    <w:p w14:paraId="0A15B530" w14:textId="77777777" w:rsidR="00827CBB" w:rsidRPr="004817BF" w:rsidRDefault="00827CBB" w:rsidP="0911993C">
      <w:pPr>
        <w:rPr>
          <w:rFonts w:ascii="Times New Roman" w:eastAsia="Aptos" w:hAnsi="Times New Roman" w:cs="Times New Roman"/>
          <w:b/>
          <w:bCs/>
        </w:rPr>
      </w:pPr>
    </w:p>
    <w:p w14:paraId="68D5AD09" w14:textId="1DFE2D86" w:rsidR="00827CBB" w:rsidRDefault="00827CBB" w:rsidP="0911993C">
      <w:pPr>
        <w:rPr>
          <w:rFonts w:ascii="Times New Roman" w:eastAsia="Aptos" w:hAnsi="Times New Roman" w:cs="Times New Roman"/>
          <w:i/>
          <w:iCs/>
        </w:rPr>
      </w:pPr>
      <w:r>
        <w:rPr>
          <w:rFonts w:ascii="Times New Roman" w:eastAsia="Aptos" w:hAnsi="Times New Roman" w:cs="Times New Roman"/>
          <w:i/>
          <w:iCs/>
        </w:rPr>
        <w:t>Colpophyllia natans</w:t>
      </w:r>
    </w:p>
    <w:p w14:paraId="406C6809" w14:textId="1A29DA4E" w:rsidR="004B31F9" w:rsidRPr="004817BF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Times New Roman" w:eastAsia="Times New Roman" w:hAnsi="Times New Roman" w:cs="Times New Roman"/>
          <w:u w:val="single"/>
          <w:lang w:eastAsia="en-US"/>
        </w:rPr>
      </w:pPr>
      <w:r w:rsidRPr="004817BF">
        <w:rPr>
          <w:rFonts w:ascii="Times New Roman" w:eastAsia="Times New Roman" w:hAnsi="Times New Roman" w:cs="Times New Roman"/>
          <w:u w:val="single"/>
          <w:lang w:eastAsia="en-US"/>
        </w:rPr>
        <w:t>Full model</w:t>
      </w:r>
    </w:p>
    <w:p w14:paraId="587F7AFE" w14:textId="1538D5BD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B31F9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 xml:space="preserve">mod.1&lt;-glm((`Settled and Meta`/Larvae)~ </w:t>
      </w:r>
    </w:p>
    <w:p w14:paraId="2D9E3BAA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B31F9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+              Tile*CCA, weights = Larvae,</w:t>
      </w:r>
    </w:p>
    <w:p w14:paraId="2A63B6FC" w14:textId="64F68F88" w:rsid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B31F9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+            family = 'binomial', data = Day_3_CNAT)</w:t>
      </w:r>
    </w:p>
    <w:p w14:paraId="66F97EE7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</w:p>
    <w:p w14:paraId="4E6FAD4C" w14:textId="3ED7824A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B31F9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anova(mod.1, test="Chisq")</w:t>
      </w:r>
    </w:p>
    <w:p w14:paraId="5568C249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B31F9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        Df Deviance Resid. Df Resid. Dev  Pr(&gt;Chi)    </w:t>
      </w:r>
    </w:p>
    <w:p w14:paraId="2EF25A04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B31F9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NULL                        31     30.797              </w:t>
      </w:r>
    </w:p>
    <w:p w14:paraId="227409B8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B31F9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Tile      1   12.737        30     18.060 0.0003585 ***</w:t>
      </w:r>
    </w:p>
    <w:p w14:paraId="58A5AF82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B31F9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CCA       3    7.383        27     10.677 0.0606417 .  </w:t>
      </w:r>
    </w:p>
    <w:p w14:paraId="674AFBFF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US"/>
        </w:rPr>
      </w:pPr>
      <w:r w:rsidRPr="004B31F9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Tile:CCA  3    0.000        24     10.677 1.0000000    </w:t>
      </w:r>
    </w:p>
    <w:p w14:paraId="5ED050C3" w14:textId="77777777" w:rsidR="00827CBB" w:rsidRDefault="00827CBB" w:rsidP="0911993C">
      <w:pPr>
        <w:rPr>
          <w:rFonts w:ascii="Times New Roman" w:eastAsia="Aptos" w:hAnsi="Times New Roman" w:cs="Times New Roman"/>
          <w:i/>
          <w:iCs/>
        </w:rPr>
      </w:pPr>
    </w:p>
    <w:p w14:paraId="1AA085F8" w14:textId="2F53D205" w:rsidR="004B31F9" w:rsidRPr="004817BF" w:rsidRDefault="004B31F9" w:rsidP="004817BF">
      <w:pPr>
        <w:spacing w:after="0"/>
        <w:rPr>
          <w:rFonts w:ascii="Times New Roman" w:eastAsia="Aptos" w:hAnsi="Times New Roman" w:cs="Times New Roman"/>
          <w:u w:val="single"/>
        </w:rPr>
      </w:pPr>
      <w:r w:rsidRPr="004817BF">
        <w:rPr>
          <w:rFonts w:ascii="Times New Roman" w:eastAsia="Aptos" w:hAnsi="Times New Roman" w:cs="Times New Roman"/>
          <w:u w:val="single"/>
        </w:rPr>
        <w:t>Selected model</w:t>
      </w:r>
    </w:p>
    <w:p w14:paraId="17E9340F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B31F9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 xml:space="preserve">mod.3&lt;-glm((`Settled and Meta`/Larvae)~ </w:t>
      </w:r>
    </w:p>
    <w:p w14:paraId="687EEE9A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B31F9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+              Tile, weights = Larvae,</w:t>
      </w:r>
    </w:p>
    <w:p w14:paraId="68946AE6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B31F9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lastRenderedPageBreak/>
        <w:t>+            family = 'binomial', data = Day_3_CNAT)</w:t>
      </w:r>
    </w:p>
    <w:p w14:paraId="20D5FB68" w14:textId="207E4B51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</w:p>
    <w:p w14:paraId="4C1A964E" w14:textId="43E523DF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B31F9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anova(mod.3, test="Chisq")</w:t>
      </w:r>
    </w:p>
    <w:p w14:paraId="4816676A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</w:p>
    <w:p w14:paraId="1E8A1943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B31F9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    Df Deviance Resid. Df Resid. Dev  Pr(&gt;Chi)    </w:t>
      </w:r>
    </w:p>
    <w:p w14:paraId="32F7EB51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B31F9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NULL                    31     30.797              </w:t>
      </w:r>
    </w:p>
    <w:p w14:paraId="6C0B634E" w14:textId="4E70C71D" w:rsid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B31F9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Tile  1   12.737        30     18.060 0.0003585 ***</w:t>
      </w:r>
    </w:p>
    <w:p w14:paraId="7CBA86AE" w14:textId="77777777" w:rsid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</w:p>
    <w:p w14:paraId="3F1B5D4E" w14:textId="66E95B0A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B31F9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(mod.3$null.deviance- mod.3$deviance)/ mod.3$null.deviance</w:t>
      </w:r>
    </w:p>
    <w:p w14:paraId="3337B417" w14:textId="50493E9D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B31F9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0.4135842</w:t>
      </w:r>
      <w:r w:rsidRPr="004B31F9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 xml:space="preserve"> </w:t>
      </w:r>
      <w:r w:rsidRPr="004817BF">
        <w:rPr>
          <w:rFonts w:ascii="Lucida Console" w:eastAsia="Times New Roman" w:hAnsi="Lucida Console" w:cs="Courier New"/>
          <w:sz w:val="20"/>
          <w:szCs w:val="20"/>
          <w:lang w:eastAsia="en-US"/>
        </w:rPr>
        <w:t>#Approximate R2</w:t>
      </w:r>
    </w:p>
    <w:p w14:paraId="6CABA016" w14:textId="77777777" w:rsidR="004B31F9" w:rsidRDefault="004B31F9" w:rsidP="0911993C">
      <w:pPr>
        <w:rPr>
          <w:rFonts w:ascii="Times New Roman" w:eastAsia="Aptos" w:hAnsi="Times New Roman" w:cs="Times New Roman"/>
          <w:i/>
          <w:iCs/>
        </w:rPr>
      </w:pPr>
    </w:p>
    <w:p w14:paraId="10AB6E52" w14:textId="715E058E" w:rsidR="00827CBB" w:rsidRDefault="00827CBB" w:rsidP="0911993C">
      <w:pPr>
        <w:rPr>
          <w:rFonts w:ascii="Times New Roman" w:eastAsia="Aptos" w:hAnsi="Times New Roman" w:cs="Times New Roman"/>
          <w:i/>
          <w:iCs/>
        </w:rPr>
      </w:pPr>
      <w:r>
        <w:rPr>
          <w:rFonts w:ascii="Times New Roman" w:eastAsia="Aptos" w:hAnsi="Times New Roman" w:cs="Times New Roman"/>
          <w:i/>
          <w:iCs/>
        </w:rPr>
        <w:t>Montastraea cavernosa</w:t>
      </w:r>
    </w:p>
    <w:p w14:paraId="1997B4A6" w14:textId="77777777" w:rsidR="00827CBB" w:rsidRDefault="00827CBB" w:rsidP="00827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90D93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mod.1&lt;-glm((`Settled and Meta`/Larvae)~ Tile*CCA, weights = Larvae,</w:t>
      </w:r>
    </w:p>
    <w:p w14:paraId="6BFA154D" w14:textId="027618C3" w:rsidR="00827CBB" w:rsidRDefault="004B31F9" w:rsidP="00827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+</w:t>
      </w:r>
      <w:r w:rsidR="00827CBB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ab/>
      </w:r>
      <w:r w:rsidR="00827CBB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ab/>
      </w:r>
      <w:r w:rsidR="00827CBB" w:rsidRPr="00490D93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family = 'binomial', data = Day_3_</w:t>
      </w:r>
      <w:r w:rsidR="00827CBB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MCA</w:t>
      </w:r>
      <w:r w:rsidR="00827CBB" w:rsidRPr="00490D93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V)</w:t>
      </w:r>
    </w:p>
    <w:p w14:paraId="7410125F" w14:textId="77777777" w:rsidR="00827CBB" w:rsidRDefault="00827CBB" w:rsidP="00827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</w:p>
    <w:p w14:paraId="279DB9D4" w14:textId="77777777" w:rsidR="00827CBB" w:rsidRPr="00827CBB" w:rsidRDefault="00827CBB" w:rsidP="00827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827CBB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 xml:space="preserve">mod.1$deviance / mod.1$df.residual </w:t>
      </w:r>
    </w:p>
    <w:p w14:paraId="68EEC278" w14:textId="484FBDF9" w:rsidR="00827CBB" w:rsidRPr="00404556" w:rsidRDefault="00827CBB" w:rsidP="00827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sz w:val="20"/>
          <w:szCs w:val="20"/>
          <w:lang w:eastAsia="en-US"/>
        </w:rPr>
      </w:pPr>
      <w:r w:rsidRPr="00404556">
        <w:rPr>
          <w:rFonts w:ascii="Lucida Console" w:eastAsia="Times New Roman" w:hAnsi="Lucida Console" w:cs="Courier New"/>
          <w:sz w:val="20"/>
          <w:szCs w:val="20"/>
          <w:lang w:eastAsia="en-US"/>
        </w:rPr>
        <w:t>1.780284 #</w:t>
      </w:r>
      <w:r>
        <w:rPr>
          <w:rFonts w:ascii="Lucida Console" w:eastAsia="Times New Roman" w:hAnsi="Lucida Console" w:cs="Courier New"/>
          <w:sz w:val="20"/>
          <w:szCs w:val="20"/>
          <w:lang w:eastAsia="en-US"/>
        </w:rPr>
        <w:t xml:space="preserve"> </w:t>
      </w:r>
      <w:r w:rsidRPr="00827CBB">
        <w:rPr>
          <w:rFonts w:ascii="Lucida Console" w:eastAsia="Times New Roman" w:hAnsi="Lucida Console" w:cs="Courier New"/>
          <w:sz w:val="20"/>
          <w:szCs w:val="20"/>
          <w:lang w:eastAsia="en-US"/>
        </w:rPr>
        <w:sym w:font="Wingdings" w:char="F0E0"/>
      </w:r>
      <w:r>
        <w:rPr>
          <w:rFonts w:ascii="Lucida Console" w:eastAsia="Times New Roman" w:hAnsi="Lucida Console" w:cs="Courier New"/>
          <w:sz w:val="20"/>
          <w:szCs w:val="20"/>
          <w:lang w:eastAsia="en-US"/>
        </w:rPr>
        <w:t xml:space="preserve"> </w:t>
      </w:r>
      <w:r w:rsidRPr="00404556">
        <w:rPr>
          <w:rFonts w:ascii="Lucida Console" w:eastAsia="Times New Roman" w:hAnsi="Lucida Console" w:cs="Courier New"/>
          <w:sz w:val="20"/>
          <w:szCs w:val="20"/>
          <w:lang w:eastAsia="en-US"/>
        </w:rPr>
        <w:t>overdispersed</w:t>
      </w:r>
    </w:p>
    <w:p w14:paraId="2AA7683C" w14:textId="77777777" w:rsidR="00827CBB" w:rsidRPr="00490D93" w:rsidRDefault="00827CBB" w:rsidP="00827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</w:p>
    <w:p w14:paraId="73569C30" w14:textId="77777777" w:rsidR="00827CBB" w:rsidRPr="00404556" w:rsidRDefault="00827CBB" w:rsidP="00827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bdr w:val="none" w:sz="0" w:space="0" w:color="auto" w:frame="1"/>
          <w:lang w:eastAsia="en-US"/>
        </w:rPr>
      </w:pPr>
      <w:r w:rsidRPr="00404556">
        <w:rPr>
          <w:rFonts w:ascii="Lucida Console" w:eastAsia="Times New Roman" w:hAnsi="Lucida Console" w:cs="Courier New"/>
          <w:color w:val="0000FF"/>
          <w:sz w:val="20"/>
          <w:szCs w:val="20"/>
          <w:bdr w:val="none" w:sz="0" w:space="0" w:color="auto" w:frame="1"/>
          <w:lang w:eastAsia="en-US"/>
        </w:rPr>
        <w:t xml:space="preserve">mod.1q&lt;-glm((SettleMeta/Larvae)~ </w:t>
      </w:r>
    </w:p>
    <w:p w14:paraId="5CB2C7D6" w14:textId="77777777" w:rsidR="00827CBB" w:rsidRPr="00404556" w:rsidRDefault="00827CBB" w:rsidP="00827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bdr w:val="none" w:sz="0" w:space="0" w:color="auto" w:frame="1"/>
          <w:lang w:eastAsia="en-US"/>
        </w:rPr>
      </w:pPr>
      <w:r w:rsidRPr="00404556">
        <w:rPr>
          <w:rFonts w:ascii="Lucida Console" w:eastAsia="Times New Roman" w:hAnsi="Lucida Console" w:cs="Courier New"/>
          <w:color w:val="0000FF"/>
          <w:sz w:val="20"/>
          <w:szCs w:val="20"/>
          <w:bdr w:val="none" w:sz="0" w:space="0" w:color="auto" w:frame="1"/>
          <w:lang w:eastAsia="en-US"/>
        </w:rPr>
        <w:t xml:space="preserve">             Tile*CCA, weights = Larvae,</w:t>
      </w:r>
    </w:p>
    <w:p w14:paraId="51A933E2" w14:textId="77777777" w:rsidR="00827CBB" w:rsidRDefault="00827CBB" w:rsidP="00827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bdr w:val="none" w:sz="0" w:space="0" w:color="auto" w:frame="1"/>
          <w:lang w:eastAsia="en-US"/>
        </w:rPr>
      </w:pPr>
      <w:r w:rsidRPr="00404556">
        <w:rPr>
          <w:rFonts w:ascii="Lucida Console" w:eastAsia="Times New Roman" w:hAnsi="Lucida Console" w:cs="Courier New"/>
          <w:color w:val="0000FF"/>
          <w:sz w:val="20"/>
          <w:szCs w:val="20"/>
          <w:bdr w:val="none" w:sz="0" w:space="0" w:color="auto" w:frame="1"/>
          <w:lang w:eastAsia="en-US"/>
        </w:rPr>
        <w:t xml:space="preserve">           family = 'quasibinomial', data = Day_3_MCAV)</w:t>
      </w:r>
    </w:p>
    <w:p w14:paraId="0EBEE9CF" w14:textId="77777777" w:rsidR="00827CBB" w:rsidRDefault="00827CBB" w:rsidP="00827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bdr w:val="none" w:sz="0" w:space="0" w:color="auto" w:frame="1"/>
          <w:lang w:eastAsia="en-US"/>
        </w:rPr>
      </w:pPr>
    </w:p>
    <w:p w14:paraId="490EA2B5" w14:textId="73DE43EA" w:rsidR="00827CBB" w:rsidRDefault="00827CBB" w:rsidP="00827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827CBB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anova(mod.1q, test="Chisq")</w:t>
      </w:r>
    </w:p>
    <w:p w14:paraId="0563B33B" w14:textId="77777777" w:rsidR="00827CBB" w:rsidRPr="004817BF" w:rsidRDefault="00827CBB" w:rsidP="00827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US"/>
        </w:rPr>
      </w:pPr>
    </w:p>
    <w:p w14:paraId="2C96EFF9" w14:textId="77777777" w:rsidR="00827CBB" w:rsidRPr="00827CBB" w:rsidRDefault="00827CBB" w:rsidP="00827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827CBB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        Df Deviance Resid. Df Resid. Dev Pr(&gt;Chi)</w:t>
      </w:r>
    </w:p>
    <w:p w14:paraId="3580F6B4" w14:textId="77777777" w:rsidR="00827CBB" w:rsidRPr="00827CBB" w:rsidRDefault="00827CBB" w:rsidP="00827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827CBB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NULL                        31     57.037         </w:t>
      </w:r>
    </w:p>
    <w:p w14:paraId="2F8529AA" w14:textId="77777777" w:rsidR="00827CBB" w:rsidRPr="00827CBB" w:rsidRDefault="00827CBB" w:rsidP="00827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827CBB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Tile      1   1.1315        30     55.906   0.4165</w:t>
      </w:r>
    </w:p>
    <w:p w14:paraId="229C232B" w14:textId="77777777" w:rsidR="00827CBB" w:rsidRPr="00827CBB" w:rsidRDefault="00827CBB" w:rsidP="00827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827CBB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CCA       3   4.5459        27     51.360   0.4484</w:t>
      </w:r>
    </w:p>
    <w:p w14:paraId="5AFDFC3D" w14:textId="77777777" w:rsidR="00827CBB" w:rsidRPr="00827CBB" w:rsidRDefault="00827CBB" w:rsidP="00827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US"/>
        </w:rPr>
      </w:pPr>
      <w:r w:rsidRPr="00827CBB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Tile:CCA  3   8.6330        24     42.727   0.1691</w:t>
      </w:r>
    </w:p>
    <w:p w14:paraId="592D24E7" w14:textId="77777777" w:rsidR="00827CBB" w:rsidRDefault="00827CBB" w:rsidP="0911993C">
      <w:pPr>
        <w:rPr>
          <w:rFonts w:ascii="Times New Roman" w:eastAsia="Aptos" w:hAnsi="Times New Roman" w:cs="Times New Roman"/>
          <w:u w:val="single"/>
        </w:rPr>
      </w:pPr>
    </w:p>
    <w:p w14:paraId="7B188A9B" w14:textId="77777777" w:rsidR="00827CBB" w:rsidRPr="004817BF" w:rsidRDefault="00827CBB" w:rsidP="0911993C">
      <w:pPr>
        <w:rPr>
          <w:rFonts w:ascii="Times New Roman" w:eastAsia="Aptos" w:hAnsi="Times New Roman" w:cs="Times New Roman"/>
          <w:u w:val="single"/>
        </w:rPr>
      </w:pPr>
    </w:p>
    <w:p w14:paraId="712D5B4E" w14:textId="3F03D266" w:rsidR="00490D93" w:rsidRPr="004817BF" w:rsidRDefault="00490D93" w:rsidP="0911993C">
      <w:pPr>
        <w:rPr>
          <w:rFonts w:ascii="Times New Roman" w:eastAsia="Aptos" w:hAnsi="Times New Roman" w:cs="Times New Roman"/>
          <w:i/>
          <w:iCs/>
        </w:rPr>
      </w:pPr>
      <w:r w:rsidRPr="004817BF">
        <w:rPr>
          <w:rFonts w:ascii="Times New Roman" w:eastAsia="Aptos" w:hAnsi="Times New Roman" w:cs="Times New Roman"/>
          <w:i/>
          <w:iCs/>
        </w:rPr>
        <w:t>Orbicella faveolata</w:t>
      </w:r>
    </w:p>
    <w:p w14:paraId="50AAD995" w14:textId="77777777" w:rsidR="00490D93" w:rsidRDefault="00490D93" w:rsidP="00490D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90D93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mod.1&lt;-glm((`Settled and Meta`/Larvae)~ Tile*CCA, weights = Larvae,</w:t>
      </w:r>
    </w:p>
    <w:p w14:paraId="57B44437" w14:textId="3B4EBD78" w:rsidR="00490D93" w:rsidRDefault="00490D93" w:rsidP="00490D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ab/>
      </w:r>
      <w:r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ab/>
      </w:r>
      <w:r w:rsidRPr="00490D93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family = 'binomial', data = Day_3_OFAV)</w:t>
      </w:r>
    </w:p>
    <w:p w14:paraId="64909C08" w14:textId="77777777" w:rsidR="00490D93" w:rsidRPr="00490D93" w:rsidRDefault="00490D93" w:rsidP="00490D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</w:p>
    <w:p w14:paraId="0420941C" w14:textId="3561D6DF" w:rsidR="00827CBB" w:rsidRPr="00827CBB" w:rsidRDefault="00827CBB" w:rsidP="00827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US"/>
        </w:rPr>
      </w:pPr>
      <w:r w:rsidRPr="00827CBB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anova(mod.1, test="Chisq")</w:t>
      </w:r>
    </w:p>
    <w:p w14:paraId="68FE7EB6" w14:textId="77777777" w:rsidR="00490D93" w:rsidRPr="00490D93" w:rsidRDefault="00490D93" w:rsidP="00490D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</w:p>
    <w:p w14:paraId="064FFE89" w14:textId="77777777" w:rsidR="00490D93" w:rsidRPr="00490D93" w:rsidRDefault="00490D93" w:rsidP="00490D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90D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        Df Deviance Resid. Df Resid. Dev Pr(&gt;Chi)</w:t>
      </w:r>
    </w:p>
    <w:p w14:paraId="45E48F42" w14:textId="77777777" w:rsidR="00490D93" w:rsidRPr="00490D93" w:rsidRDefault="00490D93" w:rsidP="00490D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90D93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NULL                        31     20.596         </w:t>
      </w:r>
    </w:p>
    <w:p w14:paraId="6C58A75F" w14:textId="77777777" w:rsidR="00490D93" w:rsidRPr="00412387" w:rsidRDefault="00490D93" w:rsidP="00490D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pt-BR" w:eastAsia="en-US"/>
        </w:rPr>
      </w:pPr>
      <w:r w:rsidRPr="00412387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pt-BR" w:eastAsia="en-US"/>
        </w:rPr>
        <w:t>Tile      1   0.0000        30     20.596   1.0000</w:t>
      </w:r>
    </w:p>
    <w:p w14:paraId="2019E3E5" w14:textId="77777777" w:rsidR="00490D93" w:rsidRPr="00412387" w:rsidRDefault="00490D93" w:rsidP="00490D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pt-BR" w:eastAsia="en-US"/>
        </w:rPr>
      </w:pPr>
      <w:r w:rsidRPr="00412387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pt-BR" w:eastAsia="en-US"/>
        </w:rPr>
        <w:t>CCA       3   4.5624        27     16.033   0.2068</w:t>
      </w:r>
    </w:p>
    <w:p w14:paraId="1C488FC0" w14:textId="77777777" w:rsidR="00490D93" w:rsidRPr="00412387" w:rsidRDefault="00490D93" w:rsidP="00490D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pt-BR" w:eastAsia="en-US"/>
        </w:rPr>
      </w:pPr>
      <w:r w:rsidRPr="00412387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pt-BR" w:eastAsia="en-US"/>
        </w:rPr>
        <w:t>Tile:CCA  3   1.7517        24     14.281   0.6255</w:t>
      </w:r>
    </w:p>
    <w:p w14:paraId="6E5F28A9" w14:textId="77777777" w:rsidR="00490D93" w:rsidRPr="00412387" w:rsidRDefault="00490D93" w:rsidP="00490D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pt-BR" w:eastAsia="en-US"/>
        </w:rPr>
      </w:pPr>
    </w:p>
    <w:p w14:paraId="022EF3B4" w14:textId="77777777" w:rsidR="00827CBB" w:rsidRPr="00412387" w:rsidRDefault="00827CBB" w:rsidP="0911993C">
      <w:pPr>
        <w:rPr>
          <w:lang w:val="pt-BR"/>
        </w:rPr>
      </w:pPr>
    </w:p>
    <w:p w14:paraId="51F93A3F" w14:textId="55B1E66C" w:rsidR="00827CBB" w:rsidRPr="00412387" w:rsidRDefault="00827CBB" w:rsidP="00827CBB">
      <w:pPr>
        <w:rPr>
          <w:rFonts w:ascii="Times New Roman" w:eastAsia="Aptos" w:hAnsi="Times New Roman" w:cs="Times New Roman"/>
          <w:i/>
          <w:iCs/>
          <w:lang w:val="pt-BR"/>
        </w:rPr>
      </w:pPr>
      <w:r w:rsidRPr="00412387">
        <w:rPr>
          <w:rFonts w:ascii="Times New Roman" w:eastAsia="Aptos" w:hAnsi="Times New Roman" w:cs="Times New Roman"/>
          <w:i/>
          <w:iCs/>
          <w:lang w:val="pt-BR"/>
        </w:rPr>
        <w:t>Pseudodiploria clivosa</w:t>
      </w:r>
    </w:p>
    <w:p w14:paraId="7E6842C8" w14:textId="77777777" w:rsidR="004B31F9" w:rsidRPr="00404556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Times New Roman" w:eastAsia="Times New Roman" w:hAnsi="Times New Roman" w:cs="Times New Roman"/>
          <w:u w:val="single"/>
          <w:lang w:eastAsia="en-US"/>
        </w:rPr>
      </w:pPr>
      <w:r w:rsidRPr="00404556">
        <w:rPr>
          <w:rFonts w:ascii="Times New Roman" w:eastAsia="Times New Roman" w:hAnsi="Times New Roman" w:cs="Times New Roman"/>
          <w:u w:val="single"/>
          <w:lang w:eastAsia="en-US"/>
        </w:rPr>
        <w:t>Full model</w:t>
      </w:r>
    </w:p>
    <w:p w14:paraId="2DB8924B" w14:textId="6F49CEED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B31F9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lastRenderedPageBreak/>
        <w:t xml:space="preserve">mod.1&lt;-glm((`Settled and Meta`/Larvae)~ </w:t>
      </w:r>
    </w:p>
    <w:p w14:paraId="1CD1066A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B31F9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+              Tile*CCA, weights = Larvae,</w:t>
      </w:r>
    </w:p>
    <w:p w14:paraId="19EFC8B5" w14:textId="549F6DB1" w:rsid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B31F9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+            family = 'binomial', data = Day_3_PCLI)</w:t>
      </w:r>
    </w:p>
    <w:p w14:paraId="68594A66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</w:p>
    <w:p w14:paraId="1EF38413" w14:textId="18E2AECC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B31F9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anova(mod.1, test="Chisq")</w:t>
      </w:r>
    </w:p>
    <w:p w14:paraId="176B9D79" w14:textId="77777777" w:rsid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</w:p>
    <w:p w14:paraId="67DD620D" w14:textId="04499F29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B31F9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        Df Deviance Resid. Df Resid. Dev  Pr(&gt;Chi)    </w:t>
      </w:r>
    </w:p>
    <w:p w14:paraId="33077805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B31F9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NULL                        31     75.414              </w:t>
      </w:r>
    </w:p>
    <w:p w14:paraId="409435DA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B31F9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Tile      1   41.285        30     34.129 1.316e-10 ***</w:t>
      </w:r>
    </w:p>
    <w:p w14:paraId="10E2C477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B31F9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CCA       3    5.348        27     28.781   0.14801    </w:t>
      </w:r>
    </w:p>
    <w:p w14:paraId="6697BBA8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B31F9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Tile:CCA  3    6.594        24     22.187   0.08601 .  </w:t>
      </w:r>
    </w:p>
    <w:p w14:paraId="21E33776" w14:textId="77777777" w:rsid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</w:p>
    <w:p w14:paraId="2ABB6BBD" w14:textId="77777777" w:rsidR="004B31F9" w:rsidRPr="00404556" w:rsidRDefault="004B31F9" w:rsidP="004B31F9">
      <w:pPr>
        <w:spacing w:after="0"/>
        <w:rPr>
          <w:rFonts w:ascii="Times New Roman" w:eastAsia="Aptos" w:hAnsi="Times New Roman" w:cs="Times New Roman"/>
          <w:u w:val="single"/>
        </w:rPr>
      </w:pPr>
      <w:r w:rsidRPr="00404556">
        <w:rPr>
          <w:rFonts w:ascii="Times New Roman" w:eastAsia="Aptos" w:hAnsi="Times New Roman" w:cs="Times New Roman"/>
          <w:u w:val="single"/>
        </w:rPr>
        <w:t>Selected model</w:t>
      </w:r>
    </w:p>
    <w:p w14:paraId="58C2C266" w14:textId="30EA218B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B31F9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 xml:space="preserve">mod.3&lt;-glm((`Settled and Meta`/Larvae)~ </w:t>
      </w:r>
    </w:p>
    <w:p w14:paraId="42A8A1FD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B31F9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+              Tile, weights = Larvae,</w:t>
      </w:r>
    </w:p>
    <w:p w14:paraId="5A5B4611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B31F9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+            family = 'binomial', data = Day_3_PCLI)</w:t>
      </w:r>
    </w:p>
    <w:p w14:paraId="29C92699" w14:textId="77777777" w:rsid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</w:p>
    <w:p w14:paraId="4B0F81DC" w14:textId="56E1A6CF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B31F9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anova(mod.3, test="Chisq")</w:t>
      </w:r>
    </w:p>
    <w:p w14:paraId="46D2D468" w14:textId="77777777" w:rsid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</w:p>
    <w:p w14:paraId="053130FA" w14:textId="03148F8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B31F9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    Df Deviance Resid. Df Resid. Dev  Pr(&gt;Chi)    </w:t>
      </w:r>
    </w:p>
    <w:p w14:paraId="4B309B0C" w14:textId="77777777" w:rsidR="004B31F9" w:rsidRPr="004B31F9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B31F9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NULL                    31     75.414              </w:t>
      </w:r>
    </w:p>
    <w:p w14:paraId="22B8E5FD" w14:textId="77777777" w:rsidR="004B31F9" w:rsidRPr="00412387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pt-BR" w:eastAsia="en-US"/>
        </w:rPr>
      </w:pPr>
      <w:r w:rsidRPr="00412387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pt-BR" w:eastAsia="en-US"/>
        </w:rPr>
        <w:t>Tile  1   41.285        30     34.129 1.316e-10 ***</w:t>
      </w:r>
    </w:p>
    <w:p w14:paraId="6C6E84BB" w14:textId="77777777" w:rsidR="00B6596B" w:rsidRPr="00412387" w:rsidRDefault="00B6596B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pt-BR" w:eastAsia="en-US"/>
        </w:rPr>
      </w:pPr>
    </w:p>
    <w:p w14:paraId="4F2A3212" w14:textId="29E2483B" w:rsidR="004B31F9" w:rsidRPr="00412387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val="pt-BR" w:eastAsia="en-US"/>
        </w:rPr>
      </w:pPr>
      <w:r w:rsidRPr="00412387">
        <w:rPr>
          <w:rFonts w:ascii="Lucida Console" w:eastAsia="Times New Roman" w:hAnsi="Lucida Console" w:cs="Courier New"/>
          <w:color w:val="0000FF"/>
          <w:sz w:val="20"/>
          <w:szCs w:val="20"/>
          <w:lang w:val="pt-BR" w:eastAsia="en-US"/>
        </w:rPr>
        <w:t>(mod.3$null.deviance- mod.3$deviance)/ mod.3$null.deviance</w:t>
      </w:r>
    </w:p>
    <w:p w14:paraId="0D40CF8C" w14:textId="500828C8" w:rsidR="004B31F9" w:rsidRPr="00412387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val="pt-BR" w:eastAsia="en-US"/>
        </w:rPr>
      </w:pPr>
      <w:r w:rsidRPr="00412387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pt-BR" w:eastAsia="en-US"/>
        </w:rPr>
        <w:t xml:space="preserve">0.5474392  </w:t>
      </w:r>
      <w:r w:rsidRPr="00412387">
        <w:rPr>
          <w:rFonts w:ascii="Lucida Console" w:eastAsia="Times New Roman" w:hAnsi="Lucida Console" w:cs="Courier New"/>
          <w:sz w:val="20"/>
          <w:szCs w:val="20"/>
          <w:lang w:val="pt-BR" w:eastAsia="en-US"/>
        </w:rPr>
        <w:t>#Approximate R2</w:t>
      </w:r>
    </w:p>
    <w:p w14:paraId="20CFB196" w14:textId="0A66D619" w:rsidR="004B31F9" w:rsidRPr="00412387" w:rsidRDefault="004B31F9" w:rsidP="004B3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lang w:val="pt-BR" w:eastAsia="en-US"/>
        </w:rPr>
      </w:pPr>
    </w:p>
    <w:p w14:paraId="2930D74C" w14:textId="77777777" w:rsidR="004B31F9" w:rsidRPr="00412387" w:rsidRDefault="004B31F9" w:rsidP="00827CBB">
      <w:pPr>
        <w:rPr>
          <w:rFonts w:ascii="Times New Roman" w:eastAsia="Aptos" w:hAnsi="Times New Roman" w:cs="Times New Roman"/>
          <w:i/>
          <w:iCs/>
          <w:lang w:val="pt-BR"/>
        </w:rPr>
      </w:pPr>
    </w:p>
    <w:p w14:paraId="613C759A" w14:textId="60B25349" w:rsidR="00827CBB" w:rsidRPr="00412387" w:rsidRDefault="00827CBB" w:rsidP="00827CBB">
      <w:pPr>
        <w:rPr>
          <w:rFonts w:ascii="Times New Roman" w:eastAsia="Aptos" w:hAnsi="Times New Roman" w:cs="Times New Roman"/>
          <w:i/>
          <w:iCs/>
          <w:lang w:val="pt-BR"/>
        </w:rPr>
      </w:pPr>
      <w:r w:rsidRPr="00412387">
        <w:rPr>
          <w:rFonts w:ascii="Times New Roman" w:eastAsia="Aptos" w:hAnsi="Times New Roman" w:cs="Times New Roman"/>
          <w:i/>
          <w:iCs/>
          <w:lang w:val="pt-BR"/>
        </w:rPr>
        <w:t>Pseudodiploria strigosa</w:t>
      </w:r>
    </w:p>
    <w:p w14:paraId="259ED2D3" w14:textId="77777777" w:rsidR="00C543C4" w:rsidRPr="00404556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Times New Roman" w:eastAsia="Times New Roman" w:hAnsi="Times New Roman" w:cs="Times New Roman"/>
          <w:u w:val="single"/>
          <w:lang w:eastAsia="en-US"/>
        </w:rPr>
      </w:pPr>
      <w:r w:rsidRPr="00404556">
        <w:rPr>
          <w:rFonts w:ascii="Times New Roman" w:eastAsia="Times New Roman" w:hAnsi="Times New Roman" w:cs="Times New Roman"/>
          <w:u w:val="single"/>
          <w:lang w:eastAsia="en-US"/>
        </w:rPr>
        <w:t>Full model</w:t>
      </w:r>
    </w:p>
    <w:p w14:paraId="1BE570C6" w14:textId="77777777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C543C4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 xml:space="preserve">mod.1&lt;-glm((SettleMeta/Larvae)~ </w:t>
      </w:r>
    </w:p>
    <w:p w14:paraId="4C2420DD" w14:textId="77777777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C543C4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+              Tile*CCA, weights = Larvae,</w:t>
      </w:r>
    </w:p>
    <w:p w14:paraId="210D9C53" w14:textId="77777777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C543C4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+            family = 'binomial', data = Day_3_PSTR)</w:t>
      </w:r>
    </w:p>
    <w:p w14:paraId="3C2FFD39" w14:textId="77777777" w:rsid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</w:p>
    <w:p w14:paraId="2232CE0F" w14:textId="673D77F6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C543C4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anova(mod.1, test="Chisq")</w:t>
      </w:r>
    </w:p>
    <w:p w14:paraId="4BEDB9A4" w14:textId="77777777" w:rsid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</w:p>
    <w:p w14:paraId="45F1F9D1" w14:textId="21C6350B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C543C4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        Df Deviance Resid. Df Resid. Dev Pr(&gt;Chi)    </w:t>
      </w:r>
    </w:p>
    <w:p w14:paraId="6F09ACD3" w14:textId="77777777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C543C4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NULL                        31    103.493             </w:t>
      </w:r>
    </w:p>
    <w:p w14:paraId="61381C0D" w14:textId="77777777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C543C4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Tile      1   71.529        30     31.964  &lt; 2e-16 ***</w:t>
      </w:r>
    </w:p>
    <w:p w14:paraId="4099133D" w14:textId="77777777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C543C4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CCA       3    8.669        27     23.295  0.03403 *  </w:t>
      </w:r>
    </w:p>
    <w:p w14:paraId="4B83CFF2" w14:textId="77777777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C543C4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Tile:CCA  3    0.000        24     23.295  1.00000    </w:t>
      </w:r>
    </w:p>
    <w:p w14:paraId="2D48D0E7" w14:textId="77777777" w:rsid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</w:p>
    <w:p w14:paraId="37C060C5" w14:textId="77777777" w:rsidR="00C543C4" w:rsidRPr="00404556" w:rsidRDefault="00C543C4" w:rsidP="00C543C4">
      <w:pPr>
        <w:spacing w:after="0"/>
        <w:rPr>
          <w:rFonts w:ascii="Times New Roman" w:eastAsia="Aptos" w:hAnsi="Times New Roman" w:cs="Times New Roman"/>
          <w:u w:val="single"/>
        </w:rPr>
      </w:pPr>
      <w:r w:rsidRPr="00404556">
        <w:rPr>
          <w:rFonts w:ascii="Times New Roman" w:eastAsia="Aptos" w:hAnsi="Times New Roman" w:cs="Times New Roman"/>
          <w:u w:val="single"/>
        </w:rPr>
        <w:t>Selected model</w:t>
      </w:r>
    </w:p>
    <w:p w14:paraId="7AE4AB9F" w14:textId="2C29AF6F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C543C4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 xml:space="preserve">mod.2&lt;-glm((SettleMeta/Larvae)~ </w:t>
      </w:r>
    </w:p>
    <w:p w14:paraId="3198DD03" w14:textId="77777777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C543C4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+               Tile+CCA, weights = Larvae,</w:t>
      </w:r>
    </w:p>
    <w:p w14:paraId="50638572" w14:textId="77777777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C543C4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+             family = 'binomial', data = Day_3_PSTR)</w:t>
      </w:r>
    </w:p>
    <w:p w14:paraId="5E56C8F7" w14:textId="77777777" w:rsid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</w:p>
    <w:p w14:paraId="37C4FACC" w14:textId="71261DEC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C543C4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anova(mod.2, test="Chisq")</w:t>
      </w:r>
    </w:p>
    <w:p w14:paraId="5CDE5A82" w14:textId="77777777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C543C4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    Df Deviance Resid. Df Resid. Dev Pr(&gt;Chi)    </w:t>
      </w:r>
    </w:p>
    <w:p w14:paraId="59430C16" w14:textId="77777777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C543C4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NULL                    31    103.493             </w:t>
      </w:r>
    </w:p>
    <w:p w14:paraId="7C33802E" w14:textId="77777777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C543C4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Tile  1   71.529        30     31.964  &lt; 2e-16 ***</w:t>
      </w:r>
    </w:p>
    <w:p w14:paraId="5EC95CE5" w14:textId="77777777" w:rsid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C543C4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CCA   3    8.669        27     23.295  0.03403 *  </w:t>
      </w:r>
    </w:p>
    <w:p w14:paraId="206228F4" w14:textId="77777777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</w:p>
    <w:p w14:paraId="476592FF" w14:textId="576A838F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C543C4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(mod.2$null.deviance- mod.2$deviance)/ mod.2$null.deviance</w:t>
      </w:r>
    </w:p>
    <w:p w14:paraId="694A5A9C" w14:textId="19E25EF8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C543C4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0.7749126</w:t>
      </w:r>
      <w:r w:rsidRPr="00C543C4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 xml:space="preserve"> </w:t>
      </w:r>
      <w:r w:rsidRPr="004817BF">
        <w:rPr>
          <w:rFonts w:ascii="Lucida Console" w:eastAsia="Times New Roman" w:hAnsi="Lucida Console" w:cs="Courier New"/>
          <w:sz w:val="20"/>
          <w:szCs w:val="20"/>
          <w:lang w:eastAsia="en-US"/>
        </w:rPr>
        <w:t>#Approximate R2</w:t>
      </w:r>
    </w:p>
    <w:p w14:paraId="1EC5166F" w14:textId="6482F9FF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</w:p>
    <w:p w14:paraId="09FA52FB" w14:textId="6EF38887" w:rsidR="00C543C4" w:rsidRPr="004817BF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Times New Roman" w:eastAsia="Times New Roman" w:hAnsi="Times New Roman" w:cs="Times New Roman"/>
          <w:u w:val="single"/>
          <w:lang w:eastAsia="en-US"/>
        </w:rPr>
      </w:pPr>
      <w:r w:rsidRPr="004817BF">
        <w:rPr>
          <w:rFonts w:ascii="Times New Roman" w:eastAsia="Times New Roman" w:hAnsi="Times New Roman" w:cs="Times New Roman"/>
          <w:u w:val="single"/>
          <w:lang w:eastAsia="en-US"/>
        </w:rPr>
        <w:t>Posthoc tests</w:t>
      </w:r>
    </w:p>
    <w:p w14:paraId="634E1291" w14:textId="7756F2EB" w:rsidR="00C543C4" w:rsidRPr="00C543C4" w:rsidRDefault="00C543C4" w:rsidP="00C543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C543C4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library(emmeans)</w:t>
      </w:r>
    </w:p>
    <w:p w14:paraId="69082172" w14:textId="4205BB5D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D56B2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 xml:space="preserve">emm.mod2 &lt;- emmeans(mod.2, ~ CCA|Tile) </w:t>
      </w:r>
    </w:p>
    <w:p w14:paraId="77F800C8" w14:textId="1C1E1529" w:rsid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  <w:r w:rsidRPr="004D56B2"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  <w:t>pairs(emm.mod2)</w:t>
      </w:r>
    </w:p>
    <w:p w14:paraId="277DA7FC" w14:textId="77777777" w:rsidR="001E0F52" w:rsidRPr="004D56B2" w:rsidRDefault="001E0F5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FF"/>
          <w:sz w:val="20"/>
          <w:szCs w:val="20"/>
          <w:lang w:eastAsia="en-US"/>
        </w:rPr>
      </w:pPr>
    </w:p>
    <w:p w14:paraId="0042E7DB" w14:textId="77777777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Tile = conditioned:</w:t>
      </w:r>
    </w:p>
    <w:p w14:paraId="21C55EF4" w14:textId="548A070C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contrast                     </w:t>
      </w:r>
      <w:r w:rsidR="000963F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    </w:t>
      </w: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estimate  SE  df z.ratio p.value</w:t>
      </w:r>
    </w:p>
    <w:p w14:paraId="2BD8786E" w14:textId="5CB07391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Lithophyllum </w:t>
      </w:r>
      <w:r w:rsidR="000963F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–</w:t>
      </w: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</w:t>
      </w:r>
      <w:r w:rsidR="000963F5" w:rsidRPr="000963F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Boreolithothamnion</w:t>
      </w:r>
      <w:r w:rsidR="000963F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</w:t>
      </w: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-0.442 0.472 Inf  -0.935  0.7859</w:t>
      </w:r>
    </w:p>
    <w:p w14:paraId="2A90E842" w14:textId="4424D817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Lithophyllum - no              </w:t>
      </w:r>
      <w:r w:rsidR="000963F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  </w:t>
      </w: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1.099 0.590 Inf   1.863  0.2440</w:t>
      </w:r>
    </w:p>
    <w:p w14:paraId="142AECB8" w14:textId="0A645E01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Lithophyllum - Porolithon     </w:t>
      </w:r>
      <w:r w:rsidR="000963F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  </w:t>
      </w: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-0.116 0.483 Inf  -0.241  0.9951</w:t>
      </w:r>
    </w:p>
    <w:p w14:paraId="4DC7FFEC" w14:textId="462E8486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</w:t>
      </w:r>
      <w:r w:rsidR="004E25A0" w:rsidRPr="004E25A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Boreolithothamnion</w:t>
      </w: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- no           </w:t>
      </w:r>
      <w:r w:rsidR="004E25A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 </w:t>
      </w: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1.540 0.577 Inf   2.671  0.0380</w:t>
      </w:r>
      <w:r w:rsidR="00165B2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*</w:t>
      </w:r>
    </w:p>
    <w:p w14:paraId="0CB1D99A" w14:textId="26247E8A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</w:t>
      </w:r>
      <w:r w:rsidR="004E25A0" w:rsidRPr="004E25A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Boreolithothamnion</w:t>
      </w: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- Porolithon     0.325 0.467 Inf   0.697  0.8984</w:t>
      </w:r>
    </w:p>
    <w:p w14:paraId="1DF5ACC2" w14:textId="4DDEEEFD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no - Porolithon                </w:t>
      </w:r>
      <w:r w:rsidR="004E25A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  </w:t>
      </w: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-1.215 0.585 Inf  -2.076  0.1609</w:t>
      </w:r>
    </w:p>
    <w:p w14:paraId="74F150B6" w14:textId="77777777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</w:p>
    <w:p w14:paraId="68B245D5" w14:textId="77777777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Tile = non-conditioned:</w:t>
      </w:r>
    </w:p>
    <w:p w14:paraId="1A2DF5FD" w14:textId="27554376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contrast                     </w:t>
      </w:r>
      <w:r w:rsidR="004E25A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     </w:t>
      </w: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estimate  SE  df z.ratio p.value</w:t>
      </w:r>
    </w:p>
    <w:p w14:paraId="7042BD2E" w14:textId="1FE86093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Lithophyllum </w:t>
      </w:r>
      <w:r w:rsidR="004E25A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–</w:t>
      </w: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</w:t>
      </w:r>
      <w:r w:rsidR="000963F5" w:rsidRPr="000963F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Boreolithothamnion</w:t>
      </w:r>
      <w:r w:rsidR="004E25A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 </w:t>
      </w: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-0.442 0.472 Inf  -0.935  0.7859</w:t>
      </w:r>
    </w:p>
    <w:p w14:paraId="4B60787C" w14:textId="2DDAD5C9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Lithophyllum - no               </w:t>
      </w:r>
      <w:r w:rsidR="004E25A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   </w:t>
      </w: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1.099 0.590 Inf   1.863  0.2440</w:t>
      </w:r>
    </w:p>
    <w:p w14:paraId="4EFB00BE" w14:textId="17C457F6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Lithophyllum - Porolithon      </w:t>
      </w:r>
      <w:r w:rsidR="004E25A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   </w:t>
      </w: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-0.116 0.483 Inf  -0.241  0.9951</w:t>
      </w:r>
    </w:p>
    <w:p w14:paraId="0E584EBF" w14:textId="2AA40619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</w:t>
      </w:r>
      <w:r w:rsidR="000963F5" w:rsidRPr="000963F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Boreolithothamnion</w:t>
      </w: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- no              1.540 0.577 Inf   2.671  0.0380</w:t>
      </w:r>
    </w:p>
    <w:p w14:paraId="6CD1A111" w14:textId="2CCECCFB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</w:t>
      </w:r>
      <w:r w:rsidR="000963F5" w:rsidRPr="000963F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Boreolithothamnion</w:t>
      </w: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- Porolithon      0.325 0.467 Inf   0.697  0.8984</w:t>
      </w:r>
    </w:p>
    <w:p w14:paraId="411D0568" w14:textId="57C8C699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no - Porolithon                </w:t>
      </w:r>
      <w:r w:rsidR="004E25A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    </w:t>
      </w: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-1.215 0.585 Inf  -2.076  0.1609</w:t>
      </w:r>
    </w:p>
    <w:p w14:paraId="116546EB" w14:textId="77777777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</w:p>
    <w:p w14:paraId="755E5A91" w14:textId="77777777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</w:pP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 xml:space="preserve">Results are given on the log odds ratio (not the response) scale. </w:t>
      </w:r>
    </w:p>
    <w:p w14:paraId="3FC56B88" w14:textId="77777777" w:rsidR="004D56B2" w:rsidRPr="004D56B2" w:rsidRDefault="004D56B2" w:rsidP="004D56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lang w:eastAsia="en-US"/>
        </w:rPr>
      </w:pPr>
      <w:r w:rsidRPr="004D56B2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US"/>
        </w:rPr>
        <w:t>P value adjustment: tukey method for comparing a family of 4 estimates</w:t>
      </w:r>
    </w:p>
    <w:p w14:paraId="2EBA35FE" w14:textId="77777777" w:rsidR="00827CBB" w:rsidRDefault="00827CBB" w:rsidP="0911993C"/>
    <w:p w14:paraId="1EB34C4B" w14:textId="77777777" w:rsidR="00490D93" w:rsidRDefault="00490D93" w:rsidP="0911993C"/>
    <w:sectPr w:rsidR="00490D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C72AF0"/>
    <w:rsid w:val="000032B7"/>
    <w:rsid w:val="000237D4"/>
    <w:rsid w:val="00070687"/>
    <w:rsid w:val="000963F5"/>
    <w:rsid w:val="000D35C2"/>
    <w:rsid w:val="0012011B"/>
    <w:rsid w:val="00143746"/>
    <w:rsid w:val="001465E6"/>
    <w:rsid w:val="001556FC"/>
    <w:rsid w:val="00165B25"/>
    <w:rsid w:val="001B7C8D"/>
    <w:rsid w:val="001E0F52"/>
    <w:rsid w:val="00267BBC"/>
    <w:rsid w:val="00267D6E"/>
    <w:rsid w:val="00281C14"/>
    <w:rsid w:val="00352BEC"/>
    <w:rsid w:val="0036748E"/>
    <w:rsid w:val="00412387"/>
    <w:rsid w:val="004817BF"/>
    <w:rsid w:val="00490D93"/>
    <w:rsid w:val="00496734"/>
    <w:rsid w:val="00496CB6"/>
    <w:rsid w:val="004A7591"/>
    <w:rsid w:val="004B31F9"/>
    <w:rsid w:val="004D56B2"/>
    <w:rsid w:val="004E25A0"/>
    <w:rsid w:val="00533190"/>
    <w:rsid w:val="0053483F"/>
    <w:rsid w:val="00556AA2"/>
    <w:rsid w:val="005E0911"/>
    <w:rsid w:val="005F0CA5"/>
    <w:rsid w:val="00661098"/>
    <w:rsid w:val="00710B03"/>
    <w:rsid w:val="00751648"/>
    <w:rsid w:val="00780FFA"/>
    <w:rsid w:val="007E7805"/>
    <w:rsid w:val="00827CBB"/>
    <w:rsid w:val="00896E6E"/>
    <w:rsid w:val="00920824"/>
    <w:rsid w:val="00952018"/>
    <w:rsid w:val="00997D1A"/>
    <w:rsid w:val="009F1065"/>
    <w:rsid w:val="00A71DED"/>
    <w:rsid w:val="00AC157A"/>
    <w:rsid w:val="00B51375"/>
    <w:rsid w:val="00B54647"/>
    <w:rsid w:val="00B654BA"/>
    <w:rsid w:val="00B6596B"/>
    <w:rsid w:val="00BF22B5"/>
    <w:rsid w:val="00C543C4"/>
    <w:rsid w:val="00CA6C28"/>
    <w:rsid w:val="00CB4A1E"/>
    <w:rsid w:val="00CC4D8F"/>
    <w:rsid w:val="00CE7A3C"/>
    <w:rsid w:val="00CF7E85"/>
    <w:rsid w:val="00D905EB"/>
    <w:rsid w:val="00DA5F0C"/>
    <w:rsid w:val="00E93D61"/>
    <w:rsid w:val="00FC0FB0"/>
    <w:rsid w:val="0911993C"/>
    <w:rsid w:val="0A472160"/>
    <w:rsid w:val="24E3A796"/>
    <w:rsid w:val="2840EF91"/>
    <w:rsid w:val="2BC973F2"/>
    <w:rsid w:val="2EF22C0C"/>
    <w:rsid w:val="3BFC66F2"/>
    <w:rsid w:val="6170C878"/>
    <w:rsid w:val="697A4684"/>
    <w:rsid w:val="7D4798CE"/>
    <w:rsid w:val="7DC72AF0"/>
    <w:rsid w:val="7E0FB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72AF0"/>
  <w15:chartTrackingRefBased/>
  <w15:docId w15:val="{5740D30E-19C7-4FEE-95FB-7B0BC908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1F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267D6E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0706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068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70687"/>
    <w:rPr>
      <w:sz w:val="16"/>
      <w:szCs w:val="16"/>
    </w:rPr>
  </w:style>
  <w:style w:type="character" w:customStyle="1" w:styleId="cf01">
    <w:name w:val="cf01"/>
    <w:basedOn w:val="DefaultParagraphFont"/>
    <w:rsid w:val="00AC157A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AC157A"/>
    <w:rPr>
      <w:rFonts w:ascii="Segoe UI" w:hAnsi="Segoe UI" w:cs="Segoe UI" w:hint="default"/>
      <w:i/>
      <w:iCs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c2b2d31-2e3e-4df1-b571-fb37c042ff1b}" enabled="0" method="" siteId="{2c2b2d31-2e3e-4df1-b571-fb37c042ff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Macias</dc:creator>
  <cp:keywords/>
  <dc:description/>
  <cp:lastModifiedBy>Danielle Macias</cp:lastModifiedBy>
  <cp:revision>3</cp:revision>
  <dcterms:created xsi:type="dcterms:W3CDTF">2026-07-14T14:06:00Z</dcterms:created>
  <dcterms:modified xsi:type="dcterms:W3CDTF">2026-07-27T20:35:00Z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204ff48a-b464-4725-8a14-c3b94236da1a</vt:lpwstr>
  </property>
</Properties>
</file>