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4E377" w14:textId="77777777" w:rsidR="00CE1F0B" w:rsidRPr="001765BA" w:rsidRDefault="002B2588">
      <w:pPr>
        <w:pStyle w:val="Heading1"/>
        <w:rPr>
          <w:rFonts w:asciiTheme="minorHAnsi" w:hAnsiTheme="minorHAnsi" w:cstheme="minorHAnsi"/>
          <w:sz w:val="22"/>
          <w:szCs w:val="22"/>
        </w:rPr>
      </w:pPr>
      <w:bookmarkStart w:id="0" w:name="_GoBack"/>
      <w:bookmarkEnd w:id="0"/>
      <w:r w:rsidRPr="001765BA">
        <w:rPr>
          <w:rFonts w:asciiTheme="minorHAnsi" w:hAnsiTheme="minorHAnsi" w:cstheme="minorHAnsi"/>
          <w:sz w:val="22"/>
          <w:szCs w:val="22"/>
        </w:rPr>
        <w:t>Figures</w:t>
      </w:r>
    </w:p>
    <w:p w14:paraId="0C7CC645" w14:textId="581FB9A8" w:rsidR="00A554C2" w:rsidRDefault="005339BC" w:rsidP="00A554C2">
      <w:pPr>
        <w:spacing w:line="360" w:lineRule="auto"/>
        <w:jc w:val="both"/>
        <w:rPr>
          <w:rFonts w:asciiTheme="minorHAnsi" w:hAnsiTheme="minorHAnsi" w:cstheme="minorHAnsi"/>
          <w:szCs w:val="22"/>
        </w:rPr>
      </w:pPr>
      <w:r>
        <w:rPr>
          <w:rFonts w:asciiTheme="minorHAnsi" w:hAnsiTheme="minorHAnsi" w:cstheme="minorHAnsi"/>
          <w:b/>
          <w:szCs w:val="22"/>
        </w:rPr>
        <w:t xml:space="preserve">Figure </w:t>
      </w:r>
      <w:r w:rsidR="00097B49">
        <w:rPr>
          <w:rFonts w:asciiTheme="minorHAnsi" w:hAnsiTheme="minorHAnsi" w:cstheme="minorHAnsi"/>
          <w:b/>
          <w:szCs w:val="22"/>
        </w:rPr>
        <w:t>1</w:t>
      </w:r>
      <w:r w:rsidRPr="001765BA">
        <w:rPr>
          <w:rFonts w:asciiTheme="minorHAnsi" w:hAnsiTheme="minorHAnsi" w:cstheme="minorHAnsi"/>
          <w:szCs w:val="22"/>
        </w:rPr>
        <w:t xml:space="preserve">. </w:t>
      </w:r>
      <w:r w:rsidR="00A554C2">
        <w:rPr>
          <w:rFonts w:asciiTheme="minorHAnsi" w:hAnsiTheme="minorHAnsi" w:cstheme="minorHAnsi"/>
          <w:szCs w:val="22"/>
        </w:rPr>
        <w:t xml:space="preserve">Average annual loss/average annual number of people affected per square kilometre due to TC-induced wind and surge risk for each asset in the current 2020 scenario and in the future 2050 scenarios under RCP4.5 and RCP8.5. The future scenarios take into account economic growth and climate change  with sea level rise and assume </w:t>
      </w:r>
      <w:r w:rsidR="00A554C2">
        <w:rPr>
          <w:color w:val="auto"/>
        </w:rPr>
        <w:t>increased TC intensity and decrease in TC frequency (+I/-F) relative to current levels.</w:t>
      </w:r>
    </w:p>
    <w:tbl>
      <w:tblPr>
        <w:tblW w:w="14004" w:type="dxa"/>
        <w:tblLook w:val="04A0" w:firstRow="1" w:lastRow="0" w:firstColumn="1" w:lastColumn="0" w:noHBand="0" w:noVBand="1"/>
      </w:tblPr>
      <w:tblGrid>
        <w:gridCol w:w="461"/>
        <w:gridCol w:w="2257"/>
        <w:gridCol w:w="2263"/>
        <w:gridCol w:w="2254"/>
        <w:gridCol w:w="2256"/>
        <w:gridCol w:w="2259"/>
        <w:gridCol w:w="2254"/>
      </w:tblGrid>
      <w:tr w:rsidR="005F1CF4" w:rsidRPr="00BA4FD8" w14:paraId="196E49A3" w14:textId="77777777" w:rsidTr="00A554C2">
        <w:trPr>
          <w:trHeight w:val="300"/>
        </w:trPr>
        <w:tc>
          <w:tcPr>
            <w:tcW w:w="453" w:type="dxa"/>
            <w:shd w:val="clear" w:color="auto" w:fill="auto"/>
            <w:vAlign w:val="center"/>
            <w:hideMark/>
          </w:tcPr>
          <w:p w14:paraId="1F17DE40" w14:textId="77777777" w:rsidR="005F1CF4" w:rsidRPr="00BA4FD8" w:rsidRDefault="005F1CF4" w:rsidP="00AE7ADA">
            <w:pPr>
              <w:suppressAutoHyphens w:val="0"/>
              <w:spacing w:before="0" w:after="0"/>
              <w:jc w:val="center"/>
              <w:rPr>
                <w:b/>
                <w:bCs/>
                <w:szCs w:val="22"/>
                <w:lang w:val="en-US" w:eastAsia="en-US"/>
              </w:rPr>
            </w:pPr>
            <w:r w:rsidRPr="00BA4FD8">
              <w:rPr>
                <w:b/>
                <w:bCs/>
                <w:szCs w:val="22"/>
                <w:lang w:eastAsia="en-US"/>
              </w:rPr>
              <w:t> </w:t>
            </w:r>
          </w:p>
        </w:tc>
        <w:tc>
          <w:tcPr>
            <w:tcW w:w="6777" w:type="dxa"/>
            <w:gridSpan w:val="3"/>
            <w:shd w:val="clear" w:color="auto" w:fill="auto"/>
            <w:vAlign w:val="center"/>
            <w:hideMark/>
          </w:tcPr>
          <w:p w14:paraId="71B5F2F9" w14:textId="77777777" w:rsidR="005F1CF4" w:rsidRPr="00BA4FD8" w:rsidRDefault="005F1CF4" w:rsidP="00AE7ADA">
            <w:pPr>
              <w:suppressAutoHyphens w:val="0"/>
              <w:spacing w:before="0" w:after="0"/>
              <w:jc w:val="center"/>
              <w:rPr>
                <w:b/>
                <w:bCs/>
                <w:szCs w:val="22"/>
                <w:lang w:val="en-US" w:eastAsia="en-US"/>
              </w:rPr>
            </w:pPr>
            <w:r w:rsidRPr="00BA4FD8">
              <w:rPr>
                <w:b/>
                <w:bCs/>
                <w:szCs w:val="22"/>
                <w:lang w:eastAsia="en-US"/>
              </w:rPr>
              <w:t>Wind</w:t>
            </w:r>
          </w:p>
        </w:tc>
        <w:tc>
          <w:tcPr>
            <w:tcW w:w="6774" w:type="dxa"/>
            <w:gridSpan w:val="3"/>
            <w:shd w:val="clear" w:color="auto" w:fill="auto"/>
            <w:vAlign w:val="center"/>
            <w:hideMark/>
          </w:tcPr>
          <w:p w14:paraId="6C371D5C" w14:textId="77777777" w:rsidR="005F1CF4" w:rsidRPr="00BA4FD8" w:rsidRDefault="005F1CF4" w:rsidP="00AE7ADA">
            <w:pPr>
              <w:suppressAutoHyphens w:val="0"/>
              <w:spacing w:before="0" w:after="0"/>
              <w:jc w:val="center"/>
              <w:rPr>
                <w:b/>
                <w:bCs/>
                <w:szCs w:val="22"/>
                <w:lang w:val="en-US" w:eastAsia="en-US"/>
              </w:rPr>
            </w:pPr>
            <w:r w:rsidRPr="00BA4FD8">
              <w:rPr>
                <w:b/>
                <w:bCs/>
                <w:szCs w:val="22"/>
                <w:lang w:eastAsia="en-US"/>
              </w:rPr>
              <w:t>Surge</w:t>
            </w:r>
          </w:p>
        </w:tc>
      </w:tr>
      <w:tr w:rsidR="005F1CF4" w:rsidRPr="00BA4FD8" w14:paraId="39B8ACAB" w14:textId="77777777" w:rsidTr="00A554C2">
        <w:trPr>
          <w:trHeight w:val="300"/>
        </w:trPr>
        <w:tc>
          <w:tcPr>
            <w:tcW w:w="453" w:type="dxa"/>
            <w:shd w:val="clear" w:color="auto" w:fill="auto"/>
            <w:vAlign w:val="center"/>
            <w:hideMark/>
          </w:tcPr>
          <w:p w14:paraId="370BA564" w14:textId="77777777" w:rsidR="005F1CF4" w:rsidRPr="00BA4FD8" w:rsidRDefault="005F1CF4" w:rsidP="00AE7ADA">
            <w:pPr>
              <w:suppressAutoHyphens w:val="0"/>
              <w:spacing w:before="0" w:after="0"/>
              <w:jc w:val="center"/>
              <w:rPr>
                <w:b/>
                <w:bCs/>
                <w:szCs w:val="22"/>
                <w:lang w:val="en-US" w:eastAsia="en-US"/>
              </w:rPr>
            </w:pPr>
            <w:r w:rsidRPr="00BA4FD8">
              <w:rPr>
                <w:b/>
                <w:bCs/>
                <w:szCs w:val="22"/>
                <w:lang w:val="en-US" w:eastAsia="en-US"/>
              </w:rPr>
              <w:t> </w:t>
            </w:r>
          </w:p>
        </w:tc>
        <w:tc>
          <w:tcPr>
            <w:tcW w:w="2257" w:type="dxa"/>
            <w:shd w:val="clear" w:color="auto" w:fill="auto"/>
            <w:vAlign w:val="center"/>
            <w:hideMark/>
          </w:tcPr>
          <w:p w14:paraId="54D4C97D" w14:textId="77777777" w:rsidR="005F1CF4" w:rsidRPr="00BA4FD8" w:rsidRDefault="005F1CF4" w:rsidP="00AE7ADA">
            <w:pPr>
              <w:suppressAutoHyphens w:val="0"/>
              <w:spacing w:before="0" w:after="0"/>
              <w:jc w:val="center"/>
              <w:rPr>
                <w:b/>
                <w:bCs/>
                <w:szCs w:val="22"/>
                <w:lang w:val="en-US" w:eastAsia="en-US"/>
              </w:rPr>
            </w:pPr>
            <w:r w:rsidRPr="00BA4FD8">
              <w:rPr>
                <w:b/>
                <w:bCs/>
                <w:szCs w:val="22"/>
                <w:lang w:eastAsia="en-US"/>
              </w:rPr>
              <w:t>Current</w:t>
            </w:r>
          </w:p>
        </w:tc>
        <w:tc>
          <w:tcPr>
            <w:tcW w:w="2263" w:type="dxa"/>
            <w:shd w:val="clear" w:color="auto" w:fill="auto"/>
            <w:vAlign w:val="center"/>
            <w:hideMark/>
          </w:tcPr>
          <w:p w14:paraId="0242AA4A" w14:textId="77777777" w:rsidR="005F1CF4" w:rsidRPr="00BA4FD8" w:rsidRDefault="005F1CF4" w:rsidP="00AE7ADA">
            <w:pPr>
              <w:suppressAutoHyphens w:val="0"/>
              <w:spacing w:before="0" w:after="0"/>
              <w:jc w:val="center"/>
              <w:rPr>
                <w:b/>
                <w:bCs/>
                <w:szCs w:val="22"/>
                <w:lang w:val="en-US" w:eastAsia="en-US"/>
              </w:rPr>
            </w:pPr>
            <w:r w:rsidRPr="00BA4FD8">
              <w:rPr>
                <w:b/>
                <w:bCs/>
                <w:szCs w:val="22"/>
                <w:lang w:eastAsia="en-US"/>
              </w:rPr>
              <w:t>RCP4.5</w:t>
            </w:r>
          </w:p>
        </w:tc>
        <w:tc>
          <w:tcPr>
            <w:tcW w:w="2257" w:type="dxa"/>
            <w:shd w:val="clear" w:color="auto" w:fill="auto"/>
            <w:vAlign w:val="center"/>
            <w:hideMark/>
          </w:tcPr>
          <w:p w14:paraId="528B7F3F" w14:textId="77777777" w:rsidR="005F1CF4" w:rsidRPr="00BA4FD8" w:rsidRDefault="005F1CF4" w:rsidP="00AE7ADA">
            <w:pPr>
              <w:suppressAutoHyphens w:val="0"/>
              <w:spacing w:before="0" w:after="0"/>
              <w:jc w:val="center"/>
              <w:rPr>
                <w:b/>
                <w:bCs/>
                <w:szCs w:val="22"/>
                <w:lang w:val="en-US" w:eastAsia="en-US"/>
              </w:rPr>
            </w:pPr>
            <w:r w:rsidRPr="00BA4FD8">
              <w:rPr>
                <w:b/>
                <w:bCs/>
                <w:szCs w:val="22"/>
                <w:lang w:eastAsia="en-US"/>
              </w:rPr>
              <w:t>RCP8.5</w:t>
            </w:r>
          </w:p>
        </w:tc>
        <w:tc>
          <w:tcPr>
            <w:tcW w:w="2257" w:type="dxa"/>
            <w:shd w:val="clear" w:color="auto" w:fill="auto"/>
            <w:vAlign w:val="center"/>
            <w:hideMark/>
          </w:tcPr>
          <w:p w14:paraId="4C9D6DBA" w14:textId="77777777" w:rsidR="005F1CF4" w:rsidRPr="00BA4FD8" w:rsidRDefault="005F1CF4" w:rsidP="00AE7ADA">
            <w:pPr>
              <w:suppressAutoHyphens w:val="0"/>
              <w:spacing w:before="0" w:after="0"/>
              <w:jc w:val="center"/>
              <w:rPr>
                <w:b/>
                <w:bCs/>
                <w:szCs w:val="22"/>
                <w:lang w:val="en-US" w:eastAsia="en-US"/>
              </w:rPr>
            </w:pPr>
            <w:r w:rsidRPr="00BA4FD8">
              <w:rPr>
                <w:b/>
                <w:bCs/>
                <w:szCs w:val="22"/>
                <w:lang w:eastAsia="en-US"/>
              </w:rPr>
              <w:t>Current</w:t>
            </w:r>
          </w:p>
        </w:tc>
        <w:tc>
          <w:tcPr>
            <w:tcW w:w="2260" w:type="dxa"/>
            <w:shd w:val="clear" w:color="auto" w:fill="auto"/>
            <w:vAlign w:val="center"/>
            <w:hideMark/>
          </w:tcPr>
          <w:p w14:paraId="4E87613F" w14:textId="77777777" w:rsidR="005F1CF4" w:rsidRPr="00BA4FD8" w:rsidRDefault="005F1CF4" w:rsidP="00AE7ADA">
            <w:pPr>
              <w:suppressAutoHyphens w:val="0"/>
              <w:spacing w:before="0" w:after="0"/>
              <w:jc w:val="center"/>
              <w:rPr>
                <w:b/>
                <w:bCs/>
                <w:szCs w:val="22"/>
                <w:lang w:val="en-US" w:eastAsia="en-US"/>
              </w:rPr>
            </w:pPr>
            <w:r w:rsidRPr="00BA4FD8">
              <w:rPr>
                <w:b/>
                <w:bCs/>
                <w:szCs w:val="22"/>
                <w:lang w:eastAsia="en-US"/>
              </w:rPr>
              <w:t>RCP4.5</w:t>
            </w:r>
          </w:p>
        </w:tc>
        <w:tc>
          <w:tcPr>
            <w:tcW w:w="2257" w:type="dxa"/>
            <w:shd w:val="clear" w:color="auto" w:fill="auto"/>
            <w:vAlign w:val="center"/>
            <w:hideMark/>
          </w:tcPr>
          <w:p w14:paraId="3AAA7E36" w14:textId="77777777" w:rsidR="005F1CF4" w:rsidRPr="00BA4FD8" w:rsidRDefault="005F1CF4" w:rsidP="00AE7ADA">
            <w:pPr>
              <w:suppressAutoHyphens w:val="0"/>
              <w:spacing w:before="0" w:after="0"/>
              <w:jc w:val="center"/>
              <w:rPr>
                <w:b/>
                <w:bCs/>
                <w:szCs w:val="22"/>
                <w:lang w:val="en-US" w:eastAsia="en-US"/>
              </w:rPr>
            </w:pPr>
            <w:r w:rsidRPr="00BA4FD8">
              <w:rPr>
                <w:b/>
                <w:bCs/>
                <w:szCs w:val="22"/>
                <w:lang w:eastAsia="en-US"/>
              </w:rPr>
              <w:t>RCP8.5</w:t>
            </w:r>
          </w:p>
        </w:tc>
      </w:tr>
      <w:tr w:rsidR="005F1CF4" w:rsidRPr="00BA4FD8" w14:paraId="0B1946EB" w14:textId="77777777" w:rsidTr="00A554C2">
        <w:trPr>
          <w:trHeight w:val="288"/>
        </w:trPr>
        <w:tc>
          <w:tcPr>
            <w:tcW w:w="453" w:type="dxa"/>
            <w:vMerge w:val="restart"/>
            <w:shd w:val="clear" w:color="auto" w:fill="auto"/>
            <w:textDirection w:val="btLr"/>
            <w:vAlign w:val="center"/>
            <w:hideMark/>
          </w:tcPr>
          <w:p w14:paraId="7CC4E7CC" w14:textId="3D9BE1D7" w:rsidR="005F1CF4" w:rsidRPr="00BA4FD8" w:rsidRDefault="00A21CB3" w:rsidP="00AE7ADA">
            <w:pPr>
              <w:suppressAutoHyphens w:val="0"/>
              <w:spacing w:before="0" w:after="0"/>
              <w:jc w:val="center"/>
              <w:rPr>
                <w:b/>
                <w:bCs/>
                <w:szCs w:val="22"/>
                <w:lang w:val="en-US" w:eastAsia="en-US"/>
              </w:rPr>
            </w:pPr>
            <w:r>
              <w:rPr>
                <w:b/>
                <w:bCs/>
                <w:szCs w:val="22"/>
                <w:lang w:eastAsia="en-US"/>
              </w:rPr>
              <w:t>House</w:t>
            </w:r>
          </w:p>
        </w:tc>
        <w:tc>
          <w:tcPr>
            <w:tcW w:w="2257" w:type="dxa"/>
            <w:vMerge w:val="restart"/>
            <w:shd w:val="clear" w:color="auto" w:fill="auto"/>
            <w:vAlign w:val="center"/>
            <w:hideMark/>
          </w:tcPr>
          <w:p w14:paraId="28FD687C" w14:textId="1F0DC768" w:rsidR="005F1CF4" w:rsidRPr="00BA4FD8" w:rsidRDefault="005B5E18" w:rsidP="007E6286">
            <w:pPr>
              <w:suppressAutoHyphens w:val="0"/>
              <w:spacing w:before="0" w:after="0"/>
              <w:jc w:val="center"/>
              <w:rPr>
                <w:szCs w:val="22"/>
                <w:lang w:val="en-US" w:eastAsia="en-US"/>
              </w:rPr>
            </w:pPr>
            <w:r w:rsidRPr="005B5E18">
              <w:rPr>
                <w:noProof/>
                <w:szCs w:val="22"/>
                <w:lang w:val="en-US" w:eastAsia="en-US"/>
              </w:rPr>
              <w:drawing>
                <wp:inline distT="0" distB="0" distL="0" distR="0" wp14:anchorId="03608352" wp14:editId="4EA9890E">
                  <wp:extent cx="1372925" cy="1691640"/>
                  <wp:effectExtent l="0" t="0" r="0" b="3810"/>
                  <wp:docPr id="21" name="Picture 21" descr="C:\FS_DE\ECA\Vietnam\ISF_AXA\Paper\Figures\With frequency change\IMP_houses_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FS_DE\ECA\Vietnam\ISF_AXA\Paper\Figures\With frequency change\IMP_houses_TC.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5162" b="12963"/>
                          <a:stretch/>
                        </pic:blipFill>
                        <pic:spPr bwMode="auto">
                          <a:xfrm>
                            <a:off x="0" y="0"/>
                            <a:ext cx="1372925" cy="1691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3" w:type="dxa"/>
            <w:vMerge w:val="restart"/>
            <w:shd w:val="clear" w:color="auto" w:fill="auto"/>
            <w:vAlign w:val="center"/>
            <w:hideMark/>
          </w:tcPr>
          <w:p w14:paraId="1C9E1BC4" w14:textId="2A48CA20" w:rsidR="005F1CF4" w:rsidRPr="00BA4FD8" w:rsidRDefault="005B5E18" w:rsidP="007E6286">
            <w:pPr>
              <w:suppressAutoHyphens w:val="0"/>
              <w:spacing w:before="0" w:after="0"/>
              <w:jc w:val="center"/>
              <w:rPr>
                <w:szCs w:val="22"/>
                <w:lang w:val="en-US" w:eastAsia="en-US"/>
              </w:rPr>
            </w:pPr>
            <w:r w:rsidRPr="005B5E18">
              <w:rPr>
                <w:noProof/>
                <w:szCs w:val="22"/>
                <w:lang w:val="en-US" w:eastAsia="en-US"/>
              </w:rPr>
              <w:drawing>
                <wp:inline distT="0" distB="0" distL="0" distR="0" wp14:anchorId="6435ADD9" wp14:editId="5A4BEEEB">
                  <wp:extent cx="1377361" cy="1691640"/>
                  <wp:effectExtent l="0" t="0" r="0" b="3810"/>
                  <wp:docPr id="22" name="Picture 22" descr="C:\FS_DE\ECA\Vietnam\ISF_AXA\Paper\Figures\With frequency change\IMP_houses_TC_diff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FS_DE\ECA\Vietnam\ISF_AXA\Paper\Figures\With frequency change\IMP_houses_TC_diff45.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5393" b="12963"/>
                          <a:stretch/>
                        </pic:blipFill>
                        <pic:spPr bwMode="auto">
                          <a:xfrm>
                            <a:off x="0" y="0"/>
                            <a:ext cx="1377361" cy="1691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57" w:type="dxa"/>
            <w:vMerge w:val="restart"/>
            <w:shd w:val="clear" w:color="auto" w:fill="auto"/>
            <w:vAlign w:val="center"/>
            <w:hideMark/>
          </w:tcPr>
          <w:p w14:paraId="789BE2F3" w14:textId="0EF84272" w:rsidR="005F1CF4" w:rsidRPr="00BA4FD8" w:rsidRDefault="005B5E18" w:rsidP="007E6286">
            <w:pPr>
              <w:suppressAutoHyphens w:val="0"/>
              <w:spacing w:before="0" w:after="0"/>
              <w:jc w:val="center"/>
              <w:rPr>
                <w:szCs w:val="22"/>
                <w:lang w:val="en-US" w:eastAsia="en-US"/>
              </w:rPr>
            </w:pPr>
            <w:r w:rsidRPr="005B5E18">
              <w:rPr>
                <w:noProof/>
                <w:szCs w:val="22"/>
                <w:lang w:val="en-US" w:eastAsia="en-US"/>
              </w:rPr>
              <w:drawing>
                <wp:inline distT="0" distB="0" distL="0" distR="0" wp14:anchorId="0CC2A3E4" wp14:editId="6F63B851">
                  <wp:extent cx="1368518" cy="1691640"/>
                  <wp:effectExtent l="0" t="0" r="3175" b="3810"/>
                  <wp:docPr id="23" name="Picture 23" descr="C:\FS_DE\ECA\Vietnam\ISF_AXA\Paper\Figures\With frequency change\IMP_houses_TC_diff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FS_DE\ECA\Vietnam\ISF_AXA\Paper\Figures\With frequency change\IMP_houses_TC_diff85.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047" b="12847"/>
                          <a:stretch/>
                        </pic:blipFill>
                        <pic:spPr bwMode="auto">
                          <a:xfrm>
                            <a:off x="0" y="0"/>
                            <a:ext cx="1368518" cy="1691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57" w:type="dxa"/>
            <w:vMerge w:val="restart"/>
            <w:shd w:val="clear" w:color="auto" w:fill="auto"/>
            <w:vAlign w:val="center"/>
            <w:hideMark/>
          </w:tcPr>
          <w:p w14:paraId="0F5E7FB0" w14:textId="3D77E986" w:rsidR="005F1CF4" w:rsidRPr="00BA4FD8" w:rsidRDefault="005B5E18" w:rsidP="007E6286">
            <w:pPr>
              <w:suppressAutoHyphens w:val="0"/>
              <w:spacing w:before="0" w:after="0"/>
              <w:jc w:val="center"/>
              <w:rPr>
                <w:szCs w:val="22"/>
                <w:lang w:val="en-US" w:eastAsia="en-US"/>
              </w:rPr>
            </w:pPr>
            <w:r w:rsidRPr="005B5E18">
              <w:rPr>
                <w:noProof/>
                <w:szCs w:val="22"/>
                <w:lang w:val="en-US" w:eastAsia="en-US"/>
              </w:rPr>
              <w:drawing>
                <wp:inline distT="0" distB="0" distL="0" distR="0" wp14:anchorId="3518D238" wp14:editId="3B325DD4">
                  <wp:extent cx="1372925" cy="1691640"/>
                  <wp:effectExtent l="0" t="0" r="0" b="3810"/>
                  <wp:docPr id="24" name="Picture 24" descr="C:\FS_DE\ECA\Vietnam\ISF_AXA\Paper\Figures\With frequency change\IMP_houses_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FS_DE\ECA\Vietnam\ISF_AXA\Paper\Figures\With frequency change\IMP_houses_TS.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5394" b="12731"/>
                          <a:stretch/>
                        </pic:blipFill>
                        <pic:spPr bwMode="auto">
                          <a:xfrm>
                            <a:off x="0" y="0"/>
                            <a:ext cx="1372925" cy="1691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0" w:type="dxa"/>
            <w:vMerge w:val="restart"/>
            <w:shd w:val="clear" w:color="auto" w:fill="auto"/>
            <w:vAlign w:val="center"/>
            <w:hideMark/>
          </w:tcPr>
          <w:p w14:paraId="37553CB5" w14:textId="71C88ABD" w:rsidR="005F1CF4" w:rsidRPr="00BA4FD8" w:rsidRDefault="005B5E18" w:rsidP="007E6286">
            <w:pPr>
              <w:suppressAutoHyphens w:val="0"/>
              <w:spacing w:before="0" w:after="0"/>
              <w:jc w:val="center"/>
              <w:rPr>
                <w:szCs w:val="22"/>
                <w:lang w:val="en-US" w:eastAsia="en-US"/>
              </w:rPr>
            </w:pPr>
            <w:r w:rsidRPr="005B5E18">
              <w:rPr>
                <w:noProof/>
                <w:szCs w:val="22"/>
                <w:lang w:val="en-US" w:eastAsia="en-US"/>
              </w:rPr>
              <w:drawing>
                <wp:inline distT="0" distB="0" distL="0" distR="0" wp14:anchorId="243B0C9D" wp14:editId="1E3F46DC">
                  <wp:extent cx="1375140" cy="1691640"/>
                  <wp:effectExtent l="0" t="0" r="0" b="3810"/>
                  <wp:docPr id="25" name="Picture 25" descr="C:\FS_DE\ECA\Vietnam\ISF_AXA\Paper\Figures\With frequency change\IMP_houses_TS_diff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FS_DE\ECA\Vietnam\ISF_AXA\Paper\Figures\With frequency change\IMP_houses_TS_diff45.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5279" b="12962"/>
                          <a:stretch/>
                        </pic:blipFill>
                        <pic:spPr bwMode="auto">
                          <a:xfrm>
                            <a:off x="0" y="0"/>
                            <a:ext cx="1375140" cy="1691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57" w:type="dxa"/>
            <w:vMerge w:val="restart"/>
            <w:shd w:val="clear" w:color="auto" w:fill="auto"/>
            <w:vAlign w:val="center"/>
            <w:hideMark/>
          </w:tcPr>
          <w:p w14:paraId="5C06C751" w14:textId="445650C4" w:rsidR="005F1CF4" w:rsidRPr="00BA4FD8" w:rsidRDefault="005B5E18" w:rsidP="007E6286">
            <w:pPr>
              <w:suppressAutoHyphens w:val="0"/>
              <w:spacing w:before="0" w:after="0"/>
              <w:jc w:val="center"/>
              <w:rPr>
                <w:szCs w:val="22"/>
                <w:lang w:val="en-US" w:eastAsia="en-US"/>
              </w:rPr>
            </w:pPr>
            <w:r w:rsidRPr="005B5E18">
              <w:rPr>
                <w:noProof/>
                <w:szCs w:val="22"/>
                <w:lang w:val="en-US" w:eastAsia="en-US"/>
              </w:rPr>
              <w:drawing>
                <wp:inline distT="0" distB="0" distL="0" distR="0" wp14:anchorId="3290E193" wp14:editId="63246237">
                  <wp:extent cx="1370718" cy="1691640"/>
                  <wp:effectExtent l="0" t="0" r="1270" b="3810"/>
                  <wp:docPr id="26" name="Picture 26" descr="C:\FS_DE\ECA\Vietnam\ISF_AXA\Paper\Figures\With frequency change\IMP_houses_TS_diff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FS_DE\ECA\Vietnam\ISF_AXA\Paper\Figures\With frequency change\IMP_houses_TS_diff85.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5047" b="12963"/>
                          <a:stretch/>
                        </pic:blipFill>
                        <pic:spPr bwMode="auto">
                          <a:xfrm>
                            <a:off x="0" y="0"/>
                            <a:ext cx="1370718" cy="1691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F1CF4" w:rsidRPr="00BA4FD8" w14:paraId="63094EB3" w14:textId="77777777" w:rsidTr="00A554C2">
        <w:trPr>
          <w:trHeight w:val="288"/>
        </w:trPr>
        <w:tc>
          <w:tcPr>
            <w:tcW w:w="453" w:type="dxa"/>
            <w:vMerge/>
            <w:vAlign w:val="center"/>
            <w:hideMark/>
          </w:tcPr>
          <w:p w14:paraId="63C26CB3" w14:textId="77777777" w:rsidR="005F1CF4" w:rsidRPr="00BA4FD8" w:rsidRDefault="005F1CF4" w:rsidP="00AE7ADA">
            <w:pPr>
              <w:suppressAutoHyphens w:val="0"/>
              <w:spacing w:before="0" w:after="0"/>
              <w:rPr>
                <w:b/>
                <w:bCs/>
                <w:szCs w:val="22"/>
                <w:lang w:val="en-US" w:eastAsia="en-US"/>
              </w:rPr>
            </w:pPr>
          </w:p>
        </w:tc>
        <w:tc>
          <w:tcPr>
            <w:tcW w:w="2257" w:type="dxa"/>
            <w:vMerge/>
            <w:vAlign w:val="center"/>
            <w:hideMark/>
          </w:tcPr>
          <w:p w14:paraId="34D10C3C" w14:textId="77777777" w:rsidR="005F1CF4" w:rsidRPr="00BA4FD8" w:rsidRDefault="005F1CF4" w:rsidP="00B76764">
            <w:pPr>
              <w:suppressAutoHyphens w:val="0"/>
              <w:spacing w:before="0" w:after="0"/>
              <w:jc w:val="center"/>
              <w:rPr>
                <w:szCs w:val="22"/>
                <w:lang w:val="en-US" w:eastAsia="en-US"/>
              </w:rPr>
            </w:pPr>
          </w:p>
        </w:tc>
        <w:tc>
          <w:tcPr>
            <w:tcW w:w="2263" w:type="dxa"/>
            <w:vMerge/>
            <w:vAlign w:val="center"/>
            <w:hideMark/>
          </w:tcPr>
          <w:p w14:paraId="52CF2147"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6F3C8592"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7FDD17A3" w14:textId="77777777" w:rsidR="005F1CF4" w:rsidRPr="00BA4FD8" w:rsidRDefault="005F1CF4" w:rsidP="00B76764">
            <w:pPr>
              <w:suppressAutoHyphens w:val="0"/>
              <w:spacing w:before="0" w:after="0"/>
              <w:jc w:val="center"/>
              <w:rPr>
                <w:szCs w:val="22"/>
                <w:lang w:val="en-US" w:eastAsia="en-US"/>
              </w:rPr>
            </w:pPr>
          </w:p>
        </w:tc>
        <w:tc>
          <w:tcPr>
            <w:tcW w:w="2260" w:type="dxa"/>
            <w:vMerge/>
            <w:vAlign w:val="center"/>
            <w:hideMark/>
          </w:tcPr>
          <w:p w14:paraId="5FE0D41B"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4F35EE71" w14:textId="77777777" w:rsidR="005F1CF4" w:rsidRPr="00BA4FD8" w:rsidRDefault="005F1CF4" w:rsidP="00B76764">
            <w:pPr>
              <w:suppressAutoHyphens w:val="0"/>
              <w:spacing w:before="0" w:after="0"/>
              <w:jc w:val="center"/>
              <w:rPr>
                <w:szCs w:val="22"/>
                <w:lang w:val="en-US" w:eastAsia="en-US"/>
              </w:rPr>
            </w:pPr>
          </w:p>
        </w:tc>
      </w:tr>
      <w:tr w:rsidR="005F1CF4" w:rsidRPr="00BA4FD8" w14:paraId="11C11929" w14:textId="77777777" w:rsidTr="00A554C2">
        <w:trPr>
          <w:trHeight w:val="288"/>
        </w:trPr>
        <w:tc>
          <w:tcPr>
            <w:tcW w:w="453" w:type="dxa"/>
            <w:vMerge/>
            <w:vAlign w:val="center"/>
            <w:hideMark/>
          </w:tcPr>
          <w:p w14:paraId="771D0736" w14:textId="77777777" w:rsidR="005F1CF4" w:rsidRPr="00BA4FD8" w:rsidRDefault="005F1CF4" w:rsidP="00AE7ADA">
            <w:pPr>
              <w:suppressAutoHyphens w:val="0"/>
              <w:spacing w:before="0" w:after="0"/>
              <w:rPr>
                <w:b/>
                <w:bCs/>
                <w:szCs w:val="22"/>
                <w:lang w:val="en-US" w:eastAsia="en-US"/>
              </w:rPr>
            </w:pPr>
          </w:p>
        </w:tc>
        <w:tc>
          <w:tcPr>
            <w:tcW w:w="2257" w:type="dxa"/>
            <w:vMerge/>
            <w:vAlign w:val="center"/>
            <w:hideMark/>
          </w:tcPr>
          <w:p w14:paraId="2FAA88D2" w14:textId="77777777" w:rsidR="005F1CF4" w:rsidRPr="00BA4FD8" w:rsidRDefault="005F1CF4" w:rsidP="00B76764">
            <w:pPr>
              <w:suppressAutoHyphens w:val="0"/>
              <w:spacing w:before="0" w:after="0"/>
              <w:jc w:val="center"/>
              <w:rPr>
                <w:szCs w:val="22"/>
                <w:lang w:val="en-US" w:eastAsia="en-US"/>
              </w:rPr>
            </w:pPr>
          </w:p>
        </w:tc>
        <w:tc>
          <w:tcPr>
            <w:tcW w:w="2263" w:type="dxa"/>
            <w:vMerge/>
            <w:vAlign w:val="center"/>
            <w:hideMark/>
          </w:tcPr>
          <w:p w14:paraId="3C4FB0D6"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583FE5B2"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265BC358" w14:textId="77777777" w:rsidR="005F1CF4" w:rsidRPr="00BA4FD8" w:rsidRDefault="005F1CF4" w:rsidP="00B76764">
            <w:pPr>
              <w:suppressAutoHyphens w:val="0"/>
              <w:spacing w:before="0" w:after="0"/>
              <w:jc w:val="center"/>
              <w:rPr>
                <w:szCs w:val="22"/>
                <w:lang w:val="en-US" w:eastAsia="en-US"/>
              </w:rPr>
            </w:pPr>
          </w:p>
        </w:tc>
        <w:tc>
          <w:tcPr>
            <w:tcW w:w="2260" w:type="dxa"/>
            <w:vMerge/>
            <w:vAlign w:val="center"/>
            <w:hideMark/>
          </w:tcPr>
          <w:p w14:paraId="2961CD1A"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280638E3" w14:textId="77777777" w:rsidR="005F1CF4" w:rsidRPr="00BA4FD8" w:rsidRDefault="005F1CF4" w:rsidP="00B76764">
            <w:pPr>
              <w:suppressAutoHyphens w:val="0"/>
              <w:spacing w:before="0" w:after="0"/>
              <w:jc w:val="center"/>
              <w:rPr>
                <w:szCs w:val="22"/>
                <w:lang w:val="en-US" w:eastAsia="en-US"/>
              </w:rPr>
            </w:pPr>
          </w:p>
        </w:tc>
      </w:tr>
      <w:tr w:rsidR="005F1CF4" w:rsidRPr="00BA4FD8" w14:paraId="6C548C1F" w14:textId="77777777" w:rsidTr="00A554C2">
        <w:trPr>
          <w:trHeight w:val="300"/>
        </w:trPr>
        <w:tc>
          <w:tcPr>
            <w:tcW w:w="453" w:type="dxa"/>
            <w:vMerge/>
            <w:vAlign w:val="center"/>
            <w:hideMark/>
          </w:tcPr>
          <w:p w14:paraId="37EEF251" w14:textId="77777777" w:rsidR="005F1CF4" w:rsidRPr="00BA4FD8" w:rsidRDefault="005F1CF4" w:rsidP="00AE7ADA">
            <w:pPr>
              <w:suppressAutoHyphens w:val="0"/>
              <w:spacing w:before="0" w:after="0"/>
              <w:rPr>
                <w:b/>
                <w:bCs/>
                <w:szCs w:val="22"/>
                <w:lang w:val="en-US" w:eastAsia="en-US"/>
              </w:rPr>
            </w:pPr>
          </w:p>
        </w:tc>
        <w:tc>
          <w:tcPr>
            <w:tcW w:w="2257" w:type="dxa"/>
            <w:vMerge/>
            <w:vAlign w:val="center"/>
            <w:hideMark/>
          </w:tcPr>
          <w:p w14:paraId="64D2DEA5" w14:textId="77777777" w:rsidR="005F1CF4" w:rsidRPr="00BA4FD8" w:rsidRDefault="005F1CF4" w:rsidP="00B76764">
            <w:pPr>
              <w:suppressAutoHyphens w:val="0"/>
              <w:spacing w:before="0" w:after="0"/>
              <w:jc w:val="center"/>
              <w:rPr>
                <w:szCs w:val="22"/>
                <w:lang w:val="en-US" w:eastAsia="en-US"/>
              </w:rPr>
            </w:pPr>
          </w:p>
        </w:tc>
        <w:tc>
          <w:tcPr>
            <w:tcW w:w="2263" w:type="dxa"/>
            <w:vMerge/>
            <w:vAlign w:val="center"/>
            <w:hideMark/>
          </w:tcPr>
          <w:p w14:paraId="08B45C40"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0A43C3D7"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64BCD89C" w14:textId="77777777" w:rsidR="005F1CF4" w:rsidRPr="00BA4FD8" w:rsidRDefault="005F1CF4" w:rsidP="00B76764">
            <w:pPr>
              <w:suppressAutoHyphens w:val="0"/>
              <w:spacing w:before="0" w:after="0"/>
              <w:jc w:val="center"/>
              <w:rPr>
                <w:szCs w:val="22"/>
                <w:lang w:val="en-US" w:eastAsia="en-US"/>
              </w:rPr>
            </w:pPr>
          </w:p>
        </w:tc>
        <w:tc>
          <w:tcPr>
            <w:tcW w:w="2260" w:type="dxa"/>
            <w:vMerge/>
            <w:vAlign w:val="center"/>
            <w:hideMark/>
          </w:tcPr>
          <w:p w14:paraId="3BCEB9C8"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04B9F0B9" w14:textId="77777777" w:rsidR="005F1CF4" w:rsidRPr="00BA4FD8" w:rsidRDefault="005F1CF4" w:rsidP="00B76764">
            <w:pPr>
              <w:suppressAutoHyphens w:val="0"/>
              <w:spacing w:before="0" w:after="0"/>
              <w:jc w:val="center"/>
              <w:rPr>
                <w:szCs w:val="22"/>
                <w:lang w:val="en-US" w:eastAsia="en-US"/>
              </w:rPr>
            </w:pPr>
          </w:p>
        </w:tc>
      </w:tr>
      <w:tr w:rsidR="005F1CF4" w:rsidRPr="00BA4FD8" w14:paraId="09B172F9" w14:textId="77777777" w:rsidTr="00A554C2">
        <w:trPr>
          <w:trHeight w:val="288"/>
        </w:trPr>
        <w:tc>
          <w:tcPr>
            <w:tcW w:w="453" w:type="dxa"/>
            <w:vMerge w:val="restart"/>
            <w:shd w:val="clear" w:color="auto" w:fill="auto"/>
            <w:textDirection w:val="btLr"/>
            <w:vAlign w:val="center"/>
            <w:hideMark/>
          </w:tcPr>
          <w:p w14:paraId="029073D5" w14:textId="77777777" w:rsidR="005F1CF4" w:rsidRPr="00BA4FD8" w:rsidRDefault="005F1CF4" w:rsidP="00AE7ADA">
            <w:pPr>
              <w:suppressAutoHyphens w:val="0"/>
              <w:spacing w:before="0" w:after="0"/>
              <w:jc w:val="center"/>
              <w:rPr>
                <w:b/>
                <w:bCs/>
                <w:szCs w:val="22"/>
                <w:lang w:val="en-US" w:eastAsia="en-US"/>
              </w:rPr>
            </w:pPr>
            <w:r w:rsidRPr="00BA4FD8">
              <w:rPr>
                <w:b/>
                <w:bCs/>
                <w:szCs w:val="22"/>
                <w:lang w:eastAsia="en-US"/>
              </w:rPr>
              <w:t>Agriculture</w:t>
            </w:r>
          </w:p>
        </w:tc>
        <w:tc>
          <w:tcPr>
            <w:tcW w:w="2257" w:type="dxa"/>
            <w:vMerge w:val="restart"/>
            <w:shd w:val="clear" w:color="auto" w:fill="auto"/>
            <w:vAlign w:val="center"/>
            <w:hideMark/>
          </w:tcPr>
          <w:p w14:paraId="7AB85B83" w14:textId="51989AAF" w:rsidR="005F1CF4" w:rsidRPr="00BA4FD8" w:rsidRDefault="005B5E18" w:rsidP="00B76764">
            <w:pPr>
              <w:suppressAutoHyphens w:val="0"/>
              <w:spacing w:before="0" w:after="0"/>
              <w:jc w:val="center"/>
              <w:rPr>
                <w:szCs w:val="22"/>
                <w:lang w:val="en-US" w:eastAsia="en-US"/>
              </w:rPr>
            </w:pPr>
            <w:r w:rsidRPr="005B5E18">
              <w:rPr>
                <w:noProof/>
                <w:szCs w:val="22"/>
                <w:lang w:val="en-US" w:eastAsia="en-US"/>
              </w:rPr>
              <w:drawing>
                <wp:inline distT="0" distB="0" distL="0" distR="0" wp14:anchorId="0A33A12D" wp14:editId="0C60097E">
                  <wp:extent cx="1355464" cy="1691640"/>
                  <wp:effectExtent l="0" t="0" r="0" b="3810"/>
                  <wp:docPr id="14" name="Picture 14" descr="C:\FS_DE\ECA\Vietnam\ISF_AXA\Paper\Figures\With frequency change\IMP_agri_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FS_DE\ECA\Vietnam\ISF_AXA\Paper\Figures\With frequency change\IMP_agri_TC.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4816" b="12384"/>
                          <a:stretch/>
                        </pic:blipFill>
                        <pic:spPr bwMode="auto">
                          <a:xfrm>
                            <a:off x="0" y="0"/>
                            <a:ext cx="1355464" cy="1691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3" w:type="dxa"/>
            <w:vMerge w:val="restart"/>
            <w:shd w:val="clear" w:color="auto" w:fill="auto"/>
            <w:vAlign w:val="center"/>
            <w:hideMark/>
          </w:tcPr>
          <w:p w14:paraId="0D9BA615" w14:textId="6FE76B32" w:rsidR="005F1CF4" w:rsidRPr="00BA4FD8" w:rsidRDefault="005B5E18" w:rsidP="00B76764">
            <w:pPr>
              <w:suppressAutoHyphens w:val="0"/>
              <w:spacing w:before="0" w:after="0"/>
              <w:jc w:val="center"/>
              <w:rPr>
                <w:szCs w:val="22"/>
                <w:lang w:val="en-US" w:eastAsia="en-US"/>
              </w:rPr>
            </w:pPr>
            <w:r w:rsidRPr="005B5E18">
              <w:rPr>
                <w:noProof/>
                <w:szCs w:val="22"/>
                <w:lang w:val="en-US" w:eastAsia="en-US"/>
              </w:rPr>
              <w:drawing>
                <wp:inline distT="0" distB="0" distL="0" distR="0" wp14:anchorId="283B5E49" wp14:editId="7F09A6FC">
                  <wp:extent cx="1364138" cy="1691640"/>
                  <wp:effectExtent l="0" t="0" r="7620" b="3810"/>
                  <wp:docPr id="15" name="Picture 15" descr="C:\FS_DE\ECA\Vietnam\ISF_AXA\Paper\Figures\With frequency change\IMP_agri_TC_diff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FS_DE\ECA\Vietnam\ISF_AXA\Paper\Figures\With frequency change\IMP_agri_TC_diff45.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5162" b="12500"/>
                          <a:stretch/>
                        </pic:blipFill>
                        <pic:spPr bwMode="auto">
                          <a:xfrm>
                            <a:off x="0" y="0"/>
                            <a:ext cx="1364138" cy="1691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57" w:type="dxa"/>
            <w:vMerge w:val="restart"/>
            <w:shd w:val="clear" w:color="auto" w:fill="auto"/>
            <w:vAlign w:val="center"/>
            <w:hideMark/>
          </w:tcPr>
          <w:p w14:paraId="273F36FE" w14:textId="211C7AAF" w:rsidR="005F1CF4" w:rsidRPr="00BA4FD8" w:rsidRDefault="005B5E18" w:rsidP="00B76764">
            <w:pPr>
              <w:suppressAutoHyphens w:val="0"/>
              <w:spacing w:before="0" w:after="0"/>
              <w:jc w:val="center"/>
              <w:rPr>
                <w:szCs w:val="22"/>
                <w:lang w:val="en-US" w:eastAsia="en-US"/>
              </w:rPr>
            </w:pPr>
            <w:r w:rsidRPr="005B5E18">
              <w:rPr>
                <w:noProof/>
                <w:szCs w:val="22"/>
                <w:lang w:val="en-US" w:eastAsia="en-US"/>
              </w:rPr>
              <w:drawing>
                <wp:inline distT="0" distB="0" distL="0" distR="0" wp14:anchorId="400FED9B" wp14:editId="5A0F3ABB">
                  <wp:extent cx="1357622" cy="1691640"/>
                  <wp:effectExtent l="0" t="0" r="0" b="3810"/>
                  <wp:docPr id="16" name="Picture 16" descr="C:\FS_DE\ECA\Vietnam\ISF_AXA\Paper\Figures\With frequency change\IMP_agri_TC_diff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FS_DE\ECA\Vietnam\ISF_AXA\Paper\Figures\With frequency change\IMP_agri_TC_diff85.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4815" b="12500"/>
                          <a:stretch/>
                        </pic:blipFill>
                        <pic:spPr bwMode="auto">
                          <a:xfrm>
                            <a:off x="0" y="0"/>
                            <a:ext cx="1357622" cy="1691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57" w:type="dxa"/>
            <w:vMerge w:val="restart"/>
            <w:shd w:val="clear" w:color="auto" w:fill="auto"/>
            <w:vAlign w:val="center"/>
            <w:hideMark/>
          </w:tcPr>
          <w:p w14:paraId="3F2D6D10" w14:textId="251F16E9" w:rsidR="005F1CF4" w:rsidRPr="00BA4FD8" w:rsidRDefault="005B5E18" w:rsidP="00B76764">
            <w:pPr>
              <w:suppressAutoHyphens w:val="0"/>
              <w:spacing w:before="0" w:after="0"/>
              <w:jc w:val="center"/>
              <w:rPr>
                <w:szCs w:val="22"/>
                <w:lang w:val="en-US" w:eastAsia="en-US"/>
              </w:rPr>
            </w:pPr>
            <w:r w:rsidRPr="005B5E18">
              <w:rPr>
                <w:noProof/>
                <w:szCs w:val="22"/>
                <w:lang w:val="en-US" w:eastAsia="en-US"/>
              </w:rPr>
              <w:drawing>
                <wp:inline distT="0" distB="0" distL="0" distR="0" wp14:anchorId="137FC2AE" wp14:editId="36855E30">
                  <wp:extent cx="1357622" cy="1691640"/>
                  <wp:effectExtent l="0" t="0" r="0" b="3810"/>
                  <wp:docPr id="17" name="Picture 17" descr="C:\FS_DE\ECA\Vietnam\ISF_AXA\Paper\Figures\With frequency change\IMP_agri_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FS_DE\ECA\Vietnam\ISF_AXA\Paper\Figures\With frequency change\IMP_agri_TS.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4931" b="12384"/>
                          <a:stretch/>
                        </pic:blipFill>
                        <pic:spPr bwMode="auto">
                          <a:xfrm>
                            <a:off x="0" y="0"/>
                            <a:ext cx="1357622" cy="1691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0" w:type="dxa"/>
            <w:vMerge w:val="restart"/>
            <w:shd w:val="clear" w:color="auto" w:fill="auto"/>
            <w:vAlign w:val="center"/>
            <w:hideMark/>
          </w:tcPr>
          <w:p w14:paraId="4CBDE0E5" w14:textId="7CF5A049" w:rsidR="005F1CF4" w:rsidRPr="00BA4FD8" w:rsidRDefault="005B5E18" w:rsidP="00B76764">
            <w:pPr>
              <w:suppressAutoHyphens w:val="0"/>
              <w:spacing w:before="0" w:after="0"/>
              <w:jc w:val="center"/>
              <w:rPr>
                <w:szCs w:val="22"/>
                <w:lang w:val="en-US" w:eastAsia="en-US"/>
              </w:rPr>
            </w:pPr>
            <w:r w:rsidRPr="005B5E18">
              <w:rPr>
                <w:noProof/>
                <w:szCs w:val="22"/>
                <w:lang w:val="en-US" w:eastAsia="en-US"/>
              </w:rPr>
              <w:drawing>
                <wp:inline distT="0" distB="0" distL="0" distR="0" wp14:anchorId="2B5723EC" wp14:editId="4C0491DB">
                  <wp:extent cx="1361959" cy="1691640"/>
                  <wp:effectExtent l="0" t="0" r="0" b="3810"/>
                  <wp:docPr id="19" name="Picture 19" descr="C:\FS_DE\ECA\Vietnam\ISF_AXA\Paper\Figures\With frequency change\IMP_agri_TS_diff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FS_DE\ECA\Vietnam\ISF_AXA\Paper\Figures\With frequency change\IMP_agri_TS_diff45.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5047" b="12500"/>
                          <a:stretch/>
                        </pic:blipFill>
                        <pic:spPr bwMode="auto">
                          <a:xfrm>
                            <a:off x="0" y="0"/>
                            <a:ext cx="1361959" cy="1691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57" w:type="dxa"/>
            <w:vMerge w:val="restart"/>
            <w:shd w:val="clear" w:color="auto" w:fill="auto"/>
            <w:vAlign w:val="center"/>
            <w:hideMark/>
          </w:tcPr>
          <w:p w14:paraId="2B69821E" w14:textId="29DE87A8" w:rsidR="005F1CF4" w:rsidRPr="00BA4FD8" w:rsidRDefault="005B5E18" w:rsidP="00B76764">
            <w:pPr>
              <w:suppressAutoHyphens w:val="0"/>
              <w:spacing w:before="0" w:after="0"/>
              <w:jc w:val="center"/>
              <w:rPr>
                <w:szCs w:val="22"/>
                <w:lang w:val="en-US" w:eastAsia="en-US"/>
              </w:rPr>
            </w:pPr>
            <w:r w:rsidRPr="005B5E18">
              <w:rPr>
                <w:noProof/>
                <w:szCs w:val="22"/>
                <w:lang w:val="en-US" w:eastAsia="en-US"/>
              </w:rPr>
              <w:drawing>
                <wp:inline distT="0" distB="0" distL="0" distR="0" wp14:anchorId="20A8AB75" wp14:editId="7BDA5DAC">
                  <wp:extent cx="1357622" cy="1691640"/>
                  <wp:effectExtent l="0" t="0" r="0" b="3810"/>
                  <wp:docPr id="20" name="Picture 20" descr="C:\FS_DE\ECA\Vietnam\ISF_AXA\Paper\Figures\With frequency change\IMP_agri_TS_diff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FS_DE\ECA\Vietnam\ISF_AXA\Paper\Figures\With frequency change\IMP_agri_TS_diff85.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4815" b="12500"/>
                          <a:stretch/>
                        </pic:blipFill>
                        <pic:spPr bwMode="auto">
                          <a:xfrm>
                            <a:off x="0" y="0"/>
                            <a:ext cx="1357622" cy="1691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F1CF4" w:rsidRPr="00BA4FD8" w14:paraId="1E0F77AE" w14:textId="77777777" w:rsidTr="00A554C2">
        <w:trPr>
          <w:trHeight w:val="288"/>
        </w:trPr>
        <w:tc>
          <w:tcPr>
            <w:tcW w:w="453" w:type="dxa"/>
            <w:vMerge/>
            <w:vAlign w:val="center"/>
            <w:hideMark/>
          </w:tcPr>
          <w:p w14:paraId="7794652A" w14:textId="77777777" w:rsidR="005F1CF4" w:rsidRPr="00BA4FD8" w:rsidRDefault="005F1CF4" w:rsidP="00AE7ADA">
            <w:pPr>
              <w:suppressAutoHyphens w:val="0"/>
              <w:spacing w:before="0" w:after="0"/>
              <w:rPr>
                <w:b/>
                <w:bCs/>
                <w:szCs w:val="22"/>
                <w:lang w:val="en-US" w:eastAsia="en-US"/>
              </w:rPr>
            </w:pPr>
          </w:p>
        </w:tc>
        <w:tc>
          <w:tcPr>
            <w:tcW w:w="2257" w:type="dxa"/>
            <w:vMerge/>
            <w:vAlign w:val="center"/>
            <w:hideMark/>
          </w:tcPr>
          <w:p w14:paraId="12F9EAA1" w14:textId="77777777" w:rsidR="005F1CF4" w:rsidRPr="00BA4FD8" w:rsidRDefault="005F1CF4" w:rsidP="00B76764">
            <w:pPr>
              <w:suppressAutoHyphens w:val="0"/>
              <w:spacing w:before="0" w:after="0"/>
              <w:jc w:val="center"/>
              <w:rPr>
                <w:szCs w:val="22"/>
                <w:lang w:val="en-US" w:eastAsia="en-US"/>
              </w:rPr>
            </w:pPr>
          </w:p>
        </w:tc>
        <w:tc>
          <w:tcPr>
            <w:tcW w:w="2263" w:type="dxa"/>
            <w:vMerge/>
            <w:vAlign w:val="center"/>
            <w:hideMark/>
          </w:tcPr>
          <w:p w14:paraId="18AAEB65"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7015516A"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7CE13389" w14:textId="77777777" w:rsidR="005F1CF4" w:rsidRPr="00BA4FD8" w:rsidRDefault="005F1CF4" w:rsidP="00B76764">
            <w:pPr>
              <w:suppressAutoHyphens w:val="0"/>
              <w:spacing w:before="0" w:after="0"/>
              <w:jc w:val="center"/>
              <w:rPr>
                <w:szCs w:val="22"/>
                <w:lang w:val="en-US" w:eastAsia="en-US"/>
              </w:rPr>
            </w:pPr>
          </w:p>
        </w:tc>
        <w:tc>
          <w:tcPr>
            <w:tcW w:w="2260" w:type="dxa"/>
            <w:vMerge/>
            <w:vAlign w:val="center"/>
            <w:hideMark/>
          </w:tcPr>
          <w:p w14:paraId="6682FB7D"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49F6D9D4" w14:textId="77777777" w:rsidR="005F1CF4" w:rsidRPr="00BA4FD8" w:rsidRDefault="005F1CF4" w:rsidP="00B76764">
            <w:pPr>
              <w:suppressAutoHyphens w:val="0"/>
              <w:spacing w:before="0" w:after="0"/>
              <w:jc w:val="center"/>
              <w:rPr>
                <w:szCs w:val="22"/>
                <w:lang w:val="en-US" w:eastAsia="en-US"/>
              </w:rPr>
            </w:pPr>
          </w:p>
        </w:tc>
      </w:tr>
      <w:tr w:rsidR="005F1CF4" w:rsidRPr="00BA4FD8" w14:paraId="062830D9" w14:textId="77777777" w:rsidTr="00A554C2">
        <w:trPr>
          <w:trHeight w:val="288"/>
        </w:trPr>
        <w:tc>
          <w:tcPr>
            <w:tcW w:w="453" w:type="dxa"/>
            <w:vMerge/>
            <w:vAlign w:val="center"/>
            <w:hideMark/>
          </w:tcPr>
          <w:p w14:paraId="526F03A2" w14:textId="77777777" w:rsidR="005F1CF4" w:rsidRPr="00BA4FD8" w:rsidRDefault="005F1CF4" w:rsidP="00AE7ADA">
            <w:pPr>
              <w:suppressAutoHyphens w:val="0"/>
              <w:spacing w:before="0" w:after="0"/>
              <w:rPr>
                <w:b/>
                <w:bCs/>
                <w:szCs w:val="22"/>
                <w:lang w:val="en-US" w:eastAsia="en-US"/>
              </w:rPr>
            </w:pPr>
          </w:p>
        </w:tc>
        <w:tc>
          <w:tcPr>
            <w:tcW w:w="2257" w:type="dxa"/>
            <w:vMerge/>
            <w:vAlign w:val="center"/>
            <w:hideMark/>
          </w:tcPr>
          <w:p w14:paraId="07EB4B40" w14:textId="77777777" w:rsidR="005F1CF4" w:rsidRPr="00BA4FD8" w:rsidRDefault="005F1CF4" w:rsidP="00B76764">
            <w:pPr>
              <w:suppressAutoHyphens w:val="0"/>
              <w:spacing w:before="0" w:after="0"/>
              <w:jc w:val="center"/>
              <w:rPr>
                <w:szCs w:val="22"/>
                <w:lang w:val="en-US" w:eastAsia="en-US"/>
              </w:rPr>
            </w:pPr>
          </w:p>
        </w:tc>
        <w:tc>
          <w:tcPr>
            <w:tcW w:w="2263" w:type="dxa"/>
            <w:vMerge/>
            <w:vAlign w:val="center"/>
            <w:hideMark/>
          </w:tcPr>
          <w:p w14:paraId="68B29137"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2579E950"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50F85EFA" w14:textId="77777777" w:rsidR="005F1CF4" w:rsidRPr="00BA4FD8" w:rsidRDefault="005F1CF4" w:rsidP="00B76764">
            <w:pPr>
              <w:suppressAutoHyphens w:val="0"/>
              <w:spacing w:before="0" w:after="0"/>
              <w:jc w:val="center"/>
              <w:rPr>
                <w:szCs w:val="22"/>
                <w:lang w:val="en-US" w:eastAsia="en-US"/>
              </w:rPr>
            </w:pPr>
          </w:p>
        </w:tc>
        <w:tc>
          <w:tcPr>
            <w:tcW w:w="2260" w:type="dxa"/>
            <w:vMerge/>
            <w:vAlign w:val="center"/>
            <w:hideMark/>
          </w:tcPr>
          <w:p w14:paraId="63609082"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0A94B674" w14:textId="77777777" w:rsidR="005F1CF4" w:rsidRPr="00BA4FD8" w:rsidRDefault="005F1CF4" w:rsidP="00B76764">
            <w:pPr>
              <w:suppressAutoHyphens w:val="0"/>
              <w:spacing w:before="0" w:after="0"/>
              <w:jc w:val="center"/>
              <w:rPr>
                <w:szCs w:val="22"/>
                <w:lang w:val="en-US" w:eastAsia="en-US"/>
              </w:rPr>
            </w:pPr>
          </w:p>
        </w:tc>
      </w:tr>
      <w:tr w:rsidR="005F1CF4" w:rsidRPr="00BA4FD8" w14:paraId="3BE58286" w14:textId="77777777" w:rsidTr="00A554C2">
        <w:trPr>
          <w:trHeight w:val="288"/>
        </w:trPr>
        <w:tc>
          <w:tcPr>
            <w:tcW w:w="453" w:type="dxa"/>
            <w:vMerge/>
            <w:vAlign w:val="center"/>
            <w:hideMark/>
          </w:tcPr>
          <w:p w14:paraId="4EE6AADB" w14:textId="77777777" w:rsidR="005F1CF4" w:rsidRPr="00BA4FD8" w:rsidRDefault="005F1CF4" w:rsidP="00AE7ADA">
            <w:pPr>
              <w:suppressAutoHyphens w:val="0"/>
              <w:spacing w:before="0" w:after="0"/>
              <w:rPr>
                <w:b/>
                <w:bCs/>
                <w:szCs w:val="22"/>
                <w:lang w:val="en-US" w:eastAsia="en-US"/>
              </w:rPr>
            </w:pPr>
          </w:p>
        </w:tc>
        <w:tc>
          <w:tcPr>
            <w:tcW w:w="2257" w:type="dxa"/>
            <w:vMerge/>
            <w:vAlign w:val="center"/>
            <w:hideMark/>
          </w:tcPr>
          <w:p w14:paraId="02356BFA" w14:textId="77777777" w:rsidR="005F1CF4" w:rsidRPr="00BA4FD8" w:rsidRDefault="005F1CF4" w:rsidP="00B76764">
            <w:pPr>
              <w:suppressAutoHyphens w:val="0"/>
              <w:spacing w:before="0" w:after="0"/>
              <w:jc w:val="center"/>
              <w:rPr>
                <w:szCs w:val="22"/>
                <w:lang w:val="en-US" w:eastAsia="en-US"/>
              </w:rPr>
            </w:pPr>
          </w:p>
        </w:tc>
        <w:tc>
          <w:tcPr>
            <w:tcW w:w="2263" w:type="dxa"/>
            <w:vMerge/>
            <w:vAlign w:val="center"/>
            <w:hideMark/>
          </w:tcPr>
          <w:p w14:paraId="567C162F"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716BE409"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531831BE" w14:textId="77777777" w:rsidR="005F1CF4" w:rsidRPr="00BA4FD8" w:rsidRDefault="005F1CF4" w:rsidP="00B76764">
            <w:pPr>
              <w:suppressAutoHyphens w:val="0"/>
              <w:spacing w:before="0" w:after="0"/>
              <w:jc w:val="center"/>
              <w:rPr>
                <w:szCs w:val="22"/>
                <w:lang w:val="en-US" w:eastAsia="en-US"/>
              </w:rPr>
            </w:pPr>
          </w:p>
        </w:tc>
        <w:tc>
          <w:tcPr>
            <w:tcW w:w="2260" w:type="dxa"/>
            <w:vMerge/>
            <w:vAlign w:val="center"/>
            <w:hideMark/>
          </w:tcPr>
          <w:p w14:paraId="62392541"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455729A5" w14:textId="77777777" w:rsidR="005F1CF4" w:rsidRPr="00BA4FD8" w:rsidRDefault="005F1CF4" w:rsidP="00B76764">
            <w:pPr>
              <w:suppressAutoHyphens w:val="0"/>
              <w:spacing w:before="0" w:after="0"/>
              <w:jc w:val="center"/>
              <w:rPr>
                <w:szCs w:val="22"/>
                <w:lang w:val="en-US" w:eastAsia="en-US"/>
              </w:rPr>
            </w:pPr>
          </w:p>
        </w:tc>
      </w:tr>
      <w:tr w:rsidR="005F1CF4" w:rsidRPr="00BA4FD8" w14:paraId="02A5D8B9" w14:textId="77777777" w:rsidTr="00A554C2">
        <w:trPr>
          <w:trHeight w:val="300"/>
        </w:trPr>
        <w:tc>
          <w:tcPr>
            <w:tcW w:w="453" w:type="dxa"/>
            <w:vMerge/>
            <w:vAlign w:val="center"/>
            <w:hideMark/>
          </w:tcPr>
          <w:p w14:paraId="6ECD1183" w14:textId="77777777" w:rsidR="005F1CF4" w:rsidRPr="00BA4FD8" w:rsidRDefault="005F1CF4" w:rsidP="00AE7ADA">
            <w:pPr>
              <w:suppressAutoHyphens w:val="0"/>
              <w:spacing w:before="0" w:after="0"/>
              <w:rPr>
                <w:b/>
                <w:bCs/>
                <w:szCs w:val="22"/>
                <w:lang w:val="en-US" w:eastAsia="en-US"/>
              </w:rPr>
            </w:pPr>
          </w:p>
        </w:tc>
        <w:tc>
          <w:tcPr>
            <w:tcW w:w="2257" w:type="dxa"/>
            <w:vMerge/>
            <w:vAlign w:val="center"/>
            <w:hideMark/>
          </w:tcPr>
          <w:p w14:paraId="4C25CFB1" w14:textId="77777777" w:rsidR="005F1CF4" w:rsidRPr="00BA4FD8" w:rsidRDefault="005F1CF4" w:rsidP="00B76764">
            <w:pPr>
              <w:suppressAutoHyphens w:val="0"/>
              <w:spacing w:before="0" w:after="0"/>
              <w:jc w:val="center"/>
              <w:rPr>
                <w:szCs w:val="22"/>
                <w:lang w:val="en-US" w:eastAsia="en-US"/>
              </w:rPr>
            </w:pPr>
          </w:p>
        </w:tc>
        <w:tc>
          <w:tcPr>
            <w:tcW w:w="2263" w:type="dxa"/>
            <w:vMerge/>
            <w:vAlign w:val="center"/>
            <w:hideMark/>
          </w:tcPr>
          <w:p w14:paraId="619D91F0"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74F49FD1"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67A409E3" w14:textId="77777777" w:rsidR="005F1CF4" w:rsidRPr="00BA4FD8" w:rsidRDefault="005F1CF4" w:rsidP="00B76764">
            <w:pPr>
              <w:suppressAutoHyphens w:val="0"/>
              <w:spacing w:before="0" w:after="0"/>
              <w:jc w:val="center"/>
              <w:rPr>
                <w:szCs w:val="22"/>
                <w:lang w:val="en-US" w:eastAsia="en-US"/>
              </w:rPr>
            </w:pPr>
          </w:p>
        </w:tc>
        <w:tc>
          <w:tcPr>
            <w:tcW w:w="2260" w:type="dxa"/>
            <w:vMerge/>
            <w:vAlign w:val="center"/>
            <w:hideMark/>
          </w:tcPr>
          <w:p w14:paraId="1B1C3823" w14:textId="77777777" w:rsidR="005F1CF4" w:rsidRPr="00BA4FD8" w:rsidRDefault="005F1CF4" w:rsidP="00B76764">
            <w:pPr>
              <w:suppressAutoHyphens w:val="0"/>
              <w:spacing w:before="0" w:after="0"/>
              <w:jc w:val="center"/>
              <w:rPr>
                <w:szCs w:val="22"/>
                <w:lang w:val="en-US" w:eastAsia="en-US"/>
              </w:rPr>
            </w:pPr>
          </w:p>
        </w:tc>
        <w:tc>
          <w:tcPr>
            <w:tcW w:w="2257" w:type="dxa"/>
            <w:vMerge/>
            <w:vAlign w:val="center"/>
            <w:hideMark/>
          </w:tcPr>
          <w:p w14:paraId="24A2550F" w14:textId="77777777" w:rsidR="005F1CF4" w:rsidRPr="00BA4FD8" w:rsidRDefault="005F1CF4" w:rsidP="00B76764">
            <w:pPr>
              <w:suppressAutoHyphens w:val="0"/>
              <w:spacing w:before="0" w:after="0"/>
              <w:jc w:val="center"/>
              <w:rPr>
                <w:szCs w:val="22"/>
                <w:lang w:val="en-US" w:eastAsia="en-US"/>
              </w:rPr>
            </w:pPr>
          </w:p>
        </w:tc>
      </w:tr>
      <w:tr w:rsidR="005F1CF4" w:rsidRPr="00BA4FD8" w14:paraId="4D65B3D0" w14:textId="77777777" w:rsidTr="00A554C2">
        <w:trPr>
          <w:trHeight w:val="288"/>
        </w:trPr>
        <w:tc>
          <w:tcPr>
            <w:tcW w:w="453" w:type="dxa"/>
            <w:vMerge w:val="restart"/>
            <w:shd w:val="clear" w:color="auto" w:fill="auto"/>
            <w:textDirection w:val="btLr"/>
            <w:vAlign w:val="center"/>
            <w:hideMark/>
          </w:tcPr>
          <w:p w14:paraId="2F77F47E" w14:textId="77777777" w:rsidR="005F1CF4" w:rsidRPr="00BA4FD8" w:rsidRDefault="005F1CF4" w:rsidP="00AE7ADA">
            <w:pPr>
              <w:suppressAutoHyphens w:val="0"/>
              <w:spacing w:before="0" w:after="0"/>
              <w:jc w:val="center"/>
              <w:rPr>
                <w:b/>
                <w:bCs/>
                <w:szCs w:val="22"/>
                <w:lang w:val="en-US" w:eastAsia="en-US"/>
              </w:rPr>
            </w:pPr>
            <w:r w:rsidRPr="00BA4FD8">
              <w:rPr>
                <w:b/>
                <w:bCs/>
                <w:szCs w:val="22"/>
                <w:lang w:val="en-US" w:eastAsia="en-US"/>
              </w:rPr>
              <w:t>Population</w:t>
            </w:r>
          </w:p>
        </w:tc>
        <w:tc>
          <w:tcPr>
            <w:tcW w:w="2257" w:type="dxa"/>
            <w:vMerge w:val="restart"/>
            <w:shd w:val="clear" w:color="auto" w:fill="auto"/>
            <w:vAlign w:val="center"/>
            <w:hideMark/>
          </w:tcPr>
          <w:p w14:paraId="27EB63F6" w14:textId="3A65283E" w:rsidR="005F1CF4" w:rsidRPr="00BA4FD8" w:rsidRDefault="005B5E18" w:rsidP="00B76764">
            <w:pPr>
              <w:suppressAutoHyphens w:val="0"/>
              <w:spacing w:before="0" w:after="0"/>
              <w:jc w:val="center"/>
              <w:rPr>
                <w:szCs w:val="22"/>
                <w:lang w:val="en-US" w:eastAsia="en-US"/>
              </w:rPr>
            </w:pPr>
            <w:r w:rsidRPr="005B5E18">
              <w:rPr>
                <w:noProof/>
                <w:szCs w:val="22"/>
                <w:lang w:val="en-US" w:eastAsia="en-US"/>
              </w:rPr>
              <w:drawing>
                <wp:inline distT="0" distB="0" distL="0" distR="0" wp14:anchorId="0846388F" wp14:editId="409F4E4A">
                  <wp:extent cx="1372925" cy="1691640"/>
                  <wp:effectExtent l="0" t="0" r="0" b="3810"/>
                  <wp:docPr id="27" name="Picture 27" descr="C:\FS_DE\ECA\Vietnam\ISF_AXA\Paper\Figures\With frequency change\IMP_people_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FS_DE\ECA\Vietnam\ISF_AXA\Paper\Figures\With frequency change\IMP_people_TC.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5162" b="12963"/>
                          <a:stretch/>
                        </pic:blipFill>
                        <pic:spPr bwMode="auto">
                          <a:xfrm>
                            <a:off x="0" y="0"/>
                            <a:ext cx="1372925" cy="1691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3" w:type="dxa"/>
            <w:vMerge w:val="restart"/>
            <w:shd w:val="clear" w:color="auto" w:fill="auto"/>
            <w:vAlign w:val="center"/>
            <w:hideMark/>
          </w:tcPr>
          <w:p w14:paraId="0C66AB36" w14:textId="5F1C4ED3" w:rsidR="005F1CF4" w:rsidRPr="00BA4FD8" w:rsidRDefault="005B5E18" w:rsidP="00B76764">
            <w:pPr>
              <w:suppressAutoHyphens w:val="0"/>
              <w:spacing w:before="0" w:after="0"/>
              <w:jc w:val="center"/>
              <w:rPr>
                <w:szCs w:val="22"/>
                <w:lang w:val="en-US" w:eastAsia="en-US"/>
              </w:rPr>
            </w:pPr>
            <w:r w:rsidRPr="005B5E18">
              <w:rPr>
                <w:noProof/>
                <w:szCs w:val="22"/>
                <w:lang w:val="en-US" w:eastAsia="en-US"/>
              </w:rPr>
              <w:drawing>
                <wp:inline distT="0" distB="0" distL="0" distR="0" wp14:anchorId="5DF9DA1A" wp14:editId="695EEB5E">
                  <wp:extent cx="1372925" cy="1691640"/>
                  <wp:effectExtent l="0" t="0" r="0" b="3810"/>
                  <wp:docPr id="28" name="Picture 28" descr="C:\FS_DE\ECA\Vietnam\ISF_AXA\Paper\Figures\With frequency change\IMP_people_TC_diff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FS_DE\ECA\Vietnam\ISF_AXA\Paper\Figures\With frequency change\IMP_people_TC_diff45.p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5162" b="12963"/>
                          <a:stretch/>
                        </pic:blipFill>
                        <pic:spPr bwMode="auto">
                          <a:xfrm>
                            <a:off x="0" y="0"/>
                            <a:ext cx="1372925" cy="1691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57" w:type="dxa"/>
            <w:vMerge w:val="restart"/>
            <w:shd w:val="clear" w:color="auto" w:fill="auto"/>
            <w:vAlign w:val="center"/>
            <w:hideMark/>
          </w:tcPr>
          <w:p w14:paraId="59C2FE19" w14:textId="00F74607" w:rsidR="005F1CF4" w:rsidRPr="00BA4FD8" w:rsidRDefault="005B5E18" w:rsidP="00B76764">
            <w:pPr>
              <w:suppressAutoHyphens w:val="0"/>
              <w:spacing w:before="0" w:after="0"/>
              <w:jc w:val="center"/>
              <w:rPr>
                <w:szCs w:val="22"/>
                <w:lang w:val="en-US" w:eastAsia="en-US"/>
              </w:rPr>
            </w:pPr>
            <w:r w:rsidRPr="005B5E18">
              <w:rPr>
                <w:noProof/>
                <w:szCs w:val="22"/>
                <w:lang w:val="en-US" w:eastAsia="en-US"/>
              </w:rPr>
              <w:drawing>
                <wp:inline distT="0" distB="0" distL="0" distR="0" wp14:anchorId="6A6ECDAE" wp14:editId="33F6695E">
                  <wp:extent cx="1370718" cy="1691640"/>
                  <wp:effectExtent l="0" t="0" r="1270" b="3810"/>
                  <wp:docPr id="29" name="Picture 29" descr="C:\FS_DE\ECA\Vietnam\ISF_AXA\Paper\Figures\With frequency change\IMP_people_TC_diff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FS_DE\ECA\Vietnam\ISF_AXA\Paper\Figures\With frequency change\IMP_people_TC_diff85.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5278" b="12731"/>
                          <a:stretch/>
                        </pic:blipFill>
                        <pic:spPr bwMode="auto">
                          <a:xfrm>
                            <a:off x="0" y="0"/>
                            <a:ext cx="1370718" cy="1691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57" w:type="dxa"/>
            <w:vMerge w:val="restart"/>
            <w:shd w:val="clear" w:color="auto" w:fill="auto"/>
            <w:vAlign w:val="center"/>
            <w:hideMark/>
          </w:tcPr>
          <w:p w14:paraId="289AE9DD" w14:textId="5838E518" w:rsidR="005F1CF4" w:rsidRPr="00BA4FD8" w:rsidRDefault="005B5E18" w:rsidP="00B76764">
            <w:pPr>
              <w:suppressAutoHyphens w:val="0"/>
              <w:spacing w:before="0" w:after="0"/>
              <w:jc w:val="center"/>
              <w:rPr>
                <w:szCs w:val="22"/>
                <w:lang w:val="en-US" w:eastAsia="en-US"/>
              </w:rPr>
            </w:pPr>
            <w:r w:rsidRPr="005B5E18">
              <w:rPr>
                <w:noProof/>
                <w:szCs w:val="22"/>
                <w:lang w:val="en-US" w:eastAsia="en-US"/>
              </w:rPr>
              <w:drawing>
                <wp:inline distT="0" distB="0" distL="0" distR="0" wp14:anchorId="306C6067" wp14:editId="19DB1675">
                  <wp:extent cx="1370718" cy="1691640"/>
                  <wp:effectExtent l="0" t="0" r="1270" b="3810"/>
                  <wp:docPr id="30" name="Picture 30" descr="C:\FS_DE\ECA\Vietnam\ISF_AXA\Paper\Figures\With frequency change\IMP_people_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FS_DE\ECA\Vietnam\ISF_AXA\Paper\Figures\With frequency change\IMP_people_TS.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5162" b="12847"/>
                          <a:stretch/>
                        </pic:blipFill>
                        <pic:spPr bwMode="auto">
                          <a:xfrm>
                            <a:off x="0" y="0"/>
                            <a:ext cx="1370718" cy="1691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0" w:type="dxa"/>
            <w:vMerge w:val="restart"/>
            <w:shd w:val="clear" w:color="auto" w:fill="auto"/>
            <w:vAlign w:val="center"/>
            <w:hideMark/>
          </w:tcPr>
          <w:p w14:paraId="5A0A8286" w14:textId="7B6F8520" w:rsidR="005F1CF4" w:rsidRPr="00BA4FD8" w:rsidRDefault="005B5E18" w:rsidP="00B76764">
            <w:pPr>
              <w:suppressAutoHyphens w:val="0"/>
              <w:spacing w:before="0" w:after="0"/>
              <w:jc w:val="center"/>
              <w:rPr>
                <w:szCs w:val="22"/>
                <w:lang w:val="en-US" w:eastAsia="en-US"/>
              </w:rPr>
            </w:pPr>
            <w:r w:rsidRPr="005B5E18">
              <w:rPr>
                <w:noProof/>
                <w:szCs w:val="22"/>
                <w:lang w:val="en-US" w:eastAsia="en-US"/>
              </w:rPr>
              <w:drawing>
                <wp:inline distT="0" distB="0" distL="0" distR="0" wp14:anchorId="52B11A25" wp14:editId="0ECA2DD0">
                  <wp:extent cx="1372925" cy="1691640"/>
                  <wp:effectExtent l="0" t="0" r="0" b="3810"/>
                  <wp:docPr id="31" name="Picture 31" descr="C:\FS_DE\ECA\Vietnam\ISF_AXA\Paper\Figures\With frequency change\IMP_people_TS_diff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FS_DE\ECA\Vietnam\ISF_AXA\Paper\Figures\With frequency change\IMP_people_TS_diff45.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5279" b="12847"/>
                          <a:stretch/>
                        </pic:blipFill>
                        <pic:spPr bwMode="auto">
                          <a:xfrm>
                            <a:off x="0" y="0"/>
                            <a:ext cx="1372925" cy="1691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57" w:type="dxa"/>
            <w:vMerge w:val="restart"/>
            <w:shd w:val="clear" w:color="auto" w:fill="auto"/>
            <w:vAlign w:val="center"/>
            <w:hideMark/>
          </w:tcPr>
          <w:p w14:paraId="603E3435" w14:textId="4DC79345" w:rsidR="005F1CF4" w:rsidRPr="00BA4FD8" w:rsidRDefault="005B5E18" w:rsidP="00B76764">
            <w:pPr>
              <w:suppressAutoHyphens w:val="0"/>
              <w:spacing w:before="0" w:after="0"/>
              <w:jc w:val="center"/>
              <w:rPr>
                <w:szCs w:val="22"/>
                <w:lang w:val="en-US" w:eastAsia="en-US"/>
              </w:rPr>
            </w:pPr>
            <w:r w:rsidRPr="005B5E18">
              <w:rPr>
                <w:noProof/>
                <w:szCs w:val="22"/>
                <w:lang w:val="en-US" w:eastAsia="en-US"/>
              </w:rPr>
              <w:drawing>
                <wp:inline distT="0" distB="0" distL="0" distR="0" wp14:anchorId="362B8451" wp14:editId="2D1210D2">
                  <wp:extent cx="1366324" cy="1691640"/>
                  <wp:effectExtent l="0" t="0" r="5715" b="3810"/>
                  <wp:docPr id="32" name="Picture 32" descr="C:\FS_DE\ECA\Vietnam\ISF_AXA\Paper\Figures\With frequency change\IMP_people_TS_diff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FS_DE\ECA\Vietnam\ISF_AXA\Paper\Figures\With frequency change\IMP_people_TS_diff85.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5047" b="12732"/>
                          <a:stretch/>
                        </pic:blipFill>
                        <pic:spPr bwMode="auto">
                          <a:xfrm>
                            <a:off x="0" y="0"/>
                            <a:ext cx="1366324" cy="1691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F1CF4" w:rsidRPr="00BA4FD8" w14:paraId="338F8727" w14:textId="77777777" w:rsidTr="00A554C2">
        <w:trPr>
          <w:trHeight w:val="288"/>
        </w:trPr>
        <w:tc>
          <w:tcPr>
            <w:tcW w:w="453" w:type="dxa"/>
            <w:vMerge/>
            <w:vAlign w:val="center"/>
            <w:hideMark/>
          </w:tcPr>
          <w:p w14:paraId="51B0153E" w14:textId="77777777" w:rsidR="005F1CF4" w:rsidRPr="00BA4FD8" w:rsidRDefault="005F1CF4" w:rsidP="00AE7ADA">
            <w:pPr>
              <w:suppressAutoHyphens w:val="0"/>
              <w:spacing w:before="0" w:after="0"/>
              <w:rPr>
                <w:b/>
                <w:bCs/>
                <w:szCs w:val="22"/>
                <w:lang w:val="en-US" w:eastAsia="en-US"/>
              </w:rPr>
            </w:pPr>
          </w:p>
        </w:tc>
        <w:tc>
          <w:tcPr>
            <w:tcW w:w="2257" w:type="dxa"/>
            <w:vMerge/>
            <w:vAlign w:val="center"/>
            <w:hideMark/>
          </w:tcPr>
          <w:p w14:paraId="6B2BCDD4" w14:textId="77777777" w:rsidR="005F1CF4" w:rsidRPr="00BA4FD8" w:rsidRDefault="005F1CF4" w:rsidP="00AE7ADA">
            <w:pPr>
              <w:suppressAutoHyphens w:val="0"/>
              <w:spacing w:before="0" w:after="0"/>
              <w:rPr>
                <w:szCs w:val="22"/>
                <w:lang w:val="en-US" w:eastAsia="en-US"/>
              </w:rPr>
            </w:pPr>
          </w:p>
        </w:tc>
        <w:tc>
          <w:tcPr>
            <w:tcW w:w="2263" w:type="dxa"/>
            <w:vMerge/>
            <w:vAlign w:val="center"/>
            <w:hideMark/>
          </w:tcPr>
          <w:p w14:paraId="0A8423D9" w14:textId="77777777" w:rsidR="005F1CF4" w:rsidRPr="00BA4FD8" w:rsidRDefault="005F1CF4" w:rsidP="00AE7ADA">
            <w:pPr>
              <w:suppressAutoHyphens w:val="0"/>
              <w:spacing w:before="0" w:after="0"/>
              <w:rPr>
                <w:szCs w:val="22"/>
                <w:lang w:val="en-US" w:eastAsia="en-US"/>
              </w:rPr>
            </w:pPr>
          </w:p>
        </w:tc>
        <w:tc>
          <w:tcPr>
            <w:tcW w:w="2257" w:type="dxa"/>
            <w:vMerge/>
            <w:vAlign w:val="center"/>
            <w:hideMark/>
          </w:tcPr>
          <w:p w14:paraId="0A5FE99E" w14:textId="77777777" w:rsidR="005F1CF4" w:rsidRPr="00BA4FD8" w:rsidRDefault="005F1CF4" w:rsidP="00AE7ADA">
            <w:pPr>
              <w:suppressAutoHyphens w:val="0"/>
              <w:spacing w:before="0" w:after="0"/>
              <w:rPr>
                <w:szCs w:val="22"/>
                <w:lang w:val="en-US" w:eastAsia="en-US"/>
              </w:rPr>
            </w:pPr>
          </w:p>
        </w:tc>
        <w:tc>
          <w:tcPr>
            <w:tcW w:w="2257" w:type="dxa"/>
            <w:vMerge/>
            <w:vAlign w:val="center"/>
            <w:hideMark/>
          </w:tcPr>
          <w:p w14:paraId="1C920534" w14:textId="77777777" w:rsidR="005F1CF4" w:rsidRPr="00BA4FD8" w:rsidRDefault="005F1CF4" w:rsidP="00AE7ADA">
            <w:pPr>
              <w:suppressAutoHyphens w:val="0"/>
              <w:spacing w:before="0" w:after="0"/>
              <w:rPr>
                <w:szCs w:val="22"/>
                <w:lang w:val="en-US" w:eastAsia="en-US"/>
              </w:rPr>
            </w:pPr>
          </w:p>
        </w:tc>
        <w:tc>
          <w:tcPr>
            <w:tcW w:w="2260" w:type="dxa"/>
            <w:vMerge/>
            <w:vAlign w:val="center"/>
            <w:hideMark/>
          </w:tcPr>
          <w:p w14:paraId="28DE5536" w14:textId="77777777" w:rsidR="005F1CF4" w:rsidRPr="00BA4FD8" w:rsidRDefault="005F1CF4" w:rsidP="00AE7ADA">
            <w:pPr>
              <w:suppressAutoHyphens w:val="0"/>
              <w:spacing w:before="0" w:after="0"/>
              <w:rPr>
                <w:szCs w:val="22"/>
                <w:lang w:val="en-US" w:eastAsia="en-US"/>
              </w:rPr>
            </w:pPr>
          </w:p>
        </w:tc>
        <w:tc>
          <w:tcPr>
            <w:tcW w:w="2257" w:type="dxa"/>
            <w:vMerge/>
            <w:vAlign w:val="center"/>
            <w:hideMark/>
          </w:tcPr>
          <w:p w14:paraId="7477D0BB" w14:textId="77777777" w:rsidR="005F1CF4" w:rsidRPr="00BA4FD8" w:rsidRDefault="005F1CF4" w:rsidP="00AE7ADA">
            <w:pPr>
              <w:suppressAutoHyphens w:val="0"/>
              <w:spacing w:before="0" w:after="0"/>
              <w:rPr>
                <w:szCs w:val="22"/>
                <w:lang w:val="en-US" w:eastAsia="en-US"/>
              </w:rPr>
            </w:pPr>
          </w:p>
        </w:tc>
      </w:tr>
      <w:tr w:rsidR="005F1CF4" w:rsidRPr="00BA4FD8" w14:paraId="21F6278F" w14:textId="77777777" w:rsidTr="00A554C2">
        <w:trPr>
          <w:trHeight w:val="288"/>
        </w:trPr>
        <w:tc>
          <w:tcPr>
            <w:tcW w:w="453" w:type="dxa"/>
            <w:vMerge/>
            <w:vAlign w:val="center"/>
            <w:hideMark/>
          </w:tcPr>
          <w:p w14:paraId="2440A854" w14:textId="77777777" w:rsidR="005F1CF4" w:rsidRPr="00BA4FD8" w:rsidRDefault="005F1CF4" w:rsidP="00AE7ADA">
            <w:pPr>
              <w:suppressAutoHyphens w:val="0"/>
              <w:spacing w:before="0" w:after="0"/>
              <w:rPr>
                <w:b/>
                <w:bCs/>
                <w:szCs w:val="22"/>
                <w:lang w:val="en-US" w:eastAsia="en-US"/>
              </w:rPr>
            </w:pPr>
          </w:p>
        </w:tc>
        <w:tc>
          <w:tcPr>
            <w:tcW w:w="2257" w:type="dxa"/>
            <w:vMerge/>
            <w:vAlign w:val="center"/>
            <w:hideMark/>
          </w:tcPr>
          <w:p w14:paraId="5F866B17" w14:textId="77777777" w:rsidR="005F1CF4" w:rsidRPr="00BA4FD8" w:rsidRDefault="005F1CF4" w:rsidP="00AE7ADA">
            <w:pPr>
              <w:suppressAutoHyphens w:val="0"/>
              <w:spacing w:before="0" w:after="0"/>
              <w:rPr>
                <w:szCs w:val="22"/>
                <w:lang w:val="en-US" w:eastAsia="en-US"/>
              </w:rPr>
            </w:pPr>
          </w:p>
        </w:tc>
        <w:tc>
          <w:tcPr>
            <w:tcW w:w="2263" w:type="dxa"/>
            <w:vMerge/>
            <w:vAlign w:val="center"/>
            <w:hideMark/>
          </w:tcPr>
          <w:p w14:paraId="42C7439F" w14:textId="77777777" w:rsidR="005F1CF4" w:rsidRPr="00BA4FD8" w:rsidRDefault="005F1CF4" w:rsidP="00AE7ADA">
            <w:pPr>
              <w:suppressAutoHyphens w:val="0"/>
              <w:spacing w:before="0" w:after="0"/>
              <w:rPr>
                <w:szCs w:val="22"/>
                <w:lang w:val="en-US" w:eastAsia="en-US"/>
              </w:rPr>
            </w:pPr>
          </w:p>
        </w:tc>
        <w:tc>
          <w:tcPr>
            <w:tcW w:w="2257" w:type="dxa"/>
            <w:vMerge/>
            <w:vAlign w:val="center"/>
            <w:hideMark/>
          </w:tcPr>
          <w:p w14:paraId="717A04AC" w14:textId="77777777" w:rsidR="005F1CF4" w:rsidRPr="00BA4FD8" w:rsidRDefault="005F1CF4" w:rsidP="00AE7ADA">
            <w:pPr>
              <w:suppressAutoHyphens w:val="0"/>
              <w:spacing w:before="0" w:after="0"/>
              <w:rPr>
                <w:szCs w:val="22"/>
                <w:lang w:val="en-US" w:eastAsia="en-US"/>
              </w:rPr>
            </w:pPr>
          </w:p>
        </w:tc>
        <w:tc>
          <w:tcPr>
            <w:tcW w:w="2257" w:type="dxa"/>
            <w:vMerge/>
            <w:vAlign w:val="center"/>
            <w:hideMark/>
          </w:tcPr>
          <w:p w14:paraId="7112397C" w14:textId="77777777" w:rsidR="005F1CF4" w:rsidRPr="00BA4FD8" w:rsidRDefault="005F1CF4" w:rsidP="00AE7ADA">
            <w:pPr>
              <w:suppressAutoHyphens w:val="0"/>
              <w:spacing w:before="0" w:after="0"/>
              <w:rPr>
                <w:szCs w:val="22"/>
                <w:lang w:val="en-US" w:eastAsia="en-US"/>
              </w:rPr>
            </w:pPr>
          </w:p>
        </w:tc>
        <w:tc>
          <w:tcPr>
            <w:tcW w:w="2260" w:type="dxa"/>
            <w:vMerge/>
            <w:vAlign w:val="center"/>
            <w:hideMark/>
          </w:tcPr>
          <w:p w14:paraId="633445C0" w14:textId="77777777" w:rsidR="005F1CF4" w:rsidRPr="00BA4FD8" w:rsidRDefault="005F1CF4" w:rsidP="00AE7ADA">
            <w:pPr>
              <w:suppressAutoHyphens w:val="0"/>
              <w:spacing w:before="0" w:after="0"/>
              <w:rPr>
                <w:szCs w:val="22"/>
                <w:lang w:val="en-US" w:eastAsia="en-US"/>
              </w:rPr>
            </w:pPr>
          </w:p>
        </w:tc>
        <w:tc>
          <w:tcPr>
            <w:tcW w:w="2257" w:type="dxa"/>
            <w:vMerge/>
            <w:vAlign w:val="center"/>
            <w:hideMark/>
          </w:tcPr>
          <w:p w14:paraId="6764D2C1" w14:textId="77777777" w:rsidR="005F1CF4" w:rsidRPr="00BA4FD8" w:rsidRDefault="005F1CF4" w:rsidP="00AE7ADA">
            <w:pPr>
              <w:suppressAutoHyphens w:val="0"/>
              <w:spacing w:before="0" w:after="0"/>
              <w:rPr>
                <w:szCs w:val="22"/>
                <w:lang w:val="en-US" w:eastAsia="en-US"/>
              </w:rPr>
            </w:pPr>
          </w:p>
        </w:tc>
      </w:tr>
      <w:tr w:rsidR="005F1CF4" w:rsidRPr="00BA4FD8" w14:paraId="79636F31" w14:textId="77777777" w:rsidTr="00A554C2">
        <w:trPr>
          <w:trHeight w:val="288"/>
        </w:trPr>
        <w:tc>
          <w:tcPr>
            <w:tcW w:w="453" w:type="dxa"/>
            <w:vMerge/>
            <w:vAlign w:val="center"/>
            <w:hideMark/>
          </w:tcPr>
          <w:p w14:paraId="7B584C92" w14:textId="77777777" w:rsidR="005F1CF4" w:rsidRPr="00BA4FD8" w:rsidRDefault="005F1CF4" w:rsidP="00AE7ADA">
            <w:pPr>
              <w:suppressAutoHyphens w:val="0"/>
              <w:spacing w:before="0" w:after="0"/>
              <w:rPr>
                <w:b/>
                <w:bCs/>
                <w:szCs w:val="22"/>
                <w:lang w:val="en-US" w:eastAsia="en-US"/>
              </w:rPr>
            </w:pPr>
          </w:p>
        </w:tc>
        <w:tc>
          <w:tcPr>
            <w:tcW w:w="2257" w:type="dxa"/>
            <w:vMerge/>
            <w:vAlign w:val="center"/>
            <w:hideMark/>
          </w:tcPr>
          <w:p w14:paraId="057E8304" w14:textId="77777777" w:rsidR="005F1CF4" w:rsidRPr="00BA4FD8" w:rsidRDefault="005F1CF4" w:rsidP="00AE7ADA">
            <w:pPr>
              <w:suppressAutoHyphens w:val="0"/>
              <w:spacing w:before="0" w:after="0"/>
              <w:rPr>
                <w:szCs w:val="22"/>
                <w:lang w:val="en-US" w:eastAsia="en-US"/>
              </w:rPr>
            </w:pPr>
          </w:p>
        </w:tc>
        <w:tc>
          <w:tcPr>
            <w:tcW w:w="2263" w:type="dxa"/>
            <w:vMerge/>
            <w:vAlign w:val="center"/>
            <w:hideMark/>
          </w:tcPr>
          <w:p w14:paraId="6174DB3C" w14:textId="77777777" w:rsidR="005F1CF4" w:rsidRPr="00BA4FD8" w:rsidRDefault="005F1CF4" w:rsidP="00AE7ADA">
            <w:pPr>
              <w:suppressAutoHyphens w:val="0"/>
              <w:spacing w:before="0" w:after="0"/>
              <w:rPr>
                <w:szCs w:val="22"/>
                <w:lang w:val="en-US" w:eastAsia="en-US"/>
              </w:rPr>
            </w:pPr>
          </w:p>
        </w:tc>
        <w:tc>
          <w:tcPr>
            <w:tcW w:w="2257" w:type="dxa"/>
            <w:vMerge/>
            <w:vAlign w:val="center"/>
            <w:hideMark/>
          </w:tcPr>
          <w:p w14:paraId="5B0B8222" w14:textId="77777777" w:rsidR="005F1CF4" w:rsidRPr="00BA4FD8" w:rsidRDefault="005F1CF4" w:rsidP="00AE7ADA">
            <w:pPr>
              <w:suppressAutoHyphens w:val="0"/>
              <w:spacing w:before="0" w:after="0"/>
              <w:rPr>
                <w:szCs w:val="22"/>
                <w:lang w:val="en-US" w:eastAsia="en-US"/>
              </w:rPr>
            </w:pPr>
          </w:p>
        </w:tc>
        <w:tc>
          <w:tcPr>
            <w:tcW w:w="2257" w:type="dxa"/>
            <w:vMerge/>
            <w:vAlign w:val="center"/>
            <w:hideMark/>
          </w:tcPr>
          <w:p w14:paraId="638C3D6C" w14:textId="77777777" w:rsidR="005F1CF4" w:rsidRPr="00BA4FD8" w:rsidRDefault="005F1CF4" w:rsidP="00AE7ADA">
            <w:pPr>
              <w:suppressAutoHyphens w:val="0"/>
              <w:spacing w:before="0" w:after="0"/>
              <w:rPr>
                <w:szCs w:val="22"/>
                <w:lang w:val="en-US" w:eastAsia="en-US"/>
              </w:rPr>
            </w:pPr>
          </w:p>
        </w:tc>
        <w:tc>
          <w:tcPr>
            <w:tcW w:w="2260" w:type="dxa"/>
            <w:vMerge/>
            <w:vAlign w:val="center"/>
            <w:hideMark/>
          </w:tcPr>
          <w:p w14:paraId="161D47BB" w14:textId="77777777" w:rsidR="005F1CF4" w:rsidRPr="00BA4FD8" w:rsidRDefault="005F1CF4" w:rsidP="00AE7ADA">
            <w:pPr>
              <w:suppressAutoHyphens w:val="0"/>
              <w:spacing w:before="0" w:after="0"/>
              <w:rPr>
                <w:szCs w:val="22"/>
                <w:lang w:val="en-US" w:eastAsia="en-US"/>
              </w:rPr>
            </w:pPr>
          </w:p>
        </w:tc>
        <w:tc>
          <w:tcPr>
            <w:tcW w:w="2257" w:type="dxa"/>
            <w:vMerge/>
            <w:vAlign w:val="center"/>
            <w:hideMark/>
          </w:tcPr>
          <w:p w14:paraId="7C558F32" w14:textId="77777777" w:rsidR="005F1CF4" w:rsidRPr="00BA4FD8" w:rsidRDefault="005F1CF4" w:rsidP="00AE7ADA">
            <w:pPr>
              <w:suppressAutoHyphens w:val="0"/>
              <w:spacing w:before="0" w:after="0"/>
              <w:rPr>
                <w:szCs w:val="22"/>
                <w:lang w:val="en-US" w:eastAsia="en-US"/>
              </w:rPr>
            </w:pPr>
          </w:p>
        </w:tc>
      </w:tr>
      <w:tr w:rsidR="005F1CF4" w:rsidRPr="00BA4FD8" w14:paraId="16A26C8E" w14:textId="77777777" w:rsidTr="00A554C2">
        <w:trPr>
          <w:trHeight w:val="300"/>
        </w:trPr>
        <w:tc>
          <w:tcPr>
            <w:tcW w:w="453" w:type="dxa"/>
            <w:vMerge/>
            <w:vAlign w:val="center"/>
            <w:hideMark/>
          </w:tcPr>
          <w:p w14:paraId="76AD98B8" w14:textId="77777777" w:rsidR="005F1CF4" w:rsidRPr="00BA4FD8" w:rsidRDefault="005F1CF4" w:rsidP="00AE7ADA">
            <w:pPr>
              <w:suppressAutoHyphens w:val="0"/>
              <w:spacing w:before="0" w:after="0"/>
              <w:rPr>
                <w:b/>
                <w:bCs/>
                <w:szCs w:val="22"/>
                <w:lang w:val="en-US" w:eastAsia="en-US"/>
              </w:rPr>
            </w:pPr>
          </w:p>
        </w:tc>
        <w:tc>
          <w:tcPr>
            <w:tcW w:w="2257" w:type="dxa"/>
            <w:vMerge/>
            <w:vAlign w:val="center"/>
            <w:hideMark/>
          </w:tcPr>
          <w:p w14:paraId="7CC8B6AA" w14:textId="77777777" w:rsidR="005F1CF4" w:rsidRPr="00BA4FD8" w:rsidRDefault="005F1CF4" w:rsidP="00AE7ADA">
            <w:pPr>
              <w:suppressAutoHyphens w:val="0"/>
              <w:spacing w:before="0" w:after="0"/>
              <w:rPr>
                <w:szCs w:val="22"/>
                <w:lang w:val="en-US" w:eastAsia="en-US"/>
              </w:rPr>
            </w:pPr>
          </w:p>
        </w:tc>
        <w:tc>
          <w:tcPr>
            <w:tcW w:w="2263" w:type="dxa"/>
            <w:vMerge/>
            <w:vAlign w:val="center"/>
            <w:hideMark/>
          </w:tcPr>
          <w:p w14:paraId="3B148049" w14:textId="77777777" w:rsidR="005F1CF4" w:rsidRPr="00BA4FD8" w:rsidRDefault="005F1CF4" w:rsidP="00AE7ADA">
            <w:pPr>
              <w:suppressAutoHyphens w:val="0"/>
              <w:spacing w:before="0" w:after="0"/>
              <w:rPr>
                <w:szCs w:val="22"/>
                <w:lang w:val="en-US" w:eastAsia="en-US"/>
              </w:rPr>
            </w:pPr>
          </w:p>
        </w:tc>
        <w:tc>
          <w:tcPr>
            <w:tcW w:w="2257" w:type="dxa"/>
            <w:vMerge/>
            <w:vAlign w:val="center"/>
            <w:hideMark/>
          </w:tcPr>
          <w:p w14:paraId="1C8A32FC" w14:textId="77777777" w:rsidR="005F1CF4" w:rsidRPr="00BA4FD8" w:rsidRDefault="005F1CF4" w:rsidP="00AE7ADA">
            <w:pPr>
              <w:suppressAutoHyphens w:val="0"/>
              <w:spacing w:before="0" w:after="0"/>
              <w:rPr>
                <w:szCs w:val="22"/>
                <w:lang w:val="en-US" w:eastAsia="en-US"/>
              </w:rPr>
            </w:pPr>
          </w:p>
        </w:tc>
        <w:tc>
          <w:tcPr>
            <w:tcW w:w="2257" w:type="dxa"/>
            <w:vMerge/>
            <w:vAlign w:val="center"/>
            <w:hideMark/>
          </w:tcPr>
          <w:p w14:paraId="7CD2A571" w14:textId="77777777" w:rsidR="005F1CF4" w:rsidRPr="00BA4FD8" w:rsidRDefault="005F1CF4" w:rsidP="00AE7ADA">
            <w:pPr>
              <w:suppressAutoHyphens w:val="0"/>
              <w:spacing w:before="0" w:after="0"/>
              <w:rPr>
                <w:szCs w:val="22"/>
                <w:lang w:val="en-US" w:eastAsia="en-US"/>
              </w:rPr>
            </w:pPr>
          </w:p>
        </w:tc>
        <w:tc>
          <w:tcPr>
            <w:tcW w:w="2260" w:type="dxa"/>
            <w:vMerge/>
            <w:vAlign w:val="center"/>
            <w:hideMark/>
          </w:tcPr>
          <w:p w14:paraId="3821CD39" w14:textId="77777777" w:rsidR="005F1CF4" w:rsidRPr="00BA4FD8" w:rsidRDefault="005F1CF4" w:rsidP="00AE7ADA">
            <w:pPr>
              <w:suppressAutoHyphens w:val="0"/>
              <w:spacing w:before="0" w:after="0"/>
              <w:rPr>
                <w:szCs w:val="22"/>
                <w:lang w:val="en-US" w:eastAsia="en-US"/>
              </w:rPr>
            </w:pPr>
          </w:p>
        </w:tc>
        <w:tc>
          <w:tcPr>
            <w:tcW w:w="2257" w:type="dxa"/>
            <w:vMerge/>
            <w:vAlign w:val="center"/>
            <w:hideMark/>
          </w:tcPr>
          <w:p w14:paraId="03CAD036" w14:textId="77777777" w:rsidR="005F1CF4" w:rsidRPr="00BA4FD8" w:rsidRDefault="005F1CF4" w:rsidP="00AE7ADA">
            <w:pPr>
              <w:suppressAutoHyphens w:val="0"/>
              <w:spacing w:before="0" w:after="0"/>
              <w:rPr>
                <w:szCs w:val="22"/>
                <w:lang w:val="en-US" w:eastAsia="en-US"/>
              </w:rPr>
            </w:pPr>
          </w:p>
        </w:tc>
      </w:tr>
    </w:tbl>
    <w:p w14:paraId="7CE16A84" w14:textId="77777777" w:rsidR="005F1CF4" w:rsidRDefault="005F1CF4" w:rsidP="005339BC">
      <w:pPr>
        <w:spacing w:line="360" w:lineRule="auto"/>
        <w:jc w:val="both"/>
        <w:rPr>
          <w:rFonts w:asciiTheme="minorHAnsi" w:hAnsiTheme="minorHAnsi" w:cstheme="minorHAnsi"/>
          <w:szCs w:val="22"/>
        </w:rPr>
      </w:pPr>
    </w:p>
    <w:p w14:paraId="5EBF0892" w14:textId="6AE75EAF" w:rsidR="00A83794" w:rsidRDefault="00A83794" w:rsidP="00A83794">
      <w:pPr>
        <w:spacing w:line="360" w:lineRule="auto"/>
        <w:jc w:val="both"/>
        <w:rPr>
          <w:rFonts w:asciiTheme="minorHAnsi" w:hAnsiTheme="minorHAnsi" w:cstheme="minorHAnsi"/>
          <w:szCs w:val="22"/>
        </w:rPr>
      </w:pPr>
      <w:r>
        <w:rPr>
          <w:rFonts w:asciiTheme="minorHAnsi" w:hAnsiTheme="minorHAnsi" w:cstheme="minorHAnsi"/>
          <w:b/>
          <w:szCs w:val="22"/>
        </w:rPr>
        <w:t>Figure 2</w:t>
      </w:r>
      <w:r w:rsidRPr="001765BA">
        <w:rPr>
          <w:rFonts w:asciiTheme="minorHAnsi" w:hAnsiTheme="minorHAnsi" w:cstheme="minorHAnsi"/>
          <w:szCs w:val="22"/>
        </w:rPr>
        <w:t>.</w:t>
      </w:r>
      <w:r>
        <w:rPr>
          <w:rFonts w:asciiTheme="minorHAnsi" w:hAnsiTheme="minorHAnsi" w:cstheme="minorHAnsi"/>
          <w:szCs w:val="22"/>
        </w:rPr>
        <w:t xml:space="preserve"> </w:t>
      </w:r>
      <w:r w:rsidR="00A554C2">
        <w:rPr>
          <w:rFonts w:asciiTheme="minorHAnsi" w:hAnsiTheme="minorHAnsi" w:cstheme="minorHAnsi"/>
          <w:szCs w:val="22"/>
        </w:rPr>
        <w:t>Damage caused/number of people affected by wind and surge across each asset and for different severity levels (return period).  The damage/number of people impacted is calculated under current and future 2050 climate scenarios (RCP4.5 and RCP8.5) assuming TC intensity increases with decrease in TC frequency (+I/-F). The impact of economic growth and adaptation measures are also modelled under both future climate scenarios assuming (+I/-F).</w:t>
      </w:r>
    </w:p>
    <w:tbl>
      <w:tblPr>
        <w:tblW w:w="6720" w:type="dxa"/>
        <w:tblInd w:w="-10" w:type="dxa"/>
        <w:tblLook w:val="04A0" w:firstRow="1" w:lastRow="0" w:firstColumn="1" w:lastColumn="0" w:noHBand="0" w:noVBand="1"/>
      </w:tblPr>
      <w:tblGrid>
        <w:gridCol w:w="454"/>
        <w:gridCol w:w="3390"/>
        <w:gridCol w:w="3390"/>
        <w:gridCol w:w="3390"/>
        <w:gridCol w:w="3390"/>
      </w:tblGrid>
      <w:tr w:rsidR="004F72D6" w:rsidRPr="00BA4FD8" w14:paraId="191A7EE3" w14:textId="77777777" w:rsidTr="004F72D6">
        <w:trPr>
          <w:trHeight w:val="300"/>
        </w:trPr>
        <w:tc>
          <w:tcPr>
            <w:tcW w:w="960" w:type="dxa"/>
            <w:shd w:val="clear" w:color="auto" w:fill="auto"/>
            <w:vAlign w:val="center"/>
            <w:hideMark/>
          </w:tcPr>
          <w:p w14:paraId="0F8BAD07" w14:textId="77777777" w:rsidR="005F1CF4" w:rsidRPr="00BA4FD8" w:rsidRDefault="005F1CF4" w:rsidP="00AE7ADA">
            <w:pPr>
              <w:suppressAutoHyphens w:val="0"/>
              <w:spacing w:before="0" w:after="0"/>
              <w:jc w:val="center"/>
              <w:rPr>
                <w:b/>
                <w:bCs/>
                <w:szCs w:val="22"/>
                <w:lang w:val="en-US" w:eastAsia="en-US"/>
              </w:rPr>
            </w:pPr>
            <w:r w:rsidRPr="00BA4FD8">
              <w:rPr>
                <w:b/>
                <w:bCs/>
                <w:szCs w:val="22"/>
                <w:lang w:eastAsia="en-US"/>
              </w:rPr>
              <w:t> </w:t>
            </w:r>
          </w:p>
        </w:tc>
        <w:tc>
          <w:tcPr>
            <w:tcW w:w="2880" w:type="dxa"/>
            <w:gridSpan w:val="2"/>
            <w:shd w:val="clear" w:color="auto" w:fill="auto"/>
            <w:vAlign w:val="center"/>
            <w:hideMark/>
          </w:tcPr>
          <w:p w14:paraId="7C799651" w14:textId="77777777" w:rsidR="005F1CF4" w:rsidRPr="00BA4FD8" w:rsidRDefault="005F1CF4" w:rsidP="00AE7ADA">
            <w:pPr>
              <w:suppressAutoHyphens w:val="0"/>
              <w:spacing w:before="0" w:after="0"/>
              <w:jc w:val="center"/>
              <w:rPr>
                <w:b/>
                <w:bCs/>
                <w:szCs w:val="22"/>
                <w:lang w:val="en-US" w:eastAsia="en-US"/>
              </w:rPr>
            </w:pPr>
            <w:r w:rsidRPr="00BA4FD8">
              <w:rPr>
                <w:b/>
                <w:bCs/>
                <w:szCs w:val="22"/>
                <w:lang w:eastAsia="en-US"/>
              </w:rPr>
              <w:t>Wind</w:t>
            </w:r>
          </w:p>
        </w:tc>
        <w:tc>
          <w:tcPr>
            <w:tcW w:w="2880" w:type="dxa"/>
            <w:gridSpan w:val="2"/>
            <w:shd w:val="clear" w:color="auto" w:fill="auto"/>
            <w:vAlign w:val="center"/>
            <w:hideMark/>
          </w:tcPr>
          <w:p w14:paraId="5F88AB24" w14:textId="77777777" w:rsidR="005F1CF4" w:rsidRPr="00BA4FD8" w:rsidRDefault="005F1CF4" w:rsidP="00AE7ADA">
            <w:pPr>
              <w:suppressAutoHyphens w:val="0"/>
              <w:spacing w:before="0" w:after="0"/>
              <w:jc w:val="center"/>
              <w:rPr>
                <w:b/>
                <w:bCs/>
                <w:szCs w:val="22"/>
                <w:lang w:val="en-US" w:eastAsia="en-US"/>
              </w:rPr>
            </w:pPr>
            <w:r w:rsidRPr="00BA4FD8">
              <w:rPr>
                <w:b/>
                <w:bCs/>
                <w:szCs w:val="22"/>
                <w:lang w:eastAsia="en-US"/>
              </w:rPr>
              <w:t>Surge</w:t>
            </w:r>
          </w:p>
        </w:tc>
      </w:tr>
      <w:tr w:rsidR="00A26EEB" w:rsidRPr="00BA4FD8" w14:paraId="26766828" w14:textId="77777777" w:rsidTr="004F72D6">
        <w:trPr>
          <w:trHeight w:val="1668"/>
        </w:trPr>
        <w:tc>
          <w:tcPr>
            <w:tcW w:w="960" w:type="dxa"/>
            <w:shd w:val="clear" w:color="auto" w:fill="auto"/>
            <w:vAlign w:val="center"/>
            <w:hideMark/>
          </w:tcPr>
          <w:p w14:paraId="28829924" w14:textId="77777777" w:rsidR="005F1CF4" w:rsidRPr="00BA4FD8" w:rsidRDefault="005F1CF4" w:rsidP="00AE7ADA">
            <w:pPr>
              <w:suppressAutoHyphens w:val="0"/>
              <w:spacing w:before="0" w:after="0"/>
              <w:jc w:val="center"/>
              <w:rPr>
                <w:b/>
                <w:bCs/>
                <w:szCs w:val="22"/>
                <w:lang w:val="en-US" w:eastAsia="en-US"/>
              </w:rPr>
            </w:pPr>
            <w:r w:rsidRPr="00BA4FD8">
              <w:rPr>
                <w:b/>
                <w:bCs/>
                <w:szCs w:val="22"/>
                <w:lang w:val="en-US" w:eastAsia="en-US"/>
              </w:rPr>
              <w:t> </w:t>
            </w:r>
          </w:p>
        </w:tc>
        <w:tc>
          <w:tcPr>
            <w:tcW w:w="1920" w:type="dxa"/>
            <w:shd w:val="clear" w:color="auto" w:fill="auto"/>
            <w:vAlign w:val="center"/>
            <w:hideMark/>
          </w:tcPr>
          <w:p w14:paraId="3539C947" w14:textId="0862BD49" w:rsidR="005F1CF4" w:rsidRPr="00BA4FD8" w:rsidRDefault="005F1CF4" w:rsidP="00AE7ADA">
            <w:pPr>
              <w:suppressAutoHyphens w:val="0"/>
              <w:spacing w:before="0" w:after="0"/>
              <w:jc w:val="center"/>
              <w:rPr>
                <w:b/>
                <w:bCs/>
                <w:szCs w:val="22"/>
                <w:lang w:val="en-US" w:eastAsia="en-US"/>
              </w:rPr>
            </w:pPr>
            <w:r w:rsidRPr="00BA4FD8">
              <w:rPr>
                <w:b/>
                <w:bCs/>
                <w:szCs w:val="22"/>
                <w:lang w:eastAsia="en-US"/>
              </w:rPr>
              <w:t>Climate</w:t>
            </w:r>
            <w:r w:rsidR="00113600">
              <w:rPr>
                <w:b/>
                <w:bCs/>
                <w:szCs w:val="22"/>
                <w:lang w:eastAsia="en-US"/>
              </w:rPr>
              <w:t xml:space="preserve"> Scenarios</w:t>
            </w:r>
          </w:p>
        </w:tc>
        <w:tc>
          <w:tcPr>
            <w:tcW w:w="960" w:type="dxa"/>
            <w:shd w:val="clear" w:color="auto" w:fill="auto"/>
            <w:vAlign w:val="center"/>
            <w:hideMark/>
          </w:tcPr>
          <w:p w14:paraId="04EB8269" w14:textId="6D2BFFF2" w:rsidR="005F1CF4" w:rsidRPr="00BA4FD8" w:rsidRDefault="00A554C2" w:rsidP="00AE7ADA">
            <w:pPr>
              <w:suppressAutoHyphens w:val="0"/>
              <w:spacing w:before="0" w:after="0"/>
              <w:jc w:val="center"/>
              <w:rPr>
                <w:b/>
                <w:bCs/>
                <w:szCs w:val="22"/>
                <w:lang w:val="en-US" w:eastAsia="en-US"/>
              </w:rPr>
            </w:pPr>
            <w:r w:rsidRPr="00BA4FD8">
              <w:rPr>
                <w:b/>
                <w:bCs/>
                <w:szCs w:val="22"/>
                <w:lang w:eastAsia="en-US"/>
              </w:rPr>
              <w:t xml:space="preserve">Climate </w:t>
            </w:r>
            <w:r>
              <w:rPr>
                <w:b/>
                <w:bCs/>
                <w:szCs w:val="22"/>
                <w:lang w:eastAsia="en-US"/>
              </w:rPr>
              <w:t>Scenarios including</w:t>
            </w:r>
            <w:r w:rsidRPr="00BA4FD8">
              <w:rPr>
                <w:b/>
                <w:bCs/>
                <w:szCs w:val="22"/>
                <w:lang w:eastAsia="en-US"/>
              </w:rPr>
              <w:t xml:space="preserve"> Economic </w:t>
            </w:r>
            <w:r>
              <w:rPr>
                <w:b/>
                <w:bCs/>
                <w:szCs w:val="22"/>
                <w:lang w:eastAsia="en-US"/>
              </w:rPr>
              <w:t>Growth and</w:t>
            </w:r>
            <w:r w:rsidRPr="00BA4FD8">
              <w:rPr>
                <w:b/>
                <w:bCs/>
                <w:szCs w:val="22"/>
                <w:lang w:eastAsia="en-US"/>
              </w:rPr>
              <w:t xml:space="preserve"> Adaptation</w:t>
            </w:r>
          </w:p>
        </w:tc>
        <w:tc>
          <w:tcPr>
            <w:tcW w:w="1920" w:type="dxa"/>
            <w:shd w:val="clear" w:color="auto" w:fill="auto"/>
            <w:vAlign w:val="center"/>
            <w:hideMark/>
          </w:tcPr>
          <w:p w14:paraId="59F6B2E9" w14:textId="67758017" w:rsidR="005F1CF4" w:rsidRPr="00BA4FD8" w:rsidRDefault="005F1CF4" w:rsidP="00AE7ADA">
            <w:pPr>
              <w:suppressAutoHyphens w:val="0"/>
              <w:spacing w:before="0" w:after="0"/>
              <w:jc w:val="center"/>
              <w:rPr>
                <w:b/>
                <w:bCs/>
                <w:szCs w:val="22"/>
                <w:lang w:val="en-US" w:eastAsia="en-US"/>
              </w:rPr>
            </w:pPr>
            <w:r w:rsidRPr="00BA4FD8">
              <w:rPr>
                <w:b/>
                <w:bCs/>
                <w:szCs w:val="22"/>
                <w:lang w:eastAsia="en-US"/>
              </w:rPr>
              <w:t>Climate</w:t>
            </w:r>
            <w:r w:rsidR="00113600">
              <w:rPr>
                <w:b/>
                <w:bCs/>
                <w:szCs w:val="22"/>
                <w:lang w:eastAsia="en-US"/>
              </w:rPr>
              <w:t xml:space="preserve"> Scenarios</w:t>
            </w:r>
          </w:p>
        </w:tc>
        <w:tc>
          <w:tcPr>
            <w:tcW w:w="960" w:type="dxa"/>
            <w:shd w:val="clear" w:color="auto" w:fill="auto"/>
            <w:vAlign w:val="center"/>
            <w:hideMark/>
          </w:tcPr>
          <w:p w14:paraId="683A7A65" w14:textId="6DF78F7E" w:rsidR="005F1CF4" w:rsidRPr="00BA4FD8" w:rsidRDefault="00A554C2" w:rsidP="00AE7ADA">
            <w:pPr>
              <w:suppressAutoHyphens w:val="0"/>
              <w:spacing w:before="0" w:after="0"/>
              <w:jc w:val="center"/>
              <w:rPr>
                <w:b/>
                <w:bCs/>
                <w:szCs w:val="22"/>
                <w:lang w:val="en-US" w:eastAsia="en-US"/>
              </w:rPr>
            </w:pPr>
            <w:r w:rsidRPr="00BA4FD8">
              <w:rPr>
                <w:b/>
                <w:bCs/>
                <w:szCs w:val="22"/>
                <w:lang w:eastAsia="en-US"/>
              </w:rPr>
              <w:t xml:space="preserve">Climate </w:t>
            </w:r>
            <w:r>
              <w:rPr>
                <w:b/>
                <w:bCs/>
                <w:szCs w:val="22"/>
                <w:lang w:eastAsia="en-US"/>
              </w:rPr>
              <w:t>Scenarios including</w:t>
            </w:r>
            <w:r w:rsidRPr="00BA4FD8">
              <w:rPr>
                <w:b/>
                <w:bCs/>
                <w:szCs w:val="22"/>
                <w:lang w:eastAsia="en-US"/>
              </w:rPr>
              <w:t xml:space="preserve"> Economic </w:t>
            </w:r>
            <w:r>
              <w:rPr>
                <w:b/>
                <w:bCs/>
                <w:szCs w:val="22"/>
                <w:lang w:eastAsia="en-US"/>
              </w:rPr>
              <w:t>Growth and</w:t>
            </w:r>
            <w:r w:rsidRPr="00BA4FD8">
              <w:rPr>
                <w:b/>
                <w:bCs/>
                <w:szCs w:val="22"/>
                <w:lang w:eastAsia="en-US"/>
              </w:rPr>
              <w:t xml:space="preserve"> Adaptation</w:t>
            </w:r>
          </w:p>
        </w:tc>
      </w:tr>
      <w:tr w:rsidR="00A26EEB" w:rsidRPr="00BA4FD8" w14:paraId="041CBC23" w14:textId="77777777" w:rsidTr="004F72D6">
        <w:trPr>
          <w:trHeight w:val="288"/>
        </w:trPr>
        <w:tc>
          <w:tcPr>
            <w:tcW w:w="960" w:type="dxa"/>
            <w:vMerge w:val="restart"/>
            <w:shd w:val="clear" w:color="auto" w:fill="auto"/>
            <w:textDirection w:val="btLr"/>
            <w:vAlign w:val="center"/>
            <w:hideMark/>
          </w:tcPr>
          <w:p w14:paraId="27869CDA" w14:textId="74DB0FCC" w:rsidR="005F1CF4" w:rsidRPr="00BA4FD8" w:rsidRDefault="00A21CB3" w:rsidP="00AE7ADA">
            <w:pPr>
              <w:suppressAutoHyphens w:val="0"/>
              <w:spacing w:before="0" w:after="0"/>
              <w:jc w:val="center"/>
              <w:rPr>
                <w:b/>
                <w:bCs/>
                <w:szCs w:val="22"/>
                <w:lang w:val="en-US" w:eastAsia="en-US"/>
              </w:rPr>
            </w:pPr>
            <w:r>
              <w:rPr>
                <w:b/>
                <w:bCs/>
                <w:szCs w:val="22"/>
                <w:lang w:eastAsia="en-US"/>
              </w:rPr>
              <w:t>House</w:t>
            </w:r>
          </w:p>
        </w:tc>
        <w:tc>
          <w:tcPr>
            <w:tcW w:w="1920" w:type="dxa"/>
            <w:vMerge w:val="restart"/>
            <w:shd w:val="clear" w:color="auto" w:fill="auto"/>
            <w:vAlign w:val="center"/>
            <w:hideMark/>
          </w:tcPr>
          <w:p w14:paraId="723C1442" w14:textId="33B949EC" w:rsidR="005F1CF4" w:rsidRPr="00BA4FD8" w:rsidRDefault="005E6447" w:rsidP="005E6447">
            <w:pPr>
              <w:suppressAutoHyphens w:val="0"/>
              <w:spacing w:before="0" w:after="0"/>
              <w:jc w:val="center"/>
              <w:rPr>
                <w:szCs w:val="22"/>
                <w:lang w:val="en-US" w:eastAsia="en-US"/>
              </w:rPr>
            </w:pPr>
            <w:r w:rsidRPr="005E6447">
              <w:rPr>
                <w:noProof/>
                <w:szCs w:val="22"/>
                <w:lang w:val="en-US" w:eastAsia="en-US"/>
              </w:rPr>
              <w:drawing>
                <wp:inline distT="0" distB="0" distL="0" distR="0" wp14:anchorId="0E4965D2" wp14:editId="2D92721D">
                  <wp:extent cx="2196953" cy="1645920"/>
                  <wp:effectExtent l="0" t="0" r="0" b="0"/>
                  <wp:docPr id="6" name="Picture 6" descr="C:\FS_DE\ECA\Vietnam\ISF_AXA\Paper\Figures\With frequency change\EFC_houses_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FS_DE\ECA\Vietnam\ISF_AXA\Paper\Figures\With frequency change\EFC_houses_TC.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96953" cy="1645920"/>
                          </a:xfrm>
                          <a:prstGeom prst="rect">
                            <a:avLst/>
                          </a:prstGeom>
                          <a:noFill/>
                          <a:ln>
                            <a:noFill/>
                          </a:ln>
                        </pic:spPr>
                      </pic:pic>
                    </a:graphicData>
                  </a:graphic>
                </wp:inline>
              </w:drawing>
            </w:r>
          </w:p>
        </w:tc>
        <w:tc>
          <w:tcPr>
            <w:tcW w:w="960" w:type="dxa"/>
            <w:vMerge w:val="restart"/>
            <w:shd w:val="clear" w:color="auto" w:fill="auto"/>
            <w:vAlign w:val="center"/>
            <w:hideMark/>
          </w:tcPr>
          <w:p w14:paraId="05E2299B" w14:textId="114800EC" w:rsidR="005F1CF4" w:rsidRPr="00BA4FD8" w:rsidRDefault="005E6447" w:rsidP="005E6447">
            <w:pPr>
              <w:suppressAutoHyphens w:val="0"/>
              <w:spacing w:before="0" w:after="0"/>
              <w:jc w:val="center"/>
              <w:rPr>
                <w:szCs w:val="22"/>
                <w:lang w:val="en-US" w:eastAsia="en-US"/>
              </w:rPr>
            </w:pPr>
            <w:r w:rsidRPr="005E6447">
              <w:rPr>
                <w:noProof/>
                <w:szCs w:val="22"/>
                <w:lang w:val="en-US" w:eastAsia="en-US"/>
              </w:rPr>
              <w:drawing>
                <wp:inline distT="0" distB="0" distL="0" distR="0" wp14:anchorId="158EE75C" wp14:editId="4B0585B5">
                  <wp:extent cx="2196953" cy="1645920"/>
                  <wp:effectExtent l="0" t="0" r="0" b="0"/>
                  <wp:docPr id="7" name="Picture 7" descr="C:\FS_DE\ECA\Vietnam\ISF_AXA\Paper\Figures\With frequency change\EFC_houses_TC_ada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FS_DE\ECA\Vietnam\ISF_AXA\Paper\Figures\With frequency change\EFC_houses_TC_adapt.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96953" cy="1645920"/>
                          </a:xfrm>
                          <a:prstGeom prst="rect">
                            <a:avLst/>
                          </a:prstGeom>
                          <a:noFill/>
                          <a:ln>
                            <a:noFill/>
                          </a:ln>
                        </pic:spPr>
                      </pic:pic>
                    </a:graphicData>
                  </a:graphic>
                </wp:inline>
              </w:drawing>
            </w:r>
          </w:p>
        </w:tc>
        <w:tc>
          <w:tcPr>
            <w:tcW w:w="1920" w:type="dxa"/>
            <w:vMerge w:val="restart"/>
            <w:shd w:val="clear" w:color="auto" w:fill="auto"/>
            <w:vAlign w:val="center"/>
            <w:hideMark/>
          </w:tcPr>
          <w:p w14:paraId="5062DC13" w14:textId="29B49525" w:rsidR="005F1CF4" w:rsidRPr="00BA4FD8" w:rsidRDefault="005E6447" w:rsidP="005E6447">
            <w:pPr>
              <w:suppressAutoHyphens w:val="0"/>
              <w:spacing w:before="0" w:after="0"/>
              <w:jc w:val="center"/>
              <w:rPr>
                <w:szCs w:val="22"/>
                <w:lang w:val="en-US" w:eastAsia="en-US"/>
              </w:rPr>
            </w:pPr>
            <w:r w:rsidRPr="005E6447">
              <w:rPr>
                <w:noProof/>
                <w:szCs w:val="22"/>
                <w:lang w:val="en-US" w:eastAsia="en-US"/>
              </w:rPr>
              <w:drawing>
                <wp:inline distT="0" distB="0" distL="0" distR="0" wp14:anchorId="79A6A941" wp14:editId="6CC0F902">
                  <wp:extent cx="2196953" cy="1645920"/>
                  <wp:effectExtent l="0" t="0" r="0" b="0"/>
                  <wp:docPr id="8" name="Picture 8" descr="C:\FS_DE\ECA\Vietnam\ISF_AXA\Paper\Figures\With frequency change\EFC_houses_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FS_DE\ECA\Vietnam\ISF_AXA\Paper\Figures\With frequency change\EFC_houses_TS.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96953" cy="1645920"/>
                          </a:xfrm>
                          <a:prstGeom prst="rect">
                            <a:avLst/>
                          </a:prstGeom>
                          <a:noFill/>
                          <a:ln>
                            <a:noFill/>
                          </a:ln>
                        </pic:spPr>
                      </pic:pic>
                    </a:graphicData>
                  </a:graphic>
                </wp:inline>
              </w:drawing>
            </w:r>
          </w:p>
        </w:tc>
        <w:tc>
          <w:tcPr>
            <w:tcW w:w="960" w:type="dxa"/>
            <w:vMerge w:val="restart"/>
            <w:shd w:val="clear" w:color="auto" w:fill="auto"/>
            <w:vAlign w:val="center"/>
            <w:hideMark/>
          </w:tcPr>
          <w:p w14:paraId="7BA1AAA7" w14:textId="608636FF" w:rsidR="005F1CF4" w:rsidRPr="00BA4FD8" w:rsidRDefault="005E6447" w:rsidP="005E6447">
            <w:pPr>
              <w:suppressAutoHyphens w:val="0"/>
              <w:spacing w:before="0" w:after="0"/>
              <w:jc w:val="center"/>
              <w:rPr>
                <w:szCs w:val="22"/>
                <w:lang w:val="en-US" w:eastAsia="en-US"/>
              </w:rPr>
            </w:pPr>
            <w:r w:rsidRPr="005E6447">
              <w:rPr>
                <w:noProof/>
                <w:szCs w:val="22"/>
                <w:lang w:val="en-US" w:eastAsia="en-US"/>
              </w:rPr>
              <w:drawing>
                <wp:inline distT="0" distB="0" distL="0" distR="0" wp14:anchorId="517830A3" wp14:editId="19DC9180">
                  <wp:extent cx="2196953" cy="1645920"/>
                  <wp:effectExtent l="0" t="0" r="0" b="0"/>
                  <wp:docPr id="9" name="Picture 9" descr="C:\FS_DE\ECA\Vietnam\ISF_AXA\Paper\Figures\With frequency change\EFC_houses_TS_adp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FS_DE\ECA\Vietnam\ISF_AXA\Paper\Figures\With frequency change\EFC_houses_TS_adpat.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96953" cy="1645920"/>
                          </a:xfrm>
                          <a:prstGeom prst="rect">
                            <a:avLst/>
                          </a:prstGeom>
                          <a:noFill/>
                          <a:ln>
                            <a:noFill/>
                          </a:ln>
                        </pic:spPr>
                      </pic:pic>
                    </a:graphicData>
                  </a:graphic>
                </wp:inline>
              </w:drawing>
            </w:r>
          </w:p>
        </w:tc>
      </w:tr>
      <w:tr w:rsidR="00A26EEB" w:rsidRPr="00BA4FD8" w14:paraId="12517EAD" w14:textId="77777777" w:rsidTr="004F72D6">
        <w:trPr>
          <w:trHeight w:val="288"/>
        </w:trPr>
        <w:tc>
          <w:tcPr>
            <w:tcW w:w="960" w:type="dxa"/>
            <w:vMerge/>
            <w:vAlign w:val="center"/>
            <w:hideMark/>
          </w:tcPr>
          <w:p w14:paraId="5D6A3ABE" w14:textId="77777777" w:rsidR="005F1CF4" w:rsidRPr="00BA4FD8" w:rsidRDefault="005F1CF4" w:rsidP="00AE7ADA">
            <w:pPr>
              <w:suppressAutoHyphens w:val="0"/>
              <w:spacing w:before="0" w:after="0"/>
              <w:rPr>
                <w:b/>
                <w:bCs/>
                <w:szCs w:val="22"/>
                <w:lang w:val="en-US" w:eastAsia="en-US"/>
              </w:rPr>
            </w:pPr>
          </w:p>
        </w:tc>
        <w:tc>
          <w:tcPr>
            <w:tcW w:w="1920" w:type="dxa"/>
            <w:vMerge/>
            <w:vAlign w:val="center"/>
            <w:hideMark/>
          </w:tcPr>
          <w:p w14:paraId="4F5C756C" w14:textId="77777777" w:rsidR="005F1CF4" w:rsidRPr="00BA4FD8" w:rsidRDefault="005F1CF4" w:rsidP="00B76764">
            <w:pPr>
              <w:suppressAutoHyphens w:val="0"/>
              <w:spacing w:before="0" w:after="0"/>
              <w:jc w:val="center"/>
              <w:rPr>
                <w:szCs w:val="22"/>
                <w:lang w:val="en-US" w:eastAsia="en-US"/>
              </w:rPr>
            </w:pPr>
          </w:p>
        </w:tc>
        <w:tc>
          <w:tcPr>
            <w:tcW w:w="960" w:type="dxa"/>
            <w:vMerge/>
            <w:vAlign w:val="center"/>
            <w:hideMark/>
          </w:tcPr>
          <w:p w14:paraId="29118761" w14:textId="77777777" w:rsidR="005F1CF4" w:rsidRPr="00BA4FD8" w:rsidRDefault="005F1CF4" w:rsidP="00B76764">
            <w:pPr>
              <w:suppressAutoHyphens w:val="0"/>
              <w:spacing w:before="0" w:after="0"/>
              <w:jc w:val="center"/>
              <w:rPr>
                <w:szCs w:val="22"/>
                <w:lang w:val="en-US" w:eastAsia="en-US"/>
              </w:rPr>
            </w:pPr>
          </w:p>
        </w:tc>
        <w:tc>
          <w:tcPr>
            <w:tcW w:w="1920" w:type="dxa"/>
            <w:vMerge/>
            <w:vAlign w:val="center"/>
            <w:hideMark/>
          </w:tcPr>
          <w:p w14:paraId="2083513B" w14:textId="77777777" w:rsidR="005F1CF4" w:rsidRPr="00BA4FD8" w:rsidRDefault="005F1CF4" w:rsidP="00B76764">
            <w:pPr>
              <w:suppressAutoHyphens w:val="0"/>
              <w:spacing w:before="0" w:after="0"/>
              <w:jc w:val="center"/>
              <w:rPr>
                <w:szCs w:val="22"/>
                <w:lang w:val="en-US" w:eastAsia="en-US"/>
              </w:rPr>
            </w:pPr>
          </w:p>
        </w:tc>
        <w:tc>
          <w:tcPr>
            <w:tcW w:w="960" w:type="dxa"/>
            <w:vMerge/>
            <w:vAlign w:val="center"/>
            <w:hideMark/>
          </w:tcPr>
          <w:p w14:paraId="68D018BA" w14:textId="77777777" w:rsidR="005F1CF4" w:rsidRPr="00BA4FD8" w:rsidRDefault="005F1CF4" w:rsidP="00B76764">
            <w:pPr>
              <w:suppressAutoHyphens w:val="0"/>
              <w:spacing w:before="0" w:after="0"/>
              <w:jc w:val="center"/>
              <w:rPr>
                <w:szCs w:val="22"/>
                <w:lang w:val="en-US" w:eastAsia="en-US"/>
              </w:rPr>
            </w:pPr>
          </w:p>
        </w:tc>
      </w:tr>
      <w:tr w:rsidR="00A26EEB" w:rsidRPr="00BA4FD8" w14:paraId="52D246D6" w14:textId="77777777" w:rsidTr="004F72D6">
        <w:trPr>
          <w:trHeight w:val="288"/>
        </w:trPr>
        <w:tc>
          <w:tcPr>
            <w:tcW w:w="960" w:type="dxa"/>
            <w:vMerge/>
            <w:vAlign w:val="center"/>
            <w:hideMark/>
          </w:tcPr>
          <w:p w14:paraId="5B7563ED" w14:textId="77777777" w:rsidR="005F1CF4" w:rsidRPr="00BA4FD8" w:rsidRDefault="005F1CF4" w:rsidP="00AE7ADA">
            <w:pPr>
              <w:suppressAutoHyphens w:val="0"/>
              <w:spacing w:before="0" w:after="0"/>
              <w:rPr>
                <w:b/>
                <w:bCs/>
                <w:szCs w:val="22"/>
                <w:lang w:val="en-US" w:eastAsia="en-US"/>
              </w:rPr>
            </w:pPr>
          </w:p>
        </w:tc>
        <w:tc>
          <w:tcPr>
            <w:tcW w:w="1920" w:type="dxa"/>
            <w:vMerge/>
            <w:vAlign w:val="center"/>
            <w:hideMark/>
          </w:tcPr>
          <w:p w14:paraId="418753F6" w14:textId="77777777" w:rsidR="005F1CF4" w:rsidRPr="00BA4FD8" w:rsidRDefault="005F1CF4" w:rsidP="00B76764">
            <w:pPr>
              <w:suppressAutoHyphens w:val="0"/>
              <w:spacing w:before="0" w:after="0"/>
              <w:jc w:val="center"/>
              <w:rPr>
                <w:szCs w:val="22"/>
                <w:lang w:val="en-US" w:eastAsia="en-US"/>
              </w:rPr>
            </w:pPr>
          </w:p>
        </w:tc>
        <w:tc>
          <w:tcPr>
            <w:tcW w:w="960" w:type="dxa"/>
            <w:vMerge/>
            <w:vAlign w:val="center"/>
            <w:hideMark/>
          </w:tcPr>
          <w:p w14:paraId="7FACEE89" w14:textId="77777777" w:rsidR="005F1CF4" w:rsidRPr="00BA4FD8" w:rsidRDefault="005F1CF4" w:rsidP="00B76764">
            <w:pPr>
              <w:suppressAutoHyphens w:val="0"/>
              <w:spacing w:before="0" w:after="0"/>
              <w:jc w:val="center"/>
              <w:rPr>
                <w:szCs w:val="22"/>
                <w:lang w:val="en-US" w:eastAsia="en-US"/>
              </w:rPr>
            </w:pPr>
          </w:p>
        </w:tc>
        <w:tc>
          <w:tcPr>
            <w:tcW w:w="1920" w:type="dxa"/>
            <w:vMerge/>
            <w:vAlign w:val="center"/>
            <w:hideMark/>
          </w:tcPr>
          <w:p w14:paraId="28480CBC" w14:textId="77777777" w:rsidR="005F1CF4" w:rsidRPr="00BA4FD8" w:rsidRDefault="005F1CF4" w:rsidP="00B76764">
            <w:pPr>
              <w:suppressAutoHyphens w:val="0"/>
              <w:spacing w:before="0" w:after="0"/>
              <w:jc w:val="center"/>
              <w:rPr>
                <w:szCs w:val="22"/>
                <w:lang w:val="en-US" w:eastAsia="en-US"/>
              </w:rPr>
            </w:pPr>
          </w:p>
        </w:tc>
        <w:tc>
          <w:tcPr>
            <w:tcW w:w="960" w:type="dxa"/>
            <w:vMerge/>
            <w:vAlign w:val="center"/>
            <w:hideMark/>
          </w:tcPr>
          <w:p w14:paraId="6F1D51A6" w14:textId="77777777" w:rsidR="005F1CF4" w:rsidRPr="00BA4FD8" w:rsidRDefault="005F1CF4" w:rsidP="00B76764">
            <w:pPr>
              <w:suppressAutoHyphens w:val="0"/>
              <w:spacing w:before="0" w:after="0"/>
              <w:jc w:val="center"/>
              <w:rPr>
                <w:szCs w:val="22"/>
                <w:lang w:val="en-US" w:eastAsia="en-US"/>
              </w:rPr>
            </w:pPr>
          </w:p>
        </w:tc>
      </w:tr>
      <w:tr w:rsidR="00A26EEB" w:rsidRPr="00BA4FD8" w14:paraId="4475F202" w14:textId="77777777" w:rsidTr="004F72D6">
        <w:trPr>
          <w:trHeight w:val="300"/>
        </w:trPr>
        <w:tc>
          <w:tcPr>
            <w:tcW w:w="960" w:type="dxa"/>
            <w:vMerge/>
            <w:vAlign w:val="center"/>
            <w:hideMark/>
          </w:tcPr>
          <w:p w14:paraId="67F4718E" w14:textId="77777777" w:rsidR="005F1CF4" w:rsidRPr="00BA4FD8" w:rsidRDefault="005F1CF4" w:rsidP="00AE7ADA">
            <w:pPr>
              <w:suppressAutoHyphens w:val="0"/>
              <w:spacing w:before="0" w:after="0"/>
              <w:rPr>
                <w:b/>
                <w:bCs/>
                <w:szCs w:val="22"/>
                <w:lang w:val="en-US" w:eastAsia="en-US"/>
              </w:rPr>
            </w:pPr>
          </w:p>
        </w:tc>
        <w:tc>
          <w:tcPr>
            <w:tcW w:w="1920" w:type="dxa"/>
            <w:vMerge/>
            <w:vAlign w:val="center"/>
            <w:hideMark/>
          </w:tcPr>
          <w:p w14:paraId="27B5516B" w14:textId="77777777" w:rsidR="005F1CF4" w:rsidRPr="00BA4FD8" w:rsidRDefault="005F1CF4" w:rsidP="00B76764">
            <w:pPr>
              <w:suppressAutoHyphens w:val="0"/>
              <w:spacing w:before="0" w:after="0"/>
              <w:jc w:val="center"/>
              <w:rPr>
                <w:szCs w:val="22"/>
                <w:lang w:val="en-US" w:eastAsia="en-US"/>
              </w:rPr>
            </w:pPr>
          </w:p>
        </w:tc>
        <w:tc>
          <w:tcPr>
            <w:tcW w:w="960" w:type="dxa"/>
            <w:vMerge/>
            <w:vAlign w:val="center"/>
            <w:hideMark/>
          </w:tcPr>
          <w:p w14:paraId="720140DF" w14:textId="77777777" w:rsidR="005F1CF4" w:rsidRPr="00BA4FD8" w:rsidRDefault="005F1CF4" w:rsidP="00B76764">
            <w:pPr>
              <w:suppressAutoHyphens w:val="0"/>
              <w:spacing w:before="0" w:after="0"/>
              <w:jc w:val="center"/>
              <w:rPr>
                <w:szCs w:val="22"/>
                <w:lang w:val="en-US" w:eastAsia="en-US"/>
              </w:rPr>
            </w:pPr>
          </w:p>
        </w:tc>
        <w:tc>
          <w:tcPr>
            <w:tcW w:w="1920" w:type="dxa"/>
            <w:vMerge/>
            <w:vAlign w:val="center"/>
            <w:hideMark/>
          </w:tcPr>
          <w:p w14:paraId="3522A466" w14:textId="77777777" w:rsidR="005F1CF4" w:rsidRPr="00BA4FD8" w:rsidRDefault="005F1CF4" w:rsidP="00B76764">
            <w:pPr>
              <w:suppressAutoHyphens w:val="0"/>
              <w:spacing w:before="0" w:after="0"/>
              <w:jc w:val="center"/>
              <w:rPr>
                <w:szCs w:val="22"/>
                <w:lang w:val="en-US" w:eastAsia="en-US"/>
              </w:rPr>
            </w:pPr>
          </w:p>
        </w:tc>
        <w:tc>
          <w:tcPr>
            <w:tcW w:w="960" w:type="dxa"/>
            <w:vMerge/>
            <w:vAlign w:val="center"/>
            <w:hideMark/>
          </w:tcPr>
          <w:p w14:paraId="0D099A6D" w14:textId="77777777" w:rsidR="005F1CF4" w:rsidRPr="00BA4FD8" w:rsidRDefault="005F1CF4" w:rsidP="00B76764">
            <w:pPr>
              <w:suppressAutoHyphens w:val="0"/>
              <w:spacing w:before="0" w:after="0"/>
              <w:jc w:val="center"/>
              <w:rPr>
                <w:szCs w:val="22"/>
                <w:lang w:val="en-US" w:eastAsia="en-US"/>
              </w:rPr>
            </w:pPr>
          </w:p>
        </w:tc>
      </w:tr>
      <w:tr w:rsidR="00A26EEB" w:rsidRPr="00BA4FD8" w14:paraId="1F682A6A" w14:textId="77777777" w:rsidTr="004F72D6">
        <w:trPr>
          <w:trHeight w:val="288"/>
        </w:trPr>
        <w:tc>
          <w:tcPr>
            <w:tcW w:w="960" w:type="dxa"/>
            <w:vMerge w:val="restart"/>
            <w:shd w:val="clear" w:color="auto" w:fill="auto"/>
            <w:textDirection w:val="btLr"/>
            <w:vAlign w:val="center"/>
            <w:hideMark/>
          </w:tcPr>
          <w:p w14:paraId="7BD20938" w14:textId="77777777" w:rsidR="005F1CF4" w:rsidRPr="00BA4FD8" w:rsidRDefault="005F1CF4" w:rsidP="00AE7ADA">
            <w:pPr>
              <w:suppressAutoHyphens w:val="0"/>
              <w:spacing w:before="0" w:after="0"/>
              <w:jc w:val="center"/>
              <w:rPr>
                <w:b/>
                <w:bCs/>
                <w:szCs w:val="22"/>
                <w:lang w:val="en-US" w:eastAsia="en-US"/>
              </w:rPr>
            </w:pPr>
            <w:r w:rsidRPr="00BA4FD8">
              <w:rPr>
                <w:b/>
                <w:bCs/>
                <w:szCs w:val="22"/>
                <w:lang w:eastAsia="en-US"/>
              </w:rPr>
              <w:t>Agriculture</w:t>
            </w:r>
          </w:p>
        </w:tc>
        <w:tc>
          <w:tcPr>
            <w:tcW w:w="1920" w:type="dxa"/>
            <w:vMerge w:val="restart"/>
            <w:shd w:val="clear" w:color="auto" w:fill="auto"/>
            <w:vAlign w:val="center"/>
            <w:hideMark/>
          </w:tcPr>
          <w:p w14:paraId="43B8A906" w14:textId="2CD066EC" w:rsidR="005F1CF4" w:rsidRPr="00BA4FD8" w:rsidRDefault="005E6447" w:rsidP="00B76764">
            <w:pPr>
              <w:suppressAutoHyphens w:val="0"/>
              <w:spacing w:before="0" w:after="0"/>
              <w:jc w:val="center"/>
              <w:rPr>
                <w:szCs w:val="22"/>
                <w:lang w:val="en-US" w:eastAsia="en-US"/>
              </w:rPr>
            </w:pPr>
            <w:r w:rsidRPr="005E6447">
              <w:rPr>
                <w:noProof/>
                <w:szCs w:val="22"/>
                <w:lang w:val="en-US" w:eastAsia="en-US"/>
              </w:rPr>
              <w:drawing>
                <wp:inline distT="0" distB="0" distL="0" distR="0" wp14:anchorId="170820B8" wp14:editId="3DFFF1DB">
                  <wp:extent cx="2196953" cy="1645920"/>
                  <wp:effectExtent l="0" t="0" r="0" b="0"/>
                  <wp:docPr id="1" name="Picture 1" descr="C:\FS_DE\ECA\Vietnam\ISF_AXA\Paper\Figures\With frequency change\EFC_agri_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S_DE\ECA\Vietnam\ISF_AXA\Paper\Figures\With frequency change\EFC_agri_TC.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96953" cy="1645920"/>
                          </a:xfrm>
                          <a:prstGeom prst="rect">
                            <a:avLst/>
                          </a:prstGeom>
                          <a:noFill/>
                          <a:ln>
                            <a:noFill/>
                          </a:ln>
                        </pic:spPr>
                      </pic:pic>
                    </a:graphicData>
                  </a:graphic>
                </wp:inline>
              </w:drawing>
            </w:r>
          </w:p>
        </w:tc>
        <w:tc>
          <w:tcPr>
            <w:tcW w:w="960" w:type="dxa"/>
            <w:vMerge w:val="restart"/>
            <w:shd w:val="clear" w:color="auto" w:fill="auto"/>
            <w:vAlign w:val="center"/>
            <w:hideMark/>
          </w:tcPr>
          <w:p w14:paraId="1E391270" w14:textId="268F8B7E" w:rsidR="005F1CF4" w:rsidRPr="00BA4FD8" w:rsidRDefault="005E6447" w:rsidP="00B76764">
            <w:pPr>
              <w:suppressAutoHyphens w:val="0"/>
              <w:spacing w:before="0" w:after="0"/>
              <w:jc w:val="center"/>
              <w:rPr>
                <w:szCs w:val="22"/>
                <w:lang w:val="en-US" w:eastAsia="en-US"/>
              </w:rPr>
            </w:pPr>
            <w:r w:rsidRPr="005E6447">
              <w:rPr>
                <w:noProof/>
                <w:szCs w:val="22"/>
                <w:lang w:val="en-US" w:eastAsia="en-US"/>
              </w:rPr>
              <w:drawing>
                <wp:inline distT="0" distB="0" distL="0" distR="0" wp14:anchorId="6BE72E79" wp14:editId="1EEEBFA9">
                  <wp:extent cx="2196953" cy="1645920"/>
                  <wp:effectExtent l="0" t="0" r="0" b="0"/>
                  <wp:docPr id="3" name="Picture 3" descr="C:\FS_DE\ECA\Vietnam\ISF_AXA\Paper\Figures\With frequency change\EFC_agri_TC_ada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FS_DE\ECA\Vietnam\ISF_AXA\Paper\Figures\With frequency change\EFC_agri_TC_adapt.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96953" cy="1645920"/>
                          </a:xfrm>
                          <a:prstGeom prst="rect">
                            <a:avLst/>
                          </a:prstGeom>
                          <a:noFill/>
                          <a:ln>
                            <a:noFill/>
                          </a:ln>
                        </pic:spPr>
                      </pic:pic>
                    </a:graphicData>
                  </a:graphic>
                </wp:inline>
              </w:drawing>
            </w:r>
          </w:p>
        </w:tc>
        <w:tc>
          <w:tcPr>
            <w:tcW w:w="1920" w:type="dxa"/>
            <w:vMerge w:val="restart"/>
            <w:shd w:val="clear" w:color="auto" w:fill="auto"/>
            <w:vAlign w:val="center"/>
            <w:hideMark/>
          </w:tcPr>
          <w:p w14:paraId="0E852290" w14:textId="06239E11" w:rsidR="005F1CF4" w:rsidRPr="00BA4FD8" w:rsidRDefault="005E6447" w:rsidP="00B76764">
            <w:pPr>
              <w:suppressAutoHyphens w:val="0"/>
              <w:spacing w:before="0" w:after="0"/>
              <w:jc w:val="center"/>
              <w:rPr>
                <w:szCs w:val="22"/>
                <w:lang w:val="en-US" w:eastAsia="en-US"/>
              </w:rPr>
            </w:pPr>
            <w:r w:rsidRPr="005E6447">
              <w:rPr>
                <w:noProof/>
                <w:szCs w:val="22"/>
                <w:lang w:val="en-US" w:eastAsia="en-US"/>
              </w:rPr>
              <w:drawing>
                <wp:inline distT="0" distB="0" distL="0" distR="0" wp14:anchorId="14215BEC" wp14:editId="48C650D9">
                  <wp:extent cx="2196953" cy="1645920"/>
                  <wp:effectExtent l="0" t="0" r="0" b="0"/>
                  <wp:docPr id="5" name="Picture 5" descr="C:\FS_DE\ECA\Vietnam\ISF_AXA\Paper\Figures\With frequency change\EFC_agri_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FS_DE\ECA\Vietnam\ISF_AXA\Paper\Figures\With frequency change\EFC_agri_TS.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96953" cy="1645920"/>
                          </a:xfrm>
                          <a:prstGeom prst="rect">
                            <a:avLst/>
                          </a:prstGeom>
                          <a:noFill/>
                          <a:ln>
                            <a:noFill/>
                          </a:ln>
                        </pic:spPr>
                      </pic:pic>
                    </a:graphicData>
                  </a:graphic>
                </wp:inline>
              </w:drawing>
            </w:r>
          </w:p>
        </w:tc>
        <w:tc>
          <w:tcPr>
            <w:tcW w:w="960" w:type="dxa"/>
            <w:vMerge w:val="restart"/>
            <w:shd w:val="clear" w:color="auto" w:fill="auto"/>
            <w:vAlign w:val="center"/>
            <w:hideMark/>
          </w:tcPr>
          <w:p w14:paraId="248BB9EB" w14:textId="15558BB5" w:rsidR="005F1CF4" w:rsidRPr="00BA4FD8" w:rsidRDefault="005E6447" w:rsidP="00B76764">
            <w:pPr>
              <w:suppressAutoHyphens w:val="0"/>
              <w:spacing w:before="0" w:after="0"/>
              <w:jc w:val="center"/>
              <w:rPr>
                <w:szCs w:val="22"/>
                <w:lang w:val="en-US" w:eastAsia="en-US"/>
              </w:rPr>
            </w:pPr>
            <w:r w:rsidRPr="005E6447">
              <w:rPr>
                <w:noProof/>
                <w:szCs w:val="22"/>
                <w:lang w:val="en-US" w:eastAsia="en-US"/>
              </w:rPr>
              <w:drawing>
                <wp:inline distT="0" distB="0" distL="0" distR="0" wp14:anchorId="0DDD5455" wp14:editId="7EF8EF7B">
                  <wp:extent cx="2194560" cy="1645920"/>
                  <wp:effectExtent l="0" t="0" r="0" b="0"/>
                  <wp:docPr id="2" name="Picture 2" descr="C:\FS_DE\ECA\Vietnam\ISF_AXA\Paper\Figures\With frequency change\EFC_agri_adpat_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FS_DE\ECA\Vietnam\ISF_AXA\Paper\Figures\With frequency change\EFC_agri_adpat_TS.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94560" cy="1645920"/>
                          </a:xfrm>
                          <a:prstGeom prst="rect">
                            <a:avLst/>
                          </a:prstGeom>
                          <a:noFill/>
                          <a:ln>
                            <a:noFill/>
                          </a:ln>
                        </pic:spPr>
                      </pic:pic>
                    </a:graphicData>
                  </a:graphic>
                </wp:inline>
              </w:drawing>
            </w:r>
          </w:p>
        </w:tc>
      </w:tr>
      <w:tr w:rsidR="00A26EEB" w:rsidRPr="00BA4FD8" w14:paraId="1FA1EAA0" w14:textId="77777777" w:rsidTr="004F72D6">
        <w:trPr>
          <w:trHeight w:val="288"/>
        </w:trPr>
        <w:tc>
          <w:tcPr>
            <w:tcW w:w="960" w:type="dxa"/>
            <w:vMerge/>
            <w:vAlign w:val="center"/>
            <w:hideMark/>
          </w:tcPr>
          <w:p w14:paraId="7A2FE744" w14:textId="77777777" w:rsidR="005F1CF4" w:rsidRPr="00BA4FD8" w:rsidRDefault="005F1CF4" w:rsidP="00AE7ADA">
            <w:pPr>
              <w:suppressAutoHyphens w:val="0"/>
              <w:spacing w:before="0" w:after="0"/>
              <w:rPr>
                <w:b/>
                <w:bCs/>
                <w:szCs w:val="22"/>
                <w:lang w:val="en-US" w:eastAsia="en-US"/>
              </w:rPr>
            </w:pPr>
          </w:p>
        </w:tc>
        <w:tc>
          <w:tcPr>
            <w:tcW w:w="1920" w:type="dxa"/>
            <w:vMerge/>
            <w:vAlign w:val="center"/>
            <w:hideMark/>
          </w:tcPr>
          <w:p w14:paraId="1AC815D7" w14:textId="77777777" w:rsidR="005F1CF4" w:rsidRPr="00BA4FD8" w:rsidRDefault="005F1CF4" w:rsidP="00B76764">
            <w:pPr>
              <w:suppressAutoHyphens w:val="0"/>
              <w:spacing w:before="0" w:after="0"/>
              <w:jc w:val="center"/>
              <w:rPr>
                <w:szCs w:val="22"/>
                <w:lang w:val="en-US" w:eastAsia="en-US"/>
              </w:rPr>
            </w:pPr>
          </w:p>
        </w:tc>
        <w:tc>
          <w:tcPr>
            <w:tcW w:w="960" w:type="dxa"/>
            <w:vMerge/>
            <w:vAlign w:val="center"/>
            <w:hideMark/>
          </w:tcPr>
          <w:p w14:paraId="08FA8F95" w14:textId="77777777" w:rsidR="005F1CF4" w:rsidRPr="00BA4FD8" w:rsidRDefault="005F1CF4" w:rsidP="00B76764">
            <w:pPr>
              <w:suppressAutoHyphens w:val="0"/>
              <w:spacing w:before="0" w:after="0"/>
              <w:jc w:val="center"/>
              <w:rPr>
                <w:szCs w:val="22"/>
                <w:lang w:val="en-US" w:eastAsia="en-US"/>
              </w:rPr>
            </w:pPr>
          </w:p>
        </w:tc>
        <w:tc>
          <w:tcPr>
            <w:tcW w:w="1920" w:type="dxa"/>
            <w:vMerge/>
            <w:vAlign w:val="center"/>
            <w:hideMark/>
          </w:tcPr>
          <w:p w14:paraId="0F62FCA2" w14:textId="77777777" w:rsidR="005F1CF4" w:rsidRPr="00BA4FD8" w:rsidRDefault="005F1CF4" w:rsidP="00B76764">
            <w:pPr>
              <w:suppressAutoHyphens w:val="0"/>
              <w:spacing w:before="0" w:after="0"/>
              <w:jc w:val="center"/>
              <w:rPr>
                <w:szCs w:val="22"/>
                <w:lang w:val="en-US" w:eastAsia="en-US"/>
              </w:rPr>
            </w:pPr>
          </w:p>
        </w:tc>
        <w:tc>
          <w:tcPr>
            <w:tcW w:w="960" w:type="dxa"/>
            <w:vMerge/>
            <w:vAlign w:val="center"/>
            <w:hideMark/>
          </w:tcPr>
          <w:p w14:paraId="63827A7D" w14:textId="77777777" w:rsidR="005F1CF4" w:rsidRPr="00BA4FD8" w:rsidRDefault="005F1CF4" w:rsidP="00B76764">
            <w:pPr>
              <w:suppressAutoHyphens w:val="0"/>
              <w:spacing w:before="0" w:after="0"/>
              <w:jc w:val="center"/>
              <w:rPr>
                <w:szCs w:val="22"/>
                <w:lang w:val="en-US" w:eastAsia="en-US"/>
              </w:rPr>
            </w:pPr>
          </w:p>
        </w:tc>
      </w:tr>
      <w:tr w:rsidR="00A26EEB" w:rsidRPr="00BA4FD8" w14:paraId="156C6473" w14:textId="77777777" w:rsidTr="004F72D6">
        <w:trPr>
          <w:trHeight w:val="288"/>
        </w:trPr>
        <w:tc>
          <w:tcPr>
            <w:tcW w:w="960" w:type="dxa"/>
            <w:vMerge/>
            <w:vAlign w:val="center"/>
            <w:hideMark/>
          </w:tcPr>
          <w:p w14:paraId="21B2AE1B" w14:textId="77777777" w:rsidR="005F1CF4" w:rsidRPr="00BA4FD8" w:rsidRDefault="005F1CF4" w:rsidP="00AE7ADA">
            <w:pPr>
              <w:suppressAutoHyphens w:val="0"/>
              <w:spacing w:before="0" w:after="0"/>
              <w:rPr>
                <w:b/>
                <w:bCs/>
                <w:szCs w:val="22"/>
                <w:lang w:val="en-US" w:eastAsia="en-US"/>
              </w:rPr>
            </w:pPr>
          </w:p>
        </w:tc>
        <w:tc>
          <w:tcPr>
            <w:tcW w:w="1920" w:type="dxa"/>
            <w:vMerge/>
            <w:vAlign w:val="center"/>
            <w:hideMark/>
          </w:tcPr>
          <w:p w14:paraId="5ECDFB34" w14:textId="77777777" w:rsidR="005F1CF4" w:rsidRPr="00BA4FD8" w:rsidRDefault="005F1CF4" w:rsidP="00B76764">
            <w:pPr>
              <w:suppressAutoHyphens w:val="0"/>
              <w:spacing w:before="0" w:after="0"/>
              <w:jc w:val="center"/>
              <w:rPr>
                <w:szCs w:val="22"/>
                <w:lang w:val="en-US" w:eastAsia="en-US"/>
              </w:rPr>
            </w:pPr>
          </w:p>
        </w:tc>
        <w:tc>
          <w:tcPr>
            <w:tcW w:w="960" w:type="dxa"/>
            <w:vMerge/>
            <w:vAlign w:val="center"/>
            <w:hideMark/>
          </w:tcPr>
          <w:p w14:paraId="1F2AD8FA" w14:textId="77777777" w:rsidR="005F1CF4" w:rsidRPr="00BA4FD8" w:rsidRDefault="005F1CF4" w:rsidP="00B76764">
            <w:pPr>
              <w:suppressAutoHyphens w:val="0"/>
              <w:spacing w:before="0" w:after="0"/>
              <w:jc w:val="center"/>
              <w:rPr>
                <w:szCs w:val="22"/>
                <w:lang w:val="en-US" w:eastAsia="en-US"/>
              </w:rPr>
            </w:pPr>
          </w:p>
        </w:tc>
        <w:tc>
          <w:tcPr>
            <w:tcW w:w="1920" w:type="dxa"/>
            <w:vMerge/>
            <w:vAlign w:val="center"/>
            <w:hideMark/>
          </w:tcPr>
          <w:p w14:paraId="49D2B58D" w14:textId="77777777" w:rsidR="005F1CF4" w:rsidRPr="00BA4FD8" w:rsidRDefault="005F1CF4" w:rsidP="00B76764">
            <w:pPr>
              <w:suppressAutoHyphens w:val="0"/>
              <w:spacing w:before="0" w:after="0"/>
              <w:jc w:val="center"/>
              <w:rPr>
                <w:szCs w:val="22"/>
                <w:lang w:val="en-US" w:eastAsia="en-US"/>
              </w:rPr>
            </w:pPr>
          </w:p>
        </w:tc>
        <w:tc>
          <w:tcPr>
            <w:tcW w:w="960" w:type="dxa"/>
            <w:vMerge/>
            <w:vAlign w:val="center"/>
            <w:hideMark/>
          </w:tcPr>
          <w:p w14:paraId="338BCE0C" w14:textId="77777777" w:rsidR="005F1CF4" w:rsidRPr="00BA4FD8" w:rsidRDefault="005F1CF4" w:rsidP="00B76764">
            <w:pPr>
              <w:suppressAutoHyphens w:val="0"/>
              <w:spacing w:before="0" w:after="0"/>
              <w:jc w:val="center"/>
              <w:rPr>
                <w:szCs w:val="22"/>
                <w:lang w:val="en-US" w:eastAsia="en-US"/>
              </w:rPr>
            </w:pPr>
          </w:p>
        </w:tc>
      </w:tr>
      <w:tr w:rsidR="00A26EEB" w:rsidRPr="00BA4FD8" w14:paraId="2A21A857" w14:textId="77777777" w:rsidTr="004F72D6">
        <w:trPr>
          <w:trHeight w:val="288"/>
        </w:trPr>
        <w:tc>
          <w:tcPr>
            <w:tcW w:w="960" w:type="dxa"/>
            <w:vMerge/>
            <w:vAlign w:val="center"/>
            <w:hideMark/>
          </w:tcPr>
          <w:p w14:paraId="7A564B31" w14:textId="77777777" w:rsidR="005F1CF4" w:rsidRPr="00BA4FD8" w:rsidRDefault="005F1CF4" w:rsidP="00AE7ADA">
            <w:pPr>
              <w:suppressAutoHyphens w:val="0"/>
              <w:spacing w:before="0" w:after="0"/>
              <w:rPr>
                <w:b/>
                <w:bCs/>
                <w:szCs w:val="22"/>
                <w:lang w:val="en-US" w:eastAsia="en-US"/>
              </w:rPr>
            </w:pPr>
          </w:p>
        </w:tc>
        <w:tc>
          <w:tcPr>
            <w:tcW w:w="1920" w:type="dxa"/>
            <w:vMerge/>
            <w:vAlign w:val="center"/>
            <w:hideMark/>
          </w:tcPr>
          <w:p w14:paraId="5B8F9893" w14:textId="77777777" w:rsidR="005F1CF4" w:rsidRPr="00BA4FD8" w:rsidRDefault="005F1CF4" w:rsidP="00B76764">
            <w:pPr>
              <w:suppressAutoHyphens w:val="0"/>
              <w:spacing w:before="0" w:after="0"/>
              <w:jc w:val="center"/>
              <w:rPr>
                <w:szCs w:val="22"/>
                <w:lang w:val="en-US" w:eastAsia="en-US"/>
              </w:rPr>
            </w:pPr>
          </w:p>
        </w:tc>
        <w:tc>
          <w:tcPr>
            <w:tcW w:w="960" w:type="dxa"/>
            <w:vMerge/>
            <w:vAlign w:val="center"/>
            <w:hideMark/>
          </w:tcPr>
          <w:p w14:paraId="2EDD3052" w14:textId="77777777" w:rsidR="005F1CF4" w:rsidRPr="00BA4FD8" w:rsidRDefault="005F1CF4" w:rsidP="00B76764">
            <w:pPr>
              <w:suppressAutoHyphens w:val="0"/>
              <w:spacing w:before="0" w:after="0"/>
              <w:jc w:val="center"/>
              <w:rPr>
                <w:szCs w:val="22"/>
                <w:lang w:val="en-US" w:eastAsia="en-US"/>
              </w:rPr>
            </w:pPr>
          </w:p>
        </w:tc>
        <w:tc>
          <w:tcPr>
            <w:tcW w:w="1920" w:type="dxa"/>
            <w:vMerge/>
            <w:vAlign w:val="center"/>
            <w:hideMark/>
          </w:tcPr>
          <w:p w14:paraId="7693895C" w14:textId="77777777" w:rsidR="005F1CF4" w:rsidRPr="00BA4FD8" w:rsidRDefault="005F1CF4" w:rsidP="00B76764">
            <w:pPr>
              <w:suppressAutoHyphens w:val="0"/>
              <w:spacing w:before="0" w:after="0"/>
              <w:jc w:val="center"/>
              <w:rPr>
                <w:szCs w:val="22"/>
                <w:lang w:val="en-US" w:eastAsia="en-US"/>
              </w:rPr>
            </w:pPr>
          </w:p>
        </w:tc>
        <w:tc>
          <w:tcPr>
            <w:tcW w:w="960" w:type="dxa"/>
            <w:vMerge/>
            <w:vAlign w:val="center"/>
            <w:hideMark/>
          </w:tcPr>
          <w:p w14:paraId="15098AE1" w14:textId="77777777" w:rsidR="005F1CF4" w:rsidRPr="00BA4FD8" w:rsidRDefault="005F1CF4" w:rsidP="00B76764">
            <w:pPr>
              <w:suppressAutoHyphens w:val="0"/>
              <w:spacing w:before="0" w:after="0"/>
              <w:jc w:val="center"/>
              <w:rPr>
                <w:szCs w:val="22"/>
                <w:lang w:val="en-US" w:eastAsia="en-US"/>
              </w:rPr>
            </w:pPr>
          </w:p>
        </w:tc>
      </w:tr>
      <w:tr w:rsidR="00A26EEB" w:rsidRPr="00BA4FD8" w14:paraId="48C145FE" w14:textId="77777777" w:rsidTr="004F72D6">
        <w:trPr>
          <w:trHeight w:val="300"/>
        </w:trPr>
        <w:tc>
          <w:tcPr>
            <w:tcW w:w="960" w:type="dxa"/>
            <w:vMerge/>
            <w:vAlign w:val="center"/>
            <w:hideMark/>
          </w:tcPr>
          <w:p w14:paraId="6843D9D6" w14:textId="77777777" w:rsidR="005F1CF4" w:rsidRPr="00BA4FD8" w:rsidRDefault="005F1CF4" w:rsidP="00AE7ADA">
            <w:pPr>
              <w:suppressAutoHyphens w:val="0"/>
              <w:spacing w:before="0" w:after="0"/>
              <w:rPr>
                <w:b/>
                <w:bCs/>
                <w:szCs w:val="22"/>
                <w:lang w:val="en-US" w:eastAsia="en-US"/>
              </w:rPr>
            </w:pPr>
          </w:p>
        </w:tc>
        <w:tc>
          <w:tcPr>
            <w:tcW w:w="1920" w:type="dxa"/>
            <w:vMerge/>
            <w:vAlign w:val="center"/>
            <w:hideMark/>
          </w:tcPr>
          <w:p w14:paraId="0E08C47B" w14:textId="77777777" w:rsidR="005F1CF4" w:rsidRPr="00BA4FD8" w:rsidRDefault="005F1CF4" w:rsidP="00B76764">
            <w:pPr>
              <w:suppressAutoHyphens w:val="0"/>
              <w:spacing w:before="0" w:after="0"/>
              <w:jc w:val="center"/>
              <w:rPr>
                <w:szCs w:val="22"/>
                <w:lang w:val="en-US" w:eastAsia="en-US"/>
              </w:rPr>
            </w:pPr>
          </w:p>
        </w:tc>
        <w:tc>
          <w:tcPr>
            <w:tcW w:w="960" w:type="dxa"/>
            <w:vMerge/>
            <w:vAlign w:val="center"/>
            <w:hideMark/>
          </w:tcPr>
          <w:p w14:paraId="01665F14" w14:textId="77777777" w:rsidR="005F1CF4" w:rsidRPr="00BA4FD8" w:rsidRDefault="005F1CF4" w:rsidP="00B76764">
            <w:pPr>
              <w:suppressAutoHyphens w:val="0"/>
              <w:spacing w:before="0" w:after="0"/>
              <w:jc w:val="center"/>
              <w:rPr>
                <w:szCs w:val="22"/>
                <w:lang w:val="en-US" w:eastAsia="en-US"/>
              </w:rPr>
            </w:pPr>
          </w:p>
        </w:tc>
        <w:tc>
          <w:tcPr>
            <w:tcW w:w="1920" w:type="dxa"/>
            <w:vMerge/>
            <w:vAlign w:val="center"/>
            <w:hideMark/>
          </w:tcPr>
          <w:p w14:paraId="4F5A452D" w14:textId="77777777" w:rsidR="005F1CF4" w:rsidRPr="00BA4FD8" w:rsidRDefault="005F1CF4" w:rsidP="00B76764">
            <w:pPr>
              <w:suppressAutoHyphens w:val="0"/>
              <w:spacing w:before="0" w:after="0"/>
              <w:jc w:val="center"/>
              <w:rPr>
                <w:szCs w:val="22"/>
                <w:lang w:val="en-US" w:eastAsia="en-US"/>
              </w:rPr>
            </w:pPr>
          </w:p>
        </w:tc>
        <w:tc>
          <w:tcPr>
            <w:tcW w:w="960" w:type="dxa"/>
            <w:vMerge/>
            <w:vAlign w:val="center"/>
            <w:hideMark/>
          </w:tcPr>
          <w:p w14:paraId="551CB10E" w14:textId="77777777" w:rsidR="005F1CF4" w:rsidRPr="00BA4FD8" w:rsidRDefault="005F1CF4" w:rsidP="00B76764">
            <w:pPr>
              <w:suppressAutoHyphens w:val="0"/>
              <w:spacing w:before="0" w:after="0"/>
              <w:jc w:val="center"/>
              <w:rPr>
                <w:szCs w:val="22"/>
                <w:lang w:val="en-US" w:eastAsia="en-US"/>
              </w:rPr>
            </w:pPr>
          </w:p>
        </w:tc>
      </w:tr>
      <w:tr w:rsidR="00A26EEB" w:rsidRPr="00BA4FD8" w14:paraId="4E54A2E7" w14:textId="77777777" w:rsidTr="004F72D6">
        <w:trPr>
          <w:trHeight w:val="288"/>
        </w:trPr>
        <w:tc>
          <w:tcPr>
            <w:tcW w:w="960" w:type="dxa"/>
            <w:vMerge w:val="restart"/>
            <w:shd w:val="clear" w:color="auto" w:fill="auto"/>
            <w:textDirection w:val="btLr"/>
            <w:vAlign w:val="center"/>
            <w:hideMark/>
          </w:tcPr>
          <w:p w14:paraId="39A70E4B" w14:textId="77777777" w:rsidR="005F1CF4" w:rsidRPr="00BA4FD8" w:rsidRDefault="005F1CF4" w:rsidP="00AE7ADA">
            <w:pPr>
              <w:suppressAutoHyphens w:val="0"/>
              <w:spacing w:before="0" w:after="0"/>
              <w:jc w:val="center"/>
              <w:rPr>
                <w:b/>
                <w:bCs/>
                <w:szCs w:val="22"/>
                <w:lang w:val="en-US" w:eastAsia="en-US"/>
              </w:rPr>
            </w:pPr>
            <w:r w:rsidRPr="00BA4FD8">
              <w:rPr>
                <w:b/>
                <w:bCs/>
                <w:szCs w:val="22"/>
                <w:lang w:val="en-US" w:eastAsia="en-US"/>
              </w:rPr>
              <w:t>Population</w:t>
            </w:r>
          </w:p>
        </w:tc>
        <w:tc>
          <w:tcPr>
            <w:tcW w:w="1920" w:type="dxa"/>
            <w:vMerge w:val="restart"/>
            <w:shd w:val="clear" w:color="auto" w:fill="auto"/>
            <w:vAlign w:val="center"/>
            <w:hideMark/>
          </w:tcPr>
          <w:p w14:paraId="58DC3819" w14:textId="237D4682" w:rsidR="005F1CF4" w:rsidRPr="00BA4FD8" w:rsidRDefault="00A26EEB" w:rsidP="00B76764">
            <w:pPr>
              <w:suppressAutoHyphens w:val="0"/>
              <w:spacing w:before="0" w:after="0"/>
              <w:jc w:val="center"/>
              <w:rPr>
                <w:szCs w:val="22"/>
                <w:lang w:val="en-US" w:eastAsia="en-US"/>
              </w:rPr>
            </w:pPr>
            <w:r w:rsidRPr="00A26EEB">
              <w:rPr>
                <w:noProof/>
                <w:szCs w:val="22"/>
                <w:lang w:val="en-US" w:eastAsia="en-US"/>
              </w:rPr>
              <w:drawing>
                <wp:inline distT="0" distB="0" distL="0" distR="0" wp14:anchorId="6821A010" wp14:editId="6D5314D0">
                  <wp:extent cx="2196953" cy="1645920"/>
                  <wp:effectExtent l="0" t="0" r="0" b="0"/>
                  <wp:docPr id="10" name="Picture 10" descr="C:\FS_DE\ECA\Vietnam\ISF_AXA\Paper\Figures\With frequency change\EFC_people_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FS_DE\ECA\Vietnam\ISF_AXA\Paper\Figures\With frequency change\EFC_people_TC.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96953" cy="1645920"/>
                          </a:xfrm>
                          <a:prstGeom prst="rect">
                            <a:avLst/>
                          </a:prstGeom>
                          <a:noFill/>
                          <a:ln>
                            <a:noFill/>
                          </a:ln>
                        </pic:spPr>
                      </pic:pic>
                    </a:graphicData>
                  </a:graphic>
                </wp:inline>
              </w:drawing>
            </w:r>
          </w:p>
        </w:tc>
        <w:tc>
          <w:tcPr>
            <w:tcW w:w="960" w:type="dxa"/>
            <w:vMerge w:val="restart"/>
            <w:shd w:val="clear" w:color="auto" w:fill="auto"/>
            <w:vAlign w:val="center"/>
            <w:hideMark/>
          </w:tcPr>
          <w:p w14:paraId="136103A8" w14:textId="25BC4305" w:rsidR="005F1CF4" w:rsidRPr="00BA4FD8" w:rsidRDefault="00A26EEB" w:rsidP="00B76764">
            <w:pPr>
              <w:suppressAutoHyphens w:val="0"/>
              <w:spacing w:before="0" w:after="0"/>
              <w:jc w:val="center"/>
              <w:rPr>
                <w:szCs w:val="22"/>
                <w:lang w:val="en-US" w:eastAsia="en-US"/>
              </w:rPr>
            </w:pPr>
            <w:r w:rsidRPr="00A26EEB">
              <w:rPr>
                <w:noProof/>
                <w:szCs w:val="22"/>
                <w:lang w:val="en-US" w:eastAsia="en-US"/>
              </w:rPr>
              <w:drawing>
                <wp:inline distT="0" distB="0" distL="0" distR="0" wp14:anchorId="27EE08F6" wp14:editId="1333D201">
                  <wp:extent cx="2196953" cy="1645920"/>
                  <wp:effectExtent l="0" t="0" r="0" b="0"/>
                  <wp:docPr id="11" name="Picture 11" descr="C:\FS_DE\ECA\Vietnam\ISF_AXA\Paper\Figures\With frequency change\EFC_people_TC_adap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FS_DE\ECA\Vietnam\ISF_AXA\Paper\Figures\With frequency change\EFC_people_TC_adapt.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96953" cy="1645920"/>
                          </a:xfrm>
                          <a:prstGeom prst="rect">
                            <a:avLst/>
                          </a:prstGeom>
                          <a:noFill/>
                          <a:ln>
                            <a:noFill/>
                          </a:ln>
                        </pic:spPr>
                      </pic:pic>
                    </a:graphicData>
                  </a:graphic>
                </wp:inline>
              </w:drawing>
            </w:r>
          </w:p>
        </w:tc>
        <w:tc>
          <w:tcPr>
            <w:tcW w:w="1920" w:type="dxa"/>
            <w:vMerge w:val="restart"/>
            <w:shd w:val="clear" w:color="auto" w:fill="auto"/>
            <w:vAlign w:val="center"/>
            <w:hideMark/>
          </w:tcPr>
          <w:p w14:paraId="0BD5FF14" w14:textId="3F038986" w:rsidR="005F1CF4" w:rsidRPr="00BA4FD8" w:rsidRDefault="00A26EEB" w:rsidP="00B76764">
            <w:pPr>
              <w:suppressAutoHyphens w:val="0"/>
              <w:spacing w:before="0" w:after="0"/>
              <w:jc w:val="center"/>
              <w:rPr>
                <w:szCs w:val="22"/>
                <w:lang w:val="en-US" w:eastAsia="en-US"/>
              </w:rPr>
            </w:pPr>
            <w:r w:rsidRPr="00A26EEB">
              <w:rPr>
                <w:noProof/>
                <w:szCs w:val="22"/>
                <w:lang w:val="en-US" w:eastAsia="en-US"/>
              </w:rPr>
              <w:drawing>
                <wp:inline distT="0" distB="0" distL="0" distR="0" wp14:anchorId="06356EBE" wp14:editId="77F3A294">
                  <wp:extent cx="2196953" cy="1645920"/>
                  <wp:effectExtent l="0" t="0" r="0" b="0"/>
                  <wp:docPr id="12" name="Picture 12" descr="C:\FS_DE\ECA\Vietnam\ISF_AXA\Paper\Figures\With frequency change\EFC_people_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FS_DE\ECA\Vietnam\ISF_AXA\Paper\Figures\With frequency change\EFC_people_TS.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96953" cy="1645920"/>
                          </a:xfrm>
                          <a:prstGeom prst="rect">
                            <a:avLst/>
                          </a:prstGeom>
                          <a:noFill/>
                          <a:ln>
                            <a:noFill/>
                          </a:ln>
                        </pic:spPr>
                      </pic:pic>
                    </a:graphicData>
                  </a:graphic>
                </wp:inline>
              </w:drawing>
            </w:r>
          </w:p>
        </w:tc>
        <w:tc>
          <w:tcPr>
            <w:tcW w:w="960" w:type="dxa"/>
            <w:vMerge w:val="restart"/>
            <w:shd w:val="clear" w:color="auto" w:fill="auto"/>
            <w:vAlign w:val="center"/>
            <w:hideMark/>
          </w:tcPr>
          <w:p w14:paraId="2BA75AD7" w14:textId="4E0685DD" w:rsidR="005F1CF4" w:rsidRPr="00BA4FD8" w:rsidRDefault="00A26EEB" w:rsidP="00B76764">
            <w:pPr>
              <w:suppressAutoHyphens w:val="0"/>
              <w:spacing w:before="0" w:after="0"/>
              <w:jc w:val="center"/>
              <w:rPr>
                <w:szCs w:val="22"/>
                <w:lang w:val="en-US" w:eastAsia="en-US"/>
              </w:rPr>
            </w:pPr>
            <w:r w:rsidRPr="00A26EEB">
              <w:rPr>
                <w:noProof/>
                <w:szCs w:val="22"/>
                <w:lang w:val="en-US" w:eastAsia="en-US"/>
              </w:rPr>
              <w:drawing>
                <wp:inline distT="0" distB="0" distL="0" distR="0" wp14:anchorId="5DEB51DE" wp14:editId="5E6659A2">
                  <wp:extent cx="2196953" cy="1645920"/>
                  <wp:effectExtent l="0" t="0" r="0" b="0"/>
                  <wp:docPr id="13" name="Picture 13" descr="C:\FS_DE\ECA\Vietnam\ISF_AXA\Paper\Figures\With frequency change\EFC_people_TS_adp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FS_DE\ECA\Vietnam\ISF_AXA\Paper\Figures\With frequency change\EFC_people_TS_adpat.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96953" cy="1645920"/>
                          </a:xfrm>
                          <a:prstGeom prst="rect">
                            <a:avLst/>
                          </a:prstGeom>
                          <a:noFill/>
                          <a:ln>
                            <a:noFill/>
                          </a:ln>
                        </pic:spPr>
                      </pic:pic>
                    </a:graphicData>
                  </a:graphic>
                </wp:inline>
              </w:drawing>
            </w:r>
          </w:p>
        </w:tc>
      </w:tr>
      <w:tr w:rsidR="00A26EEB" w:rsidRPr="00BA4FD8" w14:paraId="4F49C6C3" w14:textId="77777777" w:rsidTr="004F72D6">
        <w:trPr>
          <w:trHeight w:val="288"/>
        </w:trPr>
        <w:tc>
          <w:tcPr>
            <w:tcW w:w="960" w:type="dxa"/>
            <w:vMerge/>
            <w:vAlign w:val="center"/>
            <w:hideMark/>
          </w:tcPr>
          <w:p w14:paraId="1FFA459F" w14:textId="77777777" w:rsidR="005F1CF4" w:rsidRPr="00BA4FD8" w:rsidRDefault="005F1CF4" w:rsidP="00AE7ADA">
            <w:pPr>
              <w:suppressAutoHyphens w:val="0"/>
              <w:spacing w:before="0" w:after="0"/>
              <w:rPr>
                <w:b/>
                <w:bCs/>
                <w:szCs w:val="22"/>
                <w:lang w:val="en-US" w:eastAsia="en-US"/>
              </w:rPr>
            </w:pPr>
          </w:p>
        </w:tc>
        <w:tc>
          <w:tcPr>
            <w:tcW w:w="1920" w:type="dxa"/>
            <w:vMerge/>
            <w:vAlign w:val="center"/>
            <w:hideMark/>
          </w:tcPr>
          <w:p w14:paraId="5F4DA619" w14:textId="77777777" w:rsidR="005F1CF4" w:rsidRPr="00BA4FD8" w:rsidRDefault="005F1CF4" w:rsidP="00AE7ADA">
            <w:pPr>
              <w:suppressAutoHyphens w:val="0"/>
              <w:spacing w:before="0" w:after="0"/>
              <w:rPr>
                <w:szCs w:val="22"/>
                <w:lang w:val="en-US" w:eastAsia="en-US"/>
              </w:rPr>
            </w:pPr>
          </w:p>
        </w:tc>
        <w:tc>
          <w:tcPr>
            <w:tcW w:w="960" w:type="dxa"/>
            <w:vMerge/>
            <w:vAlign w:val="center"/>
            <w:hideMark/>
          </w:tcPr>
          <w:p w14:paraId="40E9F5E8" w14:textId="77777777" w:rsidR="005F1CF4" w:rsidRPr="00BA4FD8" w:rsidRDefault="005F1CF4" w:rsidP="00AE7ADA">
            <w:pPr>
              <w:suppressAutoHyphens w:val="0"/>
              <w:spacing w:before="0" w:after="0"/>
              <w:rPr>
                <w:szCs w:val="22"/>
                <w:lang w:val="en-US" w:eastAsia="en-US"/>
              </w:rPr>
            </w:pPr>
          </w:p>
        </w:tc>
        <w:tc>
          <w:tcPr>
            <w:tcW w:w="1920" w:type="dxa"/>
            <w:vMerge/>
            <w:vAlign w:val="center"/>
            <w:hideMark/>
          </w:tcPr>
          <w:p w14:paraId="6A8BA38A" w14:textId="77777777" w:rsidR="005F1CF4" w:rsidRPr="00BA4FD8" w:rsidRDefault="005F1CF4" w:rsidP="00AE7ADA">
            <w:pPr>
              <w:suppressAutoHyphens w:val="0"/>
              <w:spacing w:before="0" w:after="0"/>
              <w:rPr>
                <w:szCs w:val="22"/>
                <w:lang w:val="en-US" w:eastAsia="en-US"/>
              </w:rPr>
            </w:pPr>
          </w:p>
        </w:tc>
        <w:tc>
          <w:tcPr>
            <w:tcW w:w="960" w:type="dxa"/>
            <w:vMerge/>
            <w:vAlign w:val="center"/>
            <w:hideMark/>
          </w:tcPr>
          <w:p w14:paraId="0A0DD24F" w14:textId="77777777" w:rsidR="005F1CF4" w:rsidRPr="00BA4FD8" w:rsidRDefault="005F1CF4" w:rsidP="00AE7ADA">
            <w:pPr>
              <w:suppressAutoHyphens w:val="0"/>
              <w:spacing w:before="0" w:after="0"/>
              <w:rPr>
                <w:szCs w:val="22"/>
                <w:lang w:val="en-US" w:eastAsia="en-US"/>
              </w:rPr>
            </w:pPr>
          </w:p>
        </w:tc>
      </w:tr>
      <w:tr w:rsidR="00A26EEB" w:rsidRPr="00BA4FD8" w14:paraId="6E4BF4FD" w14:textId="77777777" w:rsidTr="004F72D6">
        <w:trPr>
          <w:trHeight w:val="288"/>
        </w:trPr>
        <w:tc>
          <w:tcPr>
            <w:tcW w:w="960" w:type="dxa"/>
            <w:vMerge/>
            <w:vAlign w:val="center"/>
            <w:hideMark/>
          </w:tcPr>
          <w:p w14:paraId="5C5B0B2B" w14:textId="77777777" w:rsidR="005F1CF4" w:rsidRPr="00BA4FD8" w:rsidRDefault="005F1CF4" w:rsidP="00AE7ADA">
            <w:pPr>
              <w:suppressAutoHyphens w:val="0"/>
              <w:spacing w:before="0" w:after="0"/>
              <w:rPr>
                <w:b/>
                <w:bCs/>
                <w:szCs w:val="22"/>
                <w:lang w:val="en-US" w:eastAsia="en-US"/>
              </w:rPr>
            </w:pPr>
          </w:p>
        </w:tc>
        <w:tc>
          <w:tcPr>
            <w:tcW w:w="1920" w:type="dxa"/>
            <w:vMerge/>
            <w:vAlign w:val="center"/>
            <w:hideMark/>
          </w:tcPr>
          <w:p w14:paraId="2BC852C7" w14:textId="77777777" w:rsidR="005F1CF4" w:rsidRPr="00BA4FD8" w:rsidRDefault="005F1CF4" w:rsidP="00AE7ADA">
            <w:pPr>
              <w:suppressAutoHyphens w:val="0"/>
              <w:spacing w:before="0" w:after="0"/>
              <w:rPr>
                <w:szCs w:val="22"/>
                <w:lang w:val="en-US" w:eastAsia="en-US"/>
              </w:rPr>
            </w:pPr>
          </w:p>
        </w:tc>
        <w:tc>
          <w:tcPr>
            <w:tcW w:w="960" w:type="dxa"/>
            <w:vMerge/>
            <w:vAlign w:val="center"/>
            <w:hideMark/>
          </w:tcPr>
          <w:p w14:paraId="3F1C742F" w14:textId="77777777" w:rsidR="005F1CF4" w:rsidRPr="00BA4FD8" w:rsidRDefault="005F1CF4" w:rsidP="00AE7ADA">
            <w:pPr>
              <w:suppressAutoHyphens w:val="0"/>
              <w:spacing w:before="0" w:after="0"/>
              <w:rPr>
                <w:szCs w:val="22"/>
                <w:lang w:val="en-US" w:eastAsia="en-US"/>
              </w:rPr>
            </w:pPr>
          </w:p>
        </w:tc>
        <w:tc>
          <w:tcPr>
            <w:tcW w:w="1920" w:type="dxa"/>
            <w:vMerge/>
            <w:vAlign w:val="center"/>
            <w:hideMark/>
          </w:tcPr>
          <w:p w14:paraId="41A20B63" w14:textId="77777777" w:rsidR="005F1CF4" w:rsidRPr="00BA4FD8" w:rsidRDefault="005F1CF4" w:rsidP="00AE7ADA">
            <w:pPr>
              <w:suppressAutoHyphens w:val="0"/>
              <w:spacing w:before="0" w:after="0"/>
              <w:rPr>
                <w:szCs w:val="22"/>
                <w:lang w:val="en-US" w:eastAsia="en-US"/>
              </w:rPr>
            </w:pPr>
          </w:p>
        </w:tc>
        <w:tc>
          <w:tcPr>
            <w:tcW w:w="960" w:type="dxa"/>
            <w:vMerge/>
            <w:vAlign w:val="center"/>
            <w:hideMark/>
          </w:tcPr>
          <w:p w14:paraId="009BA66B" w14:textId="77777777" w:rsidR="005F1CF4" w:rsidRPr="00BA4FD8" w:rsidRDefault="005F1CF4" w:rsidP="00AE7ADA">
            <w:pPr>
              <w:suppressAutoHyphens w:val="0"/>
              <w:spacing w:before="0" w:after="0"/>
              <w:rPr>
                <w:szCs w:val="22"/>
                <w:lang w:val="en-US" w:eastAsia="en-US"/>
              </w:rPr>
            </w:pPr>
          </w:p>
        </w:tc>
      </w:tr>
      <w:tr w:rsidR="00A26EEB" w:rsidRPr="00BA4FD8" w14:paraId="067FE522" w14:textId="77777777" w:rsidTr="004F72D6">
        <w:trPr>
          <w:trHeight w:val="288"/>
        </w:trPr>
        <w:tc>
          <w:tcPr>
            <w:tcW w:w="960" w:type="dxa"/>
            <w:vMerge/>
            <w:vAlign w:val="center"/>
            <w:hideMark/>
          </w:tcPr>
          <w:p w14:paraId="73028EDC" w14:textId="77777777" w:rsidR="005F1CF4" w:rsidRPr="00BA4FD8" w:rsidRDefault="005F1CF4" w:rsidP="00AE7ADA">
            <w:pPr>
              <w:suppressAutoHyphens w:val="0"/>
              <w:spacing w:before="0" w:after="0"/>
              <w:rPr>
                <w:b/>
                <w:bCs/>
                <w:szCs w:val="22"/>
                <w:lang w:val="en-US" w:eastAsia="en-US"/>
              </w:rPr>
            </w:pPr>
          </w:p>
        </w:tc>
        <w:tc>
          <w:tcPr>
            <w:tcW w:w="1920" w:type="dxa"/>
            <w:vMerge/>
            <w:vAlign w:val="center"/>
            <w:hideMark/>
          </w:tcPr>
          <w:p w14:paraId="442F8A87" w14:textId="77777777" w:rsidR="005F1CF4" w:rsidRPr="00BA4FD8" w:rsidRDefault="005F1CF4" w:rsidP="00AE7ADA">
            <w:pPr>
              <w:suppressAutoHyphens w:val="0"/>
              <w:spacing w:before="0" w:after="0"/>
              <w:rPr>
                <w:szCs w:val="22"/>
                <w:lang w:val="en-US" w:eastAsia="en-US"/>
              </w:rPr>
            </w:pPr>
          </w:p>
        </w:tc>
        <w:tc>
          <w:tcPr>
            <w:tcW w:w="960" w:type="dxa"/>
            <w:vMerge/>
            <w:vAlign w:val="center"/>
            <w:hideMark/>
          </w:tcPr>
          <w:p w14:paraId="6EE23994" w14:textId="77777777" w:rsidR="005F1CF4" w:rsidRPr="00BA4FD8" w:rsidRDefault="005F1CF4" w:rsidP="00AE7ADA">
            <w:pPr>
              <w:suppressAutoHyphens w:val="0"/>
              <w:spacing w:before="0" w:after="0"/>
              <w:rPr>
                <w:szCs w:val="22"/>
                <w:lang w:val="en-US" w:eastAsia="en-US"/>
              </w:rPr>
            </w:pPr>
          </w:p>
        </w:tc>
        <w:tc>
          <w:tcPr>
            <w:tcW w:w="1920" w:type="dxa"/>
            <w:vMerge/>
            <w:vAlign w:val="center"/>
            <w:hideMark/>
          </w:tcPr>
          <w:p w14:paraId="77C7C91D" w14:textId="77777777" w:rsidR="005F1CF4" w:rsidRPr="00BA4FD8" w:rsidRDefault="005F1CF4" w:rsidP="00AE7ADA">
            <w:pPr>
              <w:suppressAutoHyphens w:val="0"/>
              <w:spacing w:before="0" w:after="0"/>
              <w:rPr>
                <w:szCs w:val="22"/>
                <w:lang w:val="en-US" w:eastAsia="en-US"/>
              </w:rPr>
            </w:pPr>
          </w:p>
        </w:tc>
        <w:tc>
          <w:tcPr>
            <w:tcW w:w="960" w:type="dxa"/>
            <w:vMerge/>
            <w:vAlign w:val="center"/>
            <w:hideMark/>
          </w:tcPr>
          <w:p w14:paraId="467B6288" w14:textId="77777777" w:rsidR="005F1CF4" w:rsidRPr="00BA4FD8" w:rsidRDefault="005F1CF4" w:rsidP="00AE7ADA">
            <w:pPr>
              <w:suppressAutoHyphens w:val="0"/>
              <w:spacing w:before="0" w:after="0"/>
              <w:rPr>
                <w:szCs w:val="22"/>
                <w:lang w:val="en-US" w:eastAsia="en-US"/>
              </w:rPr>
            </w:pPr>
          </w:p>
        </w:tc>
      </w:tr>
      <w:tr w:rsidR="00A26EEB" w:rsidRPr="00BA4FD8" w14:paraId="080EE63D" w14:textId="77777777" w:rsidTr="004F72D6">
        <w:trPr>
          <w:trHeight w:val="300"/>
        </w:trPr>
        <w:tc>
          <w:tcPr>
            <w:tcW w:w="960" w:type="dxa"/>
            <w:vMerge/>
            <w:vAlign w:val="center"/>
            <w:hideMark/>
          </w:tcPr>
          <w:p w14:paraId="73860823" w14:textId="77777777" w:rsidR="005F1CF4" w:rsidRPr="00BA4FD8" w:rsidRDefault="005F1CF4" w:rsidP="00AE7ADA">
            <w:pPr>
              <w:suppressAutoHyphens w:val="0"/>
              <w:spacing w:before="0" w:after="0"/>
              <w:rPr>
                <w:b/>
                <w:bCs/>
                <w:szCs w:val="22"/>
                <w:lang w:val="en-US" w:eastAsia="en-US"/>
              </w:rPr>
            </w:pPr>
          </w:p>
        </w:tc>
        <w:tc>
          <w:tcPr>
            <w:tcW w:w="1920" w:type="dxa"/>
            <w:vMerge/>
            <w:vAlign w:val="center"/>
            <w:hideMark/>
          </w:tcPr>
          <w:p w14:paraId="77F32F28" w14:textId="77777777" w:rsidR="005F1CF4" w:rsidRPr="00BA4FD8" w:rsidRDefault="005F1CF4" w:rsidP="00AE7ADA">
            <w:pPr>
              <w:suppressAutoHyphens w:val="0"/>
              <w:spacing w:before="0" w:after="0"/>
              <w:rPr>
                <w:szCs w:val="22"/>
                <w:lang w:val="en-US" w:eastAsia="en-US"/>
              </w:rPr>
            </w:pPr>
          </w:p>
        </w:tc>
        <w:tc>
          <w:tcPr>
            <w:tcW w:w="960" w:type="dxa"/>
            <w:vMerge/>
            <w:vAlign w:val="center"/>
            <w:hideMark/>
          </w:tcPr>
          <w:p w14:paraId="476508E4" w14:textId="77777777" w:rsidR="005F1CF4" w:rsidRPr="00BA4FD8" w:rsidRDefault="005F1CF4" w:rsidP="00AE7ADA">
            <w:pPr>
              <w:suppressAutoHyphens w:val="0"/>
              <w:spacing w:before="0" w:after="0"/>
              <w:rPr>
                <w:szCs w:val="22"/>
                <w:lang w:val="en-US" w:eastAsia="en-US"/>
              </w:rPr>
            </w:pPr>
          </w:p>
        </w:tc>
        <w:tc>
          <w:tcPr>
            <w:tcW w:w="1920" w:type="dxa"/>
            <w:vMerge/>
            <w:vAlign w:val="center"/>
            <w:hideMark/>
          </w:tcPr>
          <w:p w14:paraId="0A12FA4F" w14:textId="77777777" w:rsidR="005F1CF4" w:rsidRPr="00BA4FD8" w:rsidRDefault="005F1CF4" w:rsidP="00AE7ADA">
            <w:pPr>
              <w:suppressAutoHyphens w:val="0"/>
              <w:spacing w:before="0" w:after="0"/>
              <w:rPr>
                <w:szCs w:val="22"/>
                <w:lang w:val="en-US" w:eastAsia="en-US"/>
              </w:rPr>
            </w:pPr>
          </w:p>
        </w:tc>
        <w:tc>
          <w:tcPr>
            <w:tcW w:w="960" w:type="dxa"/>
            <w:vMerge/>
            <w:vAlign w:val="center"/>
            <w:hideMark/>
          </w:tcPr>
          <w:p w14:paraId="15195642" w14:textId="77777777" w:rsidR="005F1CF4" w:rsidRPr="00BA4FD8" w:rsidRDefault="005F1CF4" w:rsidP="00AE7ADA">
            <w:pPr>
              <w:suppressAutoHyphens w:val="0"/>
              <w:spacing w:before="0" w:after="0"/>
              <w:rPr>
                <w:szCs w:val="22"/>
                <w:lang w:val="en-US" w:eastAsia="en-US"/>
              </w:rPr>
            </w:pPr>
          </w:p>
        </w:tc>
      </w:tr>
    </w:tbl>
    <w:p w14:paraId="1A119003" w14:textId="16965022" w:rsidR="006C2090" w:rsidRDefault="006C2090" w:rsidP="00520534">
      <w:pPr>
        <w:spacing w:line="360" w:lineRule="auto"/>
        <w:jc w:val="both"/>
        <w:rPr>
          <w:rFonts w:asciiTheme="minorHAnsi" w:hAnsiTheme="minorHAnsi" w:cstheme="minorHAnsi"/>
          <w:szCs w:val="22"/>
        </w:rPr>
      </w:pPr>
    </w:p>
    <w:p w14:paraId="1F8CDF93" w14:textId="5C1CE080" w:rsidR="00A42221" w:rsidRPr="005A30E1" w:rsidRDefault="00A42221" w:rsidP="00520534">
      <w:pPr>
        <w:spacing w:line="360" w:lineRule="auto"/>
        <w:jc w:val="both"/>
        <w:rPr>
          <w:rFonts w:asciiTheme="minorHAnsi" w:hAnsiTheme="minorHAnsi" w:cstheme="minorHAnsi"/>
          <w:b/>
          <w:szCs w:val="22"/>
        </w:rPr>
      </w:pPr>
      <w:r w:rsidRPr="005A30E1">
        <w:rPr>
          <w:rFonts w:asciiTheme="minorHAnsi" w:hAnsiTheme="minorHAnsi" w:cstheme="minorHAnsi"/>
          <w:b/>
          <w:szCs w:val="22"/>
        </w:rPr>
        <w:t>Tables</w:t>
      </w:r>
    </w:p>
    <w:p w14:paraId="4FB33EA3" w14:textId="3EADE5E0" w:rsidR="00A42221" w:rsidRDefault="00A42221" w:rsidP="00A42221">
      <w:pPr>
        <w:jc w:val="both"/>
      </w:pPr>
      <w:r>
        <w:t xml:space="preserve">Table </w:t>
      </w:r>
      <w:r w:rsidR="00DC7E00">
        <w:t>1</w:t>
      </w:r>
      <w:r>
        <w:t>. The average annual loss (AAL), an estimate of the total damage expected to occur/number of people impacted on average every year due to TC wind and storm surge based on modelling in CLIMADA, is presented per asset. The AAL is calculated for the current and future scenarios. The latter take into account two climate change scenarios, RCP4.5 and RCP8.5, and economic growth. For each future scenario two</w:t>
      </w:r>
      <w:r w:rsidR="004C3DED">
        <w:t xml:space="preserve"> sets of assumptions were used</w:t>
      </w:r>
      <w:r>
        <w:t>: increased intensity and decreased frequency of TCs (+I/-F) as per Knutson et. al. 2015 and increased intensity and no change in frequency (+I/0F) relative to current levels. These differing assumptions allow model sensitivity to be tested.</w:t>
      </w:r>
    </w:p>
    <w:p w14:paraId="2A76C3B1" w14:textId="77777777" w:rsidR="00A42221" w:rsidRDefault="00A42221" w:rsidP="00A42221"/>
    <w:tbl>
      <w:tblPr>
        <w:tblW w:w="14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121"/>
        <w:gridCol w:w="1262"/>
        <w:gridCol w:w="1262"/>
        <w:gridCol w:w="1262"/>
        <w:gridCol w:w="1262"/>
        <w:gridCol w:w="1262"/>
        <w:gridCol w:w="1262"/>
        <w:gridCol w:w="1262"/>
        <w:gridCol w:w="1262"/>
        <w:gridCol w:w="1263"/>
      </w:tblGrid>
      <w:tr w:rsidR="00A42221" w14:paraId="1D4EE22B" w14:textId="77777777" w:rsidTr="004931D2">
        <w:trPr>
          <w:trHeight w:val="570"/>
        </w:trPr>
        <w:tc>
          <w:tcPr>
            <w:tcW w:w="1555" w:type="dxa"/>
            <w:shd w:val="clear" w:color="auto" w:fill="auto"/>
            <w:vAlign w:val="center"/>
          </w:tcPr>
          <w:p w14:paraId="293E13ED" w14:textId="77777777" w:rsidR="00A42221" w:rsidRDefault="00A42221" w:rsidP="004931D2">
            <w:pPr>
              <w:widowControl w:val="0"/>
              <w:spacing w:after="0"/>
              <w:jc w:val="center"/>
              <w:rPr>
                <w:b/>
              </w:rPr>
            </w:pPr>
            <w:r>
              <w:rPr>
                <w:b/>
              </w:rPr>
              <w:t>Asset/Events</w:t>
            </w:r>
          </w:p>
        </w:tc>
        <w:tc>
          <w:tcPr>
            <w:tcW w:w="2383" w:type="dxa"/>
            <w:gridSpan w:val="2"/>
            <w:shd w:val="clear" w:color="auto" w:fill="auto"/>
            <w:vAlign w:val="center"/>
          </w:tcPr>
          <w:p w14:paraId="4D8F2E88" w14:textId="77777777" w:rsidR="00A42221" w:rsidRDefault="00A42221" w:rsidP="004931D2">
            <w:pPr>
              <w:widowControl w:val="0"/>
              <w:spacing w:after="0"/>
              <w:jc w:val="center"/>
              <w:rPr>
                <w:b/>
              </w:rPr>
            </w:pPr>
            <w:r>
              <w:rPr>
                <w:b/>
              </w:rPr>
              <w:t>Current Climate</w:t>
            </w:r>
          </w:p>
        </w:tc>
        <w:tc>
          <w:tcPr>
            <w:tcW w:w="2524" w:type="dxa"/>
            <w:gridSpan w:val="2"/>
            <w:shd w:val="clear" w:color="auto" w:fill="auto"/>
            <w:vAlign w:val="center"/>
          </w:tcPr>
          <w:p w14:paraId="08F90388" w14:textId="77777777" w:rsidR="00A42221" w:rsidRDefault="00A42221" w:rsidP="004931D2">
            <w:pPr>
              <w:widowControl w:val="0"/>
              <w:spacing w:after="0"/>
              <w:jc w:val="center"/>
              <w:rPr>
                <w:b/>
              </w:rPr>
            </w:pPr>
            <w:r>
              <w:rPr>
                <w:b/>
              </w:rPr>
              <w:t>Future RCP4.5 (+I/0F)</w:t>
            </w:r>
          </w:p>
        </w:tc>
        <w:tc>
          <w:tcPr>
            <w:tcW w:w="2524" w:type="dxa"/>
            <w:gridSpan w:val="2"/>
            <w:shd w:val="clear" w:color="auto" w:fill="auto"/>
            <w:vAlign w:val="center"/>
          </w:tcPr>
          <w:p w14:paraId="54093001" w14:textId="77777777" w:rsidR="00A42221" w:rsidRDefault="00A42221" w:rsidP="004931D2">
            <w:pPr>
              <w:widowControl w:val="0"/>
              <w:spacing w:after="0"/>
              <w:jc w:val="center"/>
              <w:rPr>
                <w:b/>
              </w:rPr>
            </w:pPr>
            <w:r>
              <w:rPr>
                <w:b/>
              </w:rPr>
              <w:t>Future RCP8.5 (+I/0F)</w:t>
            </w:r>
          </w:p>
        </w:tc>
        <w:tc>
          <w:tcPr>
            <w:tcW w:w="2524" w:type="dxa"/>
            <w:gridSpan w:val="2"/>
            <w:shd w:val="clear" w:color="auto" w:fill="auto"/>
            <w:vAlign w:val="center"/>
          </w:tcPr>
          <w:p w14:paraId="7F8367A8" w14:textId="77777777" w:rsidR="00A42221" w:rsidRDefault="00A42221" w:rsidP="004931D2">
            <w:pPr>
              <w:widowControl w:val="0"/>
              <w:spacing w:after="0"/>
              <w:jc w:val="center"/>
              <w:rPr>
                <w:b/>
              </w:rPr>
            </w:pPr>
            <w:r>
              <w:rPr>
                <w:b/>
              </w:rPr>
              <w:t>Future RCP4.5 (+I/-F)</w:t>
            </w:r>
          </w:p>
        </w:tc>
        <w:tc>
          <w:tcPr>
            <w:tcW w:w="2525" w:type="dxa"/>
            <w:gridSpan w:val="2"/>
            <w:shd w:val="clear" w:color="auto" w:fill="auto"/>
            <w:vAlign w:val="center"/>
          </w:tcPr>
          <w:p w14:paraId="6F2C9B4E" w14:textId="77777777" w:rsidR="00A42221" w:rsidRDefault="00A42221" w:rsidP="004931D2">
            <w:pPr>
              <w:widowControl w:val="0"/>
              <w:spacing w:after="0"/>
              <w:jc w:val="center"/>
              <w:rPr>
                <w:b/>
              </w:rPr>
            </w:pPr>
            <w:r>
              <w:rPr>
                <w:b/>
              </w:rPr>
              <w:t>Future RCP8.5 (+I/-F)</w:t>
            </w:r>
          </w:p>
        </w:tc>
      </w:tr>
      <w:tr w:rsidR="00A42221" w14:paraId="5E44212B" w14:textId="77777777" w:rsidTr="004931D2">
        <w:trPr>
          <w:trHeight w:val="570"/>
        </w:trPr>
        <w:tc>
          <w:tcPr>
            <w:tcW w:w="1555" w:type="dxa"/>
            <w:shd w:val="clear" w:color="auto" w:fill="auto"/>
            <w:vAlign w:val="center"/>
          </w:tcPr>
          <w:p w14:paraId="76475593" w14:textId="77777777" w:rsidR="00A42221" w:rsidRDefault="00A42221" w:rsidP="004931D2">
            <w:pPr>
              <w:widowControl w:val="0"/>
              <w:spacing w:after="0"/>
              <w:jc w:val="center"/>
              <w:rPr>
                <w:b/>
              </w:rPr>
            </w:pPr>
            <w:r>
              <w:rPr>
                <w:b/>
              </w:rPr>
              <w:t>TC Module</w:t>
            </w:r>
          </w:p>
        </w:tc>
        <w:tc>
          <w:tcPr>
            <w:tcW w:w="1121" w:type="dxa"/>
            <w:shd w:val="clear" w:color="auto" w:fill="auto"/>
            <w:vAlign w:val="center"/>
          </w:tcPr>
          <w:p w14:paraId="29AACCF5" w14:textId="77777777" w:rsidR="00A42221" w:rsidRDefault="00A42221" w:rsidP="004931D2">
            <w:pPr>
              <w:widowControl w:val="0"/>
              <w:spacing w:after="0"/>
              <w:jc w:val="center"/>
              <w:rPr>
                <w:b/>
              </w:rPr>
            </w:pPr>
            <w:r>
              <w:rPr>
                <w:b/>
              </w:rPr>
              <w:t>Wind</w:t>
            </w:r>
          </w:p>
        </w:tc>
        <w:tc>
          <w:tcPr>
            <w:tcW w:w="1262" w:type="dxa"/>
            <w:shd w:val="clear" w:color="auto" w:fill="auto"/>
            <w:vAlign w:val="center"/>
          </w:tcPr>
          <w:p w14:paraId="1885A3DB" w14:textId="77777777" w:rsidR="00A42221" w:rsidRDefault="00A42221" w:rsidP="004931D2">
            <w:pPr>
              <w:widowControl w:val="0"/>
              <w:spacing w:after="0"/>
              <w:jc w:val="center"/>
              <w:rPr>
                <w:b/>
              </w:rPr>
            </w:pPr>
            <w:r>
              <w:rPr>
                <w:b/>
              </w:rPr>
              <w:t>Surge</w:t>
            </w:r>
          </w:p>
        </w:tc>
        <w:tc>
          <w:tcPr>
            <w:tcW w:w="1262" w:type="dxa"/>
            <w:shd w:val="clear" w:color="auto" w:fill="auto"/>
            <w:vAlign w:val="center"/>
          </w:tcPr>
          <w:p w14:paraId="59EBBBA9" w14:textId="77777777" w:rsidR="00A42221" w:rsidRDefault="00A42221" w:rsidP="004931D2">
            <w:pPr>
              <w:widowControl w:val="0"/>
              <w:spacing w:after="0"/>
              <w:jc w:val="center"/>
              <w:rPr>
                <w:b/>
              </w:rPr>
            </w:pPr>
            <w:r>
              <w:rPr>
                <w:b/>
              </w:rPr>
              <w:t>Wind</w:t>
            </w:r>
          </w:p>
        </w:tc>
        <w:tc>
          <w:tcPr>
            <w:tcW w:w="1262" w:type="dxa"/>
            <w:shd w:val="clear" w:color="auto" w:fill="auto"/>
            <w:vAlign w:val="center"/>
          </w:tcPr>
          <w:p w14:paraId="438B1797" w14:textId="77777777" w:rsidR="00A42221" w:rsidRDefault="00A42221" w:rsidP="004931D2">
            <w:pPr>
              <w:widowControl w:val="0"/>
              <w:spacing w:after="0"/>
              <w:jc w:val="center"/>
              <w:rPr>
                <w:b/>
              </w:rPr>
            </w:pPr>
            <w:r>
              <w:rPr>
                <w:b/>
              </w:rPr>
              <w:t>Surge</w:t>
            </w:r>
          </w:p>
        </w:tc>
        <w:tc>
          <w:tcPr>
            <w:tcW w:w="1262" w:type="dxa"/>
            <w:shd w:val="clear" w:color="auto" w:fill="auto"/>
            <w:vAlign w:val="center"/>
          </w:tcPr>
          <w:p w14:paraId="4A14C37D" w14:textId="77777777" w:rsidR="00A42221" w:rsidRDefault="00A42221" w:rsidP="004931D2">
            <w:pPr>
              <w:widowControl w:val="0"/>
              <w:spacing w:after="0"/>
              <w:jc w:val="center"/>
              <w:rPr>
                <w:b/>
              </w:rPr>
            </w:pPr>
            <w:r>
              <w:rPr>
                <w:b/>
              </w:rPr>
              <w:t>Wind</w:t>
            </w:r>
          </w:p>
        </w:tc>
        <w:tc>
          <w:tcPr>
            <w:tcW w:w="1262" w:type="dxa"/>
            <w:shd w:val="clear" w:color="auto" w:fill="auto"/>
            <w:vAlign w:val="center"/>
          </w:tcPr>
          <w:p w14:paraId="199C5EC4" w14:textId="77777777" w:rsidR="00A42221" w:rsidRDefault="00A42221" w:rsidP="004931D2">
            <w:pPr>
              <w:widowControl w:val="0"/>
              <w:spacing w:after="0"/>
              <w:jc w:val="center"/>
              <w:rPr>
                <w:b/>
              </w:rPr>
            </w:pPr>
            <w:r>
              <w:rPr>
                <w:b/>
              </w:rPr>
              <w:t>Surge</w:t>
            </w:r>
          </w:p>
        </w:tc>
        <w:tc>
          <w:tcPr>
            <w:tcW w:w="1262" w:type="dxa"/>
            <w:shd w:val="clear" w:color="auto" w:fill="auto"/>
            <w:vAlign w:val="center"/>
          </w:tcPr>
          <w:p w14:paraId="1EEC3C34" w14:textId="77777777" w:rsidR="00A42221" w:rsidRDefault="00A42221" w:rsidP="004931D2">
            <w:pPr>
              <w:widowControl w:val="0"/>
              <w:spacing w:after="0"/>
              <w:jc w:val="center"/>
              <w:rPr>
                <w:b/>
              </w:rPr>
            </w:pPr>
            <w:r>
              <w:rPr>
                <w:b/>
              </w:rPr>
              <w:t>Wind</w:t>
            </w:r>
          </w:p>
        </w:tc>
        <w:tc>
          <w:tcPr>
            <w:tcW w:w="1262" w:type="dxa"/>
            <w:shd w:val="clear" w:color="auto" w:fill="auto"/>
            <w:vAlign w:val="center"/>
          </w:tcPr>
          <w:p w14:paraId="67CE56CD" w14:textId="77777777" w:rsidR="00A42221" w:rsidRDefault="00A42221" w:rsidP="004931D2">
            <w:pPr>
              <w:widowControl w:val="0"/>
              <w:spacing w:after="0"/>
              <w:jc w:val="center"/>
              <w:rPr>
                <w:b/>
              </w:rPr>
            </w:pPr>
            <w:r>
              <w:rPr>
                <w:b/>
              </w:rPr>
              <w:t>Surge</w:t>
            </w:r>
          </w:p>
        </w:tc>
        <w:tc>
          <w:tcPr>
            <w:tcW w:w="1262" w:type="dxa"/>
            <w:shd w:val="clear" w:color="auto" w:fill="auto"/>
            <w:vAlign w:val="center"/>
          </w:tcPr>
          <w:p w14:paraId="71E4F459" w14:textId="77777777" w:rsidR="00A42221" w:rsidRDefault="00A42221" w:rsidP="004931D2">
            <w:pPr>
              <w:widowControl w:val="0"/>
              <w:spacing w:after="0"/>
              <w:jc w:val="center"/>
              <w:rPr>
                <w:b/>
              </w:rPr>
            </w:pPr>
            <w:r>
              <w:rPr>
                <w:b/>
              </w:rPr>
              <w:t>Wind</w:t>
            </w:r>
          </w:p>
        </w:tc>
        <w:tc>
          <w:tcPr>
            <w:tcW w:w="1263" w:type="dxa"/>
            <w:shd w:val="clear" w:color="auto" w:fill="auto"/>
            <w:vAlign w:val="center"/>
          </w:tcPr>
          <w:p w14:paraId="777F0087" w14:textId="77777777" w:rsidR="00A42221" w:rsidRDefault="00A42221" w:rsidP="004931D2">
            <w:pPr>
              <w:widowControl w:val="0"/>
              <w:spacing w:after="0"/>
              <w:jc w:val="center"/>
              <w:rPr>
                <w:b/>
              </w:rPr>
            </w:pPr>
            <w:r>
              <w:rPr>
                <w:b/>
              </w:rPr>
              <w:t>Surge</w:t>
            </w:r>
          </w:p>
        </w:tc>
      </w:tr>
      <w:tr w:rsidR="00A42221" w14:paraId="22C837E8" w14:textId="77777777" w:rsidTr="004931D2">
        <w:trPr>
          <w:trHeight w:val="388"/>
        </w:trPr>
        <w:tc>
          <w:tcPr>
            <w:tcW w:w="1555" w:type="dxa"/>
            <w:shd w:val="clear" w:color="auto" w:fill="auto"/>
            <w:vAlign w:val="center"/>
          </w:tcPr>
          <w:p w14:paraId="76B95EA3" w14:textId="77777777" w:rsidR="00A42221" w:rsidRDefault="00A42221" w:rsidP="004931D2">
            <w:pPr>
              <w:widowControl w:val="0"/>
              <w:spacing w:after="0"/>
              <w:jc w:val="center"/>
              <w:rPr>
                <w:b/>
              </w:rPr>
            </w:pPr>
            <w:r>
              <w:rPr>
                <w:b/>
              </w:rPr>
              <w:t>House</w:t>
            </w:r>
          </w:p>
          <w:p w14:paraId="40708242" w14:textId="77777777" w:rsidR="00A42221" w:rsidRDefault="00A42221" w:rsidP="004931D2">
            <w:pPr>
              <w:widowControl w:val="0"/>
              <w:spacing w:after="0"/>
              <w:jc w:val="center"/>
              <w:rPr>
                <w:b/>
              </w:rPr>
            </w:pPr>
            <w:r>
              <w:rPr>
                <w:b/>
              </w:rPr>
              <w:t xml:space="preserve"> ($ million)</w:t>
            </w:r>
          </w:p>
        </w:tc>
        <w:tc>
          <w:tcPr>
            <w:tcW w:w="1121" w:type="dxa"/>
            <w:shd w:val="clear" w:color="auto" w:fill="auto"/>
            <w:vAlign w:val="center"/>
          </w:tcPr>
          <w:p w14:paraId="3741FF4F" w14:textId="77777777" w:rsidR="00A42221" w:rsidRDefault="00A42221" w:rsidP="004931D2">
            <w:pPr>
              <w:widowControl w:val="0"/>
              <w:spacing w:after="0"/>
              <w:jc w:val="center"/>
            </w:pPr>
            <w:r>
              <w:t>345</w:t>
            </w:r>
          </w:p>
        </w:tc>
        <w:tc>
          <w:tcPr>
            <w:tcW w:w="1262" w:type="dxa"/>
            <w:shd w:val="clear" w:color="auto" w:fill="auto"/>
            <w:vAlign w:val="center"/>
          </w:tcPr>
          <w:p w14:paraId="79EC51A9" w14:textId="77777777" w:rsidR="00A42221" w:rsidRDefault="00A42221" w:rsidP="004931D2">
            <w:pPr>
              <w:widowControl w:val="0"/>
              <w:spacing w:after="0"/>
              <w:jc w:val="center"/>
            </w:pPr>
            <w:r>
              <w:t>2650</w:t>
            </w:r>
          </w:p>
        </w:tc>
        <w:tc>
          <w:tcPr>
            <w:tcW w:w="1262" w:type="dxa"/>
            <w:shd w:val="clear" w:color="auto" w:fill="auto"/>
            <w:vAlign w:val="center"/>
          </w:tcPr>
          <w:p w14:paraId="7A05CA09" w14:textId="77777777" w:rsidR="00A42221" w:rsidRDefault="00A42221" w:rsidP="004931D2">
            <w:pPr>
              <w:widowControl w:val="0"/>
              <w:spacing w:after="0"/>
              <w:jc w:val="center"/>
            </w:pPr>
            <w:r>
              <w:t>445</w:t>
            </w:r>
          </w:p>
        </w:tc>
        <w:tc>
          <w:tcPr>
            <w:tcW w:w="1262" w:type="dxa"/>
            <w:shd w:val="clear" w:color="auto" w:fill="auto"/>
            <w:vAlign w:val="center"/>
          </w:tcPr>
          <w:p w14:paraId="4B24AF09" w14:textId="77777777" w:rsidR="00A42221" w:rsidRDefault="00A42221" w:rsidP="004931D2">
            <w:pPr>
              <w:widowControl w:val="0"/>
              <w:spacing w:after="0"/>
              <w:jc w:val="center"/>
            </w:pPr>
            <w:r>
              <w:t>2930</w:t>
            </w:r>
          </w:p>
        </w:tc>
        <w:tc>
          <w:tcPr>
            <w:tcW w:w="1262" w:type="dxa"/>
            <w:shd w:val="clear" w:color="auto" w:fill="auto"/>
            <w:vAlign w:val="center"/>
          </w:tcPr>
          <w:p w14:paraId="595BB82C" w14:textId="77777777" w:rsidR="00A42221" w:rsidRDefault="00A42221" w:rsidP="004931D2">
            <w:pPr>
              <w:widowControl w:val="0"/>
              <w:spacing w:after="0"/>
              <w:jc w:val="center"/>
            </w:pPr>
            <w:r>
              <w:t>517</w:t>
            </w:r>
          </w:p>
        </w:tc>
        <w:tc>
          <w:tcPr>
            <w:tcW w:w="1262" w:type="dxa"/>
            <w:shd w:val="clear" w:color="auto" w:fill="auto"/>
            <w:vAlign w:val="center"/>
          </w:tcPr>
          <w:p w14:paraId="2EB549E6" w14:textId="77777777" w:rsidR="00A42221" w:rsidRDefault="00A42221" w:rsidP="004931D2">
            <w:pPr>
              <w:widowControl w:val="0"/>
              <w:spacing w:after="0"/>
              <w:jc w:val="center"/>
            </w:pPr>
            <w:r>
              <w:t>3080</w:t>
            </w:r>
          </w:p>
        </w:tc>
        <w:tc>
          <w:tcPr>
            <w:tcW w:w="1262" w:type="dxa"/>
            <w:shd w:val="clear" w:color="auto" w:fill="auto"/>
            <w:vAlign w:val="center"/>
          </w:tcPr>
          <w:p w14:paraId="7BE0D531" w14:textId="77777777" w:rsidR="00A42221" w:rsidRDefault="00A42221" w:rsidP="004931D2">
            <w:pPr>
              <w:widowControl w:val="0"/>
              <w:spacing w:after="0"/>
              <w:jc w:val="center"/>
            </w:pPr>
            <w:r>
              <w:t>364</w:t>
            </w:r>
          </w:p>
        </w:tc>
        <w:tc>
          <w:tcPr>
            <w:tcW w:w="1262" w:type="dxa"/>
            <w:shd w:val="clear" w:color="auto" w:fill="auto"/>
            <w:vAlign w:val="center"/>
          </w:tcPr>
          <w:p w14:paraId="7B5FB46E" w14:textId="77777777" w:rsidR="00A42221" w:rsidRDefault="00A42221" w:rsidP="004931D2">
            <w:pPr>
              <w:widowControl w:val="0"/>
              <w:spacing w:after="0"/>
              <w:jc w:val="center"/>
            </w:pPr>
            <w:r>
              <w:t>2300</w:t>
            </w:r>
          </w:p>
        </w:tc>
        <w:tc>
          <w:tcPr>
            <w:tcW w:w="1262" w:type="dxa"/>
            <w:shd w:val="clear" w:color="auto" w:fill="auto"/>
            <w:vAlign w:val="center"/>
          </w:tcPr>
          <w:p w14:paraId="2199D513" w14:textId="77777777" w:rsidR="00A42221" w:rsidRDefault="00A42221" w:rsidP="004931D2">
            <w:pPr>
              <w:widowControl w:val="0"/>
              <w:spacing w:after="0"/>
              <w:jc w:val="center"/>
            </w:pPr>
            <w:r>
              <w:t>363</w:t>
            </w:r>
          </w:p>
        </w:tc>
        <w:tc>
          <w:tcPr>
            <w:tcW w:w="1263" w:type="dxa"/>
            <w:shd w:val="clear" w:color="auto" w:fill="auto"/>
            <w:vAlign w:val="center"/>
          </w:tcPr>
          <w:p w14:paraId="25901026" w14:textId="77777777" w:rsidR="00A42221" w:rsidRDefault="00A42221" w:rsidP="004931D2">
            <w:pPr>
              <w:widowControl w:val="0"/>
              <w:spacing w:after="0"/>
              <w:jc w:val="center"/>
            </w:pPr>
            <w:r>
              <w:t>2010</w:t>
            </w:r>
          </w:p>
        </w:tc>
      </w:tr>
      <w:tr w:rsidR="00A42221" w14:paraId="46755146" w14:textId="77777777" w:rsidTr="004931D2">
        <w:trPr>
          <w:trHeight w:val="406"/>
        </w:trPr>
        <w:tc>
          <w:tcPr>
            <w:tcW w:w="1555" w:type="dxa"/>
            <w:shd w:val="clear" w:color="auto" w:fill="auto"/>
            <w:vAlign w:val="center"/>
          </w:tcPr>
          <w:p w14:paraId="7615784C" w14:textId="77777777" w:rsidR="00A42221" w:rsidRDefault="00A42221" w:rsidP="004931D2">
            <w:pPr>
              <w:widowControl w:val="0"/>
              <w:spacing w:after="0"/>
              <w:jc w:val="center"/>
              <w:rPr>
                <w:b/>
              </w:rPr>
            </w:pPr>
            <w:r>
              <w:rPr>
                <w:b/>
              </w:rPr>
              <w:t>Agriculture ($ million )</w:t>
            </w:r>
          </w:p>
        </w:tc>
        <w:tc>
          <w:tcPr>
            <w:tcW w:w="1121" w:type="dxa"/>
            <w:shd w:val="clear" w:color="auto" w:fill="auto"/>
            <w:vAlign w:val="center"/>
          </w:tcPr>
          <w:p w14:paraId="30B50494" w14:textId="77777777" w:rsidR="00A42221" w:rsidRDefault="00A42221" w:rsidP="004931D2">
            <w:pPr>
              <w:widowControl w:val="0"/>
              <w:spacing w:after="0"/>
              <w:jc w:val="center"/>
            </w:pPr>
            <w:r>
              <w:t>168</w:t>
            </w:r>
          </w:p>
        </w:tc>
        <w:tc>
          <w:tcPr>
            <w:tcW w:w="1262" w:type="dxa"/>
            <w:shd w:val="clear" w:color="auto" w:fill="auto"/>
            <w:vAlign w:val="center"/>
          </w:tcPr>
          <w:p w14:paraId="2B7D7D1B" w14:textId="77777777" w:rsidR="00A42221" w:rsidRDefault="00A42221" w:rsidP="004931D2">
            <w:pPr>
              <w:widowControl w:val="0"/>
              <w:spacing w:after="0"/>
              <w:jc w:val="center"/>
            </w:pPr>
            <w:r>
              <w:t>307</w:t>
            </w:r>
          </w:p>
        </w:tc>
        <w:tc>
          <w:tcPr>
            <w:tcW w:w="1262" w:type="dxa"/>
            <w:shd w:val="clear" w:color="auto" w:fill="auto"/>
            <w:vAlign w:val="center"/>
          </w:tcPr>
          <w:p w14:paraId="08353866" w14:textId="77777777" w:rsidR="00A42221" w:rsidRDefault="00A42221" w:rsidP="004931D2">
            <w:pPr>
              <w:widowControl w:val="0"/>
              <w:spacing w:after="0"/>
              <w:jc w:val="center"/>
            </w:pPr>
            <w:r>
              <w:t>216</w:t>
            </w:r>
          </w:p>
        </w:tc>
        <w:tc>
          <w:tcPr>
            <w:tcW w:w="1262" w:type="dxa"/>
            <w:shd w:val="clear" w:color="auto" w:fill="auto"/>
            <w:vAlign w:val="center"/>
          </w:tcPr>
          <w:p w14:paraId="7CC14E62" w14:textId="77777777" w:rsidR="00A42221" w:rsidRDefault="00A42221" w:rsidP="004931D2">
            <w:pPr>
              <w:widowControl w:val="0"/>
              <w:spacing w:after="0"/>
              <w:jc w:val="center"/>
            </w:pPr>
            <w:r>
              <w:t>410</w:t>
            </w:r>
          </w:p>
        </w:tc>
        <w:tc>
          <w:tcPr>
            <w:tcW w:w="1262" w:type="dxa"/>
            <w:shd w:val="clear" w:color="auto" w:fill="auto"/>
            <w:vAlign w:val="center"/>
          </w:tcPr>
          <w:p w14:paraId="1EE901AF" w14:textId="77777777" w:rsidR="00A42221" w:rsidRDefault="00A42221" w:rsidP="004931D2">
            <w:pPr>
              <w:widowControl w:val="0"/>
              <w:spacing w:after="0"/>
              <w:jc w:val="center"/>
            </w:pPr>
            <w:r>
              <w:t>250</w:t>
            </w:r>
          </w:p>
        </w:tc>
        <w:tc>
          <w:tcPr>
            <w:tcW w:w="1262" w:type="dxa"/>
            <w:shd w:val="clear" w:color="auto" w:fill="auto"/>
            <w:vAlign w:val="center"/>
          </w:tcPr>
          <w:p w14:paraId="6BF2689E" w14:textId="77777777" w:rsidR="00A42221" w:rsidRDefault="00A42221" w:rsidP="004931D2">
            <w:pPr>
              <w:widowControl w:val="0"/>
              <w:spacing w:after="0"/>
              <w:jc w:val="center"/>
            </w:pPr>
            <w:r>
              <w:t>465</w:t>
            </w:r>
          </w:p>
        </w:tc>
        <w:tc>
          <w:tcPr>
            <w:tcW w:w="1262" w:type="dxa"/>
            <w:shd w:val="clear" w:color="auto" w:fill="auto"/>
            <w:vAlign w:val="center"/>
          </w:tcPr>
          <w:p w14:paraId="4DA471A1" w14:textId="77777777" w:rsidR="00A42221" w:rsidRDefault="00A42221" w:rsidP="004931D2">
            <w:pPr>
              <w:widowControl w:val="0"/>
              <w:spacing w:after="0"/>
              <w:jc w:val="center"/>
            </w:pPr>
            <w:r>
              <w:t>177</w:t>
            </w:r>
          </w:p>
        </w:tc>
        <w:tc>
          <w:tcPr>
            <w:tcW w:w="1262" w:type="dxa"/>
            <w:shd w:val="clear" w:color="auto" w:fill="auto"/>
            <w:vAlign w:val="center"/>
          </w:tcPr>
          <w:p w14:paraId="38A80D9F" w14:textId="77777777" w:rsidR="00A42221" w:rsidRDefault="00A42221" w:rsidP="004931D2">
            <w:pPr>
              <w:widowControl w:val="0"/>
              <w:spacing w:after="0"/>
              <w:jc w:val="center"/>
            </w:pPr>
            <w:r>
              <w:t>325</w:t>
            </w:r>
          </w:p>
        </w:tc>
        <w:tc>
          <w:tcPr>
            <w:tcW w:w="1262" w:type="dxa"/>
            <w:shd w:val="clear" w:color="auto" w:fill="auto"/>
            <w:vAlign w:val="center"/>
          </w:tcPr>
          <w:p w14:paraId="221F6854" w14:textId="77777777" w:rsidR="00A42221" w:rsidRDefault="00A42221" w:rsidP="004931D2">
            <w:pPr>
              <w:widowControl w:val="0"/>
              <w:spacing w:after="0"/>
              <w:jc w:val="center"/>
            </w:pPr>
            <w:r>
              <w:t>175</w:t>
            </w:r>
          </w:p>
        </w:tc>
        <w:tc>
          <w:tcPr>
            <w:tcW w:w="1263" w:type="dxa"/>
            <w:shd w:val="clear" w:color="auto" w:fill="auto"/>
            <w:vAlign w:val="center"/>
          </w:tcPr>
          <w:p w14:paraId="29F210A5" w14:textId="77777777" w:rsidR="00A42221" w:rsidRDefault="00A42221" w:rsidP="004931D2">
            <w:pPr>
              <w:widowControl w:val="0"/>
              <w:spacing w:after="0"/>
              <w:jc w:val="center"/>
            </w:pPr>
            <w:r>
              <w:t>307</w:t>
            </w:r>
          </w:p>
        </w:tc>
      </w:tr>
      <w:tr w:rsidR="00A42221" w14:paraId="72464BA1" w14:textId="77777777" w:rsidTr="004931D2">
        <w:trPr>
          <w:trHeight w:val="622"/>
        </w:trPr>
        <w:tc>
          <w:tcPr>
            <w:tcW w:w="1555" w:type="dxa"/>
            <w:shd w:val="clear" w:color="auto" w:fill="auto"/>
            <w:vAlign w:val="center"/>
          </w:tcPr>
          <w:p w14:paraId="1DBBC146" w14:textId="77777777" w:rsidR="00A42221" w:rsidRDefault="00A42221" w:rsidP="004931D2">
            <w:pPr>
              <w:widowControl w:val="0"/>
              <w:spacing w:after="0"/>
              <w:jc w:val="center"/>
              <w:rPr>
                <w:b/>
              </w:rPr>
            </w:pPr>
            <w:r>
              <w:rPr>
                <w:b/>
              </w:rPr>
              <w:t>Population (Thousand)</w:t>
            </w:r>
          </w:p>
        </w:tc>
        <w:tc>
          <w:tcPr>
            <w:tcW w:w="1121" w:type="dxa"/>
            <w:shd w:val="clear" w:color="auto" w:fill="auto"/>
            <w:vAlign w:val="center"/>
          </w:tcPr>
          <w:p w14:paraId="46F261E9" w14:textId="77777777" w:rsidR="00A42221" w:rsidRDefault="00A42221" w:rsidP="004931D2">
            <w:pPr>
              <w:widowControl w:val="0"/>
              <w:spacing w:after="0"/>
              <w:jc w:val="center"/>
            </w:pPr>
            <w:r>
              <w:t>315</w:t>
            </w:r>
          </w:p>
        </w:tc>
        <w:tc>
          <w:tcPr>
            <w:tcW w:w="1262" w:type="dxa"/>
            <w:shd w:val="clear" w:color="auto" w:fill="auto"/>
            <w:vAlign w:val="center"/>
          </w:tcPr>
          <w:p w14:paraId="5BA30C6C" w14:textId="77777777" w:rsidR="00A42221" w:rsidRDefault="00A42221" w:rsidP="004931D2">
            <w:pPr>
              <w:widowControl w:val="0"/>
              <w:spacing w:after="0"/>
              <w:jc w:val="center"/>
            </w:pPr>
            <w:r>
              <w:t>1940</w:t>
            </w:r>
          </w:p>
        </w:tc>
        <w:tc>
          <w:tcPr>
            <w:tcW w:w="1262" w:type="dxa"/>
            <w:shd w:val="clear" w:color="auto" w:fill="auto"/>
            <w:vAlign w:val="center"/>
          </w:tcPr>
          <w:p w14:paraId="192070D7" w14:textId="77777777" w:rsidR="00A42221" w:rsidRDefault="00A42221" w:rsidP="004931D2">
            <w:pPr>
              <w:widowControl w:val="0"/>
              <w:spacing w:after="0"/>
              <w:jc w:val="center"/>
            </w:pPr>
            <w:r>
              <w:t>443</w:t>
            </w:r>
          </w:p>
        </w:tc>
        <w:tc>
          <w:tcPr>
            <w:tcW w:w="1262" w:type="dxa"/>
            <w:shd w:val="clear" w:color="auto" w:fill="auto"/>
            <w:vAlign w:val="center"/>
          </w:tcPr>
          <w:p w14:paraId="0C95A746" w14:textId="77777777" w:rsidR="00A42221" w:rsidRDefault="00A42221" w:rsidP="004931D2">
            <w:pPr>
              <w:widowControl w:val="0"/>
              <w:spacing w:after="0"/>
              <w:jc w:val="center"/>
            </w:pPr>
            <w:r>
              <w:t>2080</w:t>
            </w:r>
          </w:p>
        </w:tc>
        <w:tc>
          <w:tcPr>
            <w:tcW w:w="1262" w:type="dxa"/>
            <w:shd w:val="clear" w:color="auto" w:fill="auto"/>
            <w:vAlign w:val="center"/>
          </w:tcPr>
          <w:p w14:paraId="643EE0A0" w14:textId="77777777" w:rsidR="00A42221" w:rsidRDefault="00A42221" w:rsidP="004931D2">
            <w:pPr>
              <w:widowControl w:val="0"/>
              <w:spacing w:after="0"/>
              <w:jc w:val="center"/>
            </w:pPr>
            <w:r>
              <w:t>539</w:t>
            </w:r>
          </w:p>
        </w:tc>
        <w:tc>
          <w:tcPr>
            <w:tcW w:w="1262" w:type="dxa"/>
            <w:shd w:val="clear" w:color="auto" w:fill="auto"/>
            <w:vAlign w:val="center"/>
          </w:tcPr>
          <w:p w14:paraId="5B3C3CCE" w14:textId="77777777" w:rsidR="00A42221" w:rsidRDefault="00A42221" w:rsidP="004931D2">
            <w:pPr>
              <w:widowControl w:val="0"/>
              <w:spacing w:after="0"/>
              <w:jc w:val="center"/>
            </w:pPr>
            <w:r>
              <w:t>2160</w:t>
            </w:r>
          </w:p>
        </w:tc>
        <w:tc>
          <w:tcPr>
            <w:tcW w:w="1262" w:type="dxa"/>
            <w:shd w:val="clear" w:color="auto" w:fill="auto"/>
            <w:vAlign w:val="center"/>
          </w:tcPr>
          <w:p w14:paraId="30F58D25" w14:textId="77777777" w:rsidR="00A42221" w:rsidRDefault="00A42221" w:rsidP="004931D2">
            <w:pPr>
              <w:widowControl w:val="0"/>
              <w:spacing w:after="0"/>
              <w:jc w:val="center"/>
            </w:pPr>
            <w:r>
              <w:t>374</w:t>
            </w:r>
          </w:p>
        </w:tc>
        <w:tc>
          <w:tcPr>
            <w:tcW w:w="1262" w:type="dxa"/>
            <w:shd w:val="clear" w:color="auto" w:fill="auto"/>
            <w:vAlign w:val="center"/>
          </w:tcPr>
          <w:p w14:paraId="573483E8" w14:textId="77777777" w:rsidR="00A42221" w:rsidRDefault="00A42221" w:rsidP="004931D2">
            <w:pPr>
              <w:widowControl w:val="0"/>
              <w:spacing w:after="0"/>
              <w:jc w:val="center"/>
            </w:pPr>
            <w:r>
              <w:t>1630</w:t>
            </w:r>
          </w:p>
        </w:tc>
        <w:tc>
          <w:tcPr>
            <w:tcW w:w="1262" w:type="dxa"/>
            <w:shd w:val="clear" w:color="auto" w:fill="auto"/>
            <w:vAlign w:val="center"/>
          </w:tcPr>
          <w:p w14:paraId="14B52F5B" w14:textId="77777777" w:rsidR="00A42221" w:rsidRDefault="00A42221" w:rsidP="004931D2">
            <w:pPr>
              <w:widowControl w:val="0"/>
              <w:spacing w:after="0"/>
              <w:jc w:val="center"/>
            </w:pPr>
            <w:r>
              <w:t>398</w:t>
            </w:r>
          </w:p>
        </w:tc>
        <w:tc>
          <w:tcPr>
            <w:tcW w:w="1263" w:type="dxa"/>
            <w:shd w:val="clear" w:color="auto" w:fill="auto"/>
            <w:vAlign w:val="center"/>
          </w:tcPr>
          <w:p w14:paraId="05E661E5" w14:textId="77777777" w:rsidR="00A42221" w:rsidRDefault="00A42221" w:rsidP="004931D2">
            <w:pPr>
              <w:widowControl w:val="0"/>
              <w:spacing w:after="0"/>
              <w:jc w:val="center"/>
            </w:pPr>
            <w:r>
              <w:t>1410</w:t>
            </w:r>
          </w:p>
        </w:tc>
      </w:tr>
    </w:tbl>
    <w:p w14:paraId="5ADD6C16" w14:textId="7E58D275" w:rsidR="00A42221" w:rsidRDefault="00A42221" w:rsidP="00520534">
      <w:pPr>
        <w:spacing w:line="360" w:lineRule="auto"/>
        <w:jc w:val="both"/>
        <w:rPr>
          <w:rFonts w:asciiTheme="minorHAnsi" w:hAnsiTheme="minorHAnsi" w:cstheme="minorHAnsi"/>
          <w:szCs w:val="22"/>
        </w:rPr>
      </w:pPr>
    </w:p>
    <w:p w14:paraId="2DD98B97" w14:textId="38584D6F" w:rsidR="00DC7E00" w:rsidRDefault="00DC7E00" w:rsidP="00DC7E00">
      <w:pPr>
        <w:jc w:val="both"/>
      </w:pPr>
      <w:r>
        <w:t xml:space="preserve">Table 2. Annual average loss for houses and agriculture is provided under future scenario RCP 8.5 assuming increased TC intensity and no change in frequency (+I/0F) and taking into account economic growth without adaptation measures. This is compared to the same scenario with adaptation measures in place.  Insurance is applied to the residual risk remaining after adaptation measures: the AAL transferred is the portion of TC losses that insurers will bear on average every year. The AAL that remains after adaptation measures and risk transfer is the annual losses on average to be borne by the government, population and private sector. </w:t>
      </w:r>
    </w:p>
    <w:p w14:paraId="0DCCFAE6" w14:textId="77777777" w:rsidR="00DC7E00" w:rsidRDefault="00DC7E00" w:rsidP="00DC7E00"/>
    <w:tbl>
      <w:tblPr>
        <w:tblW w:w="140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70"/>
        <w:gridCol w:w="2111"/>
        <w:gridCol w:w="2112"/>
        <w:gridCol w:w="2111"/>
        <w:gridCol w:w="2112"/>
      </w:tblGrid>
      <w:tr w:rsidR="00DC7E00" w14:paraId="06703CED" w14:textId="77777777" w:rsidTr="004931D2">
        <w:trPr>
          <w:trHeight w:val="420"/>
        </w:trPr>
        <w:tc>
          <w:tcPr>
            <w:tcW w:w="5570" w:type="dxa"/>
            <w:shd w:val="clear" w:color="auto" w:fill="auto"/>
            <w:tcMar>
              <w:top w:w="100" w:type="dxa"/>
              <w:left w:w="100" w:type="dxa"/>
              <w:bottom w:w="100" w:type="dxa"/>
              <w:right w:w="100" w:type="dxa"/>
            </w:tcMar>
          </w:tcPr>
          <w:p w14:paraId="0BC1F145" w14:textId="77777777" w:rsidR="00DC7E00" w:rsidRDefault="00DC7E00" w:rsidP="004931D2">
            <w:pPr>
              <w:widowControl w:val="0"/>
              <w:pBdr>
                <w:top w:val="nil"/>
                <w:left w:val="nil"/>
                <w:bottom w:val="nil"/>
                <w:right w:val="nil"/>
                <w:between w:val="nil"/>
              </w:pBdr>
              <w:spacing w:after="0"/>
              <w:jc w:val="center"/>
              <w:rPr>
                <w:b/>
              </w:rPr>
            </w:pPr>
            <w:r>
              <w:rPr>
                <w:b/>
              </w:rPr>
              <w:t>Asset</w:t>
            </w:r>
          </w:p>
        </w:tc>
        <w:tc>
          <w:tcPr>
            <w:tcW w:w="4223" w:type="dxa"/>
            <w:gridSpan w:val="2"/>
            <w:shd w:val="clear" w:color="auto" w:fill="auto"/>
            <w:tcMar>
              <w:top w:w="100" w:type="dxa"/>
              <w:left w:w="100" w:type="dxa"/>
              <w:bottom w:w="100" w:type="dxa"/>
              <w:right w:w="100" w:type="dxa"/>
            </w:tcMar>
          </w:tcPr>
          <w:p w14:paraId="2A51A1E2" w14:textId="77777777" w:rsidR="00DC7E00" w:rsidRDefault="00DC7E00" w:rsidP="004931D2">
            <w:pPr>
              <w:widowControl w:val="0"/>
              <w:pBdr>
                <w:top w:val="nil"/>
                <w:left w:val="nil"/>
                <w:bottom w:val="nil"/>
                <w:right w:val="nil"/>
                <w:between w:val="nil"/>
              </w:pBdr>
              <w:spacing w:after="0"/>
              <w:jc w:val="center"/>
              <w:rPr>
                <w:b/>
              </w:rPr>
            </w:pPr>
            <w:r>
              <w:rPr>
                <w:b/>
              </w:rPr>
              <w:t>Houses</w:t>
            </w:r>
          </w:p>
        </w:tc>
        <w:tc>
          <w:tcPr>
            <w:tcW w:w="4223" w:type="dxa"/>
            <w:gridSpan w:val="2"/>
            <w:shd w:val="clear" w:color="auto" w:fill="auto"/>
            <w:tcMar>
              <w:top w:w="100" w:type="dxa"/>
              <w:left w:w="100" w:type="dxa"/>
              <w:bottom w:w="100" w:type="dxa"/>
              <w:right w:w="100" w:type="dxa"/>
            </w:tcMar>
          </w:tcPr>
          <w:p w14:paraId="18BC2F53" w14:textId="77777777" w:rsidR="00DC7E00" w:rsidRDefault="00DC7E00" w:rsidP="004931D2">
            <w:pPr>
              <w:widowControl w:val="0"/>
              <w:pBdr>
                <w:top w:val="nil"/>
                <w:left w:val="nil"/>
                <w:bottom w:val="nil"/>
                <w:right w:val="nil"/>
                <w:between w:val="nil"/>
              </w:pBdr>
              <w:spacing w:after="0"/>
              <w:jc w:val="center"/>
              <w:rPr>
                <w:b/>
              </w:rPr>
            </w:pPr>
            <w:r>
              <w:rPr>
                <w:b/>
              </w:rPr>
              <w:t>Agriculture</w:t>
            </w:r>
          </w:p>
        </w:tc>
      </w:tr>
      <w:tr w:rsidR="00DC7E00" w14:paraId="099F3B19" w14:textId="77777777" w:rsidTr="004931D2">
        <w:tc>
          <w:tcPr>
            <w:tcW w:w="5570" w:type="dxa"/>
            <w:shd w:val="clear" w:color="auto" w:fill="auto"/>
            <w:tcMar>
              <w:top w:w="100" w:type="dxa"/>
              <w:left w:w="100" w:type="dxa"/>
              <w:bottom w:w="100" w:type="dxa"/>
              <w:right w:w="100" w:type="dxa"/>
            </w:tcMar>
          </w:tcPr>
          <w:p w14:paraId="1ADE054D" w14:textId="77777777" w:rsidR="00DC7E00" w:rsidRDefault="00DC7E00" w:rsidP="004931D2">
            <w:pPr>
              <w:widowControl w:val="0"/>
              <w:pBdr>
                <w:top w:val="nil"/>
                <w:left w:val="nil"/>
                <w:bottom w:val="nil"/>
                <w:right w:val="nil"/>
                <w:between w:val="nil"/>
              </w:pBdr>
              <w:spacing w:after="0"/>
              <w:jc w:val="center"/>
              <w:rPr>
                <w:b/>
              </w:rPr>
            </w:pPr>
            <w:r>
              <w:rPr>
                <w:b/>
              </w:rPr>
              <w:t>Hazard</w:t>
            </w:r>
          </w:p>
        </w:tc>
        <w:tc>
          <w:tcPr>
            <w:tcW w:w="2111" w:type="dxa"/>
            <w:shd w:val="clear" w:color="auto" w:fill="auto"/>
            <w:tcMar>
              <w:top w:w="100" w:type="dxa"/>
              <w:left w:w="100" w:type="dxa"/>
              <w:bottom w:w="100" w:type="dxa"/>
              <w:right w:w="100" w:type="dxa"/>
            </w:tcMar>
          </w:tcPr>
          <w:p w14:paraId="527E0D19" w14:textId="77777777" w:rsidR="00DC7E00" w:rsidRDefault="00DC7E00" w:rsidP="004931D2">
            <w:pPr>
              <w:widowControl w:val="0"/>
              <w:pBdr>
                <w:top w:val="nil"/>
                <w:left w:val="nil"/>
                <w:bottom w:val="nil"/>
                <w:right w:val="nil"/>
                <w:between w:val="nil"/>
              </w:pBdr>
              <w:spacing w:after="0"/>
              <w:jc w:val="center"/>
              <w:rPr>
                <w:b/>
              </w:rPr>
            </w:pPr>
            <w:r>
              <w:rPr>
                <w:b/>
              </w:rPr>
              <w:t>Wind</w:t>
            </w:r>
          </w:p>
        </w:tc>
        <w:tc>
          <w:tcPr>
            <w:tcW w:w="2112" w:type="dxa"/>
            <w:shd w:val="clear" w:color="auto" w:fill="auto"/>
            <w:tcMar>
              <w:top w:w="100" w:type="dxa"/>
              <w:left w:w="100" w:type="dxa"/>
              <w:bottom w:w="100" w:type="dxa"/>
              <w:right w:w="100" w:type="dxa"/>
            </w:tcMar>
          </w:tcPr>
          <w:p w14:paraId="48C965C7" w14:textId="77777777" w:rsidR="00DC7E00" w:rsidRDefault="00DC7E00" w:rsidP="004931D2">
            <w:pPr>
              <w:widowControl w:val="0"/>
              <w:pBdr>
                <w:top w:val="nil"/>
                <w:left w:val="nil"/>
                <w:bottom w:val="nil"/>
                <w:right w:val="nil"/>
                <w:between w:val="nil"/>
              </w:pBdr>
              <w:spacing w:after="0"/>
              <w:jc w:val="center"/>
              <w:rPr>
                <w:b/>
              </w:rPr>
            </w:pPr>
            <w:r>
              <w:rPr>
                <w:b/>
              </w:rPr>
              <w:t>Surge</w:t>
            </w:r>
          </w:p>
        </w:tc>
        <w:tc>
          <w:tcPr>
            <w:tcW w:w="2111" w:type="dxa"/>
            <w:shd w:val="clear" w:color="auto" w:fill="auto"/>
            <w:tcMar>
              <w:top w:w="100" w:type="dxa"/>
              <w:left w:w="100" w:type="dxa"/>
              <w:bottom w:w="100" w:type="dxa"/>
              <w:right w:w="100" w:type="dxa"/>
            </w:tcMar>
          </w:tcPr>
          <w:p w14:paraId="71525A22" w14:textId="77777777" w:rsidR="00DC7E00" w:rsidRDefault="00DC7E00" w:rsidP="004931D2">
            <w:pPr>
              <w:widowControl w:val="0"/>
              <w:pBdr>
                <w:top w:val="nil"/>
                <w:left w:val="nil"/>
                <w:bottom w:val="nil"/>
                <w:right w:val="nil"/>
                <w:between w:val="nil"/>
              </w:pBdr>
              <w:spacing w:after="0"/>
              <w:jc w:val="center"/>
              <w:rPr>
                <w:b/>
              </w:rPr>
            </w:pPr>
            <w:r>
              <w:rPr>
                <w:b/>
              </w:rPr>
              <w:t>Wind</w:t>
            </w:r>
          </w:p>
        </w:tc>
        <w:tc>
          <w:tcPr>
            <w:tcW w:w="2112" w:type="dxa"/>
            <w:shd w:val="clear" w:color="auto" w:fill="auto"/>
            <w:tcMar>
              <w:top w:w="100" w:type="dxa"/>
              <w:left w:w="100" w:type="dxa"/>
              <w:bottom w:w="100" w:type="dxa"/>
              <w:right w:w="100" w:type="dxa"/>
            </w:tcMar>
          </w:tcPr>
          <w:p w14:paraId="7F58B831" w14:textId="77777777" w:rsidR="00DC7E00" w:rsidRDefault="00DC7E00" w:rsidP="004931D2">
            <w:pPr>
              <w:widowControl w:val="0"/>
              <w:pBdr>
                <w:top w:val="nil"/>
                <w:left w:val="nil"/>
                <w:bottom w:val="nil"/>
                <w:right w:val="nil"/>
                <w:between w:val="nil"/>
              </w:pBdr>
              <w:spacing w:after="0"/>
              <w:jc w:val="center"/>
              <w:rPr>
                <w:b/>
              </w:rPr>
            </w:pPr>
            <w:r>
              <w:rPr>
                <w:b/>
              </w:rPr>
              <w:t>Surge</w:t>
            </w:r>
          </w:p>
        </w:tc>
      </w:tr>
      <w:tr w:rsidR="00DC7E00" w14:paraId="746522F2" w14:textId="77777777" w:rsidTr="004931D2">
        <w:tc>
          <w:tcPr>
            <w:tcW w:w="5570" w:type="dxa"/>
            <w:shd w:val="clear" w:color="auto" w:fill="auto"/>
            <w:tcMar>
              <w:top w:w="100" w:type="dxa"/>
              <w:left w:w="100" w:type="dxa"/>
              <w:bottom w:w="100" w:type="dxa"/>
              <w:right w:w="100" w:type="dxa"/>
            </w:tcMar>
          </w:tcPr>
          <w:p w14:paraId="3CAAD4F8" w14:textId="77777777" w:rsidR="00DC7E00" w:rsidRDefault="00DC7E00" w:rsidP="004931D2">
            <w:pPr>
              <w:widowControl w:val="0"/>
              <w:spacing w:after="0"/>
              <w:jc w:val="center"/>
              <w:rPr>
                <w:b/>
              </w:rPr>
            </w:pPr>
            <w:r>
              <w:rPr>
                <w:b/>
              </w:rPr>
              <w:t>Annual Average Loss</w:t>
            </w:r>
          </w:p>
          <w:p w14:paraId="00B9125A" w14:textId="77777777" w:rsidR="00DC7E00" w:rsidRDefault="00DC7E00" w:rsidP="004931D2">
            <w:pPr>
              <w:widowControl w:val="0"/>
              <w:spacing w:after="0"/>
              <w:jc w:val="center"/>
              <w:rPr>
                <w:b/>
              </w:rPr>
            </w:pPr>
            <w:r>
              <w:rPr>
                <w:b/>
              </w:rPr>
              <w:t>Without adaptation</w:t>
            </w:r>
          </w:p>
          <w:p w14:paraId="5701BB85" w14:textId="77777777" w:rsidR="00DC7E00" w:rsidRDefault="00DC7E00" w:rsidP="004931D2">
            <w:pPr>
              <w:widowControl w:val="0"/>
              <w:spacing w:after="0"/>
              <w:jc w:val="center"/>
            </w:pPr>
            <w:r>
              <w:rPr>
                <w:b/>
              </w:rPr>
              <w:t>($ million)</w:t>
            </w:r>
          </w:p>
        </w:tc>
        <w:tc>
          <w:tcPr>
            <w:tcW w:w="2111" w:type="dxa"/>
            <w:shd w:val="clear" w:color="auto" w:fill="auto"/>
            <w:tcMar>
              <w:top w:w="100" w:type="dxa"/>
              <w:left w:w="100" w:type="dxa"/>
              <w:bottom w:w="100" w:type="dxa"/>
              <w:right w:w="100" w:type="dxa"/>
            </w:tcMar>
          </w:tcPr>
          <w:p w14:paraId="7883B954" w14:textId="77777777" w:rsidR="00DC7E00" w:rsidRDefault="00DC7E00" w:rsidP="004931D2">
            <w:pPr>
              <w:widowControl w:val="0"/>
              <w:pBdr>
                <w:top w:val="nil"/>
                <w:left w:val="nil"/>
                <w:bottom w:val="nil"/>
                <w:right w:val="nil"/>
                <w:between w:val="nil"/>
              </w:pBdr>
              <w:spacing w:after="0"/>
              <w:jc w:val="center"/>
            </w:pPr>
            <w:r>
              <w:t>1030</w:t>
            </w:r>
          </w:p>
        </w:tc>
        <w:tc>
          <w:tcPr>
            <w:tcW w:w="2112" w:type="dxa"/>
            <w:shd w:val="clear" w:color="auto" w:fill="auto"/>
            <w:tcMar>
              <w:top w:w="100" w:type="dxa"/>
              <w:left w:w="100" w:type="dxa"/>
              <w:bottom w:w="100" w:type="dxa"/>
              <w:right w:w="100" w:type="dxa"/>
            </w:tcMar>
          </w:tcPr>
          <w:p w14:paraId="7069B2EA" w14:textId="77777777" w:rsidR="00DC7E00" w:rsidRDefault="00DC7E00" w:rsidP="004931D2">
            <w:pPr>
              <w:widowControl w:val="0"/>
              <w:pBdr>
                <w:top w:val="nil"/>
                <w:left w:val="nil"/>
                <w:bottom w:val="nil"/>
                <w:right w:val="nil"/>
                <w:between w:val="nil"/>
              </w:pBdr>
              <w:spacing w:after="0"/>
              <w:jc w:val="center"/>
            </w:pPr>
            <w:r>
              <w:t>6170</w:t>
            </w:r>
          </w:p>
        </w:tc>
        <w:tc>
          <w:tcPr>
            <w:tcW w:w="2111" w:type="dxa"/>
            <w:shd w:val="clear" w:color="auto" w:fill="auto"/>
            <w:tcMar>
              <w:top w:w="100" w:type="dxa"/>
              <w:left w:w="100" w:type="dxa"/>
              <w:bottom w:w="100" w:type="dxa"/>
              <w:right w:w="100" w:type="dxa"/>
            </w:tcMar>
          </w:tcPr>
          <w:p w14:paraId="2201AE53" w14:textId="77777777" w:rsidR="00DC7E00" w:rsidRDefault="00DC7E00" w:rsidP="004931D2">
            <w:pPr>
              <w:widowControl w:val="0"/>
              <w:pBdr>
                <w:top w:val="nil"/>
                <w:left w:val="nil"/>
                <w:bottom w:val="nil"/>
                <w:right w:val="nil"/>
                <w:between w:val="nil"/>
              </w:pBdr>
              <w:spacing w:after="0"/>
              <w:jc w:val="center"/>
            </w:pPr>
            <w:r>
              <w:t>500</w:t>
            </w:r>
          </w:p>
        </w:tc>
        <w:tc>
          <w:tcPr>
            <w:tcW w:w="2112" w:type="dxa"/>
            <w:shd w:val="clear" w:color="auto" w:fill="auto"/>
            <w:tcMar>
              <w:top w:w="100" w:type="dxa"/>
              <w:left w:w="100" w:type="dxa"/>
              <w:bottom w:w="100" w:type="dxa"/>
              <w:right w:w="100" w:type="dxa"/>
            </w:tcMar>
          </w:tcPr>
          <w:p w14:paraId="35896E9C" w14:textId="77777777" w:rsidR="00DC7E00" w:rsidRDefault="00DC7E00" w:rsidP="004931D2">
            <w:pPr>
              <w:widowControl w:val="0"/>
              <w:pBdr>
                <w:top w:val="nil"/>
                <w:left w:val="nil"/>
                <w:bottom w:val="nil"/>
                <w:right w:val="nil"/>
                <w:between w:val="nil"/>
              </w:pBdr>
              <w:spacing w:after="0"/>
              <w:jc w:val="center"/>
            </w:pPr>
            <w:r>
              <w:t>930</w:t>
            </w:r>
          </w:p>
        </w:tc>
      </w:tr>
      <w:tr w:rsidR="00DC7E00" w14:paraId="01E02582" w14:textId="77777777" w:rsidTr="004931D2">
        <w:tc>
          <w:tcPr>
            <w:tcW w:w="5570" w:type="dxa"/>
            <w:shd w:val="clear" w:color="auto" w:fill="auto"/>
            <w:tcMar>
              <w:top w:w="100" w:type="dxa"/>
              <w:left w:w="100" w:type="dxa"/>
              <w:bottom w:w="100" w:type="dxa"/>
              <w:right w:w="100" w:type="dxa"/>
            </w:tcMar>
          </w:tcPr>
          <w:p w14:paraId="66FA9AAB" w14:textId="77777777" w:rsidR="00DC7E00" w:rsidRDefault="00DC7E00" w:rsidP="004931D2">
            <w:pPr>
              <w:widowControl w:val="0"/>
              <w:spacing w:after="0"/>
              <w:jc w:val="center"/>
              <w:rPr>
                <w:b/>
              </w:rPr>
            </w:pPr>
            <w:r>
              <w:rPr>
                <w:b/>
              </w:rPr>
              <w:t>Annual Average Loss</w:t>
            </w:r>
          </w:p>
          <w:p w14:paraId="370C7C98" w14:textId="77777777" w:rsidR="00DC7E00" w:rsidRDefault="00DC7E00" w:rsidP="004931D2">
            <w:pPr>
              <w:widowControl w:val="0"/>
              <w:spacing w:after="0"/>
              <w:jc w:val="center"/>
              <w:rPr>
                <w:b/>
              </w:rPr>
            </w:pPr>
            <w:r>
              <w:rPr>
                <w:b/>
              </w:rPr>
              <w:t>With adaptation</w:t>
            </w:r>
          </w:p>
          <w:p w14:paraId="7514B153" w14:textId="77777777" w:rsidR="00DC7E00" w:rsidRDefault="00DC7E00" w:rsidP="004931D2">
            <w:pPr>
              <w:widowControl w:val="0"/>
              <w:spacing w:after="0"/>
              <w:jc w:val="center"/>
            </w:pPr>
            <w:r>
              <w:rPr>
                <w:b/>
              </w:rPr>
              <w:t>($ million)</w:t>
            </w:r>
          </w:p>
        </w:tc>
        <w:tc>
          <w:tcPr>
            <w:tcW w:w="2111" w:type="dxa"/>
            <w:shd w:val="clear" w:color="auto" w:fill="auto"/>
            <w:tcMar>
              <w:top w:w="100" w:type="dxa"/>
              <w:left w:w="100" w:type="dxa"/>
              <w:bottom w:w="100" w:type="dxa"/>
              <w:right w:w="100" w:type="dxa"/>
            </w:tcMar>
          </w:tcPr>
          <w:p w14:paraId="35E3C2C0" w14:textId="77777777" w:rsidR="00DC7E00" w:rsidRDefault="00DC7E00" w:rsidP="004931D2">
            <w:pPr>
              <w:widowControl w:val="0"/>
              <w:spacing w:after="0"/>
              <w:jc w:val="center"/>
            </w:pPr>
            <w:r>
              <w:t>584</w:t>
            </w:r>
          </w:p>
        </w:tc>
        <w:tc>
          <w:tcPr>
            <w:tcW w:w="2112" w:type="dxa"/>
            <w:shd w:val="clear" w:color="auto" w:fill="auto"/>
            <w:tcMar>
              <w:top w:w="100" w:type="dxa"/>
              <w:left w:w="100" w:type="dxa"/>
              <w:bottom w:w="100" w:type="dxa"/>
              <w:right w:w="100" w:type="dxa"/>
            </w:tcMar>
          </w:tcPr>
          <w:p w14:paraId="7DB3147E" w14:textId="77777777" w:rsidR="00DC7E00" w:rsidRDefault="00DC7E00" w:rsidP="004931D2">
            <w:pPr>
              <w:widowControl w:val="0"/>
              <w:spacing w:after="0"/>
              <w:jc w:val="center"/>
            </w:pPr>
            <w:r>
              <w:t>299</w:t>
            </w:r>
          </w:p>
        </w:tc>
        <w:tc>
          <w:tcPr>
            <w:tcW w:w="2111" w:type="dxa"/>
            <w:shd w:val="clear" w:color="auto" w:fill="auto"/>
            <w:tcMar>
              <w:top w:w="100" w:type="dxa"/>
              <w:left w:w="100" w:type="dxa"/>
              <w:bottom w:w="100" w:type="dxa"/>
              <w:right w:w="100" w:type="dxa"/>
            </w:tcMar>
          </w:tcPr>
          <w:p w14:paraId="5A261052" w14:textId="77777777" w:rsidR="00DC7E00" w:rsidRDefault="00DC7E00" w:rsidP="004931D2">
            <w:pPr>
              <w:widowControl w:val="0"/>
              <w:spacing w:after="0"/>
              <w:jc w:val="center"/>
            </w:pPr>
            <w:r>
              <w:t>284</w:t>
            </w:r>
          </w:p>
        </w:tc>
        <w:tc>
          <w:tcPr>
            <w:tcW w:w="2112" w:type="dxa"/>
            <w:shd w:val="clear" w:color="auto" w:fill="auto"/>
            <w:tcMar>
              <w:top w:w="100" w:type="dxa"/>
              <w:left w:w="100" w:type="dxa"/>
              <w:bottom w:w="100" w:type="dxa"/>
              <w:right w:w="100" w:type="dxa"/>
            </w:tcMar>
          </w:tcPr>
          <w:p w14:paraId="014CFF05" w14:textId="77777777" w:rsidR="00DC7E00" w:rsidRDefault="00DC7E00" w:rsidP="004931D2">
            <w:pPr>
              <w:widowControl w:val="0"/>
              <w:spacing w:after="0"/>
              <w:jc w:val="center"/>
            </w:pPr>
            <w:r>
              <w:t>12.3</w:t>
            </w:r>
          </w:p>
        </w:tc>
      </w:tr>
      <w:tr w:rsidR="00DC7E00" w14:paraId="0AE9F5B5" w14:textId="77777777" w:rsidTr="004931D2">
        <w:tc>
          <w:tcPr>
            <w:tcW w:w="5570" w:type="dxa"/>
            <w:shd w:val="clear" w:color="auto" w:fill="auto"/>
            <w:tcMar>
              <w:top w:w="100" w:type="dxa"/>
              <w:left w:w="100" w:type="dxa"/>
              <w:bottom w:w="100" w:type="dxa"/>
              <w:right w:w="100" w:type="dxa"/>
            </w:tcMar>
          </w:tcPr>
          <w:p w14:paraId="0F0B92AB" w14:textId="77777777" w:rsidR="00DC7E00" w:rsidRDefault="00DC7E00" w:rsidP="004931D2">
            <w:pPr>
              <w:widowControl w:val="0"/>
              <w:spacing w:after="0"/>
              <w:jc w:val="center"/>
              <w:rPr>
                <w:b/>
              </w:rPr>
            </w:pPr>
            <w:r>
              <w:rPr>
                <w:b/>
              </w:rPr>
              <w:t>Risk transferred</w:t>
            </w:r>
          </w:p>
          <w:p w14:paraId="4A067010" w14:textId="77777777" w:rsidR="00DC7E00" w:rsidRDefault="00DC7E00" w:rsidP="004931D2">
            <w:pPr>
              <w:widowControl w:val="0"/>
              <w:spacing w:after="0"/>
              <w:jc w:val="center"/>
            </w:pPr>
            <w:r>
              <w:rPr>
                <w:b/>
              </w:rPr>
              <w:t>($ million)</w:t>
            </w:r>
          </w:p>
        </w:tc>
        <w:tc>
          <w:tcPr>
            <w:tcW w:w="2111" w:type="dxa"/>
            <w:shd w:val="clear" w:color="auto" w:fill="auto"/>
            <w:tcMar>
              <w:top w:w="100" w:type="dxa"/>
              <w:left w:w="100" w:type="dxa"/>
              <w:bottom w:w="100" w:type="dxa"/>
              <w:right w:w="100" w:type="dxa"/>
            </w:tcMar>
          </w:tcPr>
          <w:p w14:paraId="7406015F" w14:textId="77777777" w:rsidR="00DC7E00" w:rsidRDefault="00DC7E00" w:rsidP="004931D2">
            <w:pPr>
              <w:widowControl w:val="0"/>
              <w:spacing w:after="0"/>
              <w:jc w:val="center"/>
            </w:pPr>
            <w:r>
              <w:t>251</w:t>
            </w:r>
          </w:p>
        </w:tc>
        <w:tc>
          <w:tcPr>
            <w:tcW w:w="2112" w:type="dxa"/>
            <w:shd w:val="clear" w:color="auto" w:fill="auto"/>
            <w:tcMar>
              <w:top w:w="100" w:type="dxa"/>
              <w:left w:w="100" w:type="dxa"/>
              <w:bottom w:w="100" w:type="dxa"/>
              <w:right w:w="100" w:type="dxa"/>
            </w:tcMar>
          </w:tcPr>
          <w:p w14:paraId="256F7CB8" w14:textId="77777777" w:rsidR="00DC7E00" w:rsidRDefault="00DC7E00" w:rsidP="004931D2">
            <w:pPr>
              <w:widowControl w:val="0"/>
              <w:spacing w:after="0"/>
              <w:jc w:val="center"/>
            </w:pPr>
            <w:r>
              <w:t>186</w:t>
            </w:r>
          </w:p>
        </w:tc>
        <w:tc>
          <w:tcPr>
            <w:tcW w:w="2111" w:type="dxa"/>
            <w:shd w:val="clear" w:color="auto" w:fill="auto"/>
            <w:tcMar>
              <w:top w:w="100" w:type="dxa"/>
              <w:left w:w="100" w:type="dxa"/>
              <w:bottom w:w="100" w:type="dxa"/>
              <w:right w:w="100" w:type="dxa"/>
            </w:tcMar>
          </w:tcPr>
          <w:p w14:paraId="41106534" w14:textId="77777777" w:rsidR="00DC7E00" w:rsidRDefault="00DC7E00" w:rsidP="004931D2">
            <w:pPr>
              <w:widowControl w:val="0"/>
              <w:spacing w:after="0"/>
              <w:jc w:val="center"/>
            </w:pPr>
            <w:r>
              <w:t>125</w:t>
            </w:r>
          </w:p>
        </w:tc>
        <w:tc>
          <w:tcPr>
            <w:tcW w:w="2112" w:type="dxa"/>
            <w:shd w:val="clear" w:color="auto" w:fill="auto"/>
            <w:tcMar>
              <w:top w:w="100" w:type="dxa"/>
              <w:left w:w="100" w:type="dxa"/>
              <w:bottom w:w="100" w:type="dxa"/>
              <w:right w:w="100" w:type="dxa"/>
            </w:tcMar>
          </w:tcPr>
          <w:p w14:paraId="2D0744DF" w14:textId="77777777" w:rsidR="00DC7E00" w:rsidRDefault="00DC7E00" w:rsidP="004931D2">
            <w:pPr>
              <w:widowControl w:val="0"/>
              <w:spacing w:after="0"/>
              <w:jc w:val="center"/>
            </w:pPr>
            <w:r>
              <w:t>7.07</w:t>
            </w:r>
          </w:p>
        </w:tc>
      </w:tr>
      <w:tr w:rsidR="00DC7E00" w14:paraId="2CF630C2" w14:textId="77777777" w:rsidTr="004931D2">
        <w:tc>
          <w:tcPr>
            <w:tcW w:w="5570" w:type="dxa"/>
            <w:shd w:val="clear" w:color="auto" w:fill="auto"/>
            <w:tcMar>
              <w:top w:w="100" w:type="dxa"/>
              <w:left w:w="100" w:type="dxa"/>
              <w:bottom w:w="100" w:type="dxa"/>
              <w:right w:w="100" w:type="dxa"/>
            </w:tcMar>
          </w:tcPr>
          <w:p w14:paraId="4C83DA4C" w14:textId="77777777" w:rsidR="00DC7E00" w:rsidRDefault="00DC7E00" w:rsidP="004931D2">
            <w:pPr>
              <w:widowControl w:val="0"/>
              <w:spacing w:after="0"/>
              <w:jc w:val="center"/>
              <w:rPr>
                <w:b/>
              </w:rPr>
            </w:pPr>
            <w:r>
              <w:rPr>
                <w:b/>
              </w:rPr>
              <w:t>Annual Average Loss Retained</w:t>
            </w:r>
          </w:p>
          <w:p w14:paraId="795A82A0" w14:textId="77777777" w:rsidR="00DC7E00" w:rsidRDefault="00DC7E00" w:rsidP="004931D2">
            <w:pPr>
              <w:widowControl w:val="0"/>
              <w:spacing w:after="0"/>
              <w:jc w:val="center"/>
              <w:rPr>
                <w:b/>
              </w:rPr>
            </w:pPr>
            <w:r>
              <w:rPr>
                <w:b/>
              </w:rPr>
              <w:t>(after adaptation and risk transfer)</w:t>
            </w:r>
          </w:p>
          <w:p w14:paraId="20523F58" w14:textId="77777777" w:rsidR="00DC7E00" w:rsidRDefault="00DC7E00" w:rsidP="004931D2">
            <w:pPr>
              <w:widowControl w:val="0"/>
              <w:spacing w:after="0"/>
              <w:jc w:val="center"/>
              <w:rPr>
                <w:b/>
              </w:rPr>
            </w:pPr>
            <w:r>
              <w:rPr>
                <w:b/>
              </w:rPr>
              <w:t>($ million)</w:t>
            </w:r>
          </w:p>
        </w:tc>
        <w:tc>
          <w:tcPr>
            <w:tcW w:w="2111" w:type="dxa"/>
            <w:shd w:val="clear" w:color="auto" w:fill="auto"/>
            <w:tcMar>
              <w:top w:w="100" w:type="dxa"/>
              <w:left w:w="100" w:type="dxa"/>
              <w:bottom w:w="100" w:type="dxa"/>
              <w:right w:w="100" w:type="dxa"/>
            </w:tcMar>
          </w:tcPr>
          <w:p w14:paraId="0E54D954" w14:textId="77777777" w:rsidR="00DC7E00" w:rsidRDefault="00DC7E00" w:rsidP="004931D2">
            <w:pPr>
              <w:widowControl w:val="0"/>
              <w:spacing w:after="0"/>
              <w:jc w:val="center"/>
            </w:pPr>
            <w:r>
              <w:t>333</w:t>
            </w:r>
          </w:p>
        </w:tc>
        <w:tc>
          <w:tcPr>
            <w:tcW w:w="2112" w:type="dxa"/>
            <w:shd w:val="clear" w:color="auto" w:fill="auto"/>
            <w:tcMar>
              <w:top w:w="100" w:type="dxa"/>
              <w:left w:w="100" w:type="dxa"/>
              <w:bottom w:w="100" w:type="dxa"/>
              <w:right w:w="100" w:type="dxa"/>
            </w:tcMar>
          </w:tcPr>
          <w:p w14:paraId="6822347E" w14:textId="77777777" w:rsidR="00DC7E00" w:rsidRDefault="00DC7E00" w:rsidP="004931D2">
            <w:pPr>
              <w:widowControl w:val="0"/>
              <w:spacing w:after="0"/>
              <w:jc w:val="center"/>
            </w:pPr>
            <w:r>
              <w:t>113</w:t>
            </w:r>
          </w:p>
        </w:tc>
        <w:tc>
          <w:tcPr>
            <w:tcW w:w="2111" w:type="dxa"/>
            <w:shd w:val="clear" w:color="auto" w:fill="auto"/>
            <w:tcMar>
              <w:top w:w="100" w:type="dxa"/>
              <w:left w:w="100" w:type="dxa"/>
              <w:bottom w:w="100" w:type="dxa"/>
              <w:right w:w="100" w:type="dxa"/>
            </w:tcMar>
          </w:tcPr>
          <w:p w14:paraId="0344C2D5" w14:textId="77777777" w:rsidR="00DC7E00" w:rsidRDefault="00DC7E00" w:rsidP="004931D2">
            <w:pPr>
              <w:widowControl w:val="0"/>
              <w:spacing w:after="0"/>
              <w:jc w:val="center"/>
            </w:pPr>
            <w:r>
              <w:t>159</w:t>
            </w:r>
          </w:p>
        </w:tc>
        <w:tc>
          <w:tcPr>
            <w:tcW w:w="2112" w:type="dxa"/>
            <w:shd w:val="clear" w:color="auto" w:fill="auto"/>
            <w:tcMar>
              <w:top w:w="100" w:type="dxa"/>
              <w:left w:w="100" w:type="dxa"/>
              <w:bottom w:w="100" w:type="dxa"/>
              <w:right w:w="100" w:type="dxa"/>
            </w:tcMar>
          </w:tcPr>
          <w:p w14:paraId="7FF31EEC" w14:textId="77777777" w:rsidR="00DC7E00" w:rsidRDefault="00DC7E00" w:rsidP="004931D2">
            <w:pPr>
              <w:widowControl w:val="0"/>
              <w:spacing w:after="0"/>
              <w:jc w:val="center"/>
            </w:pPr>
            <w:r>
              <w:t>5.23</w:t>
            </w:r>
          </w:p>
        </w:tc>
      </w:tr>
    </w:tbl>
    <w:p w14:paraId="308EE178" w14:textId="77777777" w:rsidR="00DC7E00" w:rsidRPr="001765BA" w:rsidRDefault="00DC7E00" w:rsidP="00520534">
      <w:pPr>
        <w:spacing w:line="360" w:lineRule="auto"/>
        <w:jc w:val="both"/>
        <w:rPr>
          <w:rFonts w:asciiTheme="minorHAnsi" w:hAnsiTheme="minorHAnsi" w:cstheme="minorHAnsi"/>
          <w:szCs w:val="22"/>
        </w:rPr>
      </w:pPr>
    </w:p>
    <w:sectPr w:rsidR="00DC7E00" w:rsidRPr="001765BA" w:rsidSect="00AC6DDE">
      <w:headerReference w:type="default" r:id="rId41"/>
      <w:footerReference w:type="default" r:id="rId42"/>
      <w:pgSz w:w="16838" w:h="11906" w:orient="landscape"/>
      <w:pgMar w:top="1701" w:right="1417" w:bottom="1701" w:left="1417" w:header="720" w:footer="720" w:gutter="0"/>
      <w:lnNumType w:countBy="1" w:restart="continuous"/>
      <w:cols w:space="72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F1F1D" w14:textId="77777777" w:rsidR="00ED2586" w:rsidRDefault="00ED2586">
      <w:pPr>
        <w:spacing w:before="0" w:after="0"/>
      </w:pPr>
      <w:r>
        <w:separator/>
      </w:r>
    </w:p>
  </w:endnote>
  <w:endnote w:type="continuationSeparator" w:id="0">
    <w:p w14:paraId="0D6169F8" w14:textId="77777777" w:rsidR="00ED2586" w:rsidRDefault="00ED258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Courier New"/>
    <w:charset w:val="01"/>
    <w:family w:val="roman"/>
    <w:pitch w:val="variable"/>
  </w:font>
  <w:font w:name="Frutiger LT Pro 57 Condensed">
    <w:altName w:val="Times New Roman"/>
    <w:charset w:val="01"/>
    <w:family w:val="roman"/>
    <w:pitch w:val="variable"/>
  </w:font>
  <w:font w:name="Lucida Grande">
    <w:altName w:val="Segoe UI"/>
    <w:charset w:val="01"/>
    <w:family w:val="roman"/>
    <w:pitch w:val="variabl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Liberation Serif">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886891"/>
      <w:docPartObj>
        <w:docPartGallery w:val="Page Numbers (Bottom of Page)"/>
        <w:docPartUnique/>
      </w:docPartObj>
    </w:sdtPr>
    <w:sdtEndPr/>
    <w:sdtContent>
      <w:p w14:paraId="25769F0E" w14:textId="050C2C58" w:rsidR="00CE1F0B" w:rsidRDefault="002B2588">
        <w:pPr>
          <w:pStyle w:val="Footer"/>
          <w:jc w:val="center"/>
        </w:pPr>
        <w:r>
          <w:fldChar w:fldCharType="begin"/>
        </w:r>
        <w:r>
          <w:instrText>PAGE</w:instrText>
        </w:r>
        <w:r>
          <w:fldChar w:fldCharType="separate"/>
        </w:r>
        <w:r w:rsidR="005A30E1">
          <w:rPr>
            <w:noProof/>
          </w:rPr>
          <w:t>1</w:t>
        </w:r>
        <w:r>
          <w:fldChar w:fldCharType="end"/>
        </w:r>
      </w:p>
    </w:sdtContent>
  </w:sdt>
  <w:p w14:paraId="52C0B480" w14:textId="77777777" w:rsidR="00CE1F0B" w:rsidRDefault="00CE1F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9D011" w14:textId="77777777" w:rsidR="00ED2586" w:rsidRDefault="00ED2586">
      <w:pPr>
        <w:spacing w:before="0" w:after="0"/>
      </w:pPr>
      <w:r>
        <w:separator/>
      </w:r>
    </w:p>
  </w:footnote>
  <w:footnote w:type="continuationSeparator" w:id="0">
    <w:p w14:paraId="51153A11" w14:textId="77777777" w:rsidR="00ED2586" w:rsidRDefault="00ED258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C268F" w14:textId="77777777" w:rsidR="00CE1F0B" w:rsidRDefault="00CE1F0B">
    <w:pPr>
      <w:pStyle w:val="Heade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E237F"/>
    <w:multiLevelType w:val="multilevel"/>
    <w:tmpl w:val="DC181D08"/>
    <w:lvl w:ilvl="0">
      <w:start w:val="1"/>
      <w:numFmt w:val="none"/>
      <w:suff w:val="nothing"/>
      <w:lvlText w:val=""/>
      <w:lvlJc w:val="left"/>
      <w:pPr>
        <w:ind w:left="0" w:firstLine="0"/>
      </w:pPr>
    </w:lvl>
    <w:lvl w:ilvl="1">
      <w:start w:val="1"/>
      <w:numFmt w:val="decimal"/>
      <w:pStyle w:val="Heading2"/>
      <w:lvlText w:val="3.%2"/>
      <w:lvlJc w:val="left"/>
      <w:pPr>
        <w:ind w:left="792" w:hanging="432"/>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F0B"/>
    <w:rsid w:val="000426F7"/>
    <w:rsid w:val="000437FE"/>
    <w:rsid w:val="00097B49"/>
    <w:rsid w:val="000D4774"/>
    <w:rsid w:val="00113600"/>
    <w:rsid w:val="001765BA"/>
    <w:rsid w:val="001802BA"/>
    <w:rsid w:val="001877C6"/>
    <w:rsid w:val="001D02A4"/>
    <w:rsid w:val="00255161"/>
    <w:rsid w:val="00273019"/>
    <w:rsid w:val="002B2588"/>
    <w:rsid w:val="00366646"/>
    <w:rsid w:val="00374C31"/>
    <w:rsid w:val="003824B2"/>
    <w:rsid w:val="003871B5"/>
    <w:rsid w:val="003A3E3D"/>
    <w:rsid w:val="003B1548"/>
    <w:rsid w:val="004929B4"/>
    <w:rsid w:val="004C3DED"/>
    <w:rsid w:val="004F62B5"/>
    <w:rsid w:val="004F72D6"/>
    <w:rsid w:val="00520534"/>
    <w:rsid w:val="005339BC"/>
    <w:rsid w:val="00536CC7"/>
    <w:rsid w:val="00573DB1"/>
    <w:rsid w:val="005A30E1"/>
    <w:rsid w:val="005A3BA7"/>
    <w:rsid w:val="005A3ED3"/>
    <w:rsid w:val="005B5E18"/>
    <w:rsid w:val="005E6447"/>
    <w:rsid w:val="005F1CF4"/>
    <w:rsid w:val="005F37ED"/>
    <w:rsid w:val="006154CB"/>
    <w:rsid w:val="00653629"/>
    <w:rsid w:val="006C2090"/>
    <w:rsid w:val="00724F8B"/>
    <w:rsid w:val="00781E6B"/>
    <w:rsid w:val="007B2C99"/>
    <w:rsid w:val="007D15B7"/>
    <w:rsid w:val="007E6286"/>
    <w:rsid w:val="00855DF9"/>
    <w:rsid w:val="008A3EA3"/>
    <w:rsid w:val="008D4F05"/>
    <w:rsid w:val="008E21C0"/>
    <w:rsid w:val="008F65BB"/>
    <w:rsid w:val="009900E3"/>
    <w:rsid w:val="009D7021"/>
    <w:rsid w:val="009E26B1"/>
    <w:rsid w:val="00A21CB3"/>
    <w:rsid w:val="00A26EEB"/>
    <w:rsid w:val="00A41AB1"/>
    <w:rsid w:val="00A42221"/>
    <w:rsid w:val="00A50BAC"/>
    <w:rsid w:val="00A554C2"/>
    <w:rsid w:val="00A65B25"/>
    <w:rsid w:val="00A7791E"/>
    <w:rsid w:val="00A83794"/>
    <w:rsid w:val="00A97EEB"/>
    <w:rsid w:val="00AC6DDE"/>
    <w:rsid w:val="00B76764"/>
    <w:rsid w:val="00BC4F34"/>
    <w:rsid w:val="00C233C3"/>
    <w:rsid w:val="00C62D43"/>
    <w:rsid w:val="00C97A58"/>
    <w:rsid w:val="00CD6BD3"/>
    <w:rsid w:val="00CE1F0B"/>
    <w:rsid w:val="00D02D13"/>
    <w:rsid w:val="00D039D5"/>
    <w:rsid w:val="00D34CB3"/>
    <w:rsid w:val="00D61E1A"/>
    <w:rsid w:val="00D65897"/>
    <w:rsid w:val="00DC3F5F"/>
    <w:rsid w:val="00DC7E00"/>
    <w:rsid w:val="00E02134"/>
    <w:rsid w:val="00E25C81"/>
    <w:rsid w:val="00E905D0"/>
    <w:rsid w:val="00EA3AC2"/>
    <w:rsid w:val="00EB4A02"/>
    <w:rsid w:val="00ED2586"/>
    <w:rsid w:val="00F30E1C"/>
    <w:rsid w:val="00F34E42"/>
    <w:rsid w:val="00F52D00"/>
    <w:rsid w:val="00F9232C"/>
    <w:rsid w:val="00FF20C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B342D"/>
  <w15:docId w15:val="{08B39570-08AF-4ED4-A99F-2D42FEBDF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sv-SE"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qFormat="1"/>
    <w:lsdException w:name="toc 3" w:semiHidden="1" w:uiPriority="0" w:unhideWhenUsed="1"/>
    <w:lsdException w:name="toc 4" w:semiHidden="1" w:uiPriority="0"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iPriority="1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uiPriority="12"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3" w:qFormat="1"/>
    <w:lsdException w:name="List Number" w:uiPriority="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F87"/>
    <w:pPr>
      <w:suppressAutoHyphens/>
      <w:spacing w:before="120" w:after="120"/>
    </w:pPr>
    <w:rPr>
      <w:color w:val="00000A"/>
      <w:sz w:val="22"/>
      <w:szCs w:val="20"/>
      <w:lang w:val="en-GB" w:eastAsia="sv-SE"/>
    </w:rPr>
  </w:style>
  <w:style w:type="paragraph" w:styleId="Heading1">
    <w:name w:val="heading 1"/>
    <w:basedOn w:val="Normal"/>
    <w:next w:val="Normal"/>
    <w:link w:val="Heading1Char"/>
    <w:uiPriority w:val="1"/>
    <w:qFormat/>
    <w:rsid w:val="001D0656"/>
    <w:pPr>
      <w:keepNext/>
      <w:keepLines/>
      <w:spacing w:before="480"/>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1"/>
    <w:qFormat/>
    <w:rsid w:val="001D0656"/>
    <w:pPr>
      <w:keepNext/>
      <w:keepLines/>
      <w:numPr>
        <w:ilvl w:val="1"/>
        <w:numId w:val="1"/>
      </w:numPr>
      <w:tabs>
        <w:tab w:val="left" w:pos="851"/>
      </w:tabs>
      <w:spacing w:before="360"/>
      <w:outlineLvl w:val="1"/>
    </w:pPr>
    <w:rPr>
      <w:rFonts w:ascii="Arial" w:eastAsiaTheme="majorEastAsia" w:hAnsi="Arial" w:cstheme="majorBidi"/>
      <w:b/>
      <w:bCs/>
      <w:sz w:val="26"/>
      <w:szCs w:val="26"/>
    </w:rPr>
  </w:style>
  <w:style w:type="paragraph" w:styleId="Heading3">
    <w:name w:val="heading 3"/>
    <w:basedOn w:val="Normal"/>
    <w:next w:val="Normal"/>
    <w:link w:val="Heading3Char"/>
    <w:uiPriority w:val="1"/>
    <w:qFormat/>
    <w:rsid w:val="001D0656"/>
    <w:pPr>
      <w:keepNext/>
      <w:keepLines/>
      <w:tabs>
        <w:tab w:val="left" w:pos="851"/>
      </w:tabs>
      <w:spacing w:before="240"/>
      <w:outlineLvl w:val="2"/>
    </w:pPr>
    <w:rPr>
      <w:rFonts w:ascii="Arial" w:eastAsiaTheme="majorEastAsia" w:hAnsi="Arial" w:cstheme="majorBidi"/>
      <w:b/>
      <w:bCs/>
      <w:sz w:val="24"/>
    </w:rPr>
  </w:style>
  <w:style w:type="paragraph" w:styleId="Heading4">
    <w:name w:val="heading 4"/>
    <w:basedOn w:val="Normal"/>
    <w:next w:val="Normal"/>
    <w:link w:val="Heading4Char"/>
    <w:uiPriority w:val="1"/>
    <w:qFormat/>
    <w:rsid w:val="001D0656"/>
    <w:pPr>
      <w:keepNext/>
      <w:keepLines/>
      <w:tabs>
        <w:tab w:val="left" w:pos="851"/>
      </w:tabs>
      <w:outlineLvl w:val="3"/>
    </w:pPr>
    <w:rPr>
      <w:rFonts w:ascii="Arial" w:eastAsiaTheme="majorEastAsia" w:hAnsi="Arial" w:cstheme="majorBidi"/>
      <w:b/>
      <w:bCs/>
      <w:iCs/>
    </w:rPr>
  </w:style>
  <w:style w:type="paragraph" w:styleId="Heading5">
    <w:name w:val="heading 5"/>
    <w:basedOn w:val="Normal"/>
    <w:next w:val="Normal"/>
    <w:link w:val="Heading5Char"/>
    <w:uiPriority w:val="99"/>
    <w:semiHidden/>
    <w:qFormat/>
    <w:rsid w:val="003A5288"/>
    <w:pPr>
      <w:keepNext/>
      <w:keepLines/>
      <w:spacing w:before="200" w:after="0"/>
      <w:outlineLvl w:val="4"/>
    </w:pPr>
    <w:rPr>
      <w:rFonts w:asciiTheme="majorHAnsi" w:eastAsiaTheme="majorEastAsia" w:hAnsiTheme="majorHAnsi" w:cstheme="majorBidi"/>
      <w:color w:val="134F78" w:themeColor="accent1" w:themeShade="7F"/>
    </w:rPr>
  </w:style>
  <w:style w:type="paragraph" w:styleId="Heading6">
    <w:name w:val="heading 6"/>
    <w:basedOn w:val="Normal"/>
    <w:next w:val="Normal"/>
    <w:link w:val="Heading6Char"/>
    <w:uiPriority w:val="99"/>
    <w:semiHidden/>
    <w:qFormat/>
    <w:rsid w:val="000A7BAB"/>
    <w:pPr>
      <w:keepNext/>
      <w:keepLines/>
      <w:spacing w:before="200" w:after="0"/>
      <w:outlineLvl w:val="5"/>
    </w:pPr>
    <w:rPr>
      <w:rFonts w:asciiTheme="majorHAnsi" w:eastAsiaTheme="majorEastAsia" w:hAnsiTheme="majorHAnsi" w:cstheme="majorBidi"/>
      <w:i/>
      <w:iCs/>
      <w:color w:val="134F78" w:themeColor="accent1" w:themeShade="7F"/>
    </w:rPr>
  </w:style>
  <w:style w:type="paragraph" w:styleId="Heading7">
    <w:name w:val="heading 7"/>
    <w:basedOn w:val="Normal"/>
    <w:next w:val="Normal"/>
    <w:link w:val="Heading7Char"/>
    <w:uiPriority w:val="99"/>
    <w:semiHidden/>
    <w:qFormat/>
    <w:rsid w:val="000A7BA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qFormat/>
    <w:rsid w:val="000A7BAB"/>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9"/>
    <w:semiHidden/>
    <w:qFormat/>
    <w:rsid w:val="000A7BAB"/>
    <w:pPr>
      <w:keepNext/>
      <w:keepLines/>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1D0656"/>
    <w:rPr>
      <w:rFonts w:ascii="Arial" w:eastAsiaTheme="majorEastAsia" w:hAnsi="Arial" w:cstheme="majorBidi"/>
      <w:b/>
      <w:bCs/>
      <w:sz w:val="28"/>
      <w:szCs w:val="28"/>
      <w:lang w:eastAsia="sv-SE"/>
    </w:rPr>
  </w:style>
  <w:style w:type="character" w:customStyle="1" w:styleId="Heading2Char">
    <w:name w:val="Heading 2 Char"/>
    <w:basedOn w:val="DefaultParagraphFont"/>
    <w:link w:val="Heading2"/>
    <w:uiPriority w:val="1"/>
    <w:qFormat/>
    <w:rsid w:val="001D0656"/>
    <w:rPr>
      <w:rFonts w:ascii="Arial" w:eastAsiaTheme="majorEastAsia" w:hAnsi="Arial" w:cstheme="majorBidi"/>
      <w:b/>
      <w:bCs/>
      <w:color w:val="00000A"/>
      <w:sz w:val="26"/>
      <w:szCs w:val="26"/>
      <w:lang w:val="en-GB" w:eastAsia="sv-SE"/>
    </w:rPr>
  </w:style>
  <w:style w:type="character" w:customStyle="1" w:styleId="Heading3Char">
    <w:name w:val="Heading 3 Char"/>
    <w:basedOn w:val="DefaultParagraphFont"/>
    <w:link w:val="Heading3"/>
    <w:uiPriority w:val="1"/>
    <w:qFormat/>
    <w:rsid w:val="001D0656"/>
    <w:rPr>
      <w:rFonts w:ascii="Arial" w:eastAsiaTheme="majorEastAsia" w:hAnsi="Arial" w:cstheme="majorBidi"/>
      <w:b/>
      <w:bCs/>
      <w:sz w:val="24"/>
      <w:szCs w:val="20"/>
      <w:lang w:eastAsia="sv-SE"/>
    </w:rPr>
  </w:style>
  <w:style w:type="character" w:customStyle="1" w:styleId="Heading4Char">
    <w:name w:val="Heading 4 Char"/>
    <w:basedOn w:val="DefaultParagraphFont"/>
    <w:link w:val="Heading4"/>
    <w:uiPriority w:val="1"/>
    <w:qFormat/>
    <w:rsid w:val="001D0656"/>
    <w:rPr>
      <w:rFonts w:ascii="Arial" w:eastAsiaTheme="majorEastAsia" w:hAnsi="Arial" w:cstheme="majorBidi"/>
      <w:b/>
      <w:bCs/>
      <w:iCs/>
      <w:szCs w:val="20"/>
      <w:lang w:eastAsia="sv-SE"/>
    </w:rPr>
  </w:style>
  <w:style w:type="character" w:customStyle="1" w:styleId="Heading5Char">
    <w:name w:val="Heading 5 Char"/>
    <w:basedOn w:val="DefaultParagraphFont"/>
    <w:link w:val="Heading5"/>
    <w:uiPriority w:val="99"/>
    <w:semiHidden/>
    <w:qFormat/>
    <w:rsid w:val="003A5288"/>
    <w:rPr>
      <w:rFonts w:asciiTheme="majorHAnsi" w:eastAsiaTheme="majorEastAsia" w:hAnsiTheme="majorHAnsi" w:cstheme="majorBidi"/>
      <w:color w:val="134F78" w:themeColor="accent1" w:themeShade="7F"/>
      <w:szCs w:val="20"/>
      <w:lang w:eastAsia="sv-SE"/>
    </w:rPr>
  </w:style>
  <w:style w:type="character" w:customStyle="1" w:styleId="TitleChar">
    <w:name w:val="Title Char"/>
    <w:basedOn w:val="DefaultParagraphFont"/>
    <w:link w:val="Title"/>
    <w:uiPriority w:val="13"/>
    <w:qFormat/>
    <w:rsid w:val="00C6610C"/>
    <w:rPr>
      <w:rFonts w:ascii="Arial" w:eastAsiaTheme="majorEastAsia" w:hAnsi="Arial" w:cstheme="majorBidi"/>
      <w:b/>
      <w:spacing w:val="5"/>
      <w:sz w:val="40"/>
      <w:szCs w:val="52"/>
      <w:lang w:eastAsia="sv-SE"/>
    </w:rPr>
  </w:style>
  <w:style w:type="character" w:customStyle="1" w:styleId="SubtitleChar">
    <w:name w:val="Subtitle Char"/>
    <w:basedOn w:val="DefaultParagraphFont"/>
    <w:link w:val="Subtitle"/>
    <w:uiPriority w:val="13"/>
    <w:qFormat/>
    <w:rsid w:val="00C6610C"/>
    <w:rPr>
      <w:rFonts w:ascii="Arial" w:eastAsiaTheme="majorEastAsia" w:hAnsi="Arial" w:cstheme="majorBidi"/>
      <w:b/>
      <w:iCs/>
      <w:spacing w:val="15"/>
      <w:sz w:val="32"/>
      <w:szCs w:val="24"/>
      <w:lang w:eastAsia="sv-SE"/>
    </w:rPr>
  </w:style>
  <w:style w:type="character" w:styleId="Strong">
    <w:name w:val="Strong"/>
    <w:basedOn w:val="DefaultParagraphFont"/>
    <w:uiPriority w:val="22"/>
    <w:qFormat/>
    <w:rsid w:val="003A5288"/>
    <w:rPr>
      <w:b/>
      <w:bCs/>
    </w:rPr>
  </w:style>
  <w:style w:type="character" w:styleId="SubtleEmphasis">
    <w:name w:val="Subtle Emphasis"/>
    <w:basedOn w:val="DefaultParagraphFont"/>
    <w:uiPriority w:val="99"/>
    <w:semiHidden/>
    <w:qFormat/>
    <w:rsid w:val="003A5288"/>
    <w:rPr>
      <w:i/>
      <w:iCs/>
      <w:color w:val="808080" w:themeColor="text1" w:themeTint="7F"/>
    </w:rPr>
  </w:style>
  <w:style w:type="character" w:customStyle="1" w:styleId="BalloonTextChar">
    <w:name w:val="Balloon Text Char"/>
    <w:basedOn w:val="DefaultParagraphFont"/>
    <w:link w:val="BalloonText"/>
    <w:uiPriority w:val="99"/>
    <w:semiHidden/>
    <w:qFormat/>
    <w:rsid w:val="003A5288"/>
    <w:rPr>
      <w:rFonts w:ascii="Tahoma" w:eastAsia="Times New Roman" w:hAnsi="Tahoma" w:cs="Tahoma"/>
      <w:sz w:val="16"/>
      <w:szCs w:val="16"/>
      <w:lang w:eastAsia="sv-SE"/>
    </w:rPr>
  </w:style>
  <w:style w:type="character" w:customStyle="1" w:styleId="QuoteChar">
    <w:name w:val="Quote Char"/>
    <w:basedOn w:val="DefaultParagraphFont"/>
    <w:link w:val="Quote"/>
    <w:uiPriority w:val="29"/>
    <w:qFormat/>
    <w:rsid w:val="003A5288"/>
    <w:rPr>
      <w:rFonts w:eastAsia="Times New Roman"/>
      <w:i/>
      <w:iCs/>
      <w:color w:val="000000" w:themeColor="text1"/>
      <w:szCs w:val="20"/>
      <w:lang w:eastAsia="sv-SE"/>
    </w:rPr>
  </w:style>
  <w:style w:type="character" w:customStyle="1" w:styleId="HeaderChar">
    <w:name w:val="Header Char"/>
    <w:basedOn w:val="DefaultParagraphFont"/>
    <w:link w:val="Header"/>
    <w:uiPriority w:val="6"/>
    <w:qFormat/>
    <w:rsid w:val="00C6610C"/>
    <w:rPr>
      <w:szCs w:val="20"/>
      <w:lang w:eastAsia="sv-SE"/>
    </w:rPr>
  </w:style>
  <w:style w:type="character" w:customStyle="1" w:styleId="BrdtextChar">
    <w:name w:val="Brödtext Char"/>
    <w:basedOn w:val="DefaultParagraphFont"/>
    <w:link w:val="Brdtext1"/>
    <w:uiPriority w:val="99"/>
    <w:semiHidden/>
    <w:qFormat/>
    <w:rsid w:val="00C6610C"/>
    <w:rPr>
      <w:szCs w:val="20"/>
      <w:lang w:eastAsia="sv-SE"/>
    </w:rPr>
  </w:style>
  <w:style w:type="character" w:customStyle="1" w:styleId="FooterChar">
    <w:name w:val="Footer Char"/>
    <w:basedOn w:val="DefaultParagraphFont"/>
    <w:link w:val="Footer"/>
    <w:uiPriority w:val="99"/>
    <w:qFormat/>
    <w:rsid w:val="00C6610C"/>
    <w:rPr>
      <w:szCs w:val="20"/>
      <w:lang w:eastAsia="sv-SE"/>
    </w:rPr>
  </w:style>
  <w:style w:type="character" w:customStyle="1" w:styleId="Heading6Char">
    <w:name w:val="Heading 6 Char"/>
    <w:basedOn w:val="DefaultParagraphFont"/>
    <w:link w:val="Heading6"/>
    <w:uiPriority w:val="99"/>
    <w:semiHidden/>
    <w:qFormat/>
    <w:rsid w:val="000A7BAB"/>
    <w:rPr>
      <w:rFonts w:asciiTheme="majorHAnsi" w:eastAsiaTheme="majorEastAsia" w:hAnsiTheme="majorHAnsi" w:cstheme="majorBidi"/>
      <w:i/>
      <w:iCs/>
      <w:color w:val="134F78" w:themeColor="accent1" w:themeShade="7F"/>
      <w:szCs w:val="20"/>
      <w:lang w:eastAsia="sv-SE"/>
    </w:rPr>
  </w:style>
  <w:style w:type="character" w:customStyle="1" w:styleId="Heading7Char">
    <w:name w:val="Heading 7 Char"/>
    <w:basedOn w:val="DefaultParagraphFont"/>
    <w:link w:val="Heading7"/>
    <w:uiPriority w:val="99"/>
    <w:semiHidden/>
    <w:qFormat/>
    <w:rsid w:val="000A7BAB"/>
    <w:rPr>
      <w:rFonts w:asciiTheme="majorHAnsi" w:eastAsiaTheme="majorEastAsia" w:hAnsiTheme="majorHAnsi" w:cstheme="majorBidi"/>
      <w:i/>
      <w:iCs/>
      <w:color w:val="404040" w:themeColor="text1" w:themeTint="BF"/>
      <w:szCs w:val="20"/>
      <w:lang w:eastAsia="sv-SE"/>
    </w:rPr>
  </w:style>
  <w:style w:type="character" w:customStyle="1" w:styleId="Heading8Char">
    <w:name w:val="Heading 8 Char"/>
    <w:basedOn w:val="DefaultParagraphFont"/>
    <w:link w:val="Heading8"/>
    <w:uiPriority w:val="99"/>
    <w:semiHidden/>
    <w:qFormat/>
    <w:rsid w:val="000A7BAB"/>
    <w:rPr>
      <w:rFonts w:asciiTheme="majorHAnsi" w:eastAsiaTheme="majorEastAsia" w:hAnsiTheme="majorHAnsi" w:cstheme="majorBidi"/>
      <w:color w:val="404040" w:themeColor="text1" w:themeTint="BF"/>
      <w:sz w:val="20"/>
      <w:szCs w:val="20"/>
      <w:lang w:eastAsia="sv-SE"/>
    </w:rPr>
  </w:style>
  <w:style w:type="character" w:customStyle="1" w:styleId="Heading9Char">
    <w:name w:val="Heading 9 Char"/>
    <w:basedOn w:val="DefaultParagraphFont"/>
    <w:link w:val="Heading9"/>
    <w:uiPriority w:val="99"/>
    <w:semiHidden/>
    <w:qFormat/>
    <w:rsid w:val="000A7BAB"/>
    <w:rPr>
      <w:rFonts w:asciiTheme="majorHAnsi" w:eastAsiaTheme="majorEastAsia" w:hAnsiTheme="majorHAnsi" w:cstheme="majorBidi"/>
      <w:i/>
      <w:iCs/>
      <w:color w:val="404040" w:themeColor="text1" w:themeTint="BF"/>
      <w:sz w:val="20"/>
      <w:szCs w:val="20"/>
      <w:lang w:eastAsia="sv-SE"/>
    </w:rPr>
  </w:style>
  <w:style w:type="character" w:customStyle="1" w:styleId="InternetLink">
    <w:name w:val="Internet Link"/>
    <w:basedOn w:val="DefaultParagraphFont"/>
    <w:uiPriority w:val="99"/>
    <w:unhideWhenUsed/>
    <w:rsid w:val="002E7CCF"/>
    <w:rPr>
      <w:color w:val="0000FF" w:themeColor="hyperlink"/>
      <w:u w:val="single"/>
    </w:rPr>
  </w:style>
  <w:style w:type="character" w:customStyle="1" w:styleId="Bullets">
    <w:name w:val="Bullets"/>
    <w:qFormat/>
    <w:rPr>
      <w:rFonts w:ascii="OpenSymbol" w:eastAsia="OpenSymbol" w:hAnsi="OpenSymbol" w:cs="OpenSymbol"/>
    </w:rPr>
  </w:style>
  <w:style w:type="character" w:customStyle="1" w:styleId="author">
    <w:name w:val="author"/>
    <w:basedOn w:val="DefaultParagraphFont"/>
    <w:qFormat/>
  </w:style>
  <w:style w:type="character" w:styleId="HTMLCite">
    <w:name w:val="HTML Cite"/>
    <w:basedOn w:val="DefaultParagraphFont"/>
    <w:qFormat/>
    <w:rPr>
      <w:i/>
      <w:iCs/>
    </w:rPr>
  </w:style>
  <w:style w:type="character" w:customStyle="1" w:styleId="pubyear">
    <w:name w:val="pubyear"/>
    <w:basedOn w:val="DefaultParagraphFont"/>
    <w:qFormat/>
  </w:style>
  <w:style w:type="character" w:customStyle="1" w:styleId="articletitle">
    <w:name w:val="articletitle"/>
    <w:basedOn w:val="DefaultParagraphFont"/>
    <w:qFormat/>
  </w:style>
  <w:style w:type="character" w:customStyle="1" w:styleId="journaltitle">
    <w:name w:val="journaltitle"/>
    <w:basedOn w:val="DefaultParagraphFont"/>
    <w:qFormat/>
  </w:style>
  <w:style w:type="character" w:customStyle="1" w:styleId="vol">
    <w:name w:val="vol"/>
    <w:basedOn w:val="DefaultParagraphFont"/>
    <w:qFormat/>
  </w:style>
  <w:style w:type="character" w:customStyle="1" w:styleId="citedissue">
    <w:name w:val="citedissue"/>
    <w:basedOn w:val="DefaultParagraphFont"/>
    <w:qFormat/>
  </w:style>
  <w:style w:type="character" w:customStyle="1" w:styleId="pagefirst">
    <w:name w:val="pagefirst"/>
    <w:basedOn w:val="DefaultParagraphFont"/>
    <w:qFormat/>
  </w:style>
  <w:style w:type="character" w:customStyle="1" w:styleId="pagelast">
    <w:name w:val="pagelast"/>
    <w:basedOn w:val="DefaultParagraphFont"/>
    <w:qFormat/>
  </w:style>
  <w:style w:type="character" w:styleId="Emphasis">
    <w:name w:val="Emphasis"/>
    <w:qFormat/>
    <w:rPr>
      <w:i/>
      <w:iCs/>
    </w:rPr>
  </w:style>
  <w:style w:type="character" w:customStyle="1" w:styleId="personname">
    <w:name w:val="person_name"/>
    <w:basedOn w:val="DefaultParagraphFont"/>
    <w:qFormat/>
  </w:style>
  <w:style w:type="character" w:customStyle="1" w:styleId="authorname">
    <w:name w:val="author__name"/>
    <w:basedOn w:val="DefaultParagraphFont"/>
    <w:qFormat/>
  </w:style>
  <w:style w:type="character" w:customStyle="1" w:styleId="authorsseparator">
    <w:name w:val="authors__separator"/>
    <w:basedOn w:val="DefaultParagraphFont"/>
    <w:qFormat/>
  </w:style>
  <w:style w:type="character" w:customStyle="1" w:styleId="refsource">
    <w:name w:val="refsource"/>
    <w:basedOn w:val="DefaultParagraphFont"/>
    <w:qFormat/>
  </w:style>
  <w:style w:type="character" w:customStyle="1" w:styleId="A2">
    <w:name w:val="A2"/>
    <w:qFormat/>
    <w:rPr>
      <w:rFonts w:cs="Frutiger LT Pro 57 Condensed"/>
      <w:color w:val="000000"/>
      <w:sz w:val="16"/>
      <w:szCs w:val="16"/>
    </w:rPr>
  </w:style>
  <w:style w:type="character" w:customStyle="1" w:styleId="pbtoclink">
    <w:name w:val="pb_toc_link"/>
    <w:basedOn w:val="DefaultParagraphFont"/>
    <w:qFormat/>
  </w:style>
  <w:style w:type="character" w:styleId="CommentReference">
    <w:name w:val="annotation reference"/>
    <w:basedOn w:val="DefaultParagraphFont"/>
    <w:uiPriority w:val="99"/>
    <w:semiHidden/>
    <w:unhideWhenUsed/>
    <w:qFormat/>
    <w:rsid w:val="00CB0CBE"/>
    <w:rPr>
      <w:sz w:val="16"/>
      <w:szCs w:val="16"/>
    </w:rPr>
  </w:style>
  <w:style w:type="character" w:customStyle="1" w:styleId="CommentTextChar">
    <w:name w:val="Comment Text Char"/>
    <w:basedOn w:val="DefaultParagraphFont"/>
    <w:link w:val="CommentText"/>
    <w:uiPriority w:val="99"/>
    <w:semiHidden/>
    <w:qFormat/>
    <w:rsid w:val="00CB0CBE"/>
    <w:rPr>
      <w:color w:val="00000A"/>
      <w:szCs w:val="20"/>
      <w:lang w:eastAsia="sv-SE"/>
    </w:rPr>
  </w:style>
  <w:style w:type="character" w:customStyle="1" w:styleId="CommentSubjectChar">
    <w:name w:val="Comment Subject Char"/>
    <w:basedOn w:val="CommentTextChar"/>
    <w:link w:val="CommentSubject"/>
    <w:uiPriority w:val="99"/>
    <w:semiHidden/>
    <w:qFormat/>
    <w:rsid w:val="00CB0CBE"/>
    <w:rPr>
      <w:b/>
      <w:bCs/>
      <w:color w:val="00000A"/>
      <w:szCs w:val="20"/>
      <w:lang w:eastAsia="sv-SE"/>
    </w:rPr>
  </w:style>
  <w:style w:type="character" w:styleId="FollowedHyperlink">
    <w:name w:val="FollowedHyperlink"/>
    <w:basedOn w:val="DefaultParagraphFont"/>
    <w:uiPriority w:val="99"/>
    <w:semiHidden/>
    <w:unhideWhenUsed/>
    <w:qFormat/>
    <w:rsid w:val="00CB4C50"/>
    <w:rPr>
      <w:color w:val="800080" w:themeColor="followedHyperlink"/>
      <w:u w:val="single"/>
    </w:rPr>
  </w:style>
  <w:style w:type="character" w:customStyle="1" w:styleId="nowrap">
    <w:name w:val="nowrap"/>
    <w:basedOn w:val="DefaultParagraphFont"/>
    <w:qFormat/>
    <w:rsid w:val="005F19B2"/>
  </w:style>
  <w:style w:type="character" w:customStyle="1" w:styleId="DocumentMapChar">
    <w:name w:val="Document Map Char"/>
    <w:basedOn w:val="DefaultParagraphFont"/>
    <w:link w:val="DocumentMap"/>
    <w:uiPriority w:val="99"/>
    <w:semiHidden/>
    <w:qFormat/>
    <w:rsid w:val="00AC59C1"/>
    <w:rPr>
      <w:rFonts w:ascii="Lucida Grande" w:hAnsi="Lucida Grande" w:cs="Lucida Grande"/>
      <w:color w:val="00000A"/>
      <w:sz w:val="24"/>
      <w:szCs w:val="24"/>
      <w:lang w:val="en-GB" w:eastAsia="sv-S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authorsname">
    <w:name w:val="authors__name"/>
    <w:basedOn w:val="DefaultParagraphFont"/>
    <w:qFormat/>
    <w:rsid w:val="00147506"/>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paragraph" w:customStyle="1" w:styleId="Heading">
    <w:name w:val="Heading"/>
    <w:basedOn w:val="Normal"/>
    <w:next w:val="BodyText"/>
    <w:qFormat/>
    <w:pPr>
      <w:keepNext/>
      <w:spacing w:before="240"/>
    </w:pPr>
    <w:rPr>
      <w:rFonts w:ascii="Liberation Sans" w:eastAsia="Liberation Sans" w:hAnsi="Liberation Sans" w:cs="Liberation Sans"/>
      <w:sz w:val="28"/>
      <w:szCs w:val="28"/>
    </w:rPr>
  </w:style>
  <w:style w:type="paragraph" w:styleId="BodyText">
    <w:name w:val="Body Text"/>
    <w:basedOn w:val="Normal"/>
    <w:pPr>
      <w:spacing w:before="0" w:after="140" w:line="288" w:lineRule="auto"/>
    </w:pPr>
  </w:style>
  <w:style w:type="paragraph" w:styleId="List">
    <w:name w:val="List"/>
    <w:basedOn w:val="Normal"/>
    <w:pPr>
      <w:widowControl w:val="0"/>
    </w:pPr>
    <w:rPr>
      <w:color w:val="auto"/>
      <w:szCs w:val="22"/>
      <w:lang w:val="sv-SE" w:eastAsia="en-US"/>
    </w:rPr>
  </w:style>
  <w:style w:type="paragraph" w:styleId="Caption">
    <w:name w:val="caption"/>
    <w:basedOn w:val="Normal"/>
    <w:next w:val="Normal"/>
    <w:uiPriority w:val="7"/>
    <w:qFormat/>
    <w:rsid w:val="003A5288"/>
    <w:rPr>
      <w:bCs/>
      <w:i/>
      <w:szCs w:val="18"/>
    </w:rPr>
  </w:style>
  <w:style w:type="paragraph" w:customStyle="1" w:styleId="Index">
    <w:name w:val="Index"/>
    <w:basedOn w:val="Normal"/>
    <w:qFormat/>
    <w:pPr>
      <w:suppressLineNumbers/>
    </w:pPr>
  </w:style>
  <w:style w:type="paragraph" w:customStyle="1" w:styleId="Brdtext1">
    <w:name w:val="Brödtext1"/>
    <w:basedOn w:val="Normal"/>
    <w:link w:val="BrdtextChar"/>
    <w:uiPriority w:val="99"/>
    <w:semiHidden/>
    <w:qFormat/>
    <w:rsid w:val="003A5288"/>
    <w:pPr>
      <w:spacing w:before="0" w:after="140" w:line="288" w:lineRule="auto"/>
    </w:pPr>
  </w:style>
  <w:style w:type="paragraph" w:styleId="ListNumber">
    <w:name w:val="List Number"/>
    <w:basedOn w:val="Normal"/>
    <w:uiPriority w:val="3"/>
    <w:qFormat/>
    <w:rsid w:val="00884D34"/>
    <w:pPr>
      <w:tabs>
        <w:tab w:val="left" w:pos="425"/>
        <w:tab w:val="left" w:pos="851"/>
        <w:tab w:val="left" w:pos="1134"/>
      </w:tabs>
      <w:spacing w:before="40" w:after="40"/>
      <w:ind w:left="425" w:hanging="425"/>
      <w:contextualSpacing/>
    </w:pPr>
  </w:style>
  <w:style w:type="paragraph" w:styleId="ListBullet">
    <w:name w:val="List Bullet"/>
    <w:basedOn w:val="Normal"/>
    <w:uiPriority w:val="3"/>
    <w:qFormat/>
    <w:locked/>
    <w:rsid w:val="00884D34"/>
    <w:pPr>
      <w:tabs>
        <w:tab w:val="left" w:pos="425"/>
        <w:tab w:val="left" w:pos="1134"/>
      </w:tabs>
      <w:spacing w:before="40" w:after="40"/>
      <w:ind w:left="425" w:hanging="425"/>
    </w:pPr>
  </w:style>
  <w:style w:type="paragraph" w:styleId="NormalIndent">
    <w:name w:val="Normal Indent"/>
    <w:basedOn w:val="Normal"/>
    <w:uiPriority w:val="11"/>
    <w:qFormat/>
    <w:rsid w:val="003A5288"/>
    <w:pPr>
      <w:ind w:left="851"/>
    </w:pPr>
  </w:style>
  <w:style w:type="paragraph" w:styleId="Title">
    <w:name w:val="Title"/>
    <w:basedOn w:val="Normal"/>
    <w:next w:val="Normal"/>
    <w:link w:val="TitleChar"/>
    <w:uiPriority w:val="4"/>
    <w:qFormat/>
    <w:rsid w:val="00C6610C"/>
    <w:pPr>
      <w:spacing w:before="0" w:after="0"/>
      <w:contextualSpacing/>
    </w:pPr>
    <w:rPr>
      <w:rFonts w:ascii="Arial" w:eastAsiaTheme="majorEastAsia" w:hAnsi="Arial" w:cstheme="majorBidi"/>
      <w:b/>
      <w:spacing w:val="5"/>
      <w:sz w:val="40"/>
      <w:szCs w:val="52"/>
    </w:rPr>
  </w:style>
  <w:style w:type="paragraph" w:customStyle="1" w:styleId="Innehll11">
    <w:name w:val="Innehåll 11"/>
    <w:basedOn w:val="Normal"/>
    <w:next w:val="Normal"/>
    <w:autoRedefine/>
    <w:uiPriority w:val="5"/>
    <w:qFormat/>
    <w:rsid w:val="003A5288"/>
    <w:pPr>
      <w:tabs>
        <w:tab w:val="left" w:pos="851"/>
        <w:tab w:val="right" w:leader="dot" w:pos="8505"/>
      </w:tabs>
    </w:pPr>
    <w:rPr>
      <w:rFonts w:ascii="Arial" w:hAnsi="Arial" w:cstheme="minorHAnsi"/>
      <w:b/>
      <w:bCs/>
      <w:caps/>
      <w:sz w:val="24"/>
    </w:rPr>
  </w:style>
  <w:style w:type="paragraph" w:customStyle="1" w:styleId="Innehll21">
    <w:name w:val="Innehåll 21"/>
    <w:basedOn w:val="Normal"/>
    <w:next w:val="Normal"/>
    <w:autoRedefine/>
    <w:uiPriority w:val="5"/>
    <w:qFormat/>
    <w:rsid w:val="003A5288"/>
    <w:pPr>
      <w:tabs>
        <w:tab w:val="left" w:pos="851"/>
        <w:tab w:val="right" w:leader="dot" w:pos="8505"/>
      </w:tabs>
      <w:spacing w:before="40" w:after="40"/>
      <w:ind w:left="851" w:hanging="851"/>
    </w:pPr>
    <w:rPr>
      <w:rFonts w:ascii="Arial" w:hAnsi="Arial" w:cstheme="minorHAnsi"/>
    </w:rPr>
  </w:style>
  <w:style w:type="paragraph" w:customStyle="1" w:styleId="Innehll31">
    <w:name w:val="Innehåll 31"/>
    <w:basedOn w:val="Normal"/>
    <w:next w:val="Normal"/>
    <w:autoRedefine/>
    <w:uiPriority w:val="5"/>
    <w:qFormat/>
    <w:rsid w:val="003A5288"/>
    <w:pPr>
      <w:tabs>
        <w:tab w:val="left" w:pos="851"/>
        <w:tab w:val="right" w:leader="dot" w:pos="8505"/>
      </w:tabs>
      <w:spacing w:before="0" w:after="0"/>
      <w:ind w:left="851" w:hanging="851"/>
    </w:pPr>
    <w:rPr>
      <w:rFonts w:ascii="Arial" w:hAnsi="Arial" w:cstheme="minorHAnsi"/>
      <w:iCs/>
      <w:sz w:val="20"/>
    </w:rPr>
  </w:style>
  <w:style w:type="paragraph" w:customStyle="1" w:styleId="Innehll41">
    <w:name w:val="Innehåll 41"/>
    <w:basedOn w:val="Normal"/>
    <w:next w:val="Normal"/>
    <w:autoRedefine/>
    <w:uiPriority w:val="5"/>
    <w:qFormat/>
    <w:rsid w:val="003A5288"/>
    <w:pPr>
      <w:tabs>
        <w:tab w:val="left" w:pos="851"/>
        <w:tab w:val="right" w:leader="dot" w:pos="8505"/>
      </w:tabs>
      <w:spacing w:before="40" w:after="40"/>
      <w:ind w:left="851" w:hanging="851"/>
    </w:pPr>
    <w:rPr>
      <w:rFonts w:ascii="Arial" w:hAnsi="Arial" w:cstheme="minorHAnsi"/>
      <w:sz w:val="18"/>
      <w:szCs w:val="18"/>
    </w:rPr>
  </w:style>
  <w:style w:type="paragraph" w:customStyle="1" w:styleId="Innehll51">
    <w:name w:val="Innehåll 51"/>
    <w:basedOn w:val="Normal"/>
    <w:next w:val="Normal"/>
    <w:autoRedefine/>
    <w:uiPriority w:val="99"/>
    <w:semiHidden/>
    <w:qFormat/>
    <w:rsid w:val="003A5288"/>
    <w:pPr>
      <w:spacing w:before="0" w:after="0"/>
      <w:ind w:left="880"/>
    </w:pPr>
    <w:rPr>
      <w:rFonts w:asciiTheme="minorHAnsi" w:hAnsiTheme="minorHAnsi" w:cstheme="minorHAnsi"/>
      <w:sz w:val="18"/>
      <w:szCs w:val="18"/>
    </w:rPr>
  </w:style>
  <w:style w:type="paragraph" w:customStyle="1" w:styleId="Innehll61">
    <w:name w:val="Innehåll 61"/>
    <w:basedOn w:val="Normal"/>
    <w:next w:val="Normal"/>
    <w:autoRedefine/>
    <w:uiPriority w:val="99"/>
    <w:semiHidden/>
    <w:qFormat/>
    <w:rsid w:val="003A5288"/>
    <w:pPr>
      <w:spacing w:before="0" w:after="0"/>
      <w:ind w:left="1100"/>
    </w:pPr>
    <w:rPr>
      <w:rFonts w:asciiTheme="minorHAnsi" w:hAnsiTheme="minorHAnsi" w:cstheme="minorHAnsi"/>
      <w:sz w:val="18"/>
      <w:szCs w:val="18"/>
    </w:rPr>
  </w:style>
  <w:style w:type="paragraph" w:customStyle="1" w:styleId="Innehll71">
    <w:name w:val="Innehåll 71"/>
    <w:basedOn w:val="Normal"/>
    <w:next w:val="Normal"/>
    <w:autoRedefine/>
    <w:uiPriority w:val="99"/>
    <w:semiHidden/>
    <w:qFormat/>
    <w:rsid w:val="003A5288"/>
    <w:pPr>
      <w:spacing w:before="0" w:after="0"/>
      <w:ind w:left="1320"/>
    </w:pPr>
    <w:rPr>
      <w:rFonts w:asciiTheme="minorHAnsi" w:hAnsiTheme="minorHAnsi" w:cstheme="minorHAnsi"/>
      <w:sz w:val="18"/>
      <w:szCs w:val="18"/>
    </w:rPr>
  </w:style>
  <w:style w:type="paragraph" w:customStyle="1" w:styleId="Innehll81">
    <w:name w:val="Innehåll 81"/>
    <w:basedOn w:val="Normal"/>
    <w:next w:val="Normal"/>
    <w:autoRedefine/>
    <w:uiPriority w:val="99"/>
    <w:semiHidden/>
    <w:qFormat/>
    <w:rsid w:val="003A5288"/>
    <w:pPr>
      <w:spacing w:before="0" w:after="0"/>
      <w:ind w:left="1540"/>
    </w:pPr>
    <w:rPr>
      <w:rFonts w:asciiTheme="minorHAnsi" w:hAnsiTheme="minorHAnsi" w:cstheme="minorHAnsi"/>
      <w:sz w:val="18"/>
      <w:szCs w:val="18"/>
    </w:rPr>
  </w:style>
  <w:style w:type="paragraph" w:customStyle="1" w:styleId="Innehll91">
    <w:name w:val="Innehåll 91"/>
    <w:basedOn w:val="Normal"/>
    <w:next w:val="Normal"/>
    <w:autoRedefine/>
    <w:uiPriority w:val="99"/>
    <w:semiHidden/>
    <w:qFormat/>
    <w:rsid w:val="003A5288"/>
    <w:pPr>
      <w:spacing w:before="0" w:after="0"/>
      <w:ind w:left="1760"/>
    </w:pPr>
    <w:rPr>
      <w:rFonts w:asciiTheme="minorHAnsi" w:hAnsiTheme="minorHAnsi" w:cstheme="minorHAnsi"/>
      <w:sz w:val="18"/>
      <w:szCs w:val="18"/>
    </w:rPr>
  </w:style>
  <w:style w:type="paragraph" w:customStyle="1" w:styleId="Anvisning">
    <w:name w:val="Anvisning"/>
    <w:basedOn w:val="Normal"/>
    <w:next w:val="Normal"/>
    <w:uiPriority w:val="12"/>
    <w:qFormat/>
    <w:rsid w:val="003A5288"/>
    <w:pPr>
      <w:ind w:left="851"/>
    </w:pPr>
    <w:rPr>
      <w:i/>
    </w:rPr>
  </w:style>
  <w:style w:type="paragraph" w:styleId="Subtitle">
    <w:name w:val="Subtitle"/>
    <w:basedOn w:val="Normal"/>
    <w:next w:val="Normal"/>
    <w:link w:val="SubtitleChar"/>
    <w:uiPriority w:val="13"/>
    <w:qFormat/>
    <w:rsid w:val="003A5288"/>
    <w:rPr>
      <w:rFonts w:ascii="Arial" w:eastAsiaTheme="majorEastAsia" w:hAnsi="Arial" w:cstheme="majorBidi"/>
      <w:b/>
      <w:iCs/>
      <w:spacing w:val="15"/>
      <w:sz w:val="32"/>
      <w:szCs w:val="24"/>
    </w:rPr>
  </w:style>
  <w:style w:type="paragraph" w:customStyle="1" w:styleId="Bildtext">
    <w:name w:val="Bildtext"/>
    <w:basedOn w:val="Normal"/>
    <w:uiPriority w:val="12"/>
    <w:qFormat/>
    <w:rsid w:val="003A5288"/>
    <w:pPr>
      <w:spacing w:before="40"/>
    </w:pPr>
    <w:rPr>
      <w:i/>
      <w:sz w:val="20"/>
    </w:rPr>
  </w:style>
  <w:style w:type="paragraph" w:styleId="BalloonText">
    <w:name w:val="Balloon Text"/>
    <w:basedOn w:val="Normal"/>
    <w:link w:val="BalloonTextChar"/>
    <w:uiPriority w:val="99"/>
    <w:semiHidden/>
    <w:qFormat/>
    <w:rsid w:val="003A5288"/>
    <w:pPr>
      <w:spacing w:before="0" w:after="0"/>
    </w:pPr>
    <w:rPr>
      <w:rFonts w:ascii="Tahoma" w:hAnsi="Tahoma" w:cs="Tahoma"/>
      <w:sz w:val="16"/>
      <w:szCs w:val="16"/>
    </w:rPr>
  </w:style>
  <w:style w:type="paragraph" w:styleId="TableofFigures">
    <w:name w:val="table of figures"/>
    <w:basedOn w:val="Normal"/>
    <w:next w:val="Normal"/>
    <w:uiPriority w:val="12"/>
    <w:qFormat/>
    <w:rsid w:val="003A5288"/>
    <w:pPr>
      <w:spacing w:before="40"/>
    </w:pPr>
    <w:rPr>
      <w:i/>
    </w:rPr>
  </w:style>
  <w:style w:type="paragraph" w:customStyle="1" w:styleId="Ledtext">
    <w:name w:val="Ledtext"/>
    <w:basedOn w:val="Normal"/>
    <w:uiPriority w:val="14"/>
    <w:qFormat/>
    <w:rsid w:val="003A5288"/>
    <w:rPr>
      <w:rFonts w:ascii="Arial" w:hAnsi="Arial"/>
      <w:sz w:val="12"/>
    </w:rPr>
  </w:style>
  <w:style w:type="paragraph" w:customStyle="1" w:styleId="Citatfrteckningsrubrik1">
    <w:name w:val="Citatförteckningsrubrik1"/>
    <w:basedOn w:val="Heading1"/>
    <w:uiPriority w:val="39"/>
    <w:qFormat/>
    <w:rsid w:val="003A5288"/>
  </w:style>
  <w:style w:type="paragraph" w:styleId="Quote">
    <w:name w:val="Quote"/>
    <w:basedOn w:val="Normal"/>
    <w:next w:val="Normal"/>
    <w:link w:val="QuoteChar"/>
    <w:uiPriority w:val="29"/>
    <w:qFormat/>
    <w:rsid w:val="003A5288"/>
    <w:rPr>
      <w:i/>
      <w:iCs/>
      <w:color w:val="000000" w:themeColor="text1"/>
    </w:rPr>
  </w:style>
  <w:style w:type="paragraph" w:customStyle="1" w:styleId="Ledtexthuvud">
    <w:name w:val="Ledtext huvud"/>
    <w:basedOn w:val="Ledtext"/>
    <w:uiPriority w:val="14"/>
    <w:qFormat/>
    <w:rsid w:val="003A5288"/>
    <w:pPr>
      <w:tabs>
        <w:tab w:val="left" w:pos="1418"/>
        <w:tab w:val="left" w:pos="4962"/>
      </w:tabs>
      <w:spacing w:before="60" w:after="60"/>
    </w:pPr>
    <w:rPr>
      <w:sz w:val="20"/>
    </w:rPr>
  </w:style>
  <w:style w:type="paragraph" w:styleId="Header">
    <w:name w:val="header"/>
    <w:basedOn w:val="Normal"/>
    <w:link w:val="HeaderChar"/>
    <w:uiPriority w:val="6"/>
    <w:rsid w:val="003A5288"/>
    <w:pPr>
      <w:tabs>
        <w:tab w:val="center" w:pos="4536"/>
        <w:tab w:val="right" w:pos="9072"/>
      </w:tabs>
    </w:pPr>
  </w:style>
  <w:style w:type="paragraph" w:styleId="Footer">
    <w:name w:val="footer"/>
    <w:basedOn w:val="Normal"/>
    <w:link w:val="FooterChar"/>
    <w:uiPriority w:val="99"/>
    <w:rsid w:val="003A5288"/>
    <w:pPr>
      <w:tabs>
        <w:tab w:val="center" w:pos="4536"/>
        <w:tab w:val="right" w:pos="9072"/>
      </w:tabs>
      <w:spacing w:before="0" w:after="0"/>
    </w:pPr>
  </w:style>
  <w:style w:type="paragraph" w:customStyle="1" w:styleId="Quotations">
    <w:name w:val="Quotations"/>
    <w:basedOn w:val="Normal"/>
    <w:qFormat/>
  </w:style>
  <w:style w:type="paragraph" w:styleId="PlainText">
    <w:name w:val="Plain Text"/>
    <w:basedOn w:val="Normal"/>
    <w:qFormat/>
    <w:pPr>
      <w:spacing w:before="0" w:after="0"/>
    </w:pPr>
    <w:rPr>
      <w:rFonts w:ascii="Consolas" w:hAnsi="Consolas" w:cs="Consolas"/>
      <w:sz w:val="21"/>
      <w:szCs w:val="21"/>
    </w:rPr>
  </w:style>
  <w:style w:type="paragraph" w:styleId="FootnoteText">
    <w:name w:val="footnote text"/>
    <w:basedOn w:val="Normal"/>
    <w:qFormat/>
    <w:pPr>
      <w:spacing w:before="0" w:after="0"/>
    </w:pPr>
    <w:rPr>
      <w:sz w:val="20"/>
    </w:rPr>
  </w:style>
  <w:style w:type="paragraph" w:customStyle="1" w:styleId="TableContents">
    <w:name w:val="Table Contents"/>
    <w:basedOn w:val="Normal"/>
    <w:qFormat/>
  </w:style>
  <w:style w:type="paragraph" w:customStyle="1" w:styleId="TableHeading">
    <w:name w:val="Table Heading"/>
    <w:basedOn w:val="TableContents"/>
    <w:qFormat/>
  </w:style>
  <w:style w:type="paragraph" w:customStyle="1" w:styleId="EndNoteBibliography">
    <w:name w:val="EndNote Bibliography"/>
    <w:basedOn w:val="Normal"/>
    <w:qFormat/>
    <w:pPr>
      <w:jc w:val="both"/>
    </w:pPr>
    <w:rPr>
      <w:rFonts w:ascii="Calibri" w:hAnsi="Calibri"/>
    </w:rPr>
  </w:style>
  <w:style w:type="paragraph" w:styleId="NormalWeb">
    <w:name w:val="Normal (Web)"/>
    <w:basedOn w:val="Normal"/>
    <w:uiPriority w:val="99"/>
    <w:semiHidden/>
    <w:unhideWhenUsed/>
    <w:qFormat/>
    <w:rsid w:val="00B951CF"/>
    <w:pPr>
      <w:suppressAutoHyphens w:val="0"/>
      <w:spacing w:before="280" w:after="280"/>
    </w:pPr>
    <w:rPr>
      <w:sz w:val="24"/>
      <w:szCs w:val="24"/>
    </w:rPr>
  </w:style>
  <w:style w:type="paragraph" w:customStyle="1" w:styleId="Default">
    <w:name w:val="Default"/>
    <w:qFormat/>
    <w:pPr>
      <w:suppressAutoHyphens/>
    </w:pPr>
    <w:rPr>
      <w:rFonts w:ascii="Frutiger LT Pro 57 Condensed" w:hAnsi="Frutiger LT Pro 57 Condensed" w:cs="Frutiger LT Pro 57 Condensed"/>
      <w:color w:val="000000"/>
      <w:sz w:val="24"/>
    </w:rPr>
  </w:style>
  <w:style w:type="paragraph" w:styleId="CommentText">
    <w:name w:val="annotation text"/>
    <w:basedOn w:val="Normal"/>
    <w:link w:val="CommentTextChar"/>
    <w:uiPriority w:val="99"/>
    <w:semiHidden/>
    <w:unhideWhenUsed/>
    <w:qFormat/>
    <w:rsid w:val="00CB0CBE"/>
    <w:rPr>
      <w:sz w:val="20"/>
    </w:rPr>
  </w:style>
  <w:style w:type="paragraph" w:styleId="CommentSubject">
    <w:name w:val="annotation subject"/>
    <w:basedOn w:val="CommentText"/>
    <w:link w:val="CommentSubjectChar"/>
    <w:uiPriority w:val="99"/>
    <w:semiHidden/>
    <w:unhideWhenUsed/>
    <w:qFormat/>
    <w:rsid w:val="00CB0CBE"/>
    <w:rPr>
      <w:b/>
      <w:bCs/>
    </w:rPr>
  </w:style>
  <w:style w:type="paragraph" w:styleId="Revision">
    <w:name w:val="Revision"/>
    <w:uiPriority w:val="99"/>
    <w:semiHidden/>
    <w:qFormat/>
    <w:rsid w:val="008D7318"/>
    <w:rPr>
      <w:color w:val="00000A"/>
      <w:sz w:val="22"/>
      <w:szCs w:val="20"/>
      <w:lang w:val="en-GB" w:eastAsia="sv-SE"/>
    </w:rPr>
  </w:style>
  <w:style w:type="paragraph" w:styleId="ListParagraph">
    <w:name w:val="List Paragraph"/>
    <w:basedOn w:val="Normal"/>
    <w:uiPriority w:val="34"/>
    <w:semiHidden/>
    <w:qFormat/>
    <w:rsid w:val="002B11B7"/>
    <w:pPr>
      <w:ind w:left="720"/>
      <w:contextualSpacing/>
    </w:pPr>
  </w:style>
  <w:style w:type="paragraph" w:styleId="DocumentMap">
    <w:name w:val="Document Map"/>
    <w:basedOn w:val="Normal"/>
    <w:link w:val="DocumentMapChar"/>
    <w:uiPriority w:val="99"/>
    <w:semiHidden/>
    <w:unhideWhenUsed/>
    <w:qFormat/>
    <w:rsid w:val="00AC59C1"/>
    <w:pPr>
      <w:spacing w:before="0" w:after="0"/>
    </w:pPr>
    <w:rPr>
      <w:rFonts w:ascii="Lucida Grande" w:hAnsi="Lucida Grande" w:cs="Lucida Grande"/>
      <w:sz w:val="24"/>
      <w:szCs w:val="24"/>
    </w:rPr>
  </w:style>
  <w:style w:type="paragraph" w:customStyle="1" w:styleId="FrameContents">
    <w:name w:val="Frame Contents"/>
    <w:basedOn w:val="Normal"/>
    <w:qFormat/>
    <w:rsid w:val="00E21CAA"/>
    <w:pPr>
      <w:widowControl w:val="0"/>
      <w:spacing w:before="0" w:after="0"/>
    </w:pPr>
    <w:rPr>
      <w:rFonts w:ascii="Liberation Serif" w:eastAsia="Liberation Sans" w:hAnsi="Liberation Serif" w:cs="Liberation Sans"/>
      <w:sz w:val="24"/>
      <w:szCs w:val="24"/>
      <w:lang w:val="en-US" w:eastAsia="zh-CN" w:bidi="hi-IN"/>
    </w:rPr>
  </w:style>
  <w:style w:type="table" w:styleId="TableGrid">
    <w:name w:val="Table Grid"/>
    <w:basedOn w:val="TableNormal"/>
    <w:uiPriority w:val="39"/>
    <w:rsid w:val="003A5288"/>
    <w:pPr>
      <w:spacing w:before="40" w:after="4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character" w:styleId="LineNumber">
    <w:name w:val="line number"/>
    <w:basedOn w:val="DefaultParagraphFont"/>
    <w:uiPriority w:val="99"/>
    <w:semiHidden/>
    <w:unhideWhenUsed/>
    <w:rsid w:val="00AC6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e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fontTable" Target="fontTable.xml"/></Relationships>
</file>

<file path=word/theme/theme1.xml><?xml version="1.0" encoding="utf-8"?>
<a:theme xmlns:a="http://schemas.openxmlformats.org/drawingml/2006/main" name="SMHI-doc">
  <a:themeElements>
    <a:clrScheme name="SMHI">
      <a:dk1>
        <a:sysClr val="windowText" lastClr="000000"/>
      </a:dk1>
      <a:lt1>
        <a:srgbClr val="FFFFFF"/>
      </a:lt1>
      <a:dk2>
        <a:srgbClr val="000000"/>
      </a:dk2>
      <a:lt2>
        <a:srgbClr val="FFFFFF"/>
      </a:lt2>
      <a:accent1>
        <a:srgbClr val="3B9CDF"/>
      </a:accent1>
      <a:accent2>
        <a:srgbClr val="72CA34"/>
      </a:accent2>
      <a:accent3>
        <a:srgbClr val="FDEB1B"/>
      </a:accent3>
      <a:accent4>
        <a:srgbClr val="F82B37"/>
      </a:accent4>
      <a:accent5>
        <a:srgbClr val="000000"/>
      </a:accent5>
      <a:accent6>
        <a:srgbClr val="7F7F7F"/>
      </a:accent6>
      <a:hlink>
        <a:srgbClr val="0000FF"/>
      </a:hlink>
      <a:folHlink>
        <a:srgbClr val="800080"/>
      </a:folHlink>
    </a:clrScheme>
    <a:fontScheme name="SMHI">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0ECFBA9E977249AF97A101D7238543" ma:contentTypeVersion="12" ma:contentTypeDescription="Create a new document." ma:contentTypeScope="" ma:versionID="5f7d3aa06892e588e37f06884885f4eb">
  <xsd:schema xmlns:xsd="http://www.w3.org/2001/XMLSchema" xmlns:xs="http://www.w3.org/2001/XMLSchema" xmlns:p="http://schemas.microsoft.com/office/2006/metadata/properties" xmlns:ns3="31e7bed5-13c8-44eb-93e9-8bf48acf0c60" xmlns:ns4="a384c9a0-7c43-438e-977a-e3b9a7a4bfda" targetNamespace="http://schemas.microsoft.com/office/2006/metadata/properties" ma:root="true" ma:fieldsID="293ae7e1309522396cc58d825afe5c20" ns3:_="" ns4:_="">
    <xsd:import namespace="31e7bed5-13c8-44eb-93e9-8bf48acf0c60"/>
    <xsd:import namespace="a384c9a0-7c43-438e-977a-e3b9a7a4bfd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7bed5-13c8-44eb-93e9-8bf48acf0c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84c9a0-7c43-438e-977a-e3b9a7a4bfd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0E5FB-757B-42D5-8C17-21CFED68E288}">
  <ds:schemaRefs>
    <ds:schemaRef ds:uri="http://schemas.microsoft.com/sharepoint/v3/contenttype/forms"/>
  </ds:schemaRefs>
</ds:datastoreItem>
</file>

<file path=customXml/itemProps2.xml><?xml version="1.0" encoding="utf-8"?>
<ds:datastoreItem xmlns:ds="http://schemas.openxmlformats.org/officeDocument/2006/customXml" ds:itemID="{E8F8CF8D-6578-46FA-AAD5-3B5B4D9AB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7bed5-13c8-44eb-93e9-8bf48acf0c60"/>
    <ds:schemaRef ds:uri="a384c9a0-7c43-438e-977a-e3b9a7a4b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6D01A2-7068-40EE-A525-924EEA637DF1}">
  <ds:schemaRefs>
    <ds:schemaRef ds:uri="http://schemas.microsoft.com/office/2006/documentManagement/types"/>
    <ds:schemaRef ds:uri="http://purl.org/dc/elements/1.1/"/>
    <ds:schemaRef ds:uri="http://schemas.microsoft.com/office/2006/metadata/properties"/>
    <ds:schemaRef ds:uri="http://purl.org/dc/terms/"/>
    <ds:schemaRef ds:uri="31e7bed5-13c8-44eb-93e9-8bf48acf0c60"/>
    <ds:schemaRef ds:uri="http://schemas.microsoft.com/office/infopath/2007/PartnerControls"/>
    <ds:schemaRef ds:uri="http://purl.org/dc/dcmitype/"/>
    <ds:schemaRef ds:uri="http://schemas.openxmlformats.org/package/2006/metadata/core-properties"/>
    <ds:schemaRef ds:uri="a384c9a0-7c43-438e-977a-e3b9a7a4bfda"/>
    <ds:schemaRef ds:uri="http://www.w3.org/XML/1998/namespace"/>
  </ds:schemaRefs>
</ds:datastoreItem>
</file>

<file path=customXml/itemProps4.xml><?xml version="1.0" encoding="utf-8"?>
<ds:datastoreItem xmlns:ds="http://schemas.openxmlformats.org/officeDocument/2006/customXml" ds:itemID="{EF0D01B3-5184-49D0-9843-AC781EB78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SMHI</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 Arun</dc:creator>
  <dc:description/>
  <cp:lastModifiedBy>Rana, Arun</cp:lastModifiedBy>
  <cp:revision>7</cp:revision>
  <cp:lastPrinted>2010-10-04T08:29:00Z</cp:lastPrinted>
  <dcterms:created xsi:type="dcterms:W3CDTF">2021-10-12T06:57:00Z</dcterms:created>
  <dcterms:modified xsi:type="dcterms:W3CDTF">2021-11-04T10:23:00Z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SMHI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ndeley Citation Style_1">
    <vt:lpwstr>http://www.zotero.org/styles/climate-dynamics</vt:lpwstr>
  </property>
  <property fmtid="{D5CDD505-2E9C-101B-9397-08002B2CF9AE}" pid="8" name="Mendeley Document_1">
    <vt:lpwstr>True</vt:lpwstr>
  </property>
  <property fmtid="{D5CDD505-2E9C-101B-9397-08002B2CF9AE}" pid="9" name="Mendeley Recent Style Id 0_1">
    <vt:lpwstr>http://www.zotero.org/styles/american-political-science-association</vt:lpwstr>
  </property>
  <property fmtid="{D5CDD505-2E9C-101B-9397-08002B2CF9AE}" pid="10" name="Mendeley Recent Style Id 1_1">
    <vt:lpwstr>http://www.zotero.org/styles/american-sociological-association</vt:lpwstr>
  </property>
  <property fmtid="{D5CDD505-2E9C-101B-9397-08002B2CF9AE}" pid="11" name="Mendeley Recent Style Id 2_1">
    <vt:lpwstr>http://www.zotero.org/styles/chicago-author-date</vt:lpwstr>
  </property>
  <property fmtid="{D5CDD505-2E9C-101B-9397-08002B2CF9AE}" pid="12" name="Mendeley Recent Style Id 3_1">
    <vt:lpwstr>http://www.zotero.org/styles/harvard-cite-them-right</vt:lpwstr>
  </property>
  <property fmtid="{D5CDD505-2E9C-101B-9397-08002B2CF9AE}" pid="13" name="Mendeley Recent Style Id 4_1">
    <vt:lpwstr>http://www.zotero.org/styles/climate-dynamics</vt:lpwstr>
  </property>
  <property fmtid="{D5CDD505-2E9C-101B-9397-08002B2CF9AE}" pid="14" name="Mendeley Recent Style Id 5_1">
    <vt:lpwstr>http://www.zotero.org/styles/geophysical-research-letters</vt:lpwstr>
  </property>
  <property fmtid="{D5CDD505-2E9C-101B-9397-08002B2CF9AE}" pid="15" name="Mendeley Recent Style Id 6_1">
    <vt:lpwstr>http://www.zotero.org/styles/ieee</vt:lpwstr>
  </property>
  <property fmtid="{D5CDD505-2E9C-101B-9397-08002B2CF9AE}" pid="16" name="Mendeley Recent Style Id 7_1">
    <vt:lpwstr>http://www.zotero.org/styles/international-journal-of-climatology</vt:lpwstr>
  </property>
  <property fmtid="{D5CDD505-2E9C-101B-9397-08002B2CF9AE}" pid="17" name="Mendeley Recent Style Id 8_1">
    <vt:lpwstr>http://www.zotero.org/styles/modern-humanities-research-association</vt:lpwstr>
  </property>
  <property fmtid="{D5CDD505-2E9C-101B-9397-08002B2CF9AE}" pid="18" name="Mendeley Recent Style Id 9_1">
    <vt:lpwstr>http://www.zotero.org/styles/modern-language-association</vt:lpwstr>
  </property>
  <property fmtid="{D5CDD505-2E9C-101B-9397-08002B2CF9AE}" pid="19" name="Mendeley Recent Style Name 0_1">
    <vt:lpwstr>American Political Science Association</vt:lpwstr>
  </property>
  <property fmtid="{D5CDD505-2E9C-101B-9397-08002B2CF9AE}" pid="20" name="Mendeley Recent Style Name 1_1">
    <vt:lpwstr>American Sociological Association</vt:lpwstr>
  </property>
  <property fmtid="{D5CDD505-2E9C-101B-9397-08002B2CF9AE}" pid="21" name="Mendeley Recent Style Name 2_1">
    <vt:lpwstr>Chicago Manual of Style 17th edition (author-date)</vt:lpwstr>
  </property>
  <property fmtid="{D5CDD505-2E9C-101B-9397-08002B2CF9AE}" pid="22" name="Mendeley Recent Style Name 3_1">
    <vt:lpwstr>Cite Them Right 10th edition - Harvard</vt:lpwstr>
  </property>
  <property fmtid="{D5CDD505-2E9C-101B-9397-08002B2CF9AE}" pid="23" name="Mendeley Recent Style Name 4_1">
    <vt:lpwstr>Climate Dynamics</vt:lpwstr>
  </property>
  <property fmtid="{D5CDD505-2E9C-101B-9397-08002B2CF9AE}" pid="24" name="Mendeley Recent Style Name 5_1">
    <vt:lpwstr>Geophysical Research Letters</vt:lpwstr>
  </property>
  <property fmtid="{D5CDD505-2E9C-101B-9397-08002B2CF9AE}" pid="25" name="Mendeley Recent Style Name 6_1">
    <vt:lpwstr>IEEE</vt:lpwstr>
  </property>
  <property fmtid="{D5CDD505-2E9C-101B-9397-08002B2CF9AE}" pid="26" name="Mendeley Recent Style Name 7_1">
    <vt:lpwstr>International Journal of Climatology</vt:lpwstr>
  </property>
  <property fmtid="{D5CDD505-2E9C-101B-9397-08002B2CF9AE}" pid="27" name="Mendeley Recent Style Name 8_1">
    <vt:lpwstr>Modern Humanities Research Association 3rd edition (note with bibliography)</vt:lpwstr>
  </property>
  <property fmtid="{D5CDD505-2E9C-101B-9397-08002B2CF9AE}" pid="28" name="Mendeley Recent Style Name 9_1">
    <vt:lpwstr>Modern Language Association 8th edition</vt:lpwstr>
  </property>
  <property fmtid="{D5CDD505-2E9C-101B-9397-08002B2CF9AE}" pid="29" name="Mendeley Unique User Id_1">
    <vt:lpwstr>a0360b4e-504f-342e-a933-707fbd352d88</vt:lpwstr>
  </property>
  <property fmtid="{D5CDD505-2E9C-101B-9397-08002B2CF9AE}" pid="30" name="ScaleCrop">
    <vt:bool>false</vt:bool>
  </property>
  <property fmtid="{D5CDD505-2E9C-101B-9397-08002B2CF9AE}" pid="31" name="ShareDoc">
    <vt:bool>false</vt:bool>
  </property>
  <property fmtid="{D5CDD505-2E9C-101B-9397-08002B2CF9AE}" pid="32" name="ContentTypeId">
    <vt:lpwstr>0x010100F10ECFBA9E977249AF97A101D7238543</vt:lpwstr>
  </property>
</Properties>
</file>