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A12FF" w14:textId="77777777" w:rsidR="002C622B" w:rsidRPr="001E3CA4" w:rsidRDefault="002C622B" w:rsidP="002C622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E3CA4">
        <w:rPr>
          <w:rFonts w:ascii="Times New Roman" w:hAnsi="Times New Roman" w:cs="Times New Roman"/>
          <w:b/>
          <w:bCs/>
          <w:color w:val="000000"/>
          <w:lang w:val="en-US"/>
        </w:rPr>
        <w:t>Phytoplankton Diversity Shapes Microbial Enzymatic Processes and Organic Matter Turnover in the Greenland Sea</w:t>
      </w:r>
    </w:p>
    <w:p w14:paraId="36679ADA" w14:textId="77777777" w:rsidR="002C622B" w:rsidRPr="001E3CA4" w:rsidRDefault="002C622B" w:rsidP="002C622B">
      <w:pPr>
        <w:spacing w:after="24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FAC6B59" w14:textId="3253D9D6" w:rsidR="002C622B" w:rsidRPr="00C71338" w:rsidRDefault="002C622B" w:rsidP="002C622B">
      <w:pPr>
        <w:rPr>
          <w:rFonts w:ascii="Times New Roman" w:hAnsi="Times New Roman" w:cs="Times New Roman"/>
          <w:sz w:val="20"/>
          <w:szCs w:val="20"/>
        </w:rPr>
      </w:pPr>
      <w:r w:rsidRPr="00C71338">
        <w:rPr>
          <w:rFonts w:ascii="Times New Roman" w:hAnsi="Times New Roman" w:cs="Times New Roman"/>
          <w:color w:val="000000"/>
        </w:rPr>
        <w:t>Carmela Caroppo</w:t>
      </w:r>
      <w:r w:rsidR="00E57B42" w:rsidRPr="00E57B42">
        <w:rPr>
          <w:rFonts w:ascii="Times New Roman" w:hAnsi="Times New Roman" w:cs="Times New Roman"/>
          <w:color w:val="000000"/>
          <w:vertAlign w:val="superscript"/>
        </w:rPr>
        <w:t>1</w:t>
      </w:r>
      <w:proofErr w:type="gramStart"/>
      <w:r w:rsidR="0041707E">
        <w:rPr>
          <w:rFonts w:ascii="Times New Roman" w:hAnsi="Times New Roman" w:cs="Times New Roman"/>
          <w:color w:val="000000"/>
          <w:vertAlign w:val="superscript"/>
        </w:rPr>
        <w:t>,</w:t>
      </w:r>
      <w:proofErr w:type="gramEnd"/>
      <w:r w:rsidRPr="00C71338">
        <w:rPr>
          <w:rFonts w:ascii="Times New Roman" w:hAnsi="Times New Roman" w:cs="Times New Roman"/>
          <w:color w:val="000000"/>
        </w:rPr>
        <w:t>°</w:t>
      </w:r>
      <w:r w:rsidRPr="00C71338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C71338">
        <w:rPr>
          <w:rFonts w:ascii="Times New Roman" w:hAnsi="Times New Roman" w:cs="Times New Roman"/>
          <w:color w:val="000000"/>
        </w:rPr>
        <w:t>Federica Cerino</w:t>
      </w:r>
      <w:r w:rsidR="00E57B42" w:rsidRPr="00E57B42">
        <w:rPr>
          <w:rFonts w:ascii="Times New Roman" w:hAnsi="Times New Roman" w:cs="Times New Roman"/>
          <w:color w:val="000000"/>
          <w:vertAlign w:val="superscript"/>
        </w:rPr>
        <w:t>2</w:t>
      </w:r>
      <w:r w:rsidR="0041707E">
        <w:rPr>
          <w:rFonts w:ascii="Times New Roman" w:hAnsi="Times New Roman" w:cs="Times New Roman"/>
          <w:color w:val="000000"/>
          <w:vertAlign w:val="superscript"/>
        </w:rPr>
        <w:t>,</w:t>
      </w:r>
      <w:r w:rsidRPr="00C71338">
        <w:rPr>
          <w:rFonts w:ascii="Times New Roman" w:hAnsi="Times New Roman" w:cs="Times New Roman"/>
          <w:color w:val="000000"/>
        </w:rPr>
        <w:t>°, Manuel Bensi</w:t>
      </w:r>
      <w:r w:rsidR="00E57B42" w:rsidRPr="00E57B42">
        <w:rPr>
          <w:rFonts w:ascii="Times New Roman" w:hAnsi="Times New Roman" w:cs="Times New Roman"/>
          <w:color w:val="000000"/>
          <w:vertAlign w:val="superscript"/>
        </w:rPr>
        <w:t>2</w:t>
      </w:r>
      <w:r w:rsidRPr="00C71338">
        <w:rPr>
          <w:rFonts w:ascii="Times New Roman" w:hAnsi="Times New Roman" w:cs="Times New Roman"/>
          <w:color w:val="000000"/>
        </w:rPr>
        <w:t>, Gabriella Caruso</w:t>
      </w:r>
      <w:r w:rsidR="00E57B42" w:rsidRPr="00E57B42">
        <w:rPr>
          <w:rFonts w:ascii="Times New Roman" w:hAnsi="Times New Roman" w:cs="Times New Roman"/>
          <w:color w:val="000000"/>
          <w:vertAlign w:val="superscript"/>
        </w:rPr>
        <w:t>3</w:t>
      </w:r>
      <w:r w:rsidRPr="00C71338">
        <w:rPr>
          <w:rFonts w:ascii="Times New Roman" w:hAnsi="Times New Roman" w:cs="Times New Roman"/>
          <w:color w:val="000000"/>
        </w:rPr>
        <w:t>, Franco Decembrini</w:t>
      </w:r>
      <w:r w:rsidR="00E57B42" w:rsidRPr="00E57B42">
        <w:rPr>
          <w:rFonts w:ascii="Times New Roman" w:hAnsi="Times New Roman" w:cs="Times New Roman"/>
          <w:color w:val="000000"/>
          <w:vertAlign w:val="superscript"/>
        </w:rPr>
        <w:t>3</w:t>
      </w:r>
      <w:r w:rsidR="0041707E">
        <w:rPr>
          <w:rFonts w:ascii="Times New Roman" w:hAnsi="Times New Roman" w:cs="Times New Roman"/>
          <w:color w:val="000000"/>
          <w:vertAlign w:val="superscript"/>
        </w:rPr>
        <w:t>,</w:t>
      </w:r>
      <w:r w:rsidRPr="00C71338">
        <w:rPr>
          <w:rFonts w:ascii="Times New Roman" w:hAnsi="Times New Roman" w:cs="Times New Roman"/>
          <w:color w:val="000000"/>
        </w:rPr>
        <w:t>°°, Vedrana Kovacevic</w:t>
      </w:r>
      <w:r w:rsidR="0041707E" w:rsidRPr="00E57B42">
        <w:rPr>
          <w:rFonts w:ascii="Times New Roman" w:hAnsi="Times New Roman" w:cs="Times New Roman"/>
          <w:color w:val="000000"/>
          <w:vertAlign w:val="superscript"/>
        </w:rPr>
        <w:t>2</w:t>
      </w:r>
      <w:r w:rsidRPr="00C71338">
        <w:rPr>
          <w:rFonts w:ascii="Times New Roman" w:hAnsi="Times New Roman" w:cs="Times New Roman"/>
          <w:color w:val="000000"/>
        </w:rPr>
        <w:t>, Giovanna Maimone</w:t>
      </w:r>
      <w:r w:rsidR="0041707E" w:rsidRPr="00E57B42">
        <w:rPr>
          <w:rFonts w:ascii="Times New Roman" w:hAnsi="Times New Roman" w:cs="Times New Roman"/>
          <w:color w:val="000000"/>
          <w:vertAlign w:val="superscript"/>
        </w:rPr>
        <w:t>3</w:t>
      </w:r>
      <w:r w:rsidRPr="00C71338">
        <w:rPr>
          <w:rFonts w:ascii="Times New Roman" w:hAnsi="Times New Roman" w:cs="Times New Roman"/>
          <w:color w:val="000000"/>
        </w:rPr>
        <w:t>, Luisa Patrolecco</w:t>
      </w:r>
      <w:r w:rsidR="0041707E" w:rsidRPr="0041707E">
        <w:rPr>
          <w:rFonts w:ascii="Times New Roman" w:hAnsi="Times New Roman" w:cs="Times New Roman"/>
          <w:color w:val="000000"/>
          <w:vertAlign w:val="superscript"/>
        </w:rPr>
        <w:t>4</w:t>
      </w:r>
      <w:r w:rsidRPr="00C71338">
        <w:rPr>
          <w:rFonts w:ascii="Times New Roman" w:hAnsi="Times New Roman" w:cs="Times New Roman"/>
          <w:color w:val="000000"/>
        </w:rPr>
        <w:t>, Francesca Spataro</w:t>
      </w:r>
      <w:r w:rsidR="0041707E" w:rsidRPr="0041707E">
        <w:rPr>
          <w:rFonts w:ascii="Times New Roman" w:hAnsi="Times New Roman" w:cs="Times New Roman"/>
          <w:color w:val="000000"/>
          <w:vertAlign w:val="superscript"/>
        </w:rPr>
        <w:t>4</w:t>
      </w:r>
      <w:r w:rsidRPr="00C71338">
        <w:rPr>
          <w:rFonts w:ascii="Times New Roman" w:hAnsi="Times New Roman" w:cs="Times New Roman"/>
          <w:color w:val="000000"/>
        </w:rPr>
        <w:t>, Maurizio Azzaro</w:t>
      </w:r>
      <w:r w:rsidR="0041707E" w:rsidRPr="00E57B42">
        <w:rPr>
          <w:rFonts w:ascii="Times New Roman" w:hAnsi="Times New Roman" w:cs="Times New Roman"/>
          <w:color w:val="000000"/>
          <w:vertAlign w:val="superscript"/>
        </w:rPr>
        <w:t>3</w:t>
      </w:r>
    </w:p>
    <w:p w14:paraId="549EFA1E" w14:textId="77777777" w:rsidR="002C622B" w:rsidRDefault="002C622B" w:rsidP="002C622B">
      <w:pPr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14:paraId="71EE20FE" w14:textId="77777777" w:rsidR="002C622B" w:rsidRPr="001E3CA4" w:rsidRDefault="002C622B" w:rsidP="002C622B">
      <w:pPr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</w:pPr>
      <w:r w:rsidRPr="001E3CA4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 xml:space="preserve">1 </w:t>
      </w:r>
      <w:r w:rsidRPr="001E3CA4">
        <w:rPr>
          <w:rFonts w:ascii="Times New Roman" w:hAnsi="Times New Roman" w:cs="Times New Roman"/>
          <w:color w:val="000000"/>
          <w:lang w:val="en-US"/>
        </w:rPr>
        <w:t xml:space="preserve">National Research Council, Institute for Marine Biological Resources and </w:t>
      </w:r>
      <w:proofErr w:type="spellStart"/>
      <w:r w:rsidRPr="001E3CA4">
        <w:rPr>
          <w:rFonts w:ascii="Times New Roman" w:hAnsi="Times New Roman" w:cs="Times New Roman"/>
          <w:color w:val="000000"/>
          <w:lang w:val="en-US"/>
        </w:rPr>
        <w:t>Biotechology</w:t>
      </w:r>
      <w:proofErr w:type="spellEnd"/>
      <w:r w:rsidRPr="001E3CA4">
        <w:rPr>
          <w:rFonts w:ascii="Times New Roman" w:hAnsi="Times New Roman" w:cs="Times New Roman"/>
          <w:color w:val="000000"/>
          <w:lang w:val="en-US"/>
        </w:rPr>
        <w:t xml:space="preserve"> (CNR-IRBIM), via Roma 3, 74121 Taranto (Italy)</w:t>
      </w:r>
    </w:p>
    <w:p w14:paraId="5774B725" w14:textId="28CEA601" w:rsidR="002C622B" w:rsidRPr="001E3CA4" w:rsidRDefault="00E57B42" w:rsidP="002C622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57B42">
        <w:rPr>
          <w:rFonts w:ascii="Times New Roman" w:hAnsi="Times New Roman" w:cs="Times New Roman"/>
          <w:color w:val="000000"/>
          <w:vertAlign w:val="superscript"/>
          <w:lang w:val="en-US"/>
        </w:rPr>
        <w:t>2</w:t>
      </w:r>
      <w:r w:rsidR="002C622B" w:rsidRPr="001E3CA4">
        <w:rPr>
          <w:rFonts w:ascii="Times New Roman" w:hAnsi="Times New Roman" w:cs="Times New Roman"/>
          <w:color w:val="000000"/>
          <w:lang w:val="en-US"/>
        </w:rPr>
        <w:t xml:space="preserve"> Institute of Oceanography and Applied Geophysics, Section of Oceanography, </w:t>
      </w:r>
      <w:r w:rsidR="002C622B" w:rsidRPr="001E3CA4">
        <w:rPr>
          <w:rFonts w:ascii="Times New Roman" w:hAnsi="Times New Roman" w:cs="Times New Roman"/>
          <w:color w:val="222222"/>
          <w:lang w:val="en-US"/>
        </w:rPr>
        <w:t>via Auguste Piccard 54, 34151 Trieste (Italy)</w:t>
      </w:r>
    </w:p>
    <w:p w14:paraId="33A2DE7C" w14:textId="6CD35141" w:rsidR="002C622B" w:rsidRPr="001E3CA4" w:rsidRDefault="0041707E" w:rsidP="002C622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1707E">
        <w:rPr>
          <w:rFonts w:ascii="Times New Roman" w:hAnsi="Times New Roman" w:cs="Times New Roman"/>
          <w:color w:val="000000"/>
          <w:vertAlign w:val="superscript"/>
          <w:lang w:val="en-US"/>
        </w:rPr>
        <w:t>3</w:t>
      </w:r>
      <w:r w:rsidR="002C622B" w:rsidRPr="001E3CA4">
        <w:rPr>
          <w:rFonts w:ascii="Times New Roman" w:hAnsi="Times New Roman" w:cs="Times New Roman"/>
          <w:color w:val="222222"/>
          <w:lang w:val="en-US"/>
        </w:rPr>
        <w:t xml:space="preserve"> </w:t>
      </w:r>
      <w:r w:rsidR="002C622B" w:rsidRPr="001E3CA4">
        <w:rPr>
          <w:rFonts w:ascii="Times New Roman" w:hAnsi="Times New Roman" w:cs="Times New Roman"/>
          <w:color w:val="000000"/>
          <w:lang w:val="en-US"/>
        </w:rPr>
        <w:t xml:space="preserve">National Research Council, Institute of Polar Sciences (CNR-ISP), </w:t>
      </w:r>
      <w:proofErr w:type="spellStart"/>
      <w:r w:rsidR="002C622B" w:rsidRPr="001E3CA4">
        <w:rPr>
          <w:rFonts w:ascii="Times New Roman" w:hAnsi="Times New Roman" w:cs="Times New Roman"/>
          <w:color w:val="000000"/>
          <w:lang w:val="en-US"/>
        </w:rPr>
        <w:t>Spianata</w:t>
      </w:r>
      <w:proofErr w:type="spellEnd"/>
      <w:r w:rsidR="002C622B" w:rsidRPr="001E3CA4">
        <w:rPr>
          <w:rFonts w:ascii="Times New Roman" w:hAnsi="Times New Roman" w:cs="Times New Roman"/>
          <w:color w:val="000000"/>
          <w:lang w:val="en-US"/>
        </w:rPr>
        <w:t xml:space="preserve"> S. Raineri 86, 98122 Messina (Italy)</w:t>
      </w:r>
    </w:p>
    <w:p w14:paraId="0A3DFEEF" w14:textId="754D1DB9" w:rsidR="002C622B" w:rsidRPr="001E3CA4" w:rsidRDefault="0041707E" w:rsidP="002C622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1707E">
        <w:rPr>
          <w:rFonts w:ascii="Times New Roman" w:hAnsi="Times New Roman" w:cs="Times New Roman"/>
          <w:color w:val="000000"/>
          <w:vertAlign w:val="superscript"/>
          <w:lang w:val="en-US"/>
        </w:rPr>
        <w:t>4</w:t>
      </w:r>
      <w:r w:rsidR="002C622B" w:rsidRPr="001E3CA4">
        <w:rPr>
          <w:rFonts w:ascii="Times New Roman" w:hAnsi="Times New Roman" w:cs="Times New Roman"/>
          <w:color w:val="000000"/>
          <w:lang w:val="en-US"/>
        </w:rPr>
        <w:t xml:space="preserve"> National Research Council, Institute of Polar Sciences (CNR-ISP), </w:t>
      </w:r>
      <w:r w:rsidR="002C622B" w:rsidRPr="001E3CA4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Via Salaria km 29,300, 00015 </w:t>
      </w:r>
      <w:r w:rsidR="002C622B" w:rsidRPr="001E3CA4">
        <w:rPr>
          <w:rFonts w:ascii="Times New Roman" w:hAnsi="Times New Roman" w:cs="Times New Roman"/>
          <w:color w:val="000000"/>
          <w:lang w:val="en-US"/>
        </w:rPr>
        <w:t>Rome (Italy)</w:t>
      </w:r>
    </w:p>
    <w:p w14:paraId="0769E008" w14:textId="77777777" w:rsidR="002C622B" w:rsidRPr="001E3CA4" w:rsidRDefault="002C622B" w:rsidP="002C622B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3C45825" w14:textId="77777777" w:rsidR="002C622B" w:rsidRPr="001E3CA4" w:rsidRDefault="002C622B" w:rsidP="002C622B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E7630A0" w14:textId="77777777" w:rsidR="002C622B" w:rsidRPr="001E3CA4" w:rsidRDefault="002C622B" w:rsidP="002C622B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73431E8" w14:textId="77777777" w:rsidR="002C622B" w:rsidRPr="001E3CA4" w:rsidRDefault="002C622B" w:rsidP="002C622B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86B6B91" w14:textId="77777777" w:rsidR="002C622B" w:rsidRPr="002C622B" w:rsidRDefault="002C622B" w:rsidP="002C622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E3CA4">
        <w:rPr>
          <w:rFonts w:ascii="Times New Roman" w:hAnsi="Times New Roman" w:cs="Times New Roman"/>
          <w:color w:val="000000"/>
          <w:lang w:val="en-US"/>
        </w:rPr>
        <w:t> </w:t>
      </w:r>
      <w:r w:rsidRPr="002C622B">
        <w:rPr>
          <w:rFonts w:ascii="Times New Roman" w:hAnsi="Times New Roman" w:cs="Times New Roman"/>
          <w:color w:val="000000"/>
          <w:lang w:val="en-US"/>
        </w:rPr>
        <w:t>° These authors contributed equally to the work</w:t>
      </w:r>
    </w:p>
    <w:p w14:paraId="7C0A9527" w14:textId="77777777" w:rsidR="002C622B" w:rsidRPr="00E57B42" w:rsidRDefault="002C622B" w:rsidP="002C622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57B42">
        <w:rPr>
          <w:rFonts w:ascii="Times New Roman" w:hAnsi="Times New Roman" w:cs="Times New Roman"/>
          <w:color w:val="000000"/>
          <w:lang w:val="en-US"/>
        </w:rPr>
        <w:t>°° Corresponding author: Franco Decembrini, franco.decembrini@cnr.it</w:t>
      </w:r>
    </w:p>
    <w:p w14:paraId="3D09068F" w14:textId="77777777" w:rsidR="002C622B" w:rsidRPr="00E57B42" w:rsidRDefault="002C622B" w:rsidP="002C622B">
      <w:pPr>
        <w:rPr>
          <w:lang w:val="en-US"/>
        </w:rPr>
      </w:pPr>
    </w:p>
    <w:p w14:paraId="2AA969D0" w14:textId="77777777" w:rsidR="002C622B" w:rsidRDefault="002C622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794EECD" w14:textId="77777777" w:rsidR="002C622B" w:rsidRDefault="002C622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CF2A314" w14:textId="77777777" w:rsidR="002C622B" w:rsidRDefault="002C622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1ED83FB" w14:textId="77777777" w:rsidR="002C622B" w:rsidRDefault="002C622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82820ED" w14:textId="77777777" w:rsidR="002C622B" w:rsidRDefault="002C622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9B8A22D" w14:textId="77777777" w:rsidR="002C622B" w:rsidRDefault="002C622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81D5095" w14:textId="77777777" w:rsidR="002C622B" w:rsidRDefault="002C622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D3AA422" w14:textId="77777777" w:rsidR="002C622B" w:rsidRDefault="002C622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83BAE2B" w14:textId="77777777" w:rsidR="002C622B" w:rsidRDefault="002C622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FA9AD35" w14:textId="77777777" w:rsidR="002C622B" w:rsidRDefault="002C622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7BBD512" w14:textId="7495534D" w:rsidR="002C622B" w:rsidRDefault="002C622B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0B29CD4E" w14:textId="7064025E" w:rsidR="00786869" w:rsidRDefault="004E6B34" w:rsidP="004357E4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E6B34">
        <w:rPr>
          <w:noProof/>
          <w:lang w:eastAsia="it-IT"/>
        </w:rPr>
        <w:lastRenderedPageBreak/>
        <w:drawing>
          <wp:anchor distT="0" distB="0" distL="114300" distR="114300" simplePos="0" relativeHeight="251658240" behindDoc="1" locked="0" layoutInCell="1" allowOverlap="1" wp14:anchorId="68FA9302" wp14:editId="421D12B8">
            <wp:simplePos x="0" y="0"/>
            <wp:positionH relativeFrom="column">
              <wp:posOffset>48260</wp:posOffset>
            </wp:positionH>
            <wp:positionV relativeFrom="paragraph">
              <wp:posOffset>351155</wp:posOffset>
            </wp:positionV>
            <wp:extent cx="5812155" cy="1753870"/>
            <wp:effectExtent l="0" t="0" r="0" b="0"/>
            <wp:wrapTight wrapText="bothSides">
              <wp:wrapPolygon edited="0">
                <wp:start x="0" y="0"/>
                <wp:lineTo x="0" y="21350"/>
                <wp:lineTo x="21522" y="21350"/>
                <wp:lineTo x="21522" y="0"/>
                <wp:lineTo x="0" y="0"/>
              </wp:wrapPolygon>
            </wp:wrapTight>
            <wp:docPr id="1876284485" name="Immagin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18F3AA" w14:textId="035F4E15" w:rsidR="00030F40" w:rsidRDefault="00030F40" w:rsidP="004357E4">
      <w:pPr>
        <w:jc w:val="both"/>
        <w:rPr>
          <w:rFonts w:ascii="Times New Roman" w:hAnsi="Times New Roman" w:cs="Times New Roman"/>
          <w:lang w:val="en-US"/>
        </w:rPr>
      </w:pPr>
    </w:p>
    <w:p w14:paraId="7A79C08D" w14:textId="6C16963E" w:rsidR="004357E4" w:rsidRPr="00A85655" w:rsidRDefault="002F6811" w:rsidP="004357E4">
      <w:pPr>
        <w:jc w:val="both"/>
        <w:rPr>
          <w:rFonts w:ascii="Times New Roman" w:hAnsi="Times New Roman" w:cs="Times New Roman"/>
          <w:color w:val="000000"/>
          <w:lang w:val="en-US"/>
        </w:rPr>
      </w:pPr>
      <w:r w:rsidRPr="00AD0898">
        <w:rPr>
          <w:rFonts w:ascii="Times New Roman" w:hAnsi="Times New Roman" w:cs="Times New Roman"/>
          <w:b/>
          <w:bCs/>
          <w:lang w:val="en-US"/>
        </w:rPr>
        <w:t xml:space="preserve">Fig. </w:t>
      </w:r>
      <w:r w:rsidR="003237C8">
        <w:rPr>
          <w:rFonts w:ascii="Times New Roman" w:hAnsi="Times New Roman" w:cs="Times New Roman"/>
          <w:b/>
          <w:bCs/>
          <w:lang w:val="en-US"/>
        </w:rPr>
        <w:t>S1</w:t>
      </w:r>
      <w:r w:rsidR="00E1349A" w:rsidRPr="00A85655">
        <w:rPr>
          <w:rFonts w:ascii="Times New Roman" w:hAnsi="Times New Roman" w:cs="Times New Roman"/>
          <w:lang w:val="en-US"/>
        </w:rPr>
        <w:t xml:space="preserve"> 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>Particulate organic carbon (POC) (</w:t>
      </w:r>
      <w:r w:rsidR="00B77663">
        <w:rPr>
          <w:rFonts w:ascii="Times New Roman" w:hAnsi="Times New Roman" w:cs="Times New Roman"/>
          <w:color w:val="000000"/>
          <w:lang w:val="en-US"/>
        </w:rPr>
        <w:t>a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>) and dissolved organic carbon (DOC) (</w:t>
      </w:r>
      <w:r w:rsidR="00B77663">
        <w:rPr>
          <w:rFonts w:ascii="Times New Roman" w:hAnsi="Times New Roman" w:cs="Times New Roman"/>
          <w:color w:val="000000"/>
          <w:lang w:val="en-US"/>
        </w:rPr>
        <w:t>b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 xml:space="preserve">) </w:t>
      </w:r>
      <w:r w:rsidR="00E1349A" w:rsidRPr="00A85655">
        <w:rPr>
          <w:rFonts w:ascii="Times New Roman" w:hAnsi="Times New Roman" w:cs="Times New Roman"/>
          <w:color w:val="000000"/>
          <w:lang w:val="en-US"/>
        </w:rPr>
        <w:t xml:space="preserve">concentrations 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 xml:space="preserve">in all stations at different depths along the 75° N transect with </w:t>
      </w:r>
      <w:r w:rsidR="007C4A46" w:rsidRPr="00A85655">
        <w:rPr>
          <w:rFonts w:ascii="Times New Roman" w:hAnsi="Times New Roman" w:cs="Times New Roman"/>
          <w:color w:val="000000"/>
          <w:lang w:val="en-US"/>
        </w:rPr>
        <w:t>evidence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 xml:space="preserve"> of different water masses (P</w:t>
      </w:r>
      <w:r w:rsidR="007C4A46">
        <w:rPr>
          <w:rFonts w:ascii="Times New Roman" w:hAnsi="Times New Roman" w:cs="Times New Roman"/>
          <w:color w:val="000000"/>
          <w:lang w:val="en-US"/>
        </w:rPr>
        <w:t xml:space="preserve">olar 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>W</w:t>
      </w:r>
      <w:r w:rsidR="007C4A46">
        <w:rPr>
          <w:rFonts w:ascii="Times New Roman" w:hAnsi="Times New Roman" w:cs="Times New Roman"/>
          <w:color w:val="000000"/>
          <w:lang w:val="en-US"/>
        </w:rPr>
        <w:t>ater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 xml:space="preserve"> in </w:t>
      </w:r>
      <w:r w:rsidR="009327CD">
        <w:rPr>
          <w:rFonts w:ascii="Times New Roman" w:hAnsi="Times New Roman" w:cs="Times New Roman"/>
          <w:color w:val="000000"/>
          <w:lang w:val="en-US"/>
        </w:rPr>
        <w:t>light red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>, T</w:t>
      </w:r>
      <w:r w:rsidR="007C4A46">
        <w:rPr>
          <w:rFonts w:ascii="Times New Roman" w:hAnsi="Times New Roman" w:cs="Times New Roman"/>
          <w:color w:val="000000"/>
          <w:lang w:val="en-US"/>
        </w:rPr>
        <w:t xml:space="preserve">ransition 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>Z</w:t>
      </w:r>
      <w:r w:rsidR="007C4A46">
        <w:rPr>
          <w:rFonts w:ascii="Times New Roman" w:hAnsi="Times New Roman" w:cs="Times New Roman"/>
          <w:color w:val="000000"/>
          <w:lang w:val="en-US"/>
        </w:rPr>
        <w:t>one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 xml:space="preserve"> in </w:t>
      </w:r>
      <w:r w:rsidR="00845C40">
        <w:rPr>
          <w:rFonts w:ascii="Times New Roman" w:hAnsi="Times New Roman" w:cs="Times New Roman"/>
          <w:color w:val="000000"/>
          <w:lang w:val="en-US"/>
        </w:rPr>
        <w:t>yellow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>, S</w:t>
      </w:r>
      <w:r w:rsidR="007C4A46">
        <w:rPr>
          <w:rFonts w:ascii="Times New Roman" w:hAnsi="Times New Roman" w:cs="Times New Roman"/>
          <w:color w:val="000000"/>
          <w:lang w:val="en-US"/>
        </w:rPr>
        <w:t xml:space="preserve">urface 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>A</w:t>
      </w:r>
      <w:r w:rsidR="007C4A46">
        <w:rPr>
          <w:rFonts w:ascii="Times New Roman" w:hAnsi="Times New Roman" w:cs="Times New Roman"/>
          <w:color w:val="000000"/>
          <w:lang w:val="en-US"/>
        </w:rPr>
        <w:t xml:space="preserve">tlantic 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>W</w:t>
      </w:r>
      <w:r w:rsidR="007C4A46">
        <w:rPr>
          <w:rFonts w:ascii="Times New Roman" w:hAnsi="Times New Roman" w:cs="Times New Roman"/>
          <w:color w:val="000000"/>
          <w:lang w:val="en-US"/>
        </w:rPr>
        <w:t>ater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 xml:space="preserve"> in </w:t>
      </w:r>
      <w:r w:rsidR="00786869" w:rsidRPr="00A85655">
        <w:rPr>
          <w:rFonts w:ascii="Times New Roman" w:hAnsi="Times New Roman" w:cs="Times New Roman"/>
          <w:color w:val="000000"/>
          <w:lang w:val="en-US"/>
        </w:rPr>
        <w:t>light blue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>, A</w:t>
      </w:r>
      <w:r w:rsidR="007C4A46">
        <w:rPr>
          <w:rFonts w:ascii="Times New Roman" w:hAnsi="Times New Roman" w:cs="Times New Roman"/>
          <w:color w:val="000000"/>
          <w:lang w:val="en-US"/>
        </w:rPr>
        <w:t xml:space="preserve">tlantic 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>W</w:t>
      </w:r>
      <w:r w:rsidR="007C4A46">
        <w:rPr>
          <w:rFonts w:ascii="Times New Roman" w:hAnsi="Times New Roman" w:cs="Times New Roman"/>
          <w:color w:val="000000"/>
          <w:lang w:val="en-US"/>
        </w:rPr>
        <w:t>ater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 xml:space="preserve"> in </w:t>
      </w:r>
      <w:r w:rsidR="00845C40">
        <w:rPr>
          <w:rFonts w:ascii="Times New Roman" w:hAnsi="Times New Roman" w:cs="Times New Roman"/>
          <w:color w:val="000000"/>
          <w:lang w:val="en-US"/>
        </w:rPr>
        <w:t>dark blue</w:t>
      </w:r>
      <w:r w:rsidR="004357E4" w:rsidRPr="00A85655">
        <w:rPr>
          <w:rFonts w:ascii="Times New Roman" w:hAnsi="Times New Roman" w:cs="Times New Roman"/>
          <w:color w:val="000000"/>
          <w:lang w:val="en-US"/>
        </w:rPr>
        <w:t>).</w:t>
      </w:r>
    </w:p>
    <w:p w14:paraId="25458500" w14:textId="3999DB1B" w:rsidR="003E0976" w:rsidRDefault="003E0976">
      <w:pPr>
        <w:rPr>
          <w:lang w:val="en-US"/>
        </w:rPr>
      </w:pPr>
    </w:p>
    <w:p w14:paraId="2633AA0B" w14:textId="02BA6616" w:rsidR="003E0976" w:rsidRDefault="003E0976">
      <w:pPr>
        <w:rPr>
          <w:lang w:val="en-US"/>
        </w:rPr>
      </w:pPr>
    </w:p>
    <w:p w14:paraId="0A55BA5B" w14:textId="2290CD43" w:rsidR="003E0976" w:rsidRDefault="003E0976">
      <w:pPr>
        <w:rPr>
          <w:lang w:val="en-US"/>
        </w:rPr>
      </w:pPr>
    </w:p>
    <w:p w14:paraId="0ABE59F2" w14:textId="628865FA" w:rsidR="003E0976" w:rsidRDefault="003E0976">
      <w:pPr>
        <w:rPr>
          <w:lang w:val="en-US"/>
        </w:rPr>
      </w:pPr>
    </w:p>
    <w:p w14:paraId="1D53FA0A" w14:textId="28688FD1" w:rsidR="003E0976" w:rsidRDefault="003E0976">
      <w:pPr>
        <w:rPr>
          <w:lang w:val="en-US"/>
        </w:rPr>
      </w:pPr>
    </w:p>
    <w:p w14:paraId="1913006A" w14:textId="17A55DEE" w:rsidR="003E0976" w:rsidRDefault="003E0976">
      <w:pPr>
        <w:rPr>
          <w:lang w:val="en-US"/>
        </w:rPr>
      </w:pPr>
    </w:p>
    <w:p w14:paraId="69B4B52F" w14:textId="5BE0D0EE" w:rsidR="003E0976" w:rsidRDefault="003E0976">
      <w:pPr>
        <w:rPr>
          <w:lang w:val="en-US"/>
        </w:rPr>
      </w:pPr>
    </w:p>
    <w:p w14:paraId="59828B25" w14:textId="0E92BB26" w:rsidR="003E0976" w:rsidRDefault="003E0976">
      <w:pPr>
        <w:rPr>
          <w:lang w:val="en-US"/>
        </w:rPr>
      </w:pPr>
    </w:p>
    <w:p w14:paraId="084CF68F" w14:textId="24C7B832" w:rsidR="003E0976" w:rsidRDefault="003E0976">
      <w:pPr>
        <w:rPr>
          <w:lang w:val="en-US"/>
        </w:rPr>
      </w:pPr>
    </w:p>
    <w:p w14:paraId="24731029" w14:textId="6E15149A" w:rsidR="003E0976" w:rsidRDefault="003E0976">
      <w:pPr>
        <w:rPr>
          <w:lang w:val="en-US"/>
        </w:rPr>
      </w:pPr>
      <w:r>
        <w:rPr>
          <w:lang w:val="en-US"/>
        </w:rPr>
        <w:br w:type="page"/>
      </w:r>
    </w:p>
    <w:p w14:paraId="5FF8FFE4" w14:textId="420DB823" w:rsidR="00AA5698" w:rsidRDefault="000C6A51">
      <w:pPr>
        <w:rPr>
          <w:rFonts w:ascii="Times New Roman" w:hAnsi="Times New Roman" w:cs="Times New Roman"/>
          <w:b/>
          <w:bCs/>
          <w:lang w:val="en-US"/>
        </w:rPr>
      </w:pPr>
      <w:r w:rsidRPr="000C6A51">
        <w:rPr>
          <w:noProof/>
          <w:lang w:eastAsia="it-IT"/>
        </w:rPr>
        <w:lastRenderedPageBreak/>
        <w:drawing>
          <wp:inline distT="0" distB="0" distL="0" distR="0" wp14:anchorId="779F4DAD" wp14:editId="42D6B5EA">
            <wp:extent cx="5433695" cy="3392805"/>
            <wp:effectExtent l="0" t="0" r="1905" b="1079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95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E0501" w14:textId="7864C22B" w:rsidR="00AE0DFA" w:rsidRPr="00B375C6" w:rsidRDefault="00BC0D26" w:rsidP="00B651A0">
      <w:pPr>
        <w:jc w:val="both"/>
        <w:rPr>
          <w:rFonts w:ascii="Times New Roman" w:hAnsi="Times New Roman" w:cs="Times New Roman"/>
          <w:color w:val="000000"/>
          <w:lang w:val="en-US"/>
        </w:rPr>
      </w:pPr>
      <w:r w:rsidRPr="00AD0898">
        <w:rPr>
          <w:rFonts w:ascii="Times New Roman" w:hAnsi="Times New Roman" w:cs="Times New Roman"/>
          <w:b/>
          <w:bCs/>
          <w:color w:val="000000"/>
          <w:lang w:val="en-US"/>
        </w:rPr>
        <w:t xml:space="preserve">Fig. </w:t>
      </w:r>
      <w:r w:rsidR="003237C8">
        <w:rPr>
          <w:rFonts w:ascii="Times New Roman" w:hAnsi="Times New Roman" w:cs="Times New Roman"/>
          <w:b/>
          <w:bCs/>
          <w:color w:val="000000"/>
          <w:lang w:val="en-US"/>
        </w:rPr>
        <w:t>S2</w:t>
      </w:r>
      <w:r w:rsidRPr="00862379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C21F85">
        <w:rPr>
          <w:rFonts w:ascii="Times New Roman" w:hAnsi="Times New Roman" w:cs="Times New Roman"/>
          <w:color w:val="000000"/>
          <w:lang w:val="en-US"/>
        </w:rPr>
        <w:t xml:space="preserve">Total chlorophyll </w:t>
      </w:r>
      <w:r w:rsidR="00181DC4">
        <w:rPr>
          <w:rFonts w:ascii="Times New Roman" w:hAnsi="Times New Roman" w:cs="Times New Roman"/>
          <w:color w:val="000000"/>
          <w:lang w:val="en-US"/>
        </w:rPr>
        <w:t xml:space="preserve">a </w:t>
      </w:r>
      <w:r w:rsidR="00C21F85">
        <w:rPr>
          <w:rFonts w:ascii="Times New Roman" w:hAnsi="Times New Roman" w:cs="Times New Roman"/>
          <w:color w:val="000000"/>
          <w:lang w:val="en-US"/>
        </w:rPr>
        <w:t>concentration (bars)</w:t>
      </w:r>
      <w:r w:rsidR="00B375C6">
        <w:rPr>
          <w:rFonts w:ascii="Times New Roman" w:hAnsi="Times New Roman" w:cs="Times New Roman"/>
          <w:color w:val="000000"/>
          <w:lang w:val="en-US"/>
        </w:rPr>
        <w:t xml:space="preserve"> and </w:t>
      </w:r>
      <w:r w:rsidR="00EB188B">
        <w:rPr>
          <w:rFonts w:ascii="Times New Roman" w:hAnsi="Times New Roman" w:cs="Times New Roman"/>
          <w:color w:val="000000"/>
          <w:lang w:val="en-US"/>
        </w:rPr>
        <w:t>mean percentage (pie charts</w:t>
      </w:r>
      <w:bookmarkStart w:id="0" w:name="_GoBack"/>
      <w:bookmarkEnd w:id="0"/>
      <w:r w:rsidR="00B375C6" w:rsidRPr="00B375C6">
        <w:rPr>
          <w:rFonts w:ascii="Times New Roman" w:hAnsi="Times New Roman" w:cs="Times New Roman"/>
          <w:color w:val="000000"/>
          <w:lang w:val="en-US"/>
        </w:rPr>
        <w:t xml:space="preserve">) of </w:t>
      </w:r>
      <w:r w:rsidR="00734FCC">
        <w:rPr>
          <w:rFonts w:ascii="Times New Roman" w:hAnsi="Times New Roman" w:cs="Times New Roman"/>
          <w:color w:val="000000"/>
          <w:lang w:val="en-US"/>
        </w:rPr>
        <w:t xml:space="preserve">the </w:t>
      </w:r>
      <w:r w:rsidR="00181DC4">
        <w:rPr>
          <w:rFonts w:ascii="Times New Roman" w:hAnsi="Times New Roman" w:cs="Times New Roman"/>
          <w:color w:val="000000"/>
          <w:lang w:val="en-US"/>
        </w:rPr>
        <w:t xml:space="preserve">three </w:t>
      </w:r>
      <w:r w:rsidR="00B375C6" w:rsidRPr="00B375C6">
        <w:rPr>
          <w:rFonts w:ascii="Times New Roman" w:hAnsi="Times New Roman" w:cs="Times New Roman"/>
          <w:color w:val="000000"/>
          <w:lang w:val="en-US"/>
        </w:rPr>
        <w:t xml:space="preserve">phytoplankton size fractions: </w:t>
      </w:r>
      <w:proofErr w:type="spellStart"/>
      <w:r w:rsidR="00B375C6" w:rsidRPr="00B375C6">
        <w:rPr>
          <w:rFonts w:ascii="Times New Roman" w:hAnsi="Times New Roman" w:cs="Times New Roman"/>
          <w:color w:val="000000"/>
          <w:lang w:val="en-US"/>
        </w:rPr>
        <w:t>microphytoplankton</w:t>
      </w:r>
      <w:proofErr w:type="spellEnd"/>
      <w:r w:rsidR="00B375C6" w:rsidRPr="00B375C6">
        <w:rPr>
          <w:rFonts w:ascii="Times New Roman" w:hAnsi="Times New Roman" w:cs="Times New Roman"/>
          <w:color w:val="000000"/>
          <w:lang w:val="en-US"/>
        </w:rPr>
        <w:t xml:space="preserve"> (</w:t>
      </w:r>
      <w:proofErr w:type="spellStart"/>
      <w:r w:rsidR="00181DC4">
        <w:rPr>
          <w:rFonts w:ascii="Times New Roman" w:hAnsi="Times New Roman" w:cs="Times New Roman"/>
          <w:color w:val="000000"/>
          <w:lang w:val="en-US"/>
        </w:rPr>
        <w:t>Chla</w:t>
      </w:r>
      <w:proofErr w:type="spellEnd"/>
      <w:r w:rsidR="00B375C6" w:rsidRPr="00B375C6">
        <w:rPr>
          <w:rFonts w:ascii="Times New Roman" w:hAnsi="Times New Roman" w:cs="Times New Roman"/>
          <w:color w:val="000000"/>
          <w:lang w:val="en-US"/>
        </w:rPr>
        <w:t>&gt;10), nanophytoplankton (</w:t>
      </w:r>
      <w:r w:rsidR="00181DC4">
        <w:rPr>
          <w:rFonts w:ascii="Times New Roman" w:hAnsi="Times New Roman" w:cs="Times New Roman"/>
          <w:color w:val="000000"/>
          <w:lang w:val="en-US"/>
        </w:rPr>
        <w:t>Chla</w:t>
      </w:r>
      <w:r w:rsidR="00B375C6" w:rsidRPr="00B375C6">
        <w:rPr>
          <w:rFonts w:ascii="Times New Roman" w:hAnsi="Times New Roman" w:cs="Times New Roman"/>
          <w:color w:val="000000"/>
          <w:lang w:val="en-US"/>
        </w:rPr>
        <w:t>10</w:t>
      </w:r>
      <w:r w:rsidR="00181DC4">
        <w:rPr>
          <w:rFonts w:ascii="Times New Roman" w:hAnsi="Times New Roman" w:cs="Times New Roman"/>
          <w:color w:val="000000"/>
          <w:lang w:val="en-US"/>
        </w:rPr>
        <w:t>-2)</w:t>
      </w:r>
      <w:r w:rsidR="00B375C6" w:rsidRPr="00B375C6">
        <w:rPr>
          <w:rFonts w:ascii="Times New Roman" w:hAnsi="Times New Roman" w:cs="Times New Roman"/>
          <w:color w:val="000000"/>
          <w:lang w:val="en-US"/>
        </w:rPr>
        <w:t>, and picophytoplankton (</w:t>
      </w:r>
      <w:r w:rsidR="00181DC4">
        <w:rPr>
          <w:rFonts w:ascii="Times New Roman" w:hAnsi="Times New Roman" w:cs="Times New Roman"/>
          <w:color w:val="000000"/>
          <w:lang w:val="en-US"/>
        </w:rPr>
        <w:t>Chla2-0.5)</w:t>
      </w:r>
      <w:r w:rsidR="00734FCC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734FCC" w:rsidRPr="00734FCC">
        <w:rPr>
          <w:rFonts w:ascii="Times New Roman" w:hAnsi="Times New Roman" w:cs="Times New Roman"/>
          <w:color w:val="000000"/>
          <w:lang w:val="en-US"/>
        </w:rPr>
        <w:t>along the 75° N transect with evidence of different water masses (PW in light red, TZ in yellow, S-AW in light blue, AW in dark blue)</w:t>
      </w:r>
      <w:r w:rsidR="00181DC4">
        <w:rPr>
          <w:rFonts w:ascii="Times New Roman" w:hAnsi="Times New Roman" w:cs="Times New Roman"/>
          <w:color w:val="000000"/>
          <w:lang w:val="en-US"/>
        </w:rPr>
        <w:t>.</w:t>
      </w:r>
    </w:p>
    <w:p w14:paraId="302322F8" w14:textId="77777777" w:rsidR="00AE0DFA" w:rsidRDefault="00AE0DFA" w:rsidP="00B651A0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14:paraId="7FABEBF4" w14:textId="77777777" w:rsidR="00AE0DFA" w:rsidRDefault="00AE0DFA" w:rsidP="00B651A0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14:paraId="56C12686" w14:textId="77777777" w:rsidR="00AE0DFA" w:rsidRDefault="00AE0DFA" w:rsidP="00B651A0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14:paraId="477EC93D" w14:textId="0187EDF9" w:rsidR="00A85655" w:rsidRDefault="00A85655" w:rsidP="00B651A0">
      <w:pPr>
        <w:jc w:val="both"/>
        <w:rPr>
          <w:lang w:val="en-US"/>
        </w:rPr>
      </w:pPr>
      <w:r>
        <w:rPr>
          <w:lang w:val="en-US"/>
        </w:rPr>
        <w:br w:type="page"/>
      </w:r>
    </w:p>
    <w:p w14:paraId="16F2F0B1" w14:textId="10C2984F" w:rsidR="004B6BF4" w:rsidRDefault="00574203" w:rsidP="004B6BF4">
      <w:pPr>
        <w:rPr>
          <w:lang w:val="en-US"/>
        </w:rPr>
      </w:pPr>
      <w:r w:rsidRPr="00574203">
        <w:rPr>
          <w:noProof/>
          <w:lang w:eastAsia="it-IT"/>
        </w:rPr>
        <w:lastRenderedPageBreak/>
        <w:drawing>
          <wp:inline distT="0" distB="0" distL="0" distR="0" wp14:anchorId="081609DD" wp14:editId="4B4712F1">
            <wp:extent cx="6120130" cy="1797685"/>
            <wp:effectExtent l="0" t="0" r="0" b="0"/>
            <wp:docPr id="58708635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00287" w14:textId="1F35DBEF" w:rsidR="004B6BF4" w:rsidRDefault="004B6BF4" w:rsidP="004B6BF4">
      <w:pPr>
        <w:rPr>
          <w:lang w:val="en-US"/>
        </w:rPr>
      </w:pPr>
    </w:p>
    <w:p w14:paraId="4C842E7A" w14:textId="3EAF600B" w:rsidR="00562823" w:rsidRDefault="009018D9" w:rsidP="00853C60">
      <w:pPr>
        <w:jc w:val="both"/>
        <w:rPr>
          <w:rFonts w:ascii="Times New Roman" w:hAnsi="Times New Roman" w:cs="Times New Roman"/>
          <w:lang w:val="en-US"/>
        </w:rPr>
      </w:pPr>
      <w:r w:rsidRPr="00AD0898">
        <w:rPr>
          <w:rFonts w:ascii="Times New Roman" w:hAnsi="Times New Roman" w:cs="Times New Roman"/>
          <w:b/>
          <w:bCs/>
          <w:lang w:val="en-US"/>
        </w:rPr>
        <w:t>F</w:t>
      </w:r>
      <w:r w:rsidR="004B6BF4" w:rsidRPr="00AD0898">
        <w:rPr>
          <w:rFonts w:ascii="Times New Roman" w:hAnsi="Times New Roman" w:cs="Times New Roman"/>
          <w:b/>
          <w:bCs/>
          <w:lang w:val="en-US"/>
        </w:rPr>
        <w:t xml:space="preserve">ig. </w:t>
      </w:r>
      <w:r w:rsidR="003237C8">
        <w:rPr>
          <w:rFonts w:ascii="Times New Roman" w:hAnsi="Times New Roman" w:cs="Times New Roman"/>
          <w:b/>
          <w:bCs/>
          <w:lang w:val="en-US"/>
        </w:rPr>
        <w:t>S3</w:t>
      </w:r>
      <w:r w:rsidR="004B6BF4" w:rsidRPr="00105E6F">
        <w:rPr>
          <w:rFonts w:ascii="Times New Roman" w:hAnsi="Times New Roman" w:cs="Times New Roman"/>
          <w:lang w:val="en-US"/>
        </w:rPr>
        <w:t xml:space="preserve"> Non-metric multidimensional scaling (</w:t>
      </w:r>
      <w:proofErr w:type="spellStart"/>
      <w:r w:rsidR="004B6BF4" w:rsidRPr="00105E6F">
        <w:rPr>
          <w:rFonts w:ascii="Times New Roman" w:hAnsi="Times New Roman" w:cs="Times New Roman"/>
          <w:lang w:val="en-US"/>
        </w:rPr>
        <w:t>nMDS</w:t>
      </w:r>
      <w:proofErr w:type="spellEnd"/>
      <w:r w:rsidR="004B6BF4" w:rsidRPr="00105E6F">
        <w:rPr>
          <w:rFonts w:ascii="Times New Roman" w:hAnsi="Times New Roman" w:cs="Times New Roman"/>
          <w:lang w:val="en-US"/>
        </w:rPr>
        <w:t xml:space="preserve">) ordination plots </w:t>
      </w:r>
      <w:r w:rsidR="008F2AB7" w:rsidRPr="00105E6F">
        <w:rPr>
          <w:rFonts w:ascii="Times New Roman" w:hAnsi="Times New Roman" w:cs="Times New Roman"/>
          <w:lang w:val="en-US"/>
        </w:rPr>
        <w:t xml:space="preserve">of phytoplankton assemblages </w:t>
      </w:r>
      <w:r w:rsidR="0029030A" w:rsidRPr="00105E6F">
        <w:rPr>
          <w:rFonts w:ascii="Times New Roman" w:hAnsi="Times New Roman" w:cs="Times New Roman"/>
          <w:lang w:val="en-US"/>
        </w:rPr>
        <w:t>at</w:t>
      </w:r>
      <w:r w:rsidR="008F2AB7" w:rsidRPr="00105E6F">
        <w:rPr>
          <w:rFonts w:ascii="Times New Roman" w:hAnsi="Times New Roman" w:cs="Times New Roman"/>
          <w:lang w:val="en-US"/>
        </w:rPr>
        <w:t xml:space="preserve"> the different stations (</w:t>
      </w:r>
      <w:r w:rsidR="00B77663">
        <w:rPr>
          <w:rFonts w:ascii="Times New Roman" w:hAnsi="Times New Roman" w:cs="Times New Roman"/>
          <w:lang w:val="en-US"/>
        </w:rPr>
        <w:t>a</w:t>
      </w:r>
      <w:r w:rsidR="008F2AB7" w:rsidRPr="00105E6F">
        <w:rPr>
          <w:rFonts w:ascii="Times New Roman" w:hAnsi="Times New Roman" w:cs="Times New Roman"/>
          <w:lang w:val="en-US"/>
        </w:rPr>
        <w:t xml:space="preserve">) and </w:t>
      </w:r>
      <w:r w:rsidR="00EC7610" w:rsidRPr="00105E6F">
        <w:rPr>
          <w:rFonts w:ascii="Times New Roman" w:hAnsi="Times New Roman" w:cs="Times New Roman"/>
          <w:lang w:val="en-US"/>
        </w:rPr>
        <w:t xml:space="preserve">in the </w:t>
      </w:r>
      <w:r w:rsidR="008F2AB7" w:rsidRPr="00105E6F">
        <w:rPr>
          <w:rFonts w:ascii="Times New Roman" w:hAnsi="Times New Roman" w:cs="Times New Roman"/>
          <w:lang w:val="en-US"/>
        </w:rPr>
        <w:t>water masses (</w:t>
      </w:r>
      <w:r w:rsidR="00B77663">
        <w:rPr>
          <w:rFonts w:ascii="Times New Roman" w:hAnsi="Times New Roman" w:cs="Times New Roman"/>
          <w:lang w:val="en-US"/>
        </w:rPr>
        <w:t>b</w:t>
      </w:r>
      <w:r w:rsidR="008F2AB7" w:rsidRPr="00105E6F">
        <w:rPr>
          <w:rFonts w:ascii="Times New Roman" w:hAnsi="Times New Roman" w:cs="Times New Roman"/>
          <w:lang w:val="en-US"/>
        </w:rPr>
        <w:t>)</w:t>
      </w:r>
      <w:r w:rsidR="004B6BF4" w:rsidRPr="00105E6F">
        <w:rPr>
          <w:rFonts w:ascii="Times New Roman" w:hAnsi="Times New Roman" w:cs="Times New Roman"/>
          <w:lang w:val="en-US"/>
        </w:rPr>
        <w:t xml:space="preserve">. </w:t>
      </w:r>
      <w:r w:rsidR="00706EF4" w:rsidRPr="00105E6F">
        <w:rPr>
          <w:rFonts w:ascii="Times New Roman" w:hAnsi="Times New Roman" w:cs="Times New Roman"/>
          <w:lang w:val="en-US"/>
        </w:rPr>
        <w:t xml:space="preserve">Overlaid green </w:t>
      </w:r>
      <w:r w:rsidR="00EC7610" w:rsidRPr="00105E6F">
        <w:rPr>
          <w:rFonts w:ascii="Times New Roman" w:hAnsi="Times New Roman" w:cs="Times New Roman"/>
          <w:lang w:val="en-US"/>
        </w:rPr>
        <w:t>filled</w:t>
      </w:r>
      <w:r w:rsidR="00706EF4" w:rsidRPr="00105E6F">
        <w:rPr>
          <w:rFonts w:ascii="Times New Roman" w:hAnsi="Times New Roman" w:cs="Times New Roman"/>
          <w:lang w:val="en-US"/>
        </w:rPr>
        <w:t xml:space="preserve"> circles indicate </w:t>
      </w:r>
      <w:r w:rsidR="004B6BF4" w:rsidRPr="00105E6F">
        <w:rPr>
          <w:rFonts w:ascii="Times New Roman" w:hAnsi="Times New Roman" w:cs="Times New Roman"/>
          <w:lang w:val="en-US"/>
        </w:rPr>
        <w:t>significantly (</w:t>
      </w:r>
      <w:r w:rsidR="00EC7610" w:rsidRPr="00105E6F">
        <w:rPr>
          <w:rFonts w:ascii="Times New Roman" w:hAnsi="Times New Roman" w:cs="Times New Roman"/>
          <w:lang w:val="en-US"/>
        </w:rPr>
        <w:t xml:space="preserve">at the </w:t>
      </w:r>
      <w:r w:rsidR="004B6BF4" w:rsidRPr="00105E6F">
        <w:rPr>
          <w:rFonts w:ascii="Times New Roman" w:hAnsi="Times New Roman" w:cs="Times New Roman"/>
          <w:lang w:val="en-US"/>
        </w:rPr>
        <w:t xml:space="preserve">5% significance level) distinct groups identified by the SIMPROF test. </w:t>
      </w:r>
      <w:r w:rsidR="00EC7610" w:rsidRPr="00105E6F">
        <w:rPr>
          <w:rFonts w:ascii="Times New Roman" w:hAnsi="Times New Roman" w:cs="Times New Roman"/>
          <w:lang w:val="en-US"/>
        </w:rPr>
        <w:t>B</w:t>
      </w:r>
      <w:r w:rsidR="00706EF4" w:rsidRPr="00105E6F">
        <w:rPr>
          <w:rFonts w:ascii="Times New Roman" w:hAnsi="Times New Roman" w:cs="Times New Roman"/>
          <w:lang w:val="en-US"/>
        </w:rPr>
        <w:t>lue v</w:t>
      </w:r>
      <w:r w:rsidR="007D17B1" w:rsidRPr="00105E6F">
        <w:rPr>
          <w:rFonts w:ascii="Times New Roman" w:hAnsi="Times New Roman" w:cs="Times New Roman"/>
          <w:lang w:val="en-US"/>
        </w:rPr>
        <w:t xml:space="preserve">ectors </w:t>
      </w:r>
      <w:r w:rsidR="00105E6F" w:rsidRPr="00105E6F">
        <w:rPr>
          <w:rFonts w:ascii="Times New Roman" w:hAnsi="Times New Roman" w:cs="Times New Roman"/>
          <w:lang w:val="en-US"/>
        </w:rPr>
        <w:t xml:space="preserve">representing </w:t>
      </w:r>
      <w:r w:rsidR="007D17B1" w:rsidRPr="00105E6F">
        <w:rPr>
          <w:rFonts w:ascii="Times New Roman" w:hAnsi="Times New Roman" w:cs="Times New Roman"/>
          <w:lang w:val="en-US"/>
        </w:rPr>
        <w:t>abiotic variables</w:t>
      </w:r>
      <w:r w:rsidR="002E0FD3" w:rsidRPr="00105E6F">
        <w:rPr>
          <w:rFonts w:ascii="Times New Roman" w:hAnsi="Times New Roman" w:cs="Times New Roman"/>
          <w:lang w:val="en-US"/>
        </w:rPr>
        <w:t xml:space="preserve"> are superimposed, indicating the discriminating factors responsible for the separation of samples</w:t>
      </w:r>
      <w:r w:rsidR="004B6BF4" w:rsidRPr="00105E6F">
        <w:rPr>
          <w:rFonts w:ascii="Times New Roman" w:hAnsi="Times New Roman" w:cs="Times New Roman"/>
          <w:lang w:val="en-US"/>
        </w:rPr>
        <w:t xml:space="preserve">. Tem: temperature; Sal: salinity; </w:t>
      </w:r>
      <w:r w:rsidR="002E0FD3" w:rsidRPr="00105E6F">
        <w:rPr>
          <w:rFonts w:ascii="Times New Roman" w:hAnsi="Times New Roman" w:cs="Times New Roman"/>
          <w:lang w:val="en-US"/>
        </w:rPr>
        <w:t>O</w:t>
      </w:r>
      <w:r w:rsidR="002E0FD3" w:rsidRPr="00105E6F">
        <w:rPr>
          <w:rFonts w:ascii="Times New Roman" w:hAnsi="Times New Roman" w:cs="Times New Roman"/>
          <w:vertAlign w:val="subscript"/>
          <w:lang w:val="en-US"/>
        </w:rPr>
        <w:t>2</w:t>
      </w:r>
      <w:r w:rsidR="002E0FD3" w:rsidRPr="00105E6F">
        <w:rPr>
          <w:rFonts w:ascii="Times New Roman" w:hAnsi="Times New Roman" w:cs="Times New Roman"/>
          <w:lang w:val="en-US"/>
        </w:rPr>
        <w:t>: dissolved oxygen; Tur: turbidity;</w:t>
      </w:r>
      <w:r w:rsidR="00080FA6" w:rsidRPr="00105E6F">
        <w:rPr>
          <w:rFonts w:ascii="Times New Roman" w:hAnsi="Times New Roman" w:cs="Times New Roman"/>
          <w:lang w:val="en-US"/>
        </w:rPr>
        <w:t xml:space="preserve"> </w:t>
      </w:r>
      <w:r w:rsidR="004B6BF4" w:rsidRPr="00105E6F">
        <w:rPr>
          <w:rFonts w:ascii="Times New Roman" w:hAnsi="Times New Roman" w:cs="Times New Roman"/>
          <w:lang w:val="en-US"/>
        </w:rPr>
        <w:t xml:space="preserve">NO2: nitrite; NO3: nitrate; NH4: ammonium; PO4: phosphate; </w:t>
      </w:r>
      <w:r w:rsidR="00080FA6" w:rsidRPr="00105E6F">
        <w:rPr>
          <w:rFonts w:ascii="Times New Roman" w:hAnsi="Times New Roman" w:cs="Times New Roman"/>
          <w:lang w:val="en-US"/>
        </w:rPr>
        <w:t>H4</w:t>
      </w:r>
      <w:r w:rsidR="004B6BF4" w:rsidRPr="00105E6F">
        <w:rPr>
          <w:rFonts w:ascii="Times New Roman" w:hAnsi="Times New Roman" w:cs="Times New Roman"/>
          <w:lang w:val="en-US"/>
        </w:rPr>
        <w:t xml:space="preserve">SiO4: silicate. </w:t>
      </w:r>
    </w:p>
    <w:p w14:paraId="50F77A94" w14:textId="361F1FB8" w:rsidR="00A85655" w:rsidRDefault="00A85655" w:rsidP="004B6BF4">
      <w:pPr>
        <w:rPr>
          <w:rFonts w:ascii="Times New Roman" w:hAnsi="Times New Roman" w:cs="Times New Roman"/>
          <w:lang w:val="en-US"/>
        </w:rPr>
      </w:pPr>
    </w:p>
    <w:p w14:paraId="54564E06" w14:textId="60DA729C" w:rsidR="00A85655" w:rsidRDefault="00A85655" w:rsidP="004B6BF4">
      <w:pPr>
        <w:rPr>
          <w:rFonts w:ascii="Times New Roman" w:hAnsi="Times New Roman" w:cs="Times New Roman"/>
          <w:lang w:val="en-US"/>
        </w:rPr>
      </w:pPr>
    </w:p>
    <w:p w14:paraId="1D1BD603" w14:textId="5A148EFA" w:rsidR="00A85655" w:rsidRDefault="00A85655" w:rsidP="004B6BF4">
      <w:pPr>
        <w:rPr>
          <w:rFonts w:ascii="Times New Roman" w:hAnsi="Times New Roman" w:cs="Times New Roman"/>
          <w:lang w:val="en-US"/>
        </w:rPr>
      </w:pPr>
    </w:p>
    <w:p w14:paraId="792649A4" w14:textId="41A45E85" w:rsidR="00A85655" w:rsidRDefault="00A85655" w:rsidP="004B6BF4">
      <w:pPr>
        <w:rPr>
          <w:rFonts w:ascii="Times New Roman" w:hAnsi="Times New Roman" w:cs="Times New Roman"/>
          <w:lang w:val="en-US"/>
        </w:rPr>
      </w:pPr>
    </w:p>
    <w:p w14:paraId="7A6D011D" w14:textId="77777777" w:rsidR="00A209E3" w:rsidRDefault="00A209E3" w:rsidP="004B6BF4">
      <w:pPr>
        <w:rPr>
          <w:rFonts w:ascii="Times New Roman" w:hAnsi="Times New Roman" w:cs="Times New Roman"/>
          <w:lang w:val="en-US"/>
        </w:rPr>
      </w:pPr>
    </w:p>
    <w:p w14:paraId="5971C115" w14:textId="14D920F9" w:rsidR="00AE0DFA" w:rsidRDefault="00AE0DF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CF998AA" w14:textId="550007E2" w:rsidR="00A85655" w:rsidRDefault="004E6B34" w:rsidP="004B6BF4">
      <w:pPr>
        <w:rPr>
          <w:rFonts w:ascii="Times New Roman" w:hAnsi="Times New Roman" w:cs="Times New Roman"/>
          <w:lang w:val="en-US"/>
        </w:rPr>
      </w:pPr>
      <w:r w:rsidRPr="004E6B34">
        <w:rPr>
          <w:noProof/>
          <w:lang w:eastAsia="it-IT"/>
        </w:rPr>
        <w:lastRenderedPageBreak/>
        <w:drawing>
          <wp:inline distT="0" distB="0" distL="0" distR="0" wp14:anchorId="41AD0432" wp14:editId="521D9C3F">
            <wp:extent cx="6118860" cy="3820160"/>
            <wp:effectExtent l="0" t="0" r="0" b="0"/>
            <wp:docPr id="939675069" name="Immagin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646A4" w14:textId="77777777" w:rsidR="00A85655" w:rsidRDefault="00A85655" w:rsidP="004B6BF4">
      <w:pPr>
        <w:rPr>
          <w:rFonts w:ascii="Times New Roman" w:hAnsi="Times New Roman" w:cs="Times New Roman"/>
          <w:lang w:val="en-US"/>
        </w:rPr>
      </w:pPr>
    </w:p>
    <w:p w14:paraId="407334C7" w14:textId="34FE7655" w:rsidR="00A85655" w:rsidRPr="00AD0898" w:rsidRDefault="00AD0898" w:rsidP="004B6BF4">
      <w:pPr>
        <w:rPr>
          <w:rFonts w:ascii="Times New Roman" w:hAnsi="Times New Roman" w:cs="Times New Roman"/>
          <w:lang w:val="en-US"/>
        </w:rPr>
      </w:pPr>
      <w:r w:rsidRPr="00AD0898">
        <w:rPr>
          <w:rFonts w:ascii="Times New Roman" w:hAnsi="Times New Roman" w:cs="Times New Roman"/>
          <w:b/>
          <w:bCs/>
          <w:lang w:val="en-US"/>
        </w:rPr>
        <w:t xml:space="preserve">Fig. </w:t>
      </w:r>
      <w:r w:rsidR="003237C8">
        <w:rPr>
          <w:rFonts w:ascii="Times New Roman" w:hAnsi="Times New Roman" w:cs="Times New Roman"/>
          <w:b/>
          <w:bCs/>
          <w:lang w:val="en-US"/>
        </w:rPr>
        <w:t>S4</w:t>
      </w:r>
      <w:r w:rsidRPr="00AD0898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AD0898">
        <w:rPr>
          <w:rFonts w:ascii="Times New Roman" w:hAnsi="Times New Roman" w:cs="Times New Roman"/>
          <w:lang w:val="en-US"/>
        </w:rPr>
        <w:t>Percentage contribution to total POC of detritus, prokaryotic (Prok) and phytoplankton (Phyto) biomasses in the different water masses (PW: Polar Water; TZ: Transition Zone; S-AW: Surface Atlantic Water; AW: Atlantic Water).</w:t>
      </w:r>
    </w:p>
    <w:p w14:paraId="43DDEF6B" w14:textId="77777777" w:rsidR="00A85655" w:rsidRDefault="00A85655" w:rsidP="004B6BF4">
      <w:pPr>
        <w:rPr>
          <w:rFonts w:ascii="Times New Roman" w:hAnsi="Times New Roman" w:cs="Times New Roman"/>
          <w:lang w:val="en-US"/>
        </w:rPr>
      </w:pPr>
    </w:p>
    <w:p w14:paraId="75DBC1DB" w14:textId="77777777" w:rsidR="006F1B1E" w:rsidRDefault="006F1B1E" w:rsidP="004B6BF4">
      <w:pPr>
        <w:rPr>
          <w:rFonts w:ascii="Times New Roman" w:hAnsi="Times New Roman" w:cs="Times New Roman"/>
          <w:lang w:val="en-US"/>
        </w:rPr>
      </w:pPr>
    </w:p>
    <w:p w14:paraId="02E83723" w14:textId="77777777" w:rsidR="006F1B1E" w:rsidRDefault="006F1B1E" w:rsidP="004B6BF4">
      <w:pPr>
        <w:rPr>
          <w:rFonts w:ascii="Times New Roman" w:hAnsi="Times New Roman" w:cs="Times New Roman"/>
          <w:lang w:val="en-US"/>
        </w:rPr>
      </w:pPr>
    </w:p>
    <w:p w14:paraId="59E6BFD5" w14:textId="77777777" w:rsidR="006F1B1E" w:rsidRDefault="006F1B1E" w:rsidP="004B6BF4">
      <w:pPr>
        <w:rPr>
          <w:rFonts w:ascii="Times New Roman" w:hAnsi="Times New Roman" w:cs="Times New Roman"/>
          <w:lang w:val="en-US"/>
        </w:rPr>
      </w:pPr>
    </w:p>
    <w:p w14:paraId="57A9CA5F" w14:textId="76E47718" w:rsidR="00AE0DFA" w:rsidRDefault="00AE0DF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266BE50" w14:textId="4FA79AF0" w:rsidR="002A36F7" w:rsidRDefault="00892781" w:rsidP="004B6BF4">
      <w:pPr>
        <w:rPr>
          <w:rFonts w:ascii="Times New Roman" w:hAnsi="Times New Roman" w:cs="Times New Roman"/>
          <w:lang w:val="en-US"/>
        </w:rPr>
      </w:pPr>
      <w:r>
        <w:rPr>
          <w:noProof/>
          <w:color w:val="000000"/>
          <w:bdr w:val="none" w:sz="0" w:space="0" w:color="auto" w:frame="1"/>
          <w:lang w:eastAsia="it-IT"/>
        </w:rPr>
        <w:lastRenderedPageBreak/>
        <w:drawing>
          <wp:inline distT="0" distB="0" distL="0" distR="0" wp14:anchorId="4D1AC95E" wp14:editId="04750546">
            <wp:extent cx="6084570" cy="4836695"/>
            <wp:effectExtent l="0" t="0" r="0" b="2540"/>
            <wp:docPr id="65185805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48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02D075" w14:textId="77777777" w:rsidR="003237C8" w:rsidRDefault="003237C8" w:rsidP="004B6BF4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FB27E58" w14:textId="77777777" w:rsidR="00655D4C" w:rsidRPr="00AD0898" w:rsidRDefault="006F1B1E" w:rsidP="00655D4C">
      <w:pPr>
        <w:rPr>
          <w:rFonts w:ascii="Times New Roman" w:hAnsi="Times New Roman" w:cs="Times New Roman"/>
          <w:lang w:val="en-US"/>
        </w:rPr>
      </w:pPr>
      <w:r w:rsidRPr="00892781">
        <w:rPr>
          <w:rFonts w:ascii="Times New Roman" w:hAnsi="Times New Roman" w:cs="Times New Roman"/>
          <w:b/>
          <w:bCs/>
          <w:lang w:val="en-US"/>
        </w:rPr>
        <w:t xml:space="preserve">Fig. </w:t>
      </w:r>
      <w:proofErr w:type="gramStart"/>
      <w:r w:rsidR="003237C8" w:rsidRPr="00892781">
        <w:rPr>
          <w:rFonts w:ascii="Times New Roman" w:hAnsi="Times New Roman" w:cs="Times New Roman"/>
          <w:b/>
          <w:bCs/>
          <w:lang w:val="en-US"/>
        </w:rPr>
        <w:t>S5</w:t>
      </w:r>
      <w:r w:rsidRPr="00892781">
        <w:rPr>
          <w:rFonts w:ascii="Times New Roman" w:hAnsi="Times New Roman" w:cs="Times New Roman"/>
          <w:lang w:val="en-US"/>
        </w:rPr>
        <w:t xml:space="preserve"> </w:t>
      </w:r>
      <w:r w:rsidR="00892781" w:rsidRPr="00892781">
        <w:rPr>
          <w:rFonts w:ascii="Times New Roman" w:hAnsi="Times New Roman" w:cs="Times New Roman"/>
          <w:lang w:val="en-US"/>
        </w:rPr>
        <w:t> Heatmaps</w:t>
      </w:r>
      <w:proofErr w:type="gramEnd"/>
      <w:r w:rsidR="00892781" w:rsidRPr="00892781">
        <w:rPr>
          <w:rFonts w:ascii="Times New Roman" w:hAnsi="Times New Roman" w:cs="Times New Roman"/>
          <w:lang w:val="en-US"/>
        </w:rPr>
        <w:t xml:space="preserve"> showing the significant relationships among microbial metabolism and phytoplankton observed in each water mass separately</w:t>
      </w:r>
      <w:r w:rsidR="00655D4C">
        <w:rPr>
          <w:rFonts w:ascii="Times New Roman" w:hAnsi="Times New Roman" w:cs="Times New Roman"/>
          <w:lang w:val="en-US"/>
        </w:rPr>
        <w:t xml:space="preserve"> </w:t>
      </w:r>
      <w:r w:rsidR="00655D4C" w:rsidRPr="00AD0898">
        <w:rPr>
          <w:rFonts w:ascii="Times New Roman" w:hAnsi="Times New Roman" w:cs="Times New Roman"/>
          <w:lang w:val="en-US"/>
        </w:rPr>
        <w:t>(PW: Polar Water; TZ: Transition Zone; S-AW: Surface Atlantic Water; AW: Atlantic Water).</w:t>
      </w:r>
    </w:p>
    <w:p w14:paraId="10F93C9B" w14:textId="0DA5E637" w:rsidR="006F1B1E" w:rsidRPr="00892781" w:rsidRDefault="006F1B1E" w:rsidP="004B6BF4">
      <w:pPr>
        <w:rPr>
          <w:rFonts w:ascii="Times New Roman" w:hAnsi="Times New Roman" w:cs="Times New Roman"/>
          <w:lang w:val="en-US"/>
        </w:rPr>
      </w:pPr>
    </w:p>
    <w:p w14:paraId="67C0AA67" w14:textId="77777777" w:rsidR="006F1B1E" w:rsidRDefault="006F1B1E" w:rsidP="004B6BF4">
      <w:pPr>
        <w:rPr>
          <w:rFonts w:ascii="Times New Roman" w:hAnsi="Times New Roman" w:cs="Times New Roman"/>
          <w:lang w:val="en-US"/>
        </w:rPr>
      </w:pPr>
    </w:p>
    <w:p w14:paraId="32D4FF50" w14:textId="77777777" w:rsidR="006F1B1E" w:rsidRDefault="006F1B1E" w:rsidP="004B6BF4">
      <w:pPr>
        <w:rPr>
          <w:rFonts w:ascii="Times New Roman" w:hAnsi="Times New Roman" w:cs="Times New Roman"/>
          <w:lang w:val="en-US"/>
        </w:rPr>
      </w:pPr>
    </w:p>
    <w:p w14:paraId="093CB559" w14:textId="77777777" w:rsidR="006F1B1E" w:rsidRDefault="006F1B1E" w:rsidP="004B6BF4">
      <w:pPr>
        <w:rPr>
          <w:rFonts w:ascii="Times New Roman" w:hAnsi="Times New Roman" w:cs="Times New Roman"/>
          <w:lang w:val="en-US"/>
        </w:rPr>
      </w:pPr>
    </w:p>
    <w:p w14:paraId="710DF8AB" w14:textId="77777777" w:rsidR="006F1B1E" w:rsidRDefault="006F1B1E" w:rsidP="004B6BF4">
      <w:pPr>
        <w:rPr>
          <w:rFonts w:ascii="Times New Roman" w:hAnsi="Times New Roman" w:cs="Times New Roman"/>
          <w:lang w:val="en-US"/>
        </w:rPr>
      </w:pPr>
    </w:p>
    <w:p w14:paraId="6D648870" w14:textId="33293A85" w:rsidR="006F1B1E" w:rsidRDefault="006F1B1E" w:rsidP="004B6BF4">
      <w:pPr>
        <w:rPr>
          <w:rFonts w:ascii="Times New Roman" w:hAnsi="Times New Roman" w:cs="Times New Roman"/>
          <w:lang w:val="en-US"/>
        </w:rPr>
      </w:pPr>
    </w:p>
    <w:p w14:paraId="70C5FD83" w14:textId="77777777" w:rsidR="006F1B1E" w:rsidRDefault="006F1B1E" w:rsidP="004B6BF4">
      <w:pPr>
        <w:rPr>
          <w:rFonts w:ascii="Times New Roman" w:hAnsi="Times New Roman" w:cs="Times New Roman"/>
          <w:lang w:val="en-US"/>
        </w:rPr>
      </w:pPr>
    </w:p>
    <w:p w14:paraId="32EE4CE4" w14:textId="77777777" w:rsidR="00A85655" w:rsidRDefault="00A85655" w:rsidP="004B6BF4">
      <w:pPr>
        <w:rPr>
          <w:rFonts w:ascii="Times New Roman" w:hAnsi="Times New Roman" w:cs="Times New Roman"/>
          <w:lang w:val="en-US"/>
        </w:rPr>
      </w:pPr>
    </w:p>
    <w:p w14:paraId="15A3CAD0" w14:textId="0BA69E93" w:rsidR="00A85655" w:rsidRDefault="00A85655" w:rsidP="004B6BF4">
      <w:pPr>
        <w:rPr>
          <w:rFonts w:ascii="Times New Roman" w:hAnsi="Times New Roman" w:cs="Times New Roman"/>
          <w:lang w:val="en-US"/>
        </w:rPr>
      </w:pPr>
    </w:p>
    <w:p w14:paraId="104F77BD" w14:textId="70C8D61E" w:rsidR="00A85655" w:rsidRPr="00105E6F" w:rsidRDefault="00A85655" w:rsidP="004B6BF4">
      <w:pPr>
        <w:rPr>
          <w:rFonts w:ascii="Times New Roman" w:hAnsi="Times New Roman" w:cs="Times New Roman"/>
          <w:lang w:val="en-US"/>
        </w:rPr>
      </w:pPr>
    </w:p>
    <w:sectPr w:rsidR="00A85655" w:rsidRPr="00105E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BF4"/>
    <w:rsid w:val="00030F40"/>
    <w:rsid w:val="00060418"/>
    <w:rsid w:val="00080FA6"/>
    <w:rsid w:val="000B0764"/>
    <w:rsid w:val="000B74F4"/>
    <w:rsid w:val="000C6A51"/>
    <w:rsid w:val="000E63FF"/>
    <w:rsid w:val="00104E05"/>
    <w:rsid w:val="00105E6F"/>
    <w:rsid w:val="00115388"/>
    <w:rsid w:val="001164EE"/>
    <w:rsid w:val="001226C1"/>
    <w:rsid w:val="001305DB"/>
    <w:rsid w:val="00132602"/>
    <w:rsid w:val="00134FE9"/>
    <w:rsid w:val="00170A65"/>
    <w:rsid w:val="00181DC4"/>
    <w:rsid w:val="001D4BFF"/>
    <w:rsid w:val="001E24CE"/>
    <w:rsid w:val="001F636E"/>
    <w:rsid w:val="002044E5"/>
    <w:rsid w:val="00256AF0"/>
    <w:rsid w:val="0027320A"/>
    <w:rsid w:val="0029030A"/>
    <w:rsid w:val="002A36F7"/>
    <w:rsid w:val="002B41AB"/>
    <w:rsid w:val="002C622B"/>
    <w:rsid w:val="002E0FD3"/>
    <w:rsid w:val="002F6811"/>
    <w:rsid w:val="003067A5"/>
    <w:rsid w:val="00307B58"/>
    <w:rsid w:val="003237C8"/>
    <w:rsid w:val="00351898"/>
    <w:rsid w:val="0038101D"/>
    <w:rsid w:val="00384554"/>
    <w:rsid w:val="0039511B"/>
    <w:rsid w:val="003E0976"/>
    <w:rsid w:val="0041707E"/>
    <w:rsid w:val="004357E4"/>
    <w:rsid w:val="00440AE8"/>
    <w:rsid w:val="004A41D6"/>
    <w:rsid w:val="004B6BF4"/>
    <w:rsid w:val="004C0718"/>
    <w:rsid w:val="004C37AB"/>
    <w:rsid w:val="004E6B34"/>
    <w:rsid w:val="004E6B69"/>
    <w:rsid w:val="00513E25"/>
    <w:rsid w:val="00562823"/>
    <w:rsid w:val="005716F9"/>
    <w:rsid w:val="00574203"/>
    <w:rsid w:val="0058745B"/>
    <w:rsid w:val="00592549"/>
    <w:rsid w:val="00655D4C"/>
    <w:rsid w:val="00662178"/>
    <w:rsid w:val="00664B00"/>
    <w:rsid w:val="006E382E"/>
    <w:rsid w:val="006F1B1E"/>
    <w:rsid w:val="00706EF4"/>
    <w:rsid w:val="00707CA4"/>
    <w:rsid w:val="00734FCC"/>
    <w:rsid w:val="00786869"/>
    <w:rsid w:val="007C4A46"/>
    <w:rsid w:val="007D17B1"/>
    <w:rsid w:val="00806504"/>
    <w:rsid w:val="00826581"/>
    <w:rsid w:val="00845C40"/>
    <w:rsid w:val="00853C60"/>
    <w:rsid w:val="00862379"/>
    <w:rsid w:val="00892781"/>
    <w:rsid w:val="008F2AB7"/>
    <w:rsid w:val="009018D9"/>
    <w:rsid w:val="00913999"/>
    <w:rsid w:val="009327CD"/>
    <w:rsid w:val="009444E1"/>
    <w:rsid w:val="00947584"/>
    <w:rsid w:val="009A53B2"/>
    <w:rsid w:val="009A64F0"/>
    <w:rsid w:val="009A748C"/>
    <w:rsid w:val="00A209E3"/>
    <w:rsid w:val="00A42ED5"/>
    <w:rsid w:val="00A85655"/>
    <w:rsid w:val="00AA5698"/>
    <w:rsid w:val="00AD0898"/>
    <w:rsid w:val="00AD4C69"/>
    <w:rsid w:val="00AE0DFA"/>
    <w:rsid w:val="00AF6403"/>
    <w:rsid w:val="00B33FEE"/>
    <w:rsid w:val="00B375C6"/>
    <w:rsid w:val="00B651A0"/>
    <w:rsid w:val="00B77663"/>
    <w:rsid w:val="00BC0D26"/>
    <w:rsid w:val="00BD52D1"/>
    <w:rsid w:val="00C03FCB"/>
    <w:rsid w:val="00C21F85"/>
    <w:rsid w:val="00C65C2C"/>
    <w:rsid w:val="00C676E9"/>
    <w:rsid w:val="00D4468D"/>
    <w:rsid w:val="00D63ED9"/>
    <w:rsid w:val="00DD4053"/>
    <w:rsid w:val="00E1349A"/>
    <w:rsid w:val="00E4264E"/>
    <w:rsid w:val="00E45E02"/>
    <w:rsid w:val="00E52B3C"/>
    <w:rsid w:val="00E57B42"/>
    <w:rsid w:val="00E86CFD"/>
    <w:rsid w:val="00EB188B"/>
    <w:rsid w:val="00EB6CF0"/>
    <w:rsid w:val="00EC7610"/>
    <w:rsid w:val="00EF5125"/>
    <w:rsid w:val="00F4541D"/>
    <w:rsid w:val="00F94D88"/>
    <w:rsid w:val="00F9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5AFF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B6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6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6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6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6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6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6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6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6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4B6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4B6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4B6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4B6BF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4B6BF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4B6B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4B6B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4B6B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4B6B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6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4B6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6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4B6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6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4B6B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6BF4"/>
    <w:pPr>
      <w:ind w:left="720"/>
      <w:contextualSpacing/>
    </w:pPr>
  </w:style>
  <w:style w:type="character" w:styleId="Enfasiintensa">
    <w:name w:val="Intense Emphasis"/>
    <w:basedOn w:val="Caratterepredefinitoparagrafo"/>
    <w:uiPriority w:val="21"/>
    <w:qFormat/>
    <w:rsid w:val="004B6BF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6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4B6BF4"/>
    <w:rPr>
      <w:i/>
      <w:iCs/>
      <w:color w:val="0F4761" w:themeColor="accent1" w:themeShade="BF"/>
    </w:rPr>
  </w:style>
  <w:style w:type="character" w:styleId="Riferimentointenso">
    <w:name w:val="Intense Reference"/>
    <w:basedOn w:val="Caratterepredefinitoparagrafo"/>
    <w:uiPriority w:val="32"/>
    <w:qFormat/>
    <w:rsid w:val="004B6BF4"/>
    <w:rPr>
      <w:b/>
      <w:bCs/>
      <w:smallCaps/>
      <w:color w:val="0F4761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6A5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C6A5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B6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6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6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6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6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6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6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6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6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4B6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4B6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4B6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4B6BF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4B6BF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4B6B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4B6B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4B6B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4B6B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6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4B6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6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4B6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6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4B6B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6BF4"/>
    <w:pPr>
      <w:ind w:left="720"/>
      <w:contextualSpacing/>
    </w:pPr>
  </w:style>
  <w:style w:type="character" w:styleId="Enfasiintensa">
    <w:name w:val="Intense Emphasis"/>
    <w:basedOn w:val="Caratterepredefinitoparagrafo"/>
    <w:uiPriority w:val="21"/>
    <w:qFormat/>
    <w:rsid w:val="004B6BF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6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4B6BF4"/>
    <w:rPr>
      <w:i/>
      <w:iCs/>
      <w:color w:val="0F4761" w:themeColor="accent1" w:themeShade="BF"/>
    </w:rPr>
  </w:style>
  <w:style w:type="character" w:styleId="Riferimentointenso">
    <w:name w:val="Intense Reference"/>
    <w:basedOn w:val="Caratterepredefinitoparagrafo"/>
    <w:uiPriority w:val="32"/>
    <w:qFormat/>
    <w:rsid w:val="004B6BF4"/>
    <w:rPr>
      <w:b/>
      <w:bCs/>
      <w:smallCaps/>
      <w:color w:val="0F4761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6A5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C6A5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png"/><Relationship Id="rId7" Type="http://schemas.openxmlformats.org/officeDocument/2006/relationships/image" Target="media/image3.emf"/><Relationship Id="rId8" Type="http://schemas.openxmlformats.org/officeDocument/2006/relationships/image" Target="media/image4.emf"/><Relationship Id="rId9" Type="http://schemas.openxmlformats.org/officeDocument/2006/relationships/image" Target="media/image5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401</Words>
  <Characters>2292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Cerino</dc:creator>
  <cp:keywords/>
  <dc:description/>
  <cp:lastModifiedBy>Federica Cerino</cp:lastModifiedBy>
  <cp:revision>13</cp:revision>
  <dcterms:created xsi:type="dcterms:W3CDTF">2026-07-10T14:19:00Z</dcterms:created>
  <dcterms:modified xsi:type="dcterms:W3CDTF">2026-07-23T20:36:00Z</dcterms:modified>
</cp:coreProperties>
</file>