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13FF" w14:textId="77777777" w:rsidR="00BF1221" w:rsidRDefault="00BF1221" w:rsidP="00BF1221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object w:dxaOrig="5221" w:dyaOrig="3932" w14:anchorId="7E5058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5pt;height:215pt" o:ole="">
            <v:imagedata r:id="rId4" o:title=""/>
          </v:shape>
          <o:OLEObject Type="Embed" ProgID="ChemDraw.Document.6.0" ShapeID="_x0000_i1025" DrawAspect="Content" ObjectID="_1847369745" r:id="rId5"/>
        </w:object>
      </w:r>
    </w:p>
    <w:p w14:paraId="05EB1CF2" w14:textId="77777777" w:rsidR="00BF1221" w:rsidRDefault="00BF1221" w:rsidP="00BF1221">
      <w:pPr>
        <w:spacing w:line="360" w:lineRule="auto"/>
        <w:jc w:val="both"/>
        <w:rPr>
          <w:sz w:val="24"/>
          <w:szCs w:val="24"/>
        </w:rPr>
      </w:pPr>
      <w:r w:rsidRPr="00034B5A">
        <w:rPr>
          <w:rFonts w:cstheme="minorHAnsi"/>
          <w:sz w:val="24"/>
          <w:szCs w:val="24"/>
        </w:rPr>
        <w:t>Scheme 1: Synthe</w:t>
      </w:r>
      <w:r>
        <w:rPr>
          <w:rFonts w:cstheme="minorHAnsi"/>
          <w:sz w:val="24"/>
          <w:szCs w:val="24"/>
        </w:rPr>
        <w:t xml:space="preserve">tic strategy </w:t>
      </w:r>
      <w:r w:rsidRPr="00034B5A">
        <w:rPr>
          <w:rFonts w:cstheme="minorHAnsi"/>
          <w:sz w:val="24"/>
          <w:szCs w:val="24"/>
        </w:rPr>
        <w:t>of Meldrum’s acid derivatives.</w:t>
      </w:r>
    </w:p>
    <w:p w14:paraId="2ADF739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21"/>
    <w:rsid w:val="00195413"/>
    <w:rsid w:val="003A03A7"/>
    <w:rsid w:val="003D0186"/>
    <w:rsid w:val="007278E4"/>
    <w:rsid w:val="00A3738C"/>
    <w:rsid w:val="00B91ABC"/>
    <w:rsid w:val="00BC6C35"/>
    <w:rsid w:val="00BF1221"/>
    <w:rsid w:val="00CB270D"/>
    <w:rsid w:val="00CF7583"/>
    <w:rsid w:val="00DE6AE2"/>
    <w:rsid w:val="00D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4DC2"/>
  <w15:chartTrackingRefBased/>
  <w15:docId w15:val="{3450EF71-39FC-451B-A5C1-548ECE73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221"/>
    <w:pPr>
      <w:spacing w:line="259" w:lineRule="auto"/>
    </w:pPr>
    <w:rPr>
      <w:sz w:val="22"/>
      <w:szCs w:val="28"/>
      <w:lang w:val="en-IN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lang w:val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F1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2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BF1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22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BF1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221"/>
    <w:pPr>
      <w:spacing w:line="278" w:lineRule="auto"/>
      <w:ind w:left="720"/>
      <w:contextualSpacing/>
    </w:pPr>
    <w:rPr>
      <w:sz w:val="24"/>
      <w:szCs w:val="24"/>
      <w:lang w:val="en-US" w:bidi="ar-SA"/>
    </w:rPr>
  </w:style>
  <w:style w:type="character" w:styleId="IntenseEmphasis">
    <w:name w:val="Intense Emphasis"/>
    <w:basedOn w:val="DefaultParagraphFont"/>
    <w:uiPriority w:val="21"/>
    <w:qFormat/>
    <w:rsid w:val="00BF1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Springer Nature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2026-08-04T11:59:00Z</dcterms:created>
  <dcterms:modified xsi:type="dcterms:W3CDTF">2026-08-04T11:59:00Z</dcterms:modified>
</cp:coreProperties>
</file>