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7FAC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17CCEA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Supplementary Material</w:t>
      </w:r>
    </w:p>
    <w:p w14:paraId="001D0846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S1</w:t>
      </w:r>
      <w:r>
        <w:rPr>
          <w:rFonts w:ascii="Times New Roman" w:eastAsia="Times New Roman" w:hAnsi="Times New Roman" w:cs="Times New Roman"/>
          <w:sz w:val="20"/>
          <w:szCs w:val="20"/>
        </w:rPr>
        <w:t>. HITS. Condition x Block interaction</w:t>
      </w:r>
    </w:p>
    <w:sdt>
      <w:sdtPr>
        <w:tag w:val="goog_rdk_3"/>
        <w:id w:val="1571181974"/>
        <w:lock w:val="contentLocked"/>
      </w:sdtPr>
      <w:sdtContent>
        <w:tbl>
          <w:tblPr>
            <w:tblStyle w:val="2"/>
            <w:tblpPr w:leftFromText="180" w:rightFromText="180" w:topFromText="180" w:bottomFromText="180" w:vertAnchor="text" w:tblpX="6"/>
            <w:tblW w:w="3705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235"/>
            <w:gridCol w:w="1235"/>
            <w:gridCol w:w="1235"/>
          </w:tblGrid>
          <w:tr w:rsidR="00A62331" w14:paraId="0580180B" w14:textId="77777777" w:rsidTr="006E16D5">
            <w:trPr>
              <w:trHeight w:val="359"/>
            </w:trPr>
            <w:tc>
              <w:tcPr>
                <w:tcW w:w="1235" w:type="dxa"/>
                <w:tcBorders>
                  <w:top w:val="single" w:sz="5" w:space="0" w:color="000000"/>
                  <w:left w:val="nil"/>
                  <w:bottom w:val="nil"/>
                  <w:right w:val="nil"/>
                </w:tcBorders>
              </w:tcPr>
              <w:p w14:paraId="74D3220B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 B1</w:t>
                </w:r>
              </w:p>
            </w:tc>
            <w:tc>
              <w:tcPr>
                <w:tcW w:w="1235" w:type="dxa"/>
                <w:tcBorders>
                  <w:top w:val="single" w:sz="5" w:space="0" w:color="000000"/>
                  <w:left w:val="nil"/>
                  <w:bottom w:val="nil"/>
                  <w:right w:val="nil"/>
                </w:tcBorders>
              </w:tcPr>
              <w:p w14:paraId="62CDFE2D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F(1,32)</w:t>
                </w:r>
              </w:p>
            </w:tc>
            <w:tc>
              <w:tcPr>
                <w:tcW w:w="1235" w:type="dxa"/>
                <w:tcBorders>
                  <w:top w:val="single" w:sz="5" w:space="0" w:color="000000"/>
                  <w:left w:val="nil"/>
                  <w:bottom w:val="nil"/>
                  <w:right w:val="nil"/>
                </w:tcBorders>
              </w:tcPr>
              <w:p w14:paraId="139CE815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</w:p>
            </w:tc>
          </w:tr>
          <w:tr w:rsidR="00A62331" w14:paraId="421B6718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270A22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BC6D4D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155.69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BA1099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4308C0DE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4ECF53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746131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306.39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C17DED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1FA523C0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DBE156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20&lt;-20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606E2B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8.13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D6F3DDD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.008</w:t>
                </w:r>
              </w:p>
            </w:tc>
          </w:tr>
          <w:tr w:rsidR="00A62331" w14:paraId="0275ABBE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5935C6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B2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70A92D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16D853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A62331" w14:paraId="59A1AB18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4A5C5B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C60213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181.20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4A7CC7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225EEE41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2D9887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414098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131.61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57E0FC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52CA1122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E6EAC3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20&lt;-20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C908B0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5.93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5F3D94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.020</w:t>
                </w:r>
              </w:p>
            </w:tc>
          </w:tr>
          <w:tr w:rsidR="00A62331" w14:paraId="19F30344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D00324C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B3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966B7E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A6B177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A62331" w14:paraId="4AB01AD1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D103CC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8B7682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99.16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44E4B6C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37A2A856" w14:textId="77777777" w:rsidTr="006E16D5">
            <w:trPr>
              <w:trHeight w:val="669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01A0AF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7E54D6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50.16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894181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0427D25C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20C71A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B4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8324CF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27F67C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A62331" w14:paraId="41FF52F5" w14:textId="77777777" w:rsidTr="006E16D5">
            <w:trPr>
              <w:trHeight w:val="389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BDC8B3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C93420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57.02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E172D5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4A606E2B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1E6B53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0&gt;20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0845B0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39.30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D665891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.0001</w:t>
                </w:r>
              </w:p>
            </w:tc>
          </w:tr>
          <w:tr w:rsidR="00A62331" w14:paraId="67BB6A18" w14:textId="77777777" w:rsidTr="006E16D5">
            <w:trPr>
              <w:trHeight w:val="485"/>
            </w:trPr>
            <w:tc>
              <w:tcPr>
                <w:tcW w:w="1235" w:type="dxa"/>
                <w:tcBorders>
                  <w:top w:val="nil"/>
                  <w:left w:val="nil"/>
                  <w:bottom w:val="single" w:sz="5" w:space="0" w:color="000000"/>
                  <w:right w:val="nil"/>
                </w:tcBorders>
              </w:tcPr>
              <w:p w14:paraId="706F4A00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20&lt;-20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single" w:sz="5" w:space="0" w:color="000000"/>
                  <w:right w:val="nil"/>
                </w:tcBorders>
              </w:tcPr>
              <w:p w14:paraId="7876CECB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7.70</w:t>
                </w:r>
              </w:p>
            </w:tc>
            <w:tc>
              <w:tcPr>
                <w:tcW w:w="1235" w:type="dxa"/>
                <w:tcBorders>
                  <w:top w:val="nil"/>
                  <w:left w:val="nil"/>
                  <w:bottom w:val="single" w:sz="5" w:space="0" w:color="000000"/>
                  <w:right w:val="nil"/>
                </w:tcBorders>
              </w:tcPr>
              <w:p w14:paraId="00E83810" w14:textId="77777777" w:rsidR="00A62331" w:rsidRDefault="00A62331" w:rsidP="006E16D5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.009</w:t>
                </w:r>
              </w:p>
            </w:tc>
          </w:tr>
        </w:tbl>
      </w:sdtContent>
    </w:sdt>
    <w:p w14:paraId="1BE201F9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487277F0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A6FFACA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4F517F5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9A50685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3AF7E11A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5283728B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17CE1F02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  <w:color w:val="FF0000"/>
        </w:rPr>
      </w:pPr>
    </w:p>
    <w:p w14:paraId="59884167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B41F6AA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CA0C754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F0BA6C1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4D08E74B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99E1663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70CDD49D" w14:textId="77777777" w:rsidR="00A62331" w:rsidRDefault="00A62331" w:rsidP="00A6233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3628685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</w:p>
    <w:p w14:paraId="15CF5CFC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4F2ED9A8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5360DF04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46588640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4D23315F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29E778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A1DE42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D84087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303783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CE6679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O°, no perturbation; 20°, rightward perturbation; </w:t>
      </w:r>
    </w:p>
    <w:p w14:paraId="083DE72F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-20°, leftward perturbation</w:t>
      </w:r>
    </w:p>
    <w:p w14:paraId="49DAA488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</w:p>
    <w:p w14:paraId="63E6C08F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</w:p>
    <w:p w14:paraId="26760EE9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</w:p>
    <w:p w14:paraId="1A26B5C5" w14:textId="77777777" w:rsidR="00A62331" w:rsidRPr="00D93156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93156">
        <w:rPr>
          <w:rFonts w:ascii="Times New Roman" w:eastAsia="Times New Roman" w:hAnsi="Times New Roman" w:cs="Times New Roman"/>
          <w:b/>
          <w:bCs/>
          <w:sz w:val="20"/>
          <w:szCs w:val="20"/>
        </w:rPr>
        <w:t>Table S2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D9315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 xml:space="preserve">MSE. Condition x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>lock interaction in each group.</w:t>
      </w:r>
    </w:p>
    <w:tbl>
      <w:tblPr>
        <w:tblStyle w:val="1"/>
        <w:tblW w:w="68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1320"/>
        <w:gridCol w:w="795"/>
        <w:gridCol w:w="690"/>
        <w:gridCol w:w="240"/>
        <w:gridCol w:w="1560"/>
        <w:gridCol w:w="885"/>
        <w:gridCol w:w="705"/>
      </w:tblGrid>
      <w:tr w:rsidR="00A62331" w:rsidRPr="00D93156" w14:paraId="3E6F4246" w14:textId="77777777" w:rsidTr="006E16D5">
        <w:trPr>
          <w:trHeight w:val="649"/>
        </w:trPr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181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0F5C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MH</w:t>
            </w: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1,10)</w:t>
            </w: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2DCA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8572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39A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52A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LM</w:t>
            </w: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1,12)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B614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EF37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A62331" w:rsidRPr="00D93156" w14:paraId="6E9E2C31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3EB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7C43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-2091959235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E9F5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198.98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372A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2EE7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93F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20FB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51.38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BBC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1F7EF685" w14:textId="77777777" w:rsidTr="006E16D5">
        <w:trPr>
          <w:trHeight w:val="7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3EA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A410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1B9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15.87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319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026C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BA85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5A62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5DB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62331" w:rsidRPr="00D93156" w14:paraId="67A2F222" w14:textId="77777777" w:rsidTr="006E16D5">
        <w:trPr>
          <w:trHeight w:val="7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4194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347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1542488721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AE51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26.67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578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D9E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B42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488594480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227B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363.62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37A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15DDEA28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FF4D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0CAE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5B27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118.97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C32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9FBF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24A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EB5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19.58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140C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A62331" w:rsidRPr="00D93156" w14:paraId="3A2C48E6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C34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CE80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1103294165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DBE4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56.41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9F8B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856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2042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1919955952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70AA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89.59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1E1B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33EC64E5" w14:textId="77777777" w:rsidTr="006E16D5">
        <w:trPr>
          <w:trHeight w:val="7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7439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924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9"/>
                <w:id w:val="1674715919"/>
              </w:sdtPr>
              <w:sdtContent>
                <w:r w:rsidRPr="00D93156">
                  <w:rPr>
                    <w:rFonts w:ascii="Times New Roman" w:eastAsia="Gungsuh" w:hAnsi="Times New Roman" w:cs="Times New Roman"/>
                    <w:i/>
                    <w:iCs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0E3B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4.89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E49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.051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A00B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97AF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0"/>
                <w:id w:val="672025746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287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169.33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FB1F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07C67C51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763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F6D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-1915675984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630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129.57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FED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BF6B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3987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2"/>
                <w:id w:val="-1601145497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C5DC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715.50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5C2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2AE981B8" w14:textId="77777777" w:rsidTr="006E16D5">
        <w:trPr>
          <w:trHeight w:val="7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BDB7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F66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3"/>
                <w:id w:val="-1915013218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C4C1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16.75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F1E0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34C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4C91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4"/>
                <w:id w:val="1172312055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4918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1994.41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33F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511BA8AE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346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34F9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215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101.33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6A6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8F2C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769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03E9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81.81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235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037EDA2F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008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79D1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1A29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208.33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652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3FC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124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 &lt; +20°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3AB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34.54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8E53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22D4F4E2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F71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37A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5"/>
                <w:id w:val="870315497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E811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218.98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A57F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9DF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FD04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6"/>
                <w:id w:val="1893498256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CD5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416.92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807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523F7EEB" w14:textId="77777777" w:rsidTr="006E16D5">
        <w:trPr>
          <w:trHeight w:val="7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41C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FCB5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7"/>
                <w:id w:val="-244912574"/>
              </w:sdtPr>
              <w:sdtContent>
                <w:r w:rsidRPr="00D93156">
                  <w:rPr>
                    <w:rFonts w:ascii="Times New Roman" w:eastAsia="Gungsuh" w:hAnsi="Times New Roman" w:cs="Times New Roman"/>
                    <w:i/>
                    <w:iCs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94E4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7.82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BF88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.019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AB9C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4B8A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8"/>
                <w:id w:val="6577813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+20° &lt; −20°</w:t>
                </w:r>
              </w:sdtContent>
            </w:sdt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C46C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1628.95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A93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31CB549A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4D25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0°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62CB3" w14:textId="77777777" w:rsidR="00A62331" w:rsidRPr="00D93156" w:rsidRDefault="00A62331" w:rsidP="006E16D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816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9427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0CC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FDD1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&gt; B4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1227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96D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.010</w:t>
            </w:r>
          </w:p>
        </w:tc>
      </w:tr>
      <w:tr w:rsidR="00A62331" w:rsidRPr="00D93156" w14:paraId="72E0B550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6F0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4A27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9FAB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4E50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2F22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03C8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B3 &gt; B4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AF29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5.58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F8BB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.036</w:t>
            </w:r>
          </w:p>
        </w:tc>
      </w:tr>
      <w:tr w:rsidR="00A62331" w:rsidRPr="00D93156" w14:paraId="78051BFE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AE6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+20°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6A3D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 &lt; B3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9535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14.44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11D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EF63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84A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CB4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D9AB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62331" w:rsidRPr="00D93156" w14:paraId="55AA592A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FE45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+20°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7F49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&lt; B4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F8A2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11.92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5260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F02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ABE1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A9C9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5535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62331" w:rsidRPr="00D93156" w14:paraId="24756DAB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7B1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+20°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D411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 &lt; B4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6401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33.45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54FB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743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6BC5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534F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F6D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62331" w:rsidRPr="00D93156" w14:paraId="240EC361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D065F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+20°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A4EC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&lt; B3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906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11.69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C285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46D8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B428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883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9946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62331" w:rsidRPr="00D93156" w14:paraId="521B7126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2E29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9"/>
                <w:id w:val="-1671954438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−20°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9D78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25F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2DC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015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EDB6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&gt; B2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9BA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8.44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B64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A62331" w:rsidRPr="00D93156" w14:paraId="0C47DD80" w14:textId="77777777" w:rsidTr="006E16D5">
        <w:trPr>
          <w:trHeight w:val="4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090D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0"/>
                <w:id w:val="1854314949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−20°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D11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B1 &lt; B3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32C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6.80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FA0B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.026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64A5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E3FE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&lt; B3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71E8C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9.73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BA439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.009</w:t>
            </w:r>
          </w:p>
        </w:tc>
      </w:tr>
      <w:tr w:rsidR="00A62331" w:rsidRPr="00D93156" w14:paraId="1AE95949" w14:textId="77777777" w:rsidTr="006E16D5">
        <w:trPr>
          <w:trHeight w:val="41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9333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1"/>
                <w:id w:val="903655817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−20°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BC4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&lt; B4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5D2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12.22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D8CA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8563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5162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B1 &lt; B4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EBA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15.43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02787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A62331" w:rsidRPr="00D93156" w14:paraId="46367B31" w14:textId="77777777" w:rsidTr="006E16D5">
        <w:trPr>
          <w:trHeight w:val="374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306F0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2"/>
                <w:id w:val="138960435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−20°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DC84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 &lt; B4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83FC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15.15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964B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AA8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59A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 &lt; B4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B25E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36.91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EF04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  <w:tr w:rsidR="00A62331" w:rsidRPr="00D93156" w14:paraId="1D5AFCBD" w14:textId="77777777" w:rsidTr="006E16D5">
        <w:trPr>
          <w:trHeight w:val="283"/>
        </w:trPr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0E1B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3"/>
                <w:id w:val="-366141002"/>
              </w:sdtPr>
              <w:sdtContent>
                <w:r w:rsidRPr="00D93156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−20°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F037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 &lt; B3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3CC1D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A21A5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77C1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40586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B2 &lt; B3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4BA6E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29.64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ABC8" w14:textId="77777777" w:rsidR="00A62331" w:rsidRPr="00D93156" w:rsidRDefault="00A62331" w:rsidP="006E16D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156">
              <w:rPr>
                <w:rFonts w:ascii="Times New Roman" w:eastAsia="Times New Roman" w:hAnsi="Times New Roman" w:cs="Times New Roman"/>
                <w:sz w:val="20"/>
                <w:szCs w:val="20"/>
              </w:rPr>
              <w:t>.0001</w:t>
            </w:r>
          </w:p>
        </w:tc>
      </w:tr>
    </w:tbl>
    <w:p w14:paraId="469E9EE0" w14:textId="77777777" w:rsidR="00A62331" w:rsidRPr="00D93156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93156">
        <w:rPr>
          <w:rFonts w:ascii="Times New Roman" w:eastAsia="Times New Roman" w:hAnsi="Times New Roman" w:cs="Times New Roman"/>
          <w:sz w:val="20"/>
          <w:szCs w:val="20"/>
        </w:rPr>
        <w:t>O°, no perturbation; 20°, rightward perturbation; -20°, leftward perturbation</w:t>
      </w:r>
    </w:p>
    <w:p w14:paraId="4E41C467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  <w:r w:rsidRPr="00BC0D0B">
        <w:rPr>
          <w:rFonts w:ascii="Times New Roman" w:eastAsia="Times New Roman" w:hAnsi="Times New Roman" w:cs="Times New Roman"/>
          <w:sz w:val="20"/>
          <w:szCs w:val="20"/>
        </w:rPr>
        <w:t>Italics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 xml:space="preserve"> indicate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>differences not surviving Bonferroni correction (p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 xml:space="preserve">.017) in each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 w:rsidRPr="00D93156">
        <w:rPr>
          <w:rFonts w:ascii="Times New Roman" w:eastAsia="Times New Roman" w:hAnsi="Times New Roman" w:cs="Times New Roman"/>
          <w:sz w:val="20"/>
          <w:szCs w:val="20"/>
        </w:rPr>
        <w:t>lock</w:t>
      </w:r>
      <w:r>
        <w:br w:type="page"/>
      </w:r>
    </w:p>
    <w:p w14:paraId="4C1872C4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Table S3.</w:t>
      </w:r>
      <w:r>
        <w:rPr>
          <w:rFonts w:ascii="Times New Roman" w:eastAsia="Times New Roman" w:hAnsi="Times New Roman" w:cs="Times New Roman"/>
        </w:rPr>
        <w:t xml:space="preserve"> Time to complete FTT correct trials. Sequence effect.</w:t>
      </w:r>
    </w:p>
    <w:p w14:paraId="60F7B0C1" w14:textId="77777777" w:rsidR="00A62331" w:rsidRDefault="00A62331" w:rsidP="00A62331">
      <w:pPr>
        <w:pBdr>
          <w:top w:val="single" w:sz="4" w:space="1" w:color="auto"/>
        </w:pBd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b1 &gt; b2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</w:rPr>
        <w:t>F(</w:t>
      </w:r>
      <w:proofErr w:type="gramEnd"/>
      <w:r>
        <w:rPr>
          <w:rFonts w:ascii="Times New Roman" w:eastAsia="Times New Roman" w:hAnsi="Times New Roman" w:cs="Times New Roman"/>
          <w:i/>
          <w:iCs/>
        </w:rPr>
        <w:t>1,31) = 7.58</w:t>
      </w:r>
      <w:proofErr w:type="gramStart"/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ab/>
        <w:t>p</w:t>
      </w:r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= .010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44B701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b1 &gt; b3 (</w:t>
      </w:r>
      <w:proofErr w:type="gramStart"/>
      <w:r>
        <w:rPr>
          <w:rFonts w:ascii="Times New Roman" w:eastAsia="Times New Roman" w:hAnsi="Times New Roman" w:cs="Times New Roman"/>
          <w:i/>
          <w:iCs/>
        </w:rPr>
        <w:t>F(</w:t>
      </w:r>
      <w:proofErr w:type="gramEnd"/>
      <w:r>
        <w:rPr>
          <w:rFonts w:ascii="Times New Roman" w:eastAsia="Times New Roman" w:hAnsi="Times New Roman" w:cs="Times New Roman"/>
          <w:i/>
          <w:iCs/>
        </w:rPr>
        <w:t>1,31) = 6.57,</w:t>
      </w:r>
      <w:r>
        <w:rPr>
          <w:rFonts w:ascii="Times New Roman" w:eastAsia="Times New Roman" w:hAnsi="Times New Roman" w:cs="Times New Roman"/>
          <w:i/>
          <w:iCs/>
        </w:rPr>
        <w:tab/>
        <w:t>p = .015</w:t>
      </w:r>
    </w:p>
    <w:p w14:paraId="7C2D6180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b4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12.78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.001 </w:t>
      </w:r>
    </w:p>
    <w:p w14:paraId="740257EB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b5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12.48,</w:t>
      </w:r>
      <w:r>
        <w:rPr>
          <w:rFonts w:ascii="Times New Roman" w:eastAsia="Times New Roman" w:hAnsi="Times New Roman" w:cs="Times New Roman"/>
        </w:rPr>
        <w:tab/>
        <w:t>p = .001</w:t>
      </w:r>
    </w:p>
    <w:p w14:paraId="18F3CC48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b6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20.30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 </w:t>
      </w:r>
    </w:p>
    <w:p w14:paraId="5BF0AE03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b7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19.73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 </w:t>
      </w:r>
    </w:p>
    <w:p w14:paraId="3B508A59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b8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34.84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 </w:t>
      </w:r>
    </w:p>
    <w:p w14:paraId="1BD84955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b9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18.84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 </w:t>
      </w:r>
    </w:p>
    <w:p w14:paraId="538202EA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b10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59.84,</w:t>
      </w:r>
      <w:r>
        <w:rPr>
          <w:rFonts w:ascii="Times New Roman" w:eastAsia="Times New Roman" w:hAnsi="Times New Roman" w:cs="Times New Roman"/>
        </w:rPr>
        <w:tab/>
        <w:t>p = .0001</w:t>
      </w:r>
    </w:p>
    <w:p w14:paraId="3DB6BE53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b1 &gt; b10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59.84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 </w:t>
      </w:r>
    </w:p>
    <w:p w14:paraId="26B03E89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b2 </w:t>
      </w:r>
      <w:proofErr w:type="gramStart"/>
      <w:r>
        <w:rPr>
          <w:rFonts w:ascii="Times New Roman" w:eastAsia="Times New Roman" w:hAnsi="Times New Roman" w:cs="Times New Roman"/>
        </w:rPr>
        <w:t>&gt;  b</w:t>
      </w:r>
      <w:proofErr w:type="gramEnd"/>
      <w:r>
        <w:rPr>
          <w:rFonts w:ascii="Times New Roman" w:eastAsia="Times New Roman" w:hAnsi="Times New Roman" w:cs="Times New Roman"/>
        </w:rPr>
        <w:t>10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21.28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</w:t>
      </w:r>
    </w:p>
    <w:p w14:paraId="525BD314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b3 &gt; b10 (</w:t>
      </w:r>
      <w:proofErr w:type="gramStart"/>
      <w:r>
        <w:rPr>
          <w:rFonts w:ascii="Times New Roman" w:eastAsia="Times New Roman" w:hAnsi="Times New Roman" w:cs="Times New Roman"/>
        </w:rPr>
        <w:t>F(</w:t>
      </w:r>
      <w:proofErr w:type="gramEnd"/>
      <w:r>
        <w:rPr>
          <w:rFonts w:ascii="Times New Roman" w:eastAsia="Times New Roman" w:hAnsi="Times New Roman" w:cs="Times New Roman"/>
        </w:rPr>
        <w:t>1,31) = 16.38</w:t>
      </w:r>
      <w:proofErr w:type="gramStart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ab/>
        <w:t>p</w:t>
      </w:r>
      <w:proofErr w:type="gramEnd"/>
      <w:r>
        <w:rPr>
          <w:rFonts w:ascii="Times New Roman" w:eastAsia="Times New Roman" w:hAnsi="Times New Roman" w:cs="Times New Roman"/>
        </w:rPr>
        <w:t xml:space="preserve"> = .0001 </w:t>
      </w:r>
    </w:p>
    <w:p w14:paraId="27BD80C8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b4 &gt; b10 (</w:t>
      </w:r>
      <w:proofErr w:type="gramStart"/>
      <w:r>
        <w:rPr>
          <w:rFonts w:ascii="Times New Roman" w:eastAsia="Times New Roman" w:hAnsi="Times New Roman" w:cs="Times New Roman"/>
          <w:i/>
          <w:iCs/>
        </w:rPr>
        <w:t>F(</w:t>
      </w:r>
      <w:proofErr w:type="gramEnd"/>
      <w:r>
        <w:rPr>
          <w:rFonts w:ascii="Times New Roman" w:eastAsia="Times New Roman" w:hAnsi="Times New Roman" w:cs="Times New Roman"/>
          <w:i/>
          <w:iCs/>
        </w:rPr>
        <w:t>1,31) = 6.27</w:t>
      </w:r>
      <w:proofErr w:type="gramStart"/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ab/>
        <w:t>p</w:t>
      </w:r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= .018 </w:t>
      </w:r>
    </w:p>
    <w:p w14:paraId="2C023C51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b5 &gt; b10 (</w:t>
      </w:r>
      <w:proofErr w:type="gramStart"/>
      <w:r>
        <w:rPr>
          <w:rFonts w:ascii="Times New Roman" w:eastAsia="Times New Roman" w:hAnsi="Times New Roman" w:cs="Times New Roman"/>
          <w:i/>
          <w:iCs/>
        </w:rPr>
        <w:t>F(</w:t>
      </w:r>
      <w:proofErr w:type="gramEnd"/>
      <w:r>
        <w:rPr>
          <w:rFonts w:ascii="Times New Roman" w:eastAsia="Times New Roman" w:hAnsi="Times New Roman" w:cs="Times New Roman"/>
          <w:i/>
          <w:iCs/>
        </w:rPr>
        <w:t>1,31) = 7.56</w:t>
      </w:r>
      <w:proofErr w:type="gramStart"/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ab/>
        <w:t>p</w:t>
      </w:r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= .010</w:t>
      </w:r>
    </w:p>
    <w:p w14:paraId="6CD0CA16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b7 &gt; b10 (</w:t>
      </w:r>
      <w:proofErr w:type="gramStart"/>
      <w:r>
        <w:rPr>
          <w:rFonts w:ascii="Times New Roman" w:eastAsia="Times New Roman" w:hAnsi="Times New Roman" w:cs="Times New Roman"/>
          <w:i/>
          <w:iCs/>
        </w:rPr>
        <w:t>F(</w:t>
      </w:r>
      <w:proofErr w:type="gramEnd"/>
      <w:r>
        <w:rPr>
          <w:rFonts w:ascii="Times New Roman" w:eastAsia="Times New Roman" w:hAnsi="Times New Roman" w:cs="Times New Roman"/>
          <w:i/>
          <w:iCs/>
        </w:rPr>
        <w:t>1,31) = 5.69</w:t>
      </w:r>
      <w:proofErr w:type="gramStart"/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ab/>
        <w:t>p</w:t>
      </w:r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= .023 </w:t>
      </w:r>
    </w:p>
    <w:p w14:paraId="20E5A5F4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b8 &gt; b10 (</w:t>
      </w:r>
      <w:proofErr w:type="gramStart"/>
      <w:r>
        <w:rPr>
          <w:rFonts w:ascii="Times New Roman" w:eastAsia="Times New Roman" w:hAnsi="Times New Roman" w:cs="Times New Roman"/>
          <w:i/>
          <w:iCs/>
        </w:rPr>
        <w:t>F(</w:t>
      </w:r>
      <w:proofErr w:type="gramEnd"/>
      <w:r>
        <w:rPr>
          <w:rFonts w:ascii="Times New Roman" w:eastAsia="Times New Roman" w:hAnsi="Times New Roman" w:cs="Times New Roman"/>
          <w:i/>
          <w:iCs/>
        </w:rPr>
        <w:t>1,31) = 6.41</w:t>
      </w:r>
      <w:proofErr w:type="gramStart"/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ab/>
        <w:t>p</w:t>
      </w:r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= .017 </w:t>
      </w:r>
    </w:p>
    <w:p w14:paraId="251C5423" w14:textId="77777777" w:rsidR="00A62331" w:rsidRPr="004040FD" w:rsidRDefault="00A62331" w:rsidP="00A62331">
      <w:pPr>
        <w:pBdr>
          <w:bottom w:val="single" w:sz="4" w:space="1" w:color="auto"/>
        </w:pBd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b</w:t>
      </w:r>
      <w:r w:rsidRPr="0008674A">
        <w:rPr>
          <w:rFonts w:ascii="Times New Roman" w:eastAsia="Times New Roman" w:hAnsi="Times New Roman" w:cs="Times New Roman"/>
          <w:i/>
          <w:iCs/>
        </w:rPr>
        <w:t xml:space="preserve">9 &gt; </w:t>
      </w:r>
      <w:r>
        <w:rPr>
          <w:rFonts w:ascii="Times New Roman" w:eastAsia="Times New Roman" w:hAnsi="Times New Roman" w:cs="Times New Roman"/>
          <w:i/>
          <w:iCs/>
        </w:rPr>
        <w:t>b</w:t>
      </w:r>
      <w:r w:rsidRPr="0008674A">
        <w:rPr>
          <w:rFonts w:ascii="Times New Roman" w:eastAsia="Times New Roman" w:hAnsi="Times New Roman" w:cs="Times New Roman"/>
          <w:i/>
          <w:iCs/>
        </w:rPr>
        <w:t>10 (</w:t>
      </w:r>
      <w:proofErr w:type="gramStart"/>
      <w:r w:rsidRPr="0008674A">
        <w:rPr>
          <w:rFonts w:ascii="Times New Roman" w:eastAsia="Times New Roman" w:hAnsi="Times New Roman" w:cs="Times New Roman"/>
          <w:i/>
          <w:iCs/>
        </w:rPr>
        <w:t>F(</w:t>
      </w:r>
      <w:proofErr w:type="gramEnd"/>
      <w:r w:rsidRPr="0008674A">
        <w:rPr>
          <w:rFonts w:ascii="Times New Roman" w:eastAsia="Times New Roman" w:hAnsi="Times New Roman" w:cs="Times New Roman"/>
          <w:i/>
          <w:iCs/>
        </w:rPr>
        <w:t>1,31) = 6.68</w:t>
      </w:r>
      <w:proofErr w:type="gramStart"/>
      <w:r w:rsidRPr="0008674A">
        <w:rPr>
          <w:rFonts w:ascii="Times New Roman" w:eastAsia="Times New Roman" w:hAnsi="Times New Roman" w:cs="Times New Roman"/>
          <w:i/>
          <w:iCs/>
        </w:rPr>
        <w:t xml:space="preserve">, </w:t>
      </w:r>
      <w:r w:rsidRPr="0008674A">
        <w:rPr>
          <w:rFonts w:ascii="Times New Roman" w:eastAsia="Times New Roman" w:hAnsi="Times New Roman" w:cs="Times New Roman"/>
          <w:i/>
          <w:iCs/>
        </w:rPr>
        <w:tab/>
        <w:t>p</w:t>
      </w:r>
      <w:proofErr w:type="gramEnd"/>
      <w:r w:rsidRPr="0008674A">
        <w:rPr>
          <w:rFonts w:ascii="Times New Roman" w:eastAsia="Times New Roman" w:hAnsi="Times New Roman" w:cs="Times New Roman"/>
          <w:i/>
          <w:iCs/>
        </w:rPr>
        <w:t xml:space="preserve"> = .015</w:t>
      </w:r>
      <w:r w:rsidRPr="004040FD">
        <w:rPr>
          <w:rFonts w:ascii="Times New Roman" w:eastAsia="Times New Roman" w:hAnsi="Times New Roman" w:cs="Times New Roman"/>
        </w:rPr>
        <w:t xml:space="preserve"> </w:t>
      </w:r>
    </w:p>
    <w:p w14:paraId="4AD49C07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b1, …, b10, order of blocks.</w:t>
      </w:r>
    </w:p>
    <w:p w14:paraId="5972A629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Italics indicate the differences not surviving Bonferroni correction (p = .005)</w:t>
      </w:r>
    </w:p>
    <w:p w14:paraId="1E5D6922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009708F5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3D3F5D0C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42E1581F" w14:textId="77777777" w:rsidR="00A62331" w:rsidRDefault="00A62331" w:rsidP="00A62331">
      <w:pPr>
        <w:spacing w:line="360" w:lineRule="auto"/>
        <w:rPr>
          <w:rFonts w:ascii="Times New Roman" w:eastAsia="Times New Roman" w:hAnsi="Times New Roman" w:cs="Times New Roman"/>
        </w:rPr>
      </w:pPr>
    </w:p>
    <w:p w14:paraId="59FE7C7F" w14:textId="77777777" w:rsidR="00A62331" w:rsidRDefault="00A62331" w:rsidP="00A62331">
      <w:pPr>
        <w:spacing w:line="240" w:lineRule="auto"/>
        <w:rPr>
          <w:rFonts w:ascii="Times New Roman" w:eastAsia="Times New Roman" w:hAnsi="Times New Roman" w:cs="Times New Roman"/>
        </w:rPr>
      </w:pPr>
    </w:p>
    <w:p w14:paraId="06B72143" w14:textId="77777777" w:rsidR="00B70A0A" w:rsidRDefault="00B70A0A"/>
    <w:sectPr w:rsidR="00B70A0A" w:rsidSect="00A62331">
      <w:footerReference w:type="default" r:id="rId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840125"/>
      <w:docPartObj>
        <w:docPartGallery w:val="Page Numbers (Bottom of Page)"/>
        <w:docPartUnique/>
      </w:docPartObj>
    </w:sdtPr>
    <w:sdtContent>
      <w:p w14:paraId="12FAE8CF" w14:textId="77777777" w:rsidR="00A62331" w:rsidRDefault="00A6233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EC20A6B" w14:textId="77777777" w:rsidR="00A62331" w:rsidRDefault="00A62331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31"/>
    <w:rsid w:val="003137D1"/>
    <w:rsid w:val="005E259C"/>
    <w:rsid w:val="00665D0D"/>
    <w:rsid w:val="009B6CD8"/>
    <w:rsid w:val="00A62331"/>
    <w:rsid w:val="00B7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006A"/>
  <w15:chartTrackingRefBased/>
  <w15:docId w15:val="{6C0DBAD7-DF3A-439C-A249-DBF38178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2331"/>
    <w:pPr>
      <w:spacing w:line="278" w:lineRule="auto"/>
    </w:pPr>
    <w:rPr>
      <w:rFonts w:ascii="Aptos" w:eastAsia="Aptos" w:hAnsi="Aptos" w:cs="Aptos"/>
      <w:kern w:val="0"/>
      <w:sz w:val="24"/>
      <w:szCs w:val="24"/>
      <w:lang w:val="en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23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23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23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23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23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233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233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233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233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2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2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2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23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23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23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23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23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23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2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6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233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2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2331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23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2331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623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2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23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2331"/>
    <w:rPr>
      <w:b/>
      <w:bCs/>
      <w:smallCaps/>
      <w:color w:val="0F4761" w:themeColor="accent1" w:themeShade="BF"/>
      <w:spacing w:val="5"/>
    </w:rPr>
  </w:style>
  <w:style w:type="table" w:customStyle="1" w:styleId="2">
    <w:name w:val="2"/>
    <w:basedOn w:val="Tabellanormale"/>
    <w:rsid w:val="00A62331"/>
    <w:pPr>
      <w:spacing w:line="278" w:lineRule="auto"/>
    </w:pPr>
    <w:rPr>
      <w:rFonts w:ascii="Aptos" w:eastAsia="Aptos" w:hAnsi="Aptos" w:cs="Aptos"/>
      <w:kern w:val="0"/>
      <w:sz w:val="24"/>
      <w:szCs w:val="24"/>
      <w:lang w:val="en" w:eastAsia="it-IT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A62331"/>
    <w:pPr>
      <w:spacing w:line="278" w:lineRule="auto"/>
    </w:pPr>
    <w:rPr>
      <w:rFonts w:ascii="Aptos" w:eastAsia="Aptos" w:hAnsi="Aptos" w:cs="Aptos"/>
      <w:kern w:val="0"/>
      <w:sz w:val="24"/>
      <w:szCs w:val="24"/>
      <w:lang w:val="en" w:eastAsia="it-IT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623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331"/>
    <w:rPr>
      <w:rFonts w:ascii="Aptos" w:eastAsia="Aptos" w:hAnsi="Aptos" w:cs="Aptos"/>
      <w:kern w:val="0"/>
      <w:sz w:val="24"/>
      <w:szCs w:val="24"/>
      <w:lang w:val="en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Laura Santarcangelo</dc:creator>
  <cp:keywords/>
  <dc:description/>
  <cp:lastModifiedBy>Enrica Laura Santarcangelo</cp:lastModifiedBy>
  <cp:revision>1</cp:revision>
  <dcterms:created xsi:type="dcterms:W3CDTF">2026-07-27T09:11:00Z</dcterms:created>
  <dcterms:modified xsi:type="dcterms:W3CDTF">2026-07-27T09:11:00Z</dcterms:modified>
</cp:coreProperties>
</file>