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766A6" w14:textId="77777777" w:rsidR="00786FFB" w:rsidRDefault="00786FFB" w:rsidP="00786FFB">
      <w:pPr>
        <w:rPr>
          <w:rFonts w:ascii="Times New Roman" w:eastAsia="SimSun" w:hAnsi="Times New Roman" w:cs="Times New Roman"/>
          <w:b/>
          <w:bCs/>
          <w:sz w:val="22"/>
          <w:szCs w:val="22"/>
        </w:rPr>
      </w:pPr>
      <w:r>
        <w:rPr>
          <w:rFonts w:ascii="Times New Roman" w:eastAsia="SimSun" w:hAnsi="Times New Roman" w:cs="Times New Roman"/>
          <w:b/>
          <w:bCs/>
          <w:sz w:val="22"/>
          <w:szCs w:val="22"/>
        </w:rPr>
        <w:t xml:space="preserve">Table </w:t>
      </w:r>
      <w:r>
        <w:rPr>
          <w:rFonts w:ascii="Times New Roman" w:eastAsia="SimSun" w:hAnsi="Times New Roman" w:cs="Times New Roman" w:hint="eastAsia"/>
          <w:b/>
          <w:bCs/>
          <w:sz w:val="22"/>
          <w:szCs w:val="22"/>
        </w:rPr>
        <w:t>S1</w:t>
      </w:r>
      <w:r>
        <w:rPr>
          <w:rFonts w:ascii="Times New Roman" w:eastAsia="SimSun" w:hAnsi="Times New Roman" w:cs="Times New Roman"/>
          <w:b/>
          <w:bCs/>
          <w:sz w:val="22"/>
          <w:szCs w:val="22"/>
        </w:rPr>
        <w:t>. Univariate logistic regression analysis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035"/>
        <w:gridCol w:w="1039"/>
        <w:gridCol w:w="1299"/>
        <w:gridCol w:w="2232"/>
        <w:gridCol w:w="689"/>
        <w:gridCol w:w="732"/>
      </w:tblGrid>
      <w:tr w:rsidR="00786FFB" w14:paraId="612046C4" w14:textId="77777777" w:rsidTr="00243E22">
        <w:trPr>
          <w:trHeight w:val="290"/>
        </w:trPr>
        <w:tc>
          <w:tcPr>
            <w:tcW w:w="1484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39B9D914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Variable</w:t>
            </w:r>
          </w:p>
        </w:tc>
        <w:tc>
          <w:tcPr>
            <w:tcW w:w="489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9C9A7E3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Coefficient</w:t>
            </w:r>
          </w:p>
        </w:tc>
        <w:tc>
          <w:tcPr>
            <w:tcW w:w="606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383A7E37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Standard Error</w:t>
            </w:r>
          </w:p>
        </w:tc>
        <w:tc>
          <w:tcPr>
            <w:tcW w:w="1454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3708DA26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OR(95%</w:t>
            </w:r>
            <w:r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22"/>
                <w:szCs w:val="22"/>
              </w:rPr>
              <w:t>CI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470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9A5B94C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Z</w:t>
            </w:r>
          </w:p>
        </w:tc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15C27C1E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22"/>
                <w:szCs w:val="22"/>
              </w:rPr>
              <w:t>P</w:t>
            </w:r>
          </w:p>
        </w:tc>
      </w:tr>
      <w:tr w:rsidR="00786FFB" w14:paraId="2BB092AC" w14:textId="77777777" w:rsidTr="00243E22">
        <w:trPr>
          <w:trHeight w:val="280"/>
        </w:trPr>
        <w:tc>
          <w:tcPr>
            <w:tcW w:w="2529" w:type="dxa"/>
            <w:tcBorders>
              <w:top w:val="single" w:sz="4" w:space="0" w:color="auto"/>
            </w:tcBorders>
            <w:noWrap/>
            <w:vAlign w:val="center"/>
          </w:tcPr>
          <w:p w14:paraId="2E47AC10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Age (years)</w:t>
            </w:r>
          </w:p>
        </w:tc>
        <w:tc>
          <w:tcPr>
            <w:tcW w:w="489" w:type="pct"/>
            <w:tcBorders>
              <w:top w:val="single" w:sz="4" w:space="0" w:color="auto"/>
            </w:tcBorders>
            <w:noWrap/>
            <w:vAlign w:val="center"/>
          </w:tcPr>
          <w:p w14:paraId="0EA0BA02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0.012</w:t>
            </w:r>
          </w:p>
        </w:tc>
        <w:tc>
          <w:tcPr>
            <w:tcW w:w="606" w:type="pct"/>
            <w:tcBorders>
              <w:top w:val="single" w:sz="4" w:space="0" w:color="auto"/>
            </w:tcBorders>
            <w:noWrap/>
            <w:vAlign w:val="center"/>
          </w:tcPr>
          <w:p w14:paraId="470C8A2F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0.015</w:t>
            </w:r>
          </w:p>
        </w:tc>
        <w:tc>
          <w:tcPr>
            <w:tcW w:w="1454" w:type="pct"/>
            <w:tcBorders>
              <w:top w:val="single" w:sz="4" w:space="0" w:color="auto"/>
            </w:tcBorders>
            <w:noWrap/>
            <w:vAlign w:val="center"/>
          </w:tcPr>
          <w:p w14:paraId="471E1466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1.012(0.982,1.043)</w:t>
            </w:r>
          </w:p>
        </w:tc>
        <w:tc>
          <w:tcPr>
            <w:tcW w:w="470" w:type="pct"/>
            <w:tcBorders>
              <w:top w:val="single" w:sz="4" w:space="0" w:color="auto"/>
            </w:tcBorders>
            <w:noWrap/>
            <w:vAlign w:val="center"/>
          </w:tcPr>
          <w:p w14:paraId="68017966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0.755</w:t>
            </w:r>
          </w:p>
        </w:tc>
        <w:tc>
          <w:tcPr>
            <w:tcW w:w="497" w:type="pct"/>
            <w:tcBorders>
              <w:top w:val="single" w:sz="4" w:space="0" w:color="auto"/>
            </w:tcBorders>
            <w:noWrap/>
            <w:vAlign w:val="center"/>
          </w:tcPr>
          <w:p w14:paraId="1B9B30EC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0.450</w:t>
            </w:r>
          </w:p>
        </w:tc>
      </w:tr>
      <w:tr w:rsidR="00786FFB" w14:paraId="798ED3EA" w14:textId="77777777" w:rsidTr="00243E22">
        <w:trPr>
          <w:trHeight w:val="280"/>
        </w:trPr>
        <w:tc>
          <w:tcPr>
            <w:tcW w:w="2529" w:type="dxa"/>
            <w:noWrap/>
            <w:vAlign w:val="center"/>
          </w:tcPr>
          <w:p w14:paraId="2FF78828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BMI</w:t>
            </w:r>
          </w:p>
        </w:tc>
        <w:tc>
          <w:tcPr>
            <w:tcW w:w="489" w:type="pct"/>
            <w:noWrap/>
            <w:vAlign w:val="center"/>
          </w:tcPr>
          <w:p w14:paraId="462F3ECC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0.003</w:t>
            </w:r>
          </w:p>
        </w:tc>
        <w:tc>
          <w:tcPr>
            <w:tcW w:w="606" w:type="pct"/>
            <w:noWrap/>
            <w:vAlign w:val="center"/>
          </w:tcPr>
          <w:p w14:paraId="1D88F0E7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0.036</w:t>
            </w:r>
          </w:p>
        </w:tc>
        <w:tc>
          <w:tcPr>
            <w:tcW w:w="1454" w:type="pct"/>
            <w:noWrap/>
            <w:vAlign w:val="center"/>
          </w:tcPr>
          <w:p w14:paraId="298E8AC3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1.003(0.932,1.076)</w:t>
            </w:r>
          </w:p>
        </w:tc>
        <w:tc>
          <w:tcPr>
            <w:tcW w:w="470" w:type="pct"/>
            <w:noWrap/>
            <w:vAlign w:val="center"/>
          </w:tcPr>
          <w:p w14:paraId="5C6E2132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0.088</w:t>
            </w:r>
          </w:p>
        </w:tc>
        <w:tc>
          <w:tcPr>
            <w:tcW w:w="497" w:type="pct"/>
            <w:noWrap/>
            <w:vAlign w:val="center"/>
          </w:tcPr>
          <w:p w14:paraId="07FC6A83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0.930</w:t>
            </w:r>
          </w:p>
        </w:tc>
      </w:tr>
      <w:tr w:rsidR="00786FFB" w14:paraId="61E0D99A" w14:textId="77777777" w:rsidTr="00243E22">
        <w:trPr>
          <w:trHeight w:val="280"/>
        </w:trPr>
        <w:tc>
          <w:tcPr>
            <w:tcW w:w="2529" w:type="dxa"/>
            <w:noWrap/>
            <w:vAlign w:val="center"/>
          </w:tcPr>
          <w:p w14:paraId="7764BE47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Menarche age</w:t>
            </w:r>
          </w:p>
        </w:tc>
        <w:tc>
          <w:tcPr>
            <w:tcW w:w="489" w:type="pct"/>
            <w:noWrap/>
            <w:vAlign w:val="center"/>
          </w:tcPr>
          <w:p w14:paraId="6EE496D0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0.014</w:t>
            </w:r>
          </w:p>
        </w:tc>
        <w:tc>
          <w:tcPr>
            <w:tcW w:w="606" w:type="pct"/>
            <w:noWrap/>
            <w:vAlign w:val="center"/>
          </w:tcPr>
          <w:p w14:paraId="527A8E7D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0.105</w:t>
            </w:r>
          </w:p>
        </w:tc>
        <w:tc>
          <w:tcPr>
            <w:tcW w:w="1454" w:type="pct"/>
            <w:noWrap/>
            <w:vAlign w:val="center"/>
          </w:tcPr>
          <w:p w14:paraId="42B94506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1.014(0.823,1.241)</w:t>
            </w:r>
          </w:p>
        </w:tc>
        <w:tc>
          <w:tcPr>
            <w:tcW w:w="470" w:type="pct"/>
            <w:noWrap/>
            <w:vAlign w:val="center"/>
          </w:tcPr>
          <w:p w14:paraId="5899DB6F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0.135</w:t>
            </w:r>
          </w:p>
        </w:tc>
        <w:tc>
          <w:tcPr>
            <w:tcW w:w="497" w:type="pct"/>
            <w:noWrap/>
            <w:vAlign w:val="center"/>
          </w:tcPr>
          <w:p w14:paraId="21840C84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0.892</w:t>
            </w:r>
          </w:p>
        </w:tc>
      </w:tr>
      <w:tr w:rsidR="00786FFB" w14:paraId="19A36234" w14:textId="77777777" w:rsidTr="00243E22">
        <w:trPr>
          <w:trHeight w:val="280"/>
        </w:trPr>
        <w:tc>
          <w:tcPr>
            <w:tcW w:w="2529" w:type="dxa"/>
            <w:noWrap/>
            <w:vAlign w:val="center"/>
          </w:tcPr>
          <w:p w14:paraId="0A08C4E3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Gravidity</w:t>
            </w:r>
          </w:p>
        </w:tc>
        <w:tc>
          <w:tcPr>
            <w:tcW w:w="489" w:type="pct"/>
            <w:noWrap/>
            <w:vAlign w:val="center"/>
          </w:tcPr>
          <w:p w14:paraId="0D75E713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-0.097</w:t>
            </w:r>
          </w:p>
        </w:tc>
        <w:tc>
          <w:tcPr>
            <w:tcW w:w="606" w:type="pct"/>
            <w:noWrap/>
            <w:vAlign w:val="center"/>
          </w:tcPr>
          <w:p w14:paraId="7F2E76A0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0.093</w:t>
            </w:r>
          </w:p>
        </w:tc>
        <w:tc>
          <w:tcPr>
            <w:tcW w:w="1454" w:type="pct"/>
            <w:noWrap/>
            <w:vAlign w:val="center"/>
          </w:tcPr>
          <w:p w14:paraId="3489D734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0.907(0.752,1.084)</w:t>
            </w:r>
          </w:p>
        </w:tc>
        <w:tc>
          <w:tcPr>
            <w:tcW w:w="470" w:type="pct"/>
            <w:noWrap/>
            <w:vAlign w:val="center"/>
          </w:tcPr>
          <w:p w14:paraId="2711C221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-1.042</w:t>
            </w:r>
          </w:p>
        </w:tc>
        <w:tc>
          <w:tcPr>
            <w:tcW w:w="497" w:type="pct"/>
            <w:noWrap/>
            <w:vAlign w:val="center"/>
          </w:tcPr>
          <w:p w14:paraId="6F513677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0.298</w:t>
            </w:r>
          </w:p>
        </w:tc>
      </w:tr>
      <w:tr w:rsidR="00786FFB" w14:paraId="6E7A2A38" w14:textId="77777777" w:rsidTr="00243E22">
        <w:trPr>
          <w:trHeight w:val="280"/>
        </w:trPr>
        <w:tc>
          <w:tcPr>
            <w:tcW w:w="2529" w:type="dxa"/>
            <w:noWrap/>
            <w:vAlign w:val="center"/>
          </w:tcPr>
          <w:p w14:paraId="2BFB18D1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Parity</w:t>
            </w:r>
          </w:p>
        </w:tc>
        <w:tc>
          <w:tcPr>
            <w:tcW w:w="489" w:type="pct"/>
            <w:noWrap/>
            <w:vAlign w:val="center"/>
          </w:tcPr>
          <w:p w14:paraId="5AF3DF0B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-0.066</w:t>
            </w:r>
          </w:p>
        </w:tc>
        <w:tc>
          <w:tcPr>
            <w:tcW w:w="606" w:type="pct"/>
            <w:noWrap/>
            <w:vAlign w:val="center"/>
          </w:tcPr>
          <w:p w14:paraId="58C09005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0.111</w:t>
            </w:r>
          </w:p>
        </w:tc>
        <w:tc>
          <w:tcPr>
            <w:tcW w:w="1454" w:type="pct"/>
            <w:noWrap/>
            <w:vAlign w:val="center"/>
          </w:tcPr>
          <w:p w14:paraId="6E6206A6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0.936(0.746,1.154)</w:t>
            </w:r>
          </w:p>
        </w:tc>
        <w:tc>
          <w:tcPr>
            <w:tcW w:w="470" w:type="pct"/>
            <w:noWrap/>
            <w:vAlign w:val="center"/>
          </w:tcPr>
          <w:p w14:paraId="41A611A7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-0.592</w:t>
            </w:r>
          </w:p>
        </w:tc>
        <w:tc>
          <w:tcPr>
            <w:tcW w:w="497" w:type="pct"/>
            <w:noWrap/>
            <w:vAlign w:val="center"/>
          </w:tcPr>
          <w:p w14:paraId="1B001D8B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0.554</w:t>
            </w:r>
          </w:p>
        </w:tc>
      </w:tr>
      <w:tr w:rsidR="00786FFB" w14:paraId="0AB94ED4" w14:textId="77777777" w:rsidTr="00243E22">
        <w:trPr>
          <w:trHeight w:val="280"/>
        </w:trPr>
        <w:tc>
          <w:tcPr>
            <w:tcW w:w="2529" w:type="dxa"/>
            <w:noWrap/>
            <w:vAlign w:val="center"/>
          </w:tcPr>
          <w:p w14:paraId="5FB2A68B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Miscarriages</w:t>
            </w:r>
          </w:p>
        </w:tc>
        <w:tc>
          <w:tcPr>
            <w:tcW w:w="489" w:type="pct"/>
            <w:noWrap/>
            <w:vAlign w:val="center"/>
          </w:tcPr>
          <w:p w14:paraId="63AC1A9B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-0.114</w:t>
            </w:r>
          </w:p>
        </w:tc>
        <w:tc>
          <w:tcPr>
            <w:tcW w:w="606" w:type="pct"/>
            <w:noWrap/>
            <w:vAlign w:val="center"/>
          </w:tcPr>
          <w:p w14:paraId="5C858CAA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0.139</w:t>
            </w:r>
          </w:p>
        </w:tc>
        <w:tc>
          <w:tcPr>
            <w:tcW w:w="1454" w:type="pct"/>
            <w:noWrap/>
            <w:vAlign w:val="center"/>
          </w:tcPr>
          <w:p w14:paraId="0A72463B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0.892(0.670,1.159)</w:t>
            </w:r>
          </w:p>
        </w:tc>
        <w:tc>
          <w:tcPr>
            <w:tcW w:w="470" w:type="pct"/>
            <w:noWrap/>
            <w:vAlign w:val="center"/>
          </w:tcPr>
          <w:p w14:paraId="5CFCEB32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-0.818</w:t>
            </w:r>
          </w:p>
        </w:tc>
        <w:tc>
          <w:tcPr>
            <w:tcW w:w="497" w:type="pct"/>
            <w:noWrap/>
            <w:vAlign w:val="center"/>
          </w:tcPr>
          <w:p w14:paraId="6DD7CBFB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0.413</w:t>
            </w:r>
          </w:p>
        </w:tc>
      </w:tr>
      <w:tr w:rsidR="00786FFB" w14:paraId="53BFBA01" w14:textId="77777777" w:rsidTr="00243E22">
        <w:trPr>
          <w:trHeight w:val="280"/>
        </w:trPr>
        <w:tc>
          <w:tcPr>
            <w:tcW w:w="2529" w:type="dxa"/>
            <w:noWrap/>
            <w:vAlign w:val="center"/>
          </w:tcPr>
          <w:p w14:paraId="0211CB33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Menopausal status</w:t>
            </w:r>
          </w:p>
        </w:tc>
        <w:tc>
          <w:tcPr>
            <w:tcW w:w="489" w:type="pct"/>
            <w:noWrap/>
            <w:vAlign w:val="center"/>
          </w:tcPr>
          <w:p w14:paraId="7FAD0F22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-0.099</w:t>
            </w:r>
          </w:p>
        </w:tc>
        <w:tc>
          <w:tcPr>
            <w:tcW w:w="606" w:type="pct"/>
            <w:noWrap/>
            <w:vAlign w:val="center"/>
          </w:tcPr>
          <w:p w14:paraId="2D2A809E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0.285</w:t>
            </w:r>
          </w:p>
        </w:tc>
        <w:tc>
          <w:tcPr>
            <w:tcW w:w="1454" w:type="pct"/>
            <w:noWrap/>
            <w:vAlign w:val="center"/>
          </w:tcPr>
          <w:p w14:paraId="52950224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0.906(0.522,1.605)</w:t>
            </w:r>
          </w:p>
        </w:tc>
        <w:tc>
          <w:tcPr>
            <w:tcW w:w="470" w:type="pct"/>
            <w:noWrap/>
            <w:vAlign w:val="center"/>
          </w:tcPr>
          <w:p w14:paraId="398009A0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-0.346</w:t>
            </w:r>
          </w:p>
        </w:tc>
        <w:tc>
          <w:tcPr>
            <w:tcW w:w="497" w:type="pct"/>
            <w:noWrap/>
            <w:vAlign w:val="center"/>
          </w:tcPr>
          <w:p w14:paraId="7FFE2433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0.729</w:t>
            </w:r>
          </w:p>
        </w:tc>
      </w:tr>
      <w:tr w:rsidR="00786FFB" w14:paraId="2E0AEE45" w14:textId="77777777" w:rsidTr="00243E22">
        <w:trPr>
          <w:trHeight w:val="280"/>
        </w:trPr>
        <w:tc>
          <w:tcPr>
            <w:tcW w:w="1484" w:type="pct"/>
            <w:noWrap/>
            <w:vAlign w:val="center"/>
          </w:tcPr>
          <w:p w14:paraId="7D4F8D67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Hypertension</w:t>
            </w:r>
          </w:p>
        </w:tc>
        <w:tc>
          <w:tcPr>
            <w:tcW w:w="489" w:type="pct"/>
            <w:noWrap/>
            <w:vAlign w:val="center"/>
          </w:tcPr>
          <w:p w14:paraId="6FF0AED6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0.413</w:t>
            </w:r>
          </w:p>
        </w:tc>
        <w:tc>
          <w:tcPr>
            <w:tcW w:w="606" w:type="pct"/>
            <w:noWrap/>
            <w:vAlign w:val="center"/>
          </w:tcPr>
          <w:p w14:paraId="7F7042D9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0.302</w:t>
            </w:r>
          </w:p>
        </w:tc>
        <w:tc>
          <w:tcPr>
            <w:tcW w:w="1454" w:type="pct"/>
            <w:noWrap/>
            <w:vAlign w:val="center"/>
          </w:tcPr>
          <w:p w14:paraId="10C16975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1.511(0.819,2.693)</w:t>
            </w:r>
          </w:p>
        </w:tc>
        <w:tc>
          <w:tcPr>
            <w:tcW w:w="470" w:type="pct"/>
            <w:noWrap/>
            <w:vAlign w:val="center"/>
          </w:tcPr>
          <w:p w14:paraId="66F77343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1.367</w:t>
            </w:r>
          </w:p>
        </w:tc>
        <w:tc>
          <w:tcPr>
            <w:tcW w:w="497" w:type="pct"/>
            <w:noWrap/>
            <w:vAlign w:val="center"/>
          </w:tcPr>
          <w:p w14:paraId="3E0DAF4D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0.172</w:t>
            </w:r>
          </w:p>
        </w:tc>
      </w:tr>
      <w:tr w:rsidR="00786FFB" w14:paraId="5818EAE6" w14:textId="77777777" w:rsidTr="00243E22">
        <w:trPr>
          <w:trHeight w:val="280"/>
        </w:trPr>
        <w:tc>
          <w:tcPr>
            <w:tcW w:w="1484" w:type="pct"/>
            <w:noWrap/>
            <w:vAlign w:val="center"/>
          </w:tcPr>
          <w:p w14:paraId="7463A9FA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Diabetes</w:t>
            </w:r>
          </w:p>
        </w:tc>
        <w:tc>
          <w:tcPr>
            <w:tcW w:w="489" w:type="pct"/>
            <w:noWrap/>
            <w:vAlign w:val="center"/>
          </w:tcPr>
          <w:p w14:paraId="2E7CBEA7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0.318</w:t>
            </w:r>
          </w:p>
        </w:tc>
        <w:tc>
          <w:tcPr>
            <w:tcW w:w="606" w:type="pct"/>
            <w:noWrap/>
            <w:vAlign w:val="center"/>
          </w:tcPr>
          <w:p w14:paraId="02AAD6A0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0.357</w:t>
            </w:r>
          </w:p>
        </w:tc>
        <w:tc>
          <w:tcPr>
            <w:tcW w:w="1454" w:type="pct"/>
            <w:noWrap/>
            <w:vAlign w:val="center"/>
          </w:tcPr>
          <w:p w14:paraId="6EF87650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1.374(0.653,2.676)</w:t>
            </w:r>
          </w:p>
        </w:tc>
        <w:tc>
          <w:tcPr>
            <w:tcW w:w="470" w:type="pct"/>
            <w:noWrap/>
            <w:vAlign w:val="center"/>
          </w:tcPr>
          <w:p w14:paraId="4CDFD220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0.891</w:t>
            </w:r>
          </w:p>
        </w:tc>
        <w:tc>
          <w:tcPr>
            <w:tcW w:w="497" w:type="pct"/>
            <w:noWrap/>
            <w:vAlign w:val="center"/>
          </w:tcPr>
          <w:p w14:paraId="418CF828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0.373</w:t>
            </w:r>
          </w:p>
        </w:tc>
      </w:tr>
      <w:tr w:rsidR="00786FFB" w14:paraId="4530E6D0" w14:textId="77777777" w:rsidTr="00243E22">
        <w:trPr>
          <w:trHeight w:val="280"/>
        </w:trPr>
        <w:tc>
          <w:tcPr>
            <w:tcW w:w="1484" w:type="pct"/>
            <w:noWrap/>
            <w:vAlign w:val="center"/>
          </w:tcPr>
          <w:p w14:paraId="4EF867A0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Preoperative AFP</w:t>
            </w:r>
          </w:p>
        </w:tc>
        <w:tc>
          <w:tcPr>
            <w:tcW w:w="489" w:type="pct"/>
            <w:noWrap/>
            <w:vAlign w:val="center"/>
          </w:tcPr>
          <w:p w14:paraId="2AAC3872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0.003</w:t>
            </w:r>
          </w:p>
        </w:tc>
        <w:tc>
          <w:tcPr>
            <w:tcW w:w="606" w:type="pct"/>
            <w:noWrap/>
            <w:vAlign w:val="center"/>
          </w:tcPr>
          <w:p w14:paraId="2BFE46A8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0.003</w:t>
            </w:r>
          </w:p>
        </w:tc>
        <w:tc>
          <w:tcPr>
            <w:tcW w:w="1454" w:type="pct"/>
            <w:noWrap/>
            <w:vAlign w:val="center"/>
          </w:tcPr>
          <w:p w14:paraId="54E95B52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1.003(0.995,1.009)</w:t>
            </w:r>
          </w:p>
        </w:tc>
        <w:tc>
          <w:tcPr>
            <w:tcW w:w="470" w:type="pct"/>
            <w:noWrap/>
            <w:vAlign w:val="center"/>
          </w:tcPr>
          <w:p w14:paraId="17612CC9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0.986</w:t>
            </w:r>
          </w:p>
        </w:tc>
        <w:tc>
          <w:tcPr>
            <w:tcW w:w="497" w:type="pct"/>
            <w:noWrap/>
            <w:vAlign w:val="center"/>
          </w:tcPr>
          <w:p w14:paraId="05FFE640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0.324</w:t>
            </w:r>
          </w:p>
        </w:tc>
      </w:tr>
      <w:tr w:rsidR="00786FFB" w14:paraId="3DD8D6B1" w14:textId="77777777" w:rsidTr="00243E22">
        <w:trPr>
          <w:trHeight w:val="280"/>
        </w:trPr>
        <w:tc>
          <w:tcPr>
            <w:tcW w:w="1484" w:type="pct"/>
            <w:noWrap/>
            <w:vAlign w:val="center"/>
          </w:tcPr>
          <w:p w14:paraId="001390EF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Preoperative CEA</w:t>
            </w:r>
          </w:p>
        </w:tc>
        <w:tc>
          <w:tcPr>
            <w:tcW w:w="489" w:type="pct"/>
            <w:noWrap/>
            <w:vAlign w:val="center"/>
          </w:tcPr>
          <w:p w14:paraId="09ABCC5C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0.157</w:t>
            </w:r>
          </w:p>
        </w:tc>
        <w:tc>
          <w:tcPr>
            <w:tcW w:w="606" w:type="pct"/>
            <w:noWrap/>
            <w:vAlign w:val="center"/>
          </w:tcPr>
          <w:p w14:paraId="1ECBAD5B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0.042</w:t>
            </w:r>
          </w:p>
        </w:tc>
        <w:tc>
          <w:tcPr>
            <w:tcW w:w="1454" w:type="pct"/>
            <w:noWrap/>
            <w:vAlign w:val="center"/>
          </w:tcPr>
          <w:p w14:paraId="06C64B94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1.170(1.084,1.281)</w:t>
            </w:r>
          </w:p>
        </w:tc>
        <w:tc>
          <w:tcPr>
            <w:tcW w:w="470" w:type="pct"/>
            <w:noWrap/>
            <w:vAlign w:val="center"/>
          </w:tcPr>
          <w:p w14:paraId="004E3407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3.747</w:t>
            </w:r>
          </w:p>
        </w:tc>
        <w:tc>
          <w:tcPr>
            <w:tcW w:w="497" w:type="pct"/>
            <w:noWrap/>
            <w:vAlign w:val="center"/>
          </w:tcPr>
          <w:p w14:paraId="532E9A0D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&lt;0.001</w:t>
            </w:r>
          </w:p>
        </w:tc>
      </w:tr>
      <w:tr w:rsidR="00786FFB" w14:paraId="60CDDE1D" w14:textId="77777777" w:rsidTr="00243E22">
        <w:trPr>
          <w:trHeight w:val="280"/>
        </w:trPr>
        <w:tc>
          <w:tcPr>
            <w:tcW w:w="1484" w:type="pct"/>
            <w:noWrap/>
            <w:vAlign w:val="center"/>
          </w:tcPr>
          <w:p w14:paraId="42B110BA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Preoperative CA125</w:t>
            </w:r>
          </w:p>
        </w:tc>
        <w:tc>
          <w:tcPr>
            <w:tcW w:w="489" w:type="pct"/>
            <w:noWrap/>
            <w:vAlign w:val="center"/>
          </w:tcPr>
          <w:p w14:paraId="1DDB93E7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0.003</w:t>
            </w:r>
          </w:p>
        </w:tc>
        <w:tc>
          <w:tcPr>
            <w:tcW w:w="606" w:type="pct"/>
            <w:noWrap/>
            <w:vAlign w:val="center"/>
          </w:tcPr>
          <w:p w14:paraId="0BC5C0B7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0.001</w:t>
            </w:r>
          </w:p>
        </w:tc>
        <w:tc>
          <w:tcPr>
            <w:tcW w:w="1454" w:type="pct"/>
            <w:noWrap/>
            <w:vAlign w:val="center"/>
          </w:tcPr>
          <w:p w14:paraId="3C7EDE02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1.003(1.002,1.005)</w:t>
            </w:r>
          </w:p>
        </w:tc>
        <w:tc>
          <w:tcPr>
            <w:tcW w:w="470" w:type="pct"/>
            <w:noWrap/>
            <w:vAlign w:val="center"/>
          </w:tcPr>
          <w:p w14:paraId="6A17CF09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4.79</w:t>
            </w:r>
          </w:p>
        </w:tc>
        <w:tc>
          <w:tcPr>
            <w:tcW w:w="497" w:type="pct"/>
            <w:noWrap/>
            <w:vAlign w:val="center"/>
          </w:tcPr>
          <w:p w14:paraId="2E6E8415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&lt;0.001</w:t>
            </w:r>
          </w:p>
        </w:tc>
      </w:tr>
      <w:tr w:rsidR="00786FFB" w14:paraId="3C83AB2A" w14:textId="77777777" w:rsidTr="00243E22">
        <w:trPr>
          <w:trHeight w:val="280"/>
        </w:trPr>
        <w:tc>
          <w:tcPr>
            <w:tcW w:w="1484" w:type="pct"/>
            <w:noWrap/>
            <w:vAlign w:val="center"/>
          </w:tcPr>
          <w:p w14:paraId="54CED91F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Preoperative CA19-9</w:t>
            </w:r>
          </w:p>
        </w:tc>
        <w:tc>
          <w:tcPr>
            <w:tcW w:w="489" w:type="pct"/>
            <w:noWrap/>
            <w:vAlign w:val="center"/>
          </w:tcPr>
          <w:p w14:paraId="1E6C6B42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0.002</w:t>
            </w:r>
          </w:p>
        </w:tc>
        <w:tc>
          <w:tcPr>
            <w:tcW w:w="606" w:type="pct"/>
            <w:noWrap/>
            <w:vAlign w:val="center"/>
          </w:tcPr>
          <w:p w14:paraId="405B7328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0</w:t>
            </w:r>
          </w:p>
        </w:tc>
        <w:tc>
          <w:tcPr>
            <w:tcW w:w="1454" w:type="pct"/>
            <w:noWrap/>
            <w:vAlign w:val="center"/>
          </w:tcPr>
          <w:p w14:paraId="0F5D9782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1.002(1.001,1.003)</w:t>
            </w:r>
          </w:p>
        </w:tc>
        <w:tc>
          <w:tcPr>
            <w:tcW w:w="470" w:type="pct"/>
            <w:noWrap/>
            <w:vAlign w:val="center"/>
          </w:tcPr>
          <w:p w14:paraId="1489FEC4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5.262</w:t>
            </w:r>
          </w:p>
        </w:tc>
        <w:tc>
          <w:tcPr>
            <w:tcW w:w="497" w:type="pct"/>
            <w:noWrap/>
            <w:vAlign w:val="center"/>
          </w:tcPr>
          <w:p w14:paraId="0CFF62F3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&lt;0.001</w:t>
            </w:r>
          </w:p>
        </w:tc>
      </w:tr>
      <w:tr w:rsidR="00786FFB" w14:paraId="7DA95427" w14:textId="77777777" w:rsidTr="00243E22">
        <w:trPr>
          <w:trHeight w:val="280"/>
        </w:trPr>
        <w:tc>
          <w:tcPr>
            <w:tcW w:w="1484" w:type="pct"/>
            <w:noWrap/>
            <w:vAlign w:val="center"/>
          </w:tcPr>
          <w:p w14:paraId="224A4E84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Preoperative CA72-4</w:t>
            </w:r>
          </w:p>
        </w:tc>
        <w:tc>
          <w:tcPr>
            <w:tcW w:w="489" w:type="pct"/>
            <w:noWrap/>
            <w:vAlign w:val="center"/>
          </w:tcPr>
          <w:p w14:paraId="17B2D2C8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0.013</w:t>
            </w:r>
          </w:p>
        </w:tc>
        <w:tc>
          <w:tcPr>
            <w:tcW w:w="606" w:type="pct"/>
            <w:noWrap/>
            <w:vAlign w:val="center"/>
          </w:tcPr>
          <w:p w14:paraId="424CF84E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0.004</w:t>
            </w:r>
          </w:p>
        </w:tc>
        <w:tc>
          <w:tcPr>
            <w:tcW w:w="1454" w:type="pct"/>
            <w:noWrap/>
            <w:vAlign w:val="center"/>
          </w:tcPr>
          <w:p w14:paraId="1DDEA446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1.013(1.006,1.021)</w:t>
            </w:r>
          </w:p>
        </w:tc>
        <w:tc>
          <w:tcPr>
            <w:tcW w:w="470" w:type="pct"/>
            <w:noWrap/>
            <w:vAlign w:val="center"/>
          </w:tcPr>
          <w:p w14:paraId="0150E667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3.364</w:t>
            </w:r>
          </w:p>
        </w:tc>
        <w:tc>
          <w:tcPr>
            <w:tcW w:w="497" w:type="pct"/>
            <w:noWrap/>
            <w:vAlign w:val="center"/>
          </w:tcPr>
          <w:p w14:paraId="17A3B026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&lt;0.001</w:t>
            </w:r>
          </w:p>
        </w:tc>
      </w:tr>
      <w:tr w:rsidR="00786FFB" w14:paraId="69C4DE88" w14:textId="77777777" w:rsidTr="00243E22">
        <w:trPr>
          <w:trHeight w:val="280"/>
        </w:trPr>
        <w:tc>
          <w:tcPr>
            <w:tcW w:w="1484" w:type="pct"/>
            <w:noWrap/>
            <w:vAlign w:val="center"/>
          </w:tcPr>
          <w:p w14:paraId="640E6A45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Preoperative β-HCG</w:t>
            </w:r>
          </w:p>
        </w:tc>
        <w:tc>
          <w:tcPr>
            <w:tcW w:w="489" w:type="pct"/>
            <w:noWrap/>
            <w:vAlign w:val="center"/>
          </w:tcPr>
          <w:p w14:paraId="180FB24F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0.061</w:t>
            </w:r>
          </w:p>
        </w:tc>
        <w:tc>
          <w:tcPr>
            <w:tcW w:w="606" w:type="pct"/>
            <w:noWrap/>
            <w:vAlign w:val="center"/>
          </w:tcPr>
          <w:p w14:paraId="2D3840FD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0.086</w:t>
            </w:r>
          </w:p>
        </w:tc>
        <w:tc>
          <w:tcPr>
            <w:tcW w:w="1454" w:type="pct"/>
            <w:noWrap/>
            <w:vAlign w:val="center"/>
          </w:tcPr>
          <w:p w14:paraId="6221FDE7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1.063(0.871,1.242)</w:t>
            </w:r>
          </w:p>
        </w:tc>
        <w:tc>
          <w:tcPr>
            <w:tcW w:w="470" w:type="pct"/>
            <w:noWrap/>
            <w:vAlign w:val="center"/>
          </w:tcPr>
          <w:p w14:paraId="4D167882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0.711</w:t>
            </w:r>
          </w:p>
        </w:tc>
        <w:tc>
          <w:tcPr>
            <w:tcW w:w="497" w:type="pct"/>
            <w:noWrap/>
            <w:vAlign w:val="center"/>
          </w:tcPr>
          <w:p w14:paraId="7219FB26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0.477</w:t>
            </w:r>
          </w:p>
        </w:tc>
      </w:tr>
      <w:tr w:rsidR="00786FFB" w14:paraId="67F6C69E" w14:textId="77777777" w:rsidTr="00243E22">
        <w:trPr>
          <w:trHeight w:val="280"/>
        </w:trPr>
        <w:tc>
          <w:tcPr>
            <w:tcW w:w="2529" w:type="dxa"/>
            <w:noWrap/>
            <w:vAlign w:val="center"/>
          </w:tcPr>
          <w:p w14:paraId="4099FFD1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 xml:space="preserve">Preoperative neutrophil/lymphocyte </w:t>
            </w:r>
          </w:p>
        </w:tc>
        <w:tc>
          <w:tcPr>
            <w:tcW w:w="489" w:type="pct"/>
            <w:noWrap/>
            <w:vAlign w:val="center"/>
          </w:tcPr>
          <w:p w14:paraId="6EF7CACB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0.208</w:t>
            </w:r>
          </w:p>
        </w:tc>
        <w:tc>
          <w:tcPr>
            <w:tcW w:w="606" w:type="pct"/>
            <w:noWrap/>
            <w:vAlign w:val="center"/>
          </w:tcPr>
          <w:p w14:paraId="332BADBB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0.082</w:t>
            </w:r>
          </w:p>
        </w:tc>
        <w:tc>
          <w:tcPr>
            <w:tcW w:w="1454" w:type="pct"/>
            <w:noWrap/>
            <w:vAlign w:val="center"/>
          </w:tcPr>
          <w:p w14:paraId="2DB4ACA3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1.231(1.043,1.450)</w:t>
            </w:r>
          </w:p>
        </w:tc>
        <w:tc>
          <w:tcPr>
            <w:tcW w:w="470" w:type="pct"/>
            <w:noWrap/>
            <w:vAlign w:val="center"/>
          </w:tcPr>
          <w:p w14:paraId="074FAA8E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2.544</w:t>
            </w:r>
          </w:p>
        </w:tc>
        <w:tc>
          <w:tcPr>
            <w:tcW w:w="497" w:type="pct"/>
            <w:noWrap/>
            <w:vAlign w:val="center"/>
          </w:tcPr>
          <w:p w14:paraId="164ECC0D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0.011</w:t>
            </w:r>
          </w:p>
        </w:tc>
      </w:tr>
      <w:tr w:rsidR="00786FFB" w14:paraId="176D428F" w14:textId="77777777" w:rsidTr="00243E22">
        <w:trPr>
          <w:trHeight w:val="280"/>
        </w:trPr>
        <w:tc>
          <w:tcPr>
            <w:tcW w:w="2529" w:type="dxa"/>
            <w:noWrap/>
            <w:vAlign w:val="center"/>
          </w:tcPr>
          <w:p w14:paraId="012E8893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preoperative platelet count</w:t>
            </w:r>
          </w:p>
        </w:tc>
        <w:tc>
          <w:tcPr>
            <w:tcW w:w="489" w:type="pct"/>
            <w:noWrap/>
            <w:vAlign w:val="center"/>
          </w:tcPr>
          <w:p w14:paraId="713A1577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0.004</w:t>
            </w:r>
          </w:p>
        </w:tc>
        <w:tc>
          <w:tcPr>
            <w:tcW w:w="606" w:type="pct"/>
            <w:noWrap/>
            <w:vAlign w:val="center"/>
          </w:tcPr>
          <w:p w14:paraId="5C565A8F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0.001</w:t>
            </w:r>
          </w:p>
        </w:tc>
        <w:tc>
          <w:tcPr>
            <w:tcW w:w="1454" w:type="pct"/>
            <w:noWrap/>
            <w:vAlign w:val="center"/>
          </w:tcPr>
          <w:p w14:paraId="77DD0DB7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1.004(1.001,1.007)</w:t>
            </w:r>
          </w:p>
        </w:tc>
        <w:tc>
          <w:tcPr>
            <w:tcW w:w="470" w:type="pct"/>
            <w:noWrap/>
            <w:vAlign w:val="center"/>
          </w:tcPr>
          <w:p w14:paraId="766429A7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2.823</w:t>
            </w:r>
          </w:p>
        </w:tc>
        <w:tc>
          <w:tcPr>
            <w:tcW w:w="497" w:type="pct"/>
            <w:noWrap/>
            <w:vAlign w:val="center"/>
          </w:tcPr>
          <w:p w14:paraId="7B9ED563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0.005</w:t>
            </w:r>
          </w:p>
        </w:tc>
      </w:tr>
      <w:tr w:rsidR="00786FFB" w14:paraId="7ECF6565" w14:textId="77777777" w:rsidTr="00243E22">
        <w:trPr>
          <w:trHeight w:val="280"/>
        </w:trPr>
        <w:tc>
          <w:tcPr>
            <w:tcW w:w="2529" w:type="dxa"/>
            <w:noWrap/>
            <w:vAlign w:val="center"/>
          </w:tcPr>
          <w:p w14:paraId="559F2AB6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preoperative hemoglobin</w:t>
            </w:r>
          </w:p>
        </w:tc>
        <w:tc>
          <w:tcPr>
            <w:tcW w:w="489" w:type="pct"/>
            <w:noWrap/>
            <w:vAlign w:val="center"/>
          </w:tcPr>
          <w:p w14:paraId="56365BE3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-0.013</w:t>
            </w:r>
          </w:p>
        </w:tc>
        <w:tc>
          <w:tcPr>
            <w:tcW w:w="606" w:type="pct"/>
            <w:noWrap/>
            <w:vAlign w:val="center"/>
          </w:tcPr>
          <w:p w14:paraId="7E6FF026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0.006</w:t>
            </w:r>
          </w:p>
        </w:tc>
        <w:tc>
          <w:tcPr>
            <w:tcW w:w="1454" w:type="pct"/>
            <w:noWrap/>
            <w:vAlign w:val="center"/>
          </w:tcPr>
          <w:p w14:paraId="275CD618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0.987(0.975,1.000)</w:t>
            </w:r>
          </w:p>
        </w:tc>
        <w:tc>
          <w:tcPr>
            <w:tcW w:w="470" w:type="pct"/>
            <w:noWrap/>
            <w:vAlign w:val="center"/>
          </w:tcPr>
          <w:p w14:paraId="2F8E2CF6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-2.067</w:t>
            </w:r>
          </w:p>
        </w:tc>
        <w:tc>
          <w:tcPr>
            <w:tcW w:w="497" w:type="pct"/>
            <w:noWrap/>
            <w:vAlign w:val="center"/>
          </w:tcPr>
          <w:p w14:paraId="7C5FB5D3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0.039</w:t>
            </w:r>
          </w:p>
        </w:tc>
      </w:tr>
      <w:tr w:rsidR="00786FFB" w14:paraId="3CAB761C" w14:textId="77777777" w:rsidTr="00243E22">
        <w:trPr>
          <w:trHeight w:val="280"/>
        </w:trPr>
        <w:tc>
          <w:tcPr>
            <w:tcW w:w="1484" w:type="pct"/>
            <w:noWrap/>
            <w:vAlign w:val="center"/>
          </w:tcPr>
          <w:p w14:paraId="7571DCBB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Myometrial invasion depth ≥1/2</w:t>
            </w:r>
          </w:p>
        </w:tc>
        <w:tc>
          <w:tcPr>
            <w:tcW w:w="489" w:type="pct"/>
            <w:noWrap/>
            <w:vAlign w:val="center"/>
          </w:tcPr>
          <w:p w14:paraId="2C2DFAAE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1.807</w:t>
            </w:r>
          </w:p>
        </w:tc>
        <w:tc>
          <w:tcPr>
            <w:tcW w:w="606" w:type="pct"/>
            <w:noWrap/>
            <w:vAlign w:val="center"/>
          </w:tcPr>
          <w:p w14:paraId="7AF6ABB7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0.304</w:t>
            </w:r>
          </w:p>
        </w:tc>
        <w:tc>
          <w:tcPr>
            <w:tcW w:w="1454" w:type="pct"/>
            <w:noWrap/>
            <w:vAlign w:val="center"/>
          </w:tcPr>
          <w:p w14:paraId="642688C2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6.093(3.415,11.322)</w:t>
            </w:r>
          </w:p>
        </w:tc>
        <w:tc>
          <w:tcPr>
            <w:tcW w:w="470" w:type="pct"/>
            <w:noWrap/>
            <w:vAlign w:val="center"/>
          </w:tcPr>
          <w:p w14:paraId="35596F4A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5.946</w:t>
            </w:r>
          </w:p>
        </w:tc>
        <w:tc>
          <w:tcPr>
            <w:tcW w:w="497" w:type="pct"/>
            <w:noWrap/>
            <w:vAlign w:val="center"/>
          </w:tcPr>
          <w:p w14:paraId="430F4A8A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&lt;0.001</w:t>
            </w:r>
          </w:p>
        </w:tc>
      </w:tr>
      <w:tr w:rsidR="00786FFB" w14:paraId="171F2374" w14:textId="77777777" w:rsidTr="00243E22">
        <w:trPr>
          <w:trHeight w:val="280"/>
        </w:trPr>
        <w:tc>
          <w:tcPr>
            <w:tcW w:w="1484" w:type="pct"/>
            <w:noWrap/>
            <w:vAlign w:val="center"/>
          </w:tcPr>
          <w:p w14:paraId="18DEF22E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Total number of lymph nodes resected</w:t>
            </w:r>
          </w:p>
        </w:tc>
        <w:tc>
          <w:tcPr>
            <w:tcW w:w="489" w:type="pct"/>
            <w:noWrap/>
            <w:vAlign w:val="center"/>
          </w:tcPr>
          <w:p w14:paraId="3BFD98AA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0.059</w:t>
            </w:r>
          </w:p>
        </w:tc>
        <w:tc>
          <w:tcPr>
            <w:tcW w:w="606" w:type="pct"/>
            <w:noWrap/>
            <w:vAlign w:val="center"/>
          </w:tcPr>
          <w:p w14:paraId="0AD69651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0.01</w:t>
            </w:r>
          </w:p>
        </w:tc>
        <w:tc>
          <w:tcPr>
            <w:tcW w:w="1454" w:type="pct"/>
            <w:noWrap/>
            <w:vAlign w:val="center"/>
          </w:tcPr>
          <w:p w14:paraId="65514BC2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1.061(1.040,1.083)</w:t>
            </w:r>
          </w:p>
        </w:tc>
        <w:tc>
          <w:tcPr>
            <w:tcW w:w="470" w:type="pct"/>
            <w:noWrap/>
            <w:vAlign w:val="center"/>
          </w:tcPr>
          <w:p w14:paraId="7AD4435D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5.688</w:t>
            </w:r>
          </w:p>
        </w:tc>
        <w:tc>
          <w:tcPr>
            <w:tcW w:w="497" w:type="pct"/>
            <w:noWrap/>
            <w:vAlign w:val="center"/>
          </w:tcPr>
          <w:p w14:paraId="3C294A96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&lt;0.001</w:t>
            </w:r>
          </w:p>
        </w:tc>
      </w:tr>
      <w:tr w:rsidR="00786FFB" w14:paraId="455B6493" w14:textId="77777777" w:rsidTr="00243E22">
        <w:trPr>
          <w:trHeight w:val="280"/>
        </w:trPr>
        <w:tc>
          <w:tcPr>
            <w:tcW w:w="1484" w:type="pct"/>
            <w:noWrap/>
            <w:vAlign w:val="center"/>
          </w:tcPr>
          <w:p w14:paraId="209FCD25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Cervical stromal involvement</w:t>
            </w:r>
          </w:p>
        </w:tc>
        <w:tc>
          <w:tcPr>
            <w:tcW w:w="489" w:type="pct"/>
            <w:noWrap/>
            <w:vAlign w:val="center"/>
          </w:tcPr>
          <w:p w14:paraId="2D8DBA2B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1.244</w:t>
            </w:r>
          </w:p>
        </w:tc>
        <w:tc>
          <w:tcPr>
            <w:tcW w:w="606" w:type="pct"/>
            <w:noWrap/>
            <w:vAlign w:val="center"/>
          </w:tcPr>
          <w:p w14:paraId="312BC02A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0.309</w:t>
            </w:r>
          </w:p>
        </w:tc>
        <w:tc>
          <w:tcPr>
            <w:tcW w:w="1454" w:type="pct"/>
            <w:noWrap/>
            <w:vAlign w:val="center"/>
          </w:tcPr>
          <w:p w14:paraId="7677DC1A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3.469(1.863,6.296)</w:t>
            </w:r>
          </w:p>
        </w:tc>
        <w:tc>
          <w:tcPr>
            <w:tcW w:w="470" w:type="pct"/>
            <w:noWrap/>
            <w:vAlign w:val="center"/>
          </w:tcPr>
          <w:p w14:paraId="6F43D145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4.024</w:t>
            </w:r>
          </w:p>
        </w:tc>
        <w:tc>
          <w:tcPr>
            <w:tcW w:w="497" w:type="pct"/>
            <w:noWrap/>
            <w:vAlign w:val="center"/>
          </w:tcPr>
          <w:p w14:paraId="17C03FC7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&lt;0.001</w:t>
            </w:r>
          </w:p>
        </w:tc>
      </w:tr>
      <w:tr w:rsidR="00786FFB" w14:paraId="321D26C4" w14:textId="77777777" w:rsidTr="00243E22">
        <w:trPr>
          <w:trHeight w:val="280"/>
        </w:trPr>
        <w:tc>
          <w:tcPr>
            <w:tcW w:w="1484" w:type="pct"/>
            <w:noWrap/>
            <w:vAlign w:val="center"/>
          </w:tcPr>
          <w:p w14:paraId="5E2E267B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Ovarian or fallopian tube involvement</w:t>
            </w:r>
          </w:p>
        </w:tc>
        <w:tc>
          <w:tcPr>
            <w:tcW w:w="489" w:type="pct"/>
            <w:noWrap/>
            <w:vAlign w:val="center"/>
          </w:tcPr>
          <w:p w14:paraId="2B8716AD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1.33</w:t>
            </w:r>
          </w:p>
        </w:tc>
        <w:tc>
          <w:tcPr>
            <w:tcW w:w="606" w:type="pct"/>
            <w:noWrap/>
            <w:vAlign w:val="center"/>
          </w:tcPr>
          <w:p w14:paraId="787DA417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0.398</w:t>
            </w:r>
          </w:p>
        </w:tc>
        <w:tc>
          <w:tcPr>
            <w:tcW w:w="1454" w:type="pct"/>
            <w:noWrap/>
            <w:vAlign w:val="center"/>
          </w:tcPr>
          <w:p w14:paraId="070CFDDF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3.780(1.661,8.032)</w:t>
            </w:r>
          </w:p>
        </w:tc>
        <w:tc>
          <w:tcPr>
            <w:tcW w:w="470" w:type="pct"/>
            <w:noWrap/>
            <w:vAlign w:val="center"/>
          </w:tcPr>
          <w:p w14:paraId="1873FCB3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3.340</w:t>
            </w:r>
          </w:p>
        </w:tc>
        <w:tc>
          <w:tcPr>
            <w:tcW w:w="497" w:type="pct"/>
            <w:noWrap/>
            <w:vAlign w:val="center"/>
          </w:tcPr>
          <w:p w14:paraId="34B22AB5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&lt;0.001</w:t>
            </w:r>
          </w:p>
        </w:tc>
      </w:tr>
      <w:tr w:rsidR="00786FFB" w14:paraId="234CD0A9" w14:textId="77777777" w:rsidTr="00243E22">
        <w:trPr>
          <w:trHeight w:val="280"/>
        </w:trPr>
        <w:tc>
          <w:tcPr>
            <w:tcW w:w="1484" w:type="pct"/>
            <w:noWrap/>
            <w:vAlign w:val="center"/>
          </w:tcPr>
          <w:p w14:paraId="2364EBD8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Lymphovascular space invasion</w:t>
            </w:r>
          </w:p>
        </w:tc>
        <w:tc>
          <w:tcPr>
            <w:tcW w:w="489" w:type="pct"/>
            <w:noWrap/>
            <w:vAlign w:val="center"/>
          </w:tcPr>
          <w:p w14:paraId="71B8919C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2.413</w:t>
            </w:r>
          </w:p>
        </w:tc>
        <w:tc>
          <w:tcPr>
            <w:tcW w:w="606" w:type="pct"/>
            <w:noWrap/>
            <w:vAlign w:val="center"/>
          </w:tcPr>
          <w:p w14:paraId="50B70D33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0.314</w:t>
            </w:r>
          </w:p>
        </w:tc>
        <w:tc>
          <w:tcPr>
            <w:tcW w:w="1454" w:type="pct"/>
            <w:noWrap/>
            <w:vAlign w:val="center"/>
          </w:tcPr>
          <w:p w14:paraId="19823D5D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11.169(6.154,21.205)</w:t>
            </w:r>
          </w:p>
        </w:tc>
        <w:tc>
          <w:tcPr>
            <w:tcW w:w="470" w:type="pct"/>
            <w:noWrap/>
            <w:vAlign w:val="center"/>
          </w:tcPr>
          <w:p w14:paraId="3478D87A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7.692</w:t>
            </w:r>
          </w:p>
        </w:tc>
        <w:tc>
          <w:tcPr>
            <w:tcW w:w="497" w:type="pct"/>
            <w:noWrap/>
            <w:vAlign w:val="center"/>
          </w:tcPr>
          <w:p w14:paraId="1B1582EF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&lt;0.001</w:t>
            </w:r>
          </w:p>
        </w:tc>
      </w:tr>
      <w:tr w:rsidR="00786FFB" w14:paraId="3F760AE2" w14:textId="77777777" w:rsidTr="00243E22">
        <w:trPr>
          <w:trHeight w:val="280"/>
        </w:trPr>
        <w:tc>
          <w:tcPr>
            <w:tcW w:w="1484" w:type="pct"/>
            <w:noWrap/>
            <w:vAlign w:val="center"/>
          </w:tcPr>
          <w:p w14:paraId="54EDA1F5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lastRenderedPageBreak/>
              <w:t>Tumor size</w:t>
            </w:r>
          </w:p>
        </w:tc>
        <w:tc>
          <w:tcPr>
            <w:tcW w:w="489" w:type="pct"/>
            <w:noWrap/>
            <w:vAlign w:val="center"/>
          </w:tcPr>
          <w:p w14:paraId="3B6B278B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0.006</w:t>
            </w:r>
          </w:p>
        </w:tc>
        <w:tc>
          <w:tcPr>
            <w:tcW w:w="606" w:type="pct"/>
            <w:noWrap/>
            <w:vAlign w:val="center"/>
          </w:tcPr>
          <w:p w14:paraId="18D8DCC9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0.002</w:t>
            </w:r>
          </w:p>
        </w:tc>
        <w:tc>
          <w:tcPr>
            <w:tcW w:w="1454" w:type="pct"/>
            <w:noWrap/>
            <w:vAlign w:val="center"/>
          </w:tcPr>
          <w:p w14:paraId="529AC3F7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1.006(1.002,1.009)</w:t>
            </w:r>
          </w:p>
        </w:tc>
        <w:tc>
          <w:tcPr>
            <w:tcW w:w="470" w:type="pct"/>
            <w:noWrap/>
            <w:vAlign w:val="center"/>
          </w:tcPr>
          <w:p w14:paraId="165CB65F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3.212</w:t>
            </w:r>
          </w:p>
        </w:tc>
        <w:tc>
          <w:tcPr>
            <w:tcW w:w="497" w:type="pct"/>
            <w:noWrap/>
            <w:vAlign w:val="center"/>
          </w:tcPr>
          <w:p w14:paraId="7DCD139B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0.001</w:t>
            </w:r>
          </w:p>
        </w:tc>
      </w:tr>
      <w:tr w:rsidR="00786FFB" w14:paraId="2E0F1B88" w14:textId="77777777" w:rsidTr="00243E22">
        <w:trPr>
          <w:trHeight w:val="280"/>
        </w:trPr>
        <w:tc>
          <w:tcPr>
            <w:tcW w:w="1484" w:type="pct"/>
            <w:noWrap/>
            <w:vAlign w:val="center"/>
          </w:tcPr>
          <w:p w14:paraId="2E8C5765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Postoperative histological grade</w:t>
            </w:r>
          </w:p>
        </w:tc>
        <w:tc>
          <w:tcPr>
            <w:tcW w:w="489" w:type="pct"/>
            <w:noWrap/>
            <w:vAlign w:val="center"/>
          </w:tcPr>
          <w:p w14:paraId="5901889E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1.031</w:t>
            </w:r>
          </w:p>
        </w:tc>
        <w:tc>
          <w:tcPr>
            <w:tcW w:w="606" w:type="pct"/>
            <w:noWrap/>
            <w:vAlign w:val="center"/>
          </w:tcPr>
          <w:p w14:paraId="2AE307D1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0.2</w:t>
            </w:r>
          </w:p>
        </w:tc>
        <w:tc>
          <w:tcPr>
            <w:tcW w:w="1454" w:type="pct"/>
            <w:noWrap/>
            <w:vAlign w:val="center"/>
          </w:tcPr>
          <w:p w14:paraId="62AF9E69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2.804(1.911,4.189)</w:t>
            </w:r>
          </w:p>
        </w:tc>
        <w:tc>
          <w:tcPr>
            <w:tcW w:w="470" w:type="pct"/>
            <w:noWrap/>
            <w:vAlign w:val="center"/>
          </w:tcPr>
          <w:p w14:paraId="065D18E9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5.168</w:t>
            </w:r>
          </w:p>
        </w:tc>
        <w:tc>
          <w:tcPr>
            <w:tcW w:w="497" w:type="pct"/>
            <w:noWrap/>
            <w:vAlign w:val="center"/>
          </w:tcPr>
          <w:p w14:paraId="3C91524D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&lt;0.001</w:t>
            </w:r>
          </w:p>
        </w:tc>
      </w:tr>
      <w:tr w:rsidR="00786FFB" w14:paraId="6BA7B81F" w14:textId="77777777" w:rsidTr="00243E22">
        <w:trPr>
          <w:trHeight w:val="280"/>
        </w:trPr>
        <w:tc>
          <w:tcPr>
            <w:tcW w:w="1484" w:type="pct"/>
            <w:noWrap/>
            <w:vAlign w:val="center"/>
          </w:tcPr>
          <w:p w14:paraId="149FF5CB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T</w:t>
            </w:r>
          </w:p>
        </w:tc>
        <w:tc>
          <w:tcPr>
            <w:tcW w:w="489" w:type="pct"/>
            <w:noWrap/>
            <w:vAlign w:val="center"/>
          </w:tcPr>
          <w:p w14:paraId="57A527DD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20.176</w:t>
            </w:r>
          </w:p>
        </w:tc>
        <w:tc>
          <w:tcPr>
            <w:tcW w:w="606" w:type="pct"/>
            <w:noWrap/>
            <w:vAlign w:val="center"/>
          </w:tcPr>
          <w:p w14:paraId="75F72F2F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1297.954</w:t>
            </w:r>
          </w:p>
        </w:tc>
        <w:tc>
          <w:tcPr>
            <w:tcW w:w="1454" w:type="pct"/>
            <w:noWrap/>
            <w:vAlign w:val="center"/>
          </w:tcPr>
          <w:p w14:paraId="26DA1F7A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5.78E+08(0.000,8.55E+20)</w:t>
            </w:r>
          </w:p>
        </w:tc>
        <w:tc>
          <w:tcPr>
            <w:tcW w:w="470" w:type="pct"/>
            <w:noWrap/>
            <w:vAlign w:val="center"/>
          </w:tcPr>
          <w:p w14:paraId="18F65979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0.015</w:t>
            </w:r>
          </w:p>
        </w:tc>
        <w:tc>
          <w:tcPr>
            <w:tcW w:w="497" w:type="pct"/>
            <w:noWrap/>
            <w:vAlign w:val="center"/>
          </w:tcPr>
          <w:p w14:paraId="3DD33BBE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0.988</w:t>
            </w:r>
          </w:p>
        </w:tc>
      </w:tr>
      <w:tr w:rsidR="00786FFB" w14:paraId="1756E16D" w14:textId="77777777" w:rsidTr="00243E22">
        <w:trPr>
          <w:trHeight w:val="280"/>
        </w:trPr>
        <w:tc>
          <w:tcPr>
            <w:tcW w:w="1484" w:type="pct"/>
            <w:noWrap/>
            <w:vAlign w:val="center"/>
          </w:tcPr>
          <w:p w14:paraId="1C4F5DC6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N</w:t>
            </w:r>
          </w:p>
        </w:tc>
        <w:tc>
          <w:tcPr>
            <w:tcW w:w="489" w:type="pct"/>
            <w:noWrap/>
            <w:vAlign w:val="center"/>
          </w:tcPr>
          <w:p w14:paraId="2BCD269C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53.132</w:t>
            </w:r>
          </w:p>
        </w:tc>
        <w:tc>
          <w:tcPr>
            <w:tcW w:w="606" w:type="pct"/>
            <w:noWrap/>
            <w:vAlign w:val="center"/>
          </w:tcPr>
          <w:p w14:paraId="784EF28E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49226.3</w:t>
            </w:r>
          </w:p>
        </w:tc>
        <w:tc>
          <w:tcPr>
            <w:tcW w:w="1454" w:type="pct"/>
            <w:noWrap/>
            <w:vAlign w:val="center"/>
          </w:tcPr>
          <w:p w14:paraId="07BC2128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1.19E+23(0.000,inf)</w:t>
            </w:r>
          </w:p>
        </w:tc>
        <w:tc>
          <w:tcPr>
            <w:tcW w:w="470" w:type="pct"/>
            <w:noWrap/>
            <w:vAlign w:val="center"/>
          </w:tcPr>
          <w:p w14:paraId="5750C0D7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0.001</w:t>
            </w:r>
          </w:p>
        </w:tc>
        <w:tc>
          <w:tcPr>
            <w:tcW w:w="497" w:type="pct"/>
            <w:noWrap/>
            <w:vAlign w:val="center"/>
          </w:tcPr>
          <w:p w14:paraId="5002D29E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0.999</w:t>
            </w:r>
          </w:p>
        </w:tc>
      </w:tr>
      <w:tr w:rsidR="00786FFB" w14:paraId="4DFBE952" w14:textId="77777777" w:rsidTr="00243E22">
        <w:trPr>
          <w:trHeight w:val="280"/>
        </w:trPr>
        <w:tc>
          <w:tcPr>
            <w:tcW w:w="1484" w:type="pct"/>
            <w:noWrap/>
            <w:vAlign w:val="center"/>
          </w:tcPr>
          <w:p w14:paraId="7B12C6E5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M</w:t>
            </w:r>
          </w:p>
        </w:tc>
        <w:tc>
          <w:tcPr>
            <w:tcW w:w="489" w:type="pct"/>
            <w:noWrap/>
            <w:vAlign w:val="center"/>
          </w:tcPr>
          <w:p w14:paraId="1A653727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18.109</w:t>
            </w:r>
          </w:p>
        </w:tc>
        <w:tc>
          <w:tcPr>
            <w:tcW w:w="606" w:type="pct"/>
            <w:noWrap/>
            <w:vAlign w:val="center"/>
          </w:tcPr>
          <w:p w14:paraId="3801A5AA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1029.121</w:t>
            </w:r>
          </w:p>
        </w:tc>
        <w:tc>
          <w:tcPr>
            <w:tcW w:w="1454" w:type="pct"/>
            <w:noWrap/>
            <w:vAlign w:val="center"/>
          </w:tcPr>
          <w:p w14:paraId="323D4413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73252174.727(0.000,inf)</w:t>
            </w:r>
          </w:p>
        </w:tc>
        <w:tc>
          <w:tcPr>
            <w:tcW w:w="470" w:type="pct"/>
            <w:noWrap/>
            <w:vAlign w:val="center"/>
          </w:tcPr>
          <w:p w14:paraId="73695428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0.018</w:t>
            </w:r>
          </w:p>
        </w:tc>
        <w:tc>
          <w:tcPr>
            <w:tcW w:w="497" w:type="pct"/>
            <w:noWrap/>
            <w:vAlign w:val="center"/>
          </w:tcPr>
          <w:p w14:paraId="2ACE78C5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0.986</w:t>
            </w:r>
          </w:p>
        </w:tc>
      </w:tr>
      <w:tr w:rsidR="00786FFB" w14:paraId="3D719378" w14:textId="77777777" w:rsidTr="00243E22">
        <w:trPr>
          <w:trHeight w:val="280"/>
        </w:trPr>
        <w:tc>
          <w:tcPr>
            <w:tcW w:w="1484" w:type="pct"/>
            <w:noWrap/>
            <w:vAlign w:val="center"/>
          </w:tcPr>
          <w:p w14:paraId="5432BAC4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FIGO stage</w:t>
            </w:r>
          </w:p>
        </w:tc>
        <w:tc>
          <w:tcPr>
            <w:tcW w:w="489" w:type="pct"/>
            <w:noWrap/>
            <w:vAlign w:val="center"/>
          </w:tcPr>
          <w:p w14:paraId="3933D216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22.294</w:t>
            </w:r>
          </w:p>
        </w:tc>
        <w:tc>
          <w:tcPr>
            <w:tcW w:w="606" w:type="pct"/>
            <w:noWrap/>
            <w:vAlign w:val="center"/>
          </w:tcPr>
          <w:p w14:paraId="140F6A84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1296.98</w:t>
            </w:r>
          </w:p>
        </w:tc>
        <w:tc>
          <w:tcPr>
            <w:tcW w:w="1454" w:type="pct"/>
            <w:noWrap/>
            <w:vAlign w:val="center"/>
          </w:tcPr>
          <w:p w14:paraId="2E75F93C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4.81E+09(0.000,5.21E+20)</w:t>
            </w:r>
          </w:p>
        </w:tc>
        <w:tc>
          <w:tcPr>
            <w:tcW w:w="470" w:type="pct"/>
            <w:noWrap/>
            <w:vAlign w:val="center"/>
          </w:tcPr>
          <w:p w14:paraId="7EE73DDF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0.017</w:t>
            </w:r>
          </w:p>
        </w:tc>
        <w:tc>
          <w:tcPr>
            <w:tcW w:w="497" w:type="pct"/>
            <w:noWrap/>
            <w:vAlign w:val="center"/>
          </w:tcPr>
          <w:p w14:paraId="083D945E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0.986</w:t>
            </w:r>
          </w:p>
        </w:tc>
      </w:tr>
      <w:tr w:rsidR="00786FFB" w14:paraId="2C025C6E" w14:textId="77777777" w:rsidTr="00243E22">
        <w:trPr>
          <w:trHeight w:val="280"/>
        </w:trPr>
        <w:tc>
          <w:tcPr>
            <w:tcW w:w="1484" w:type="pct"/>
            <w:noWrap/>
            <w:vAlign w:val="center"/>
          </w:tcPr>
          <w:p w14:paraId="49333AB6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p53(Positive)</w:t>
            </w:r>
          </w:p>
        </w:tc>
        <w:tc>
          <w:tcPr>
            <w:tcW w:w="489" w:type="pct"/>
            <w:noWrap/>
            <w:vAlign w:val="center"/>
          </w:tcPr>
          <w:p w14:paraId="4D6022F8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1.123</w:t>
            </w:r>
          </w:p>
        </w:tc>
        <w:tc>
          <w:tcPr>
            <w:tcW w:w="606" w:type="pct"/>
            <w:noWrap/>
            <w:vAlign w:val="center"/>
          </w:tcPr>
          <w:p w14:paraId="7C2A6F8A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0.341</w:t>
            </w:r>
          </w:p>
        </w:tc>
        <w:tc>
          <w:tcPr>
            <w:tcW w:w="1454" w:type="pct"/>
            <w:noWrap/>
            <w:vAlign w:val="center"/>
          </w:tcPr>
          <w:p w14:paraId="0305ED1C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3.073(1.572,6.032)</w:t>
            </w:r>
          </w:p>
        </w:tc>
        <w:tc>
          <w:tcPr>
            <w:tcW w:w="470" w:type="pct"/>
            <w:noWrap/>
            <w:vAlign w:val="center"/>
          </w:tcPr>
          <w:p w14:paraId="1565F4E9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3.293</w:t>
            </w:r>
          </w:p>
        </w:tc>
        <w:tc>
          <w:tcPr>
            <w:tcW w:w="497" w:type="pct"/>
            <w:noWrap/>
            <w:vAlign w:val="center"/>
          </w:tcPr>
          <w:p w14:paraId="037148CC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0.001</w:t>
            </w:r>
          </w:p>
        </w:tc>
      </w:tr>
      <w:tr w:rsidR="00786FFB" w14:paraId="3E7B991A" w14:textId="77777777" w:rsidTr="00243E22">
        <w:trPr>
          <w:trHeight w:val="280"/>
        </w:trPr>
        <w:tc>
          <w:tcPr>
            <w:tcW w:w="1484" w:type="pct"/>
            <w:noWrap/>
            <w:vAlign w:val="center"/>
          </w:tcPr>
          <w:p w14:paraId="71A0A2C7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PMS2(Positive)</w:t>
            </w:r>
          </w:p>
        </w:tc>
        <w:tc>
          <w:tcPr>
            <w:tcW w:w="489" w:type="pct"/>
            <w:noWrap/>
            <w:vAlign w:val="center"/>
          </w:tcPr>
          <w:p w14:paraId="3A919CB0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-0.187</w:t>
            </w:r>
          </w:p>
        </w:tc>
        <w:tc>
          <w:tcPr>
            <w:tcW w:w="606" w:type="pct"/>
            <w:noWrap/>
            <w:vAlign w:val="center"/>
          </w:tcPr>
          <w:p w14:paraId="7F34D118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0.368</w:t>
            </w:r>
          </w:p>
        </w:tc>
        <w:tc>
          <w:tcPr>
            <w:tcW w:w="1454" w:type="pct"/>
            <w:noWrap/>
            <w:vAlign w:val="center"/>
          </w:tcPr>
          <w:p w14:paraId="284678A9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0.830(0.419,1.800)</w:t>
            </w:r>
          </w:p>
        </w:tc>
        <w:tc>
          <w:tcPr>
            <w:tcW w:w="470" w:type="pct"/>
            <w:noWrap/>
            <w:vAlign w:val="center"/>
          </w:tcPr>
          <w:p w14:paraId="328FB773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-0.507</w:t>
            </w:r>
          </w:p>
        </w:tc>
        <w:tc>
          <w:tcPr>
            <w:tcW w:w="497" w:type="pct"/>
            <w:noWrap/>
            <w:vAlign w:val="center"/>
          </w:tcPr>
          <w:p w14:paraId="4E7D7844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0.612</w:t>
            </w:r>
          </w:p>
        </w:tc>
      </w:tr>
      <w:tr w:rsidR="00786FFB" w14:paraId="3B78C3CB" w14:textId="77777777" w:rsidTr="00243E22">
        <w:trPr>
          <w:trHeight w:val="280"/>
        </w:trPr>
        <w:tc>
          <w:tcPr>
            <w:tcW w:w="1484" w:type="pct"/>
            <w:noWrap/>
            <w:vAlign w:val="center"/>
          </w:tcPr>
          <w:p w14:paraId="26AD5077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MSH2(Positive)</w:t>
            </w:r>
          </w:p>
        </w:tc>
        <w:tc>
          <w:tcPr>
            <w:tcW w:w="489" w:type="pct"/>
            <w:noWrap/>
            <w:vAlign w:val="center"/>
          </w:tcPr>
          <w:p w14:paraId="61F4ACC9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-0.786</w:t>
            </w:r>
          </w:p>
        </w:tc>
        <w:tc>
          <w:tcPr>
            <w:tcW w:w="606" w:type="pct"/>
            <w:noWrap/>
            <w:vAlign w:val="center"/>
          </w:tcPr>
          <w:p w14:paraId="029586C5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0.656</w:t>
            </w:r>
          </w:p>
        </w:tc>
        <w:tc>
          <w:tcPr>
            <w:tcW w:w="1454" w:type="pct"/>
            <w:noWrap/>
            <w:vAlign w:val="center"/>
          </w:tcPr>
          <w:p w14:paraId="3D5FEEAF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0.456(0.142,2.031)</w:t>
            </w:r>
          </w:p>
        </w:tc>
        <w:tc>
          <w:tcPr>
            <w:tcW w:w="470" w:type="pct"/>
            <w:noWrap/>
            <w:vAlign w:val="center"/>
          </w:tcPr>
          <w:p w14:paraId="2454957B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-1.198</w:t>
            </w:r>
          </w:p>
        </w:tc>
        <w:tc>
          <w:tcPr>
            <w:tcW w:w="497" w:type="pct"/>
            <w:noWrap/>
            <w:vAlign w:val="center"/>
          </w:tcPr>
          <w:p w14:paraId="5BF75B5C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0.231</w:t>
            </w:r>
          </w:p>
        </w:tc>
      </w:tr>
      <w:tr w:rsidR="00786FFB" w14:paraId="72AD89E8" w14:textId="77777777" w:rsidTr="00243E22">
        <w:trPr>
          <w:trHeight w:val="280"/>
        </w:trPr>
        <w:tc>
          <w:tcPr>
            <w:tcW w:w="1484" w:type="pct"/>
            <w:noWrap/>
            <w:vAlign w:val="center"/>
          </w:tcPr>
          <w:p w14:paraId="22FC27C0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MSH6(Positive</w:t>
            </w:r>
          </w:p>
        </w:tc>
        <w:tc>
          <w:tcPr>
            <w:tcW w:w="489" w:type="pct"/>
            <w:noWrap/>
            <w:vAlign w:val="center"/>
          </w:tcPr>
          <w:p w14:paraId="3E8DC4E5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0.356</w:t>
            </w:r>
          </w:p>
        </w:tc>
        <w:tc>
          <w:tcPr>
            <w:tcW w:w="606" w:type="pct"/>
            <w:noWrap/>
            <w:vAlign w:val="center"/>
          </w:tcPr>
          <w:p w14:paraId="5FC75E5B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0.747</w:t>
            </w:r>
          </w:p>
        </w:tc>
        <w:tc>
          <w:tcPr>
            <w:tcW w:w="1454" w:type="pct"/>
            <w:noWrap/>
            <w:vAlign w:val="center"/>
          </w:tcPr>
          <w:p w14:paraId="7E7BA8BD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1.427(0.411,9.006)</w:t>
            </w:r>
          </w:p>
        </w:tc>
        <w:tc>
          <w:tcPr>
            <w:tcW w:w="470" w:type="pct"/>
            <w:noWrap/>
            <w:vAlign w:val="center"/>
          </w:tcPr>
          <w:p w14:paraId="69055923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0.476</w:t>
            </w:r>
          </w:p>
        </w:tc>
        <w:tc>
          <w:tcPr>
            <w:tcW w:w="497" w:type="pct"/>
            <w:noWrap/>
            <w:vAlign w:val="center"/>
          </w:tcPr>
          <w:p w14:paraId="0D3984EF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0.634</w:t>
            </w:r>
          </w:p>
        </w:tc>
      </w:tr>
      <w:tr w:rsidR="00786FFB" w14:paraId="759A8E4C" w14:textId="77777777" w:rsidTr="00243E22">
        <w:trPr>
          <w:trHeight w:val="280"/>
        </w:trPr>
        <w:tc>
          <w:tcPr>
            <w:tcW w:w="1484" w:type="pct"/>
            <w:noWrap/>
            <w:vAlign w:val="center"/>
          </w:tcPr>
          <w:p w14:paraId="06907542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MLH1(Positive)</w:t>
            </w:r>
          </w:p>
        </w:tc>
        <w:tc>
          <w:tcPr>
            <w:tcW w:w="489" w:type="pct"/>
            <w:noWrap/>
            <w:vAlign w:val="center"/>
          </w:tcPr>
          <w:p w14:paraId="6EEF0EB6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-0.427</w:t>
            </w:r>
          </w:p>
        </w:tc>
        <w:tc>
          <w:tcPr>
            <w:tcW w:w="606" w:type="pct"/>
            <w:noWrap/>
            <w:vAlign w:val="center"/>
          </w:tcPr>
          <w:p w14:paraId="64143C9F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0.358</w:t>
            </w:r>
          </w:p>
        </w:tc>
        <w:tc>
          <w:tcPr>
            <w:tcW w:w="1454" w:type="pct"/>
            <w:noWrap/>
            <w:vAlign w:val="center"/>
          </w:tcPr>
          <w:p w14:paraId="77669E2A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0.652(0.334,1.377)</w:t>
            </w:r>
          </w:p>
        </w:tc>
        <w:tc>
          <w:tcPr>
            <w:tcW w:w="470" w:type="pct"/>
            <w:noWrap/>
            <w:vAlign w:val="center"/>
          </w:tcPr>
          <w:p w14:paraId="36CE9B82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-1.192</w:t>
            </w:r>
          </w:p>
        </w:tc>
        <w:tc>
          <w:tcPr>
            <w:tcW w:w="497" w:type="pct"/>
            <w:noWrap/>
            <w:vAlign w:val="center"/>
          </w:tcPr>
          <w:p w14:paraId="2F309395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0.233</w:t>
            </w:r>
          </w:p>
        </w:tc>
      </w:tr>
      <w:tr w:rsidR="00786FFB" w14:paraId="178A1281" w14:textId="77777777" w:rsidTr="00243E22">
        <w:trPr>
          <w:trHeight w:val="280"/>
        </w:trPr>
        <w:tc>
          <w:tcPr>
            <w:tcW w:w="1484" w:type="pct"/>
            <w:noWrap/>
            <w:vAlign w:val="center"/>
          </w:tcPr>
          <w:p w14:paraId="4551EB47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ER(Positive)</w:t>
            </w:r>
          </w:p>
        </w:tc>
        <w:tc>
          <w:tcPr>
            <w:tcW w:w="489" w:type="pct"/>
            <w:noWrap/>
            <w:vAlign w:val="center"/>
          </w:tcPr>
          <w:p w14:paraId="72BBCB65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-1.653</w:t>
            </w:r>
          </w:p>
        </w:tc>
        <w:tc>
          <w:tcPr>
            <w:tcW w:w="606" w:type="pct"/>
            <w:noWrap/>
            <w:vAlign w:val="center"/>
          </w:tcPr>
          <w:p w14:paraId="2976E245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0.397</w:t>
            </w:r>
          </w:p>
        </w:tc>
        <w:tc>
          <w:tcPr>
            <w:tcW w:w="1454" w:type="pct"/>
            <w:noWrap/>
            <w:vAlign w:val="center"/>
          </w:tcPr>
          <w:p w14:paraId="50D33F37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0.192(0.089,0.430)</w:t>
            </w:r>
          </w:p>
        </w:tc>
        <w:tc>
          <w:tcPr>
            <w:tcW w:w="470" w:type="pct"/>
            <w:noWrap/>
            <w:vAlign w:val="center"/>
          </w:tcPr>
          <w:p w14:paraId="532D0C21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-4.162</w:t>
            </w:r>
          </w:p>
        </w:tc>
        <w:tc>
          <w:tcPr>
            <w:tcW w:w="497" w:type="pct"/>
            <w:noWrap/>
            <w:vAlign w:val="center"/>
          </w:tcPr>
          <w:p w14:paraId="02371E17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&lt;0.001</w:t>
            </w:r>
          </w:p>
        </w:tc>
      </w:tr>
      <w:tr w:rsidR="00786FFB" w14:paraId="547F3B50" w14:textId="77777777" w:rsidTr="00243E22">
        <w:trPr>
          <w:trHeight w:val="280"/>
        </w:trPr>
        <w:tc>
          <w:tcPr>
            <w:tcW w:w="1484" w:type="pct"/>
            <w:noWrap/>
            <w:vAlign w:val="center"/>
          </w:tcPr>
          <w:p w14:paraId="26F4908C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PR(Positive)</w:t>
            </w:r>
          </w:p>
        </w:tc>
        <w:tc>
          <w:tcPr>
            <w:tcW w:w="489" w:type="pct"/>
            <w:noWrap/>
            <w:vAlign w:val="center"/>
          </w:tcPr>
          <w:p w14:paraId="0F59FF63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-1.693</w:t>
            </w:r>
          </w:p>
        </w:tc>
        <w:tc>
          <w:tcPr>
            <w:tcW w:w="606" w:type="pct"/>
            <w:noWrap/>
            <w:vAlign w:val="center"/>
          </w:tcPr>
          <w:p w14:paraId="0AA7391B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0.334</w:t>
            </w:r>
          </w:p>
        </w:tc>
        <w:tc>
          <w:tcPr>
            <w:tcW w:w="1454" w:type="pct"/>
            <w:noWrap/>
            <w:vAlign w:val="center"/>
          </w:tcPr>
          <w:p w14:paraId="4C4686DE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0.184(0.097,0.360)</w:t>
            </w:r>
          </w:p>
        </w:tc>
        <w:tc>
          <w:tcPr>
            <w:tcW w:w="470" w:type="pct"/>
            <w:noWrap/>
            <w:vAlign w:val="center"/>
          </w:tcPr>
          <w:p w14:paraId="48B0C61E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-5.068</w:t>
            </w:r>
          </w:p>
        </w:tc>
        <w:tc>
          <w:tcPr>
            <w:tcW w:w="497" w:type="pct"/>
            <w:noWrap/>
            <w:vAlign w:val="center"/>
          </w:tcPr>
          <w:p w14:paraId="40AD5413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&lt;0.001</w:t>
            </w:r>
          </w:p>
        </w:tc>
      </w:tr>
      <w:tr w:rsidR="00786FFB" w14:paraId="3D4CD181" w14:textId="77777777" w:rsidTr="00243E22">
        <w:trPr>
          <w:trHeight w:val="290"/>
        </w:trPr>
        <w:tc>
          <w:tcPr>
            <w:tcW w:w="1484" w:type="pct"/>
            <w:noWrap/>
            <w:vAlign w:val="center"/>
          </w:tcPr>
          <w:p w14:paraId="301340CF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Ki-67(High level)</w:t>
            </w:r>
          </w:p>
        </w:tc>
        <w:tc>
          <w:tcPr>
            <w:tcW w:w="489" w:type="pct"/>
            <w:noWrap/>
            <w:vAlign w:val="center"/>
          </w:tcPr>
          <w:p w14:paraId="6DAA0962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0.662</w:t>
            </w:r>
          </w:p>
        </w:tc>
        <w:tc>
          <w:tcPr>
            <w:tcW w:w="606" w:type="pct"/>
            <w:noWrap/>
            <w:vAlign w:val="center"/>
          </w:tcPr>
          <w:p w14:paraId="2F36D9AE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0.337</w:t>
            </w:r>
          </w:p>
        </w:tc>
        <w:tc>
          <w:tcPr>
            <w:tcW w:w="1454" w:type="pct"/>
            <w:noWrap/>
            <w:vAlign w:val="center"/>
          </w:tcPr>
          <w:p w14:paraId="6649C366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1.938(1.033,3.913)</w:t>
            </w:r>
          </w:p>
        </w:tc>
        <w:tc>
          <w:tcPr>
            <w:tcW w:w="470" w:type="pct"/>
            <w:noWrap/>
            <w:vAlign w:val="center"/>
          </w:tcPr>
          <w:p w14:paraId="36D9FC11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1.965</w:t>
            </w:r>
          </w:p>
        </w:tc>
        <w:tc>
          <w:tcPr>
            <w:tcW w:w="497" w:type="pct"/>
            <w:noWrap/>
            <w:vAlign w:val="center"/>
          </w:tcPr>
          <w:p w14:paraId="63A7F41C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0.049</w:t>
            </w:r>
          </w:p>
        </w:tc>
      </w:tr>
    </w:tbl>
    <w:p w14:paraId="470E1AF4" w14:textId="77777777" w:rsidR="00786FFB" w:rsidRDefault="00786FFB" w:rsidP="00786FFB"/>
    <w:p w14:paraId="032CDB5C" w14:textId="77777777" w:rsidR="00786FFB" w:rsidRDefault="00786FFB" w:rsidP="00786FFB">
      <w:pPr>
        <w:rPr>
          <w:rFonts w:ascii="Times New Roman" w:eastAsia="SimSun" w:hAnsi="Times New Roman" w:cs="Times New Roman"/>
          <w:b/>
          <w:bCs/>
          <w:sz w:val="22"/>
          <w:szCs w:val="22"/>
        </w:rPr>
      </w:pPr>
      <w:r>
        <w:rPr>
          <w:rFonts w:ascii="Times New Roman" w:eastAsia="SimSun" w:hAnsi="Times New Roman" w:cs="Times New Roman"/>
          <w:b/>
          <w:bCs/>
          <w:sz w:val="22"/>
          <w:szCs w:val="22"/>
        </w:rPr>
        <w:t xml:space="preserve">Table </w:t>
      </w:r>
      <w:r>
        <w:rPr>
          <w:rFonts w:ascii="Times New Roman" w:eastAsia="SimSun" w:hAnsi="Times New Roman" w:cs="Times New Roman" w:hint="eastAsia"/>
          <w:b/>
          <w:bCs/>
          <w:sz w:val="22"/>
          <w:szCs w:val="22"/>
        </w:rPr>
        <w:t>S2</w:t>
      </w:r>
      <w:r>
        <w:rPr>
          <w:rFonts w:ascii="Times New Roman" w:eastAsia="SimSun" w:hAnsi="Times New Roman" w:cs="Times New Roman"/>
          <w:b/>
          <w:bCs/>
          <w:sz w:val="22"/>
          <w:szCs w:val="22"/>
        </w:rPr>
        <w:t>. Multivariate Logistic Regression Analysis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9"/>
        <w:gridCol w:w="1235"/>
        <w:gridCol w:w="1047"/>
        <w:gridCol w:w="2195"/>
        <w:gridCol w:w="827"/>
        <w:gridCol w:w="883"/>
      </w:tblGrid>
      <w:tr w:rsidR="00786FFB" w14:paraId="78C0344C" w14:textId="77777777" w:rsidTr="00243E22">
        <w:trPr>
          <w:trHeight w:val="290"/>
        </w:trPr>
        <w:tc>
          <w:tcPr>
            <w:tcW w:w="157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AE80E4B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Variable</w:t>
            </w:r>
          </w:p>
        </w:tc>
        <w:tc>
          <w:tcPr>
            <w:tcW w:w="684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3794417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Coefficient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3E36060A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Standard Error</w:t>
            </w:r>
          </w:p>
        </w:tc>
        <w:tc>
          <w:tcPr>
            <w:tcW w:w="1215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399285C0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OR(95%</w:t>
            </w:r>
            <w:r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22"/>
                <w:szCs w:val="22"/>
              </w:rPr>
              <w:t>CI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458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521E19A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Z</w:t>
            </w:r>
          </w:p>
        </w:tc>
        <w:tc>
          <w:tcPr>
            <w:tcW w:w="489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3FD8BC65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i/>
                <w:iCs/>
                <w:color w:val="000000"/>
                <w:kern w:val="0"/>
                <w:sz w:val="22"/>
                <w:szCs w:val="22"/>
              </w:rPr>
              <w:t>P</w:t>
            </w:r>
          </w:p>
        </w:tc>
      </w:tr>
      <w:tr w:rsidR="00786FFB" w14:paraId="33D1CE7D" w14:textId="77777777" w:rsidTr="00243E22">
        <w:trPr>
          <w:trHeight w:val="280"/>
        </w:trPr>
        <w:tc>
          <w:tcPr>
            <w:tcW w:w="1571" w:type="pct"/>
            <w:tcBorders>
              <w:top w:val="single" w:sz="4" w:space="0" w:color="auto"/>
            </w:tcBorders>
            <w:noWrap/>
            <w:vAlign w:val="center"/>
          </w:tcPr>
          <w:p w14:paraId="00A33E00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Intercept</w:t>
            </w:r>
          </w:p>
        </w:tc>
        <w:tc>
          <w:tcPr>
            <w:tcW w:w="684" w:type="pct"/>
            <w:tcBorders>
              <w:top w:val="single" w:sz="4" w:space="0" w:color="auto"/>
            </w:tcBorders>
            <w:noWrap/>
            <w:vAlign w:val="center"/>
          </w:tcPr>
          <w:p w14:paraId="118E392E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-4.547</w:t>
            </w:r>
          </w:p>
        </w:tc>
        <w:tc>
          <w:tcPr>
            <w:tcW w:w="580" w:type="pct"/>
            <w:tcBorders>
              <w:top w:val="single" w:sz="4" w:space="0" w:color="auto"/>
            </w:tcBorders>
            <w:noWrap/>
            <w:vAlign w:val="center"/>
          </w:tcPr>
          <w:p w14:paraId="18344F83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2.387</w:t>
            </w:r>
          </w:p>
        </w:tc>
        <w:tc>
          <w:tcPr>
            <w:tcW w:w="1215" w:type="pct"/>
            <w:tcBorders>
              <w:top w:val="single" w:sz="4" w:space="0" w:color="auto"/>
            </w:tcBorders>
            <w:noWrap/>
            <w:vAlign w:val="center"/>
          </w:tcPr>
          <w:p w14:paraId="29DB239A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58" w:type="pct"/>
            <w:tcBorders>
              <w:top w:val="single" w:sz="4" w:space="0" w:color="auto"/>
            </w:tcBorders>
            <w:noWrap/>
            <w:vAlign w:val="center"/>
          </w:tcPr>
          <w:p w14:paraId="56F1A652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-1.905</w:t>
            </w:r>
          </w:p>
        </w:tc>
        <w:tc>
          <w:tcPr>
            <w:tcW w:w="489" w:type="pct"/>
            <w:tcBorders>
              <w:top w:val="single" w:sz="4" w:space="0" w:color="auto"/>
            </w:tcBorders>
            <w:noWrap/>
            <w:vAlign w:val="center"/>
          </w:tcPr>
          <w:p w14:paraId="0F86720B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0.057</w:t>
            </w:r>
          </w:p>
        </w:tc>
      </w:tr>
      <w:tr w:rsidR="00786FFB" w14:paraId="0CF7D908" w14:textId="77777777" w:rsidTr="00243E22">
        <w:trPr>
          <w:trHeight w:val="280"/>
        </w:trPr>
        <w:tc>
          <w:tcPr>
            <w:tcW w:w="1571" w:type="pct"/>
            <w:noWrap/>
            <w:vAlign w:val="center"/>
          </w:tcPr>
          <w:p w14:paraId="12EB579F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Preoperative CEA</w:t>
            </w:r>
          </w:p>
        </w:tc>
        <w:tc>
          <w:tcPr>
            <w:tcW w:w="684" w:type="pct"/>
            <w:noWrap/>
            <w:vAlign w:val="center"/>
          </w:tcPr>
          <w:p w14:paraId="698D29CE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0.025</w:t>
            </w:r>
          </w:p>
        </w:tc>
        <w:tc>
          <w:tcPr>
            <w:tcW w:w="580" w:type="pct"/>
            <w:noWrap/>
            <w:vAlign w:val="center"/>
          </w:tcPr>
          <w:p w14:paraId="6789A2C5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0.059</w:t>
            </w:r>
          </w:p>
        </w:tc>
        <w:tc>
          <w:tcPr>
            <w:tcW w:w="1215" w:type="pct"/>
            <w:noWrap/>
            <w:vAlign w:val="center"/>
          </w:tcPr>
          <w:p w14:paraId="26363EBA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1.026(0.997,1.180)</w:t>
            </w:r>
          </w:p>
        </w:tc>
        <w:tc>
          <w:tcPr>
            <w:tcW w:w="458" w:type="pct"/>
            <w:noWrap/>
            <w:vAlign w:val="center"/>
          </w:tcPr>
          <w:p w14:paraId="0A113346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0.430</w:t>
            </w:r>
          </w:p>
        </w:tc>
        <w:tc>
          <w:tcPr>
            <w:tcW w:w="489" w:type="pct"/>
            <w:noWrap/>
            <w:vAlign w:val="center"/>
          </w:tcPr>
          <w:p w14:paraId="50E8C5C4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0.667</w:t>
            </w:r>
          </w:p>
        </w:tc>
      </w:tr>
      <w:tr w:rsidR="00786FFB" w14:paraId="4E5C3DEE" w14:textId="77777777" w:rsidTr="00243E22">
        <w:trPr>
          <w:trHeight w:val="280"/>
        </w:trPr>
        <w:tc>
          <w:tcPr>
            <w:tcW w:w="1571" w:type="pct"/>
            <w:noWrap/>
            <w:vAlign w:val="center"/>
          </w:tcPr>
          <w:p w14:paraId="1B4DBFCE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Preoperative CA125</w:t>
            </w:r>
          </w:p>
        </w:tc>
        <w:tc>
          <w:tcPr>
            <w:tcW w:w="684" w:type="pct"/>
            <w:noWrap/>
            <w:vAlign w:val="center"/>
          </w:tcPr>
          <w:p w14:paraId="10C408A5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0.000</w:t>
            </w:r>
          </w:p>
        </w:tc>
        <w:tc>
          <w:tcPr>
            <w:tcW w:w="580" w:type="pct"/>
            <w:noWrap/>
            <w:vAlign w:val="center"/>
          </w:tcPr>
          <w:p w14:paraId="4B8C6E5E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0.001</w:t>
            </w:r>
          </w:p>
        </w:tc>
        <w:tc>
          <w:tcPr>
            <w:tcW w:w="1215" w:type="pct"/>
            <w:noWrap/>
            <w:vAlign w:val="center"/>
          </w:tcPr>
          <w:p w14:paraId="6572F07A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1.000(0.997,1.002)</w:t>
            </w:r>
          </w:p>
        </w:tc>
        <w:tc>
          <w:tcPr>
            <w:tcW w:w="458" w:type="pct"/>
            <w:noWrap/>
            <w:vAlign w:val="center"/>
          </w:tcPr>
          <w:p w14:paraId="05805A7B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0.022</w:t>
            </w:r>
          </w:p>
        </w:tc>
        <w:tc>
          <w:tcPr>
            <w:tcW w:w="489" w:type="pct"/>
            <w:noWrap/>
            <w:vAlign w:val="center"/>
          </w:tcPr>
          <w:p w14:paraId="281BD237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0.983</w:t>
            </w:r>
          </w:p>
        </w:tc>
      </w:tr>
      <w:tr w:rsidR="00786FFB" w14:paraId="625F7377" w14:textId="77777777" w:rsidTr="00243E22">
        <w:trPr>
          <w:trHeight w:val="280"/>
        </w:trPr>
        <w:tc>
          <w:tcPr>
            <w:tcW w:w="1571" w:type="pct"/>
            <w:noWrap/>
            <w:vAlign w:val="center"/>
          </w:tcPr>
          <w:p w14:paraId="43C0A4E8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Preoperative CA19-9</w:t>
            </w:r>
          </w:p>
        </w:tc>
        <w:tc>
          <w:tcPr>
            <w:tcW w:w="684" w:type="pct"/>
            <w:noWrap/>
            <w:vAlign w:val="center"/>
          </w:tcPr>
          <w:p w14:paraId="50834321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0.003</w:t>
            </w:r>
          </w:p>
        </w:tc>
        <w:tc>
          <w:tcPr>
            <w:tcW w:w="580" w:type="pct"/>
            <w:noWrap/>
            <w:vAlign w:val="center"/>
          </w:tcPr>
          <w:p w14:paraId="56B32393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0.001</w:t>
            </w:r>
          </w:p>
        </w:tc>
        <w:tc>
          <w:tcPr>
            <w:tcW w:w="1215" w:type="pct"/>
            <w:noWrap/>
            <w:vAlign w:val="center"/>
          </w:tcPr>
          <w:p w14:paraId="3168AF65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1.002(1.001,1.004)</w:t>
            </w:r>
          </w:p>
        </w:tc>
        <w:tc>
          <w:tcPr>
            <w:tcW w:w="458" w:type="pct"/>
            <w:noWrap/>
            <w:vAlign w:val="center"/>
          </w:tcPr>
          <w:p w14:paraId="181D8C3D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3.104</w:t>
            </w:r>
          </w:p>
        </w:tc>
        <w:tc>
          <w:tcPr>
            <w:tcW w:w="489" w:type="pct"/>
            <w:noWrap/>
            <w:vAlign w:val="center"/>
          </w:tcPr>
          <w:p w14:paraId="4099ABC5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0.002</w:t>
            </w:r>
          </w:p>
        </w:tc>
      </w:tr>
      <w:tr w:rsidR="00786FFB" w14:paraId="14F20560" w14:textId="77777777" w:rsidTr="00243E22">
        <w:trPr>
          <w:trHeight w:val="280"/>
        </w:trPr>
        <w:tc>
          <w:tcPr>
            <w:tcW w:w="1571" w:type="pct"/>
            <w:noWrap/>
            <w:vAlign w:val="center"/>
          </w:tcPr>
          <w:p w14:paraId="02DD8057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Preoperative CA72-4</w:t>
            </w:r>
          </w:p>
        </w:tc>
        <w:tc>
          <w:tcPr>
            <w:tcW w:w="684" w:type="pct"/>
            <w:noWrap/>
            <w:vAlign w:val="center"/>
          </w:tcPr>
          <w:p w14:paraId="0691307F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0.004</w:t>
            </w:r>
          </w:p>
        </w:tc>
        <w:tc>
          <w:tcPr>
            <w:tcW w:w="580" w:type="pct"/>
            <w:noWrap/>
            <w:vAlign w:val="center"/>
          </w:tcPr>
          <w:p w14:paraId="0AFE3609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0.005</w:t>
            </w:r>
          </w:p>
        </w:tc>
        <w:tc>
          <w:tcPr>
            <w:tcW w:w="1215" w:type="pct"/>
            <w:noWrap/>
            <w:vAlign w:val="center"/>
          </w:tcPr>
          <w:p w14:paraId="556B9CB9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1.004(0.993,1.015)</w:t>
            </w:r>
          </w:p>
        </w:tc>
        <w:tc>
          <w:tcPr>
            <w:tcW w:w="458" w:type="pct"/>
            <w:noWrap/>
            <w:vAlign w:val="center"/>
          </w:tcPr>
          <w:p w14:paraId="1C684F43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0.767</w:t>
            </w:r>
          </w:p>
        </w:tc>
        <w:tc>
          <w:tcPr>
            <w:tcW w:w="489" w:type="pct"/>
            <w:noWrap/>
            <w:vAlign w:val="center"/>
          </w:tcPr>
          <w:p w14:paraId="68B5790E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0.443</w:t>
            </w:r>
          </w:p>
        </w:tc>
      </w:tr>
      <w:tr w:rsidR="00786FFB" w14:paraId="5EEACDA0" w14:textId="77777777" w:rsidTr="00243E22">
        <w:trPr>
          <w:trHeight w:val="280"/>
        </w:trPr>
        <w:tc>
          <w:tcPr>
            <w:tcW w:w="1571" w:type="pct"/>
            <w:noWrap/>
            <w:vAlign w:val="center"/>
          </w:tcPr>
          <w:p w14:paraId="23C4EDF2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 xml:space="preserve">Preoperative neutrophil/lymphocyte </w:t>
            </w:r>
          </w:p>
        </w:tc>
        <w:tc>
          <w:tcPr>
            <w:tcW w:w="684" w:type="pct"/>
            <w:noWrap/>
            <w:vAlign w:val="center"/>
          </w:tcPr>
          <w:p w14:paraId="54E92DFC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-0.018</w:t>
            </w:r>
          </w:p>
        </w:tc>
        <w:tc>
          <w:tcPr>
            <w:tcW w:w="580" w:type="pct"/>
            <w:noWrap/>
            <w:vAlign w:val="center"/>
          </w:tcPr>
          <w:p w14:paraId="10960AEB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0.147</w:t>
            </w:r>
          </w:p>
        </w:tc>
        <w:tc>
          <w:tcPr>
            <w:tcW w:w="1215" w:type="pct"/>
            <w:noWrap/>
            <w:vAlign w:val="center"/>
          </w:tcPr>
          <w:p w14:paraId="672DA233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0.983(0.716,1.305)</w:t>
            </w:r>
          </w:p>
        </w:tc>
        <w:tc>
          <w:tcPr>
            <w:tcW w:w="458" w:type="pct"/>
            <w:noWrap/>
            <w:vAlign w:val="center"/>
          </w:tcPr>
          <w:p w14:paraId="5CB46DA5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-0.120</w:t>
            </w:r>
          </w:p>
        </w:tc>
        <w:tc>
          <w:tcPr>
            <w:tcW w:w="489" w:type="pct"/>
            <w:noWrap/>
            <w:vAlign w:val="center"/>
          </w:tcPr>
          <w:p w14:paraId="10DF3B18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0.904</w:t>
            </w:r>
          </w:p>
        </w:tc>
      </w:tr>
      <w:tr w:rsidR="00786FFB" w14:paraId="55A6F8F5" w14:textId="77777777" w:rsidTr="00243E22">
        <w:trPr>
          <w:trHeight w:val="280"/>
        </w:trPr>
        <w:tc>
          <w:tcPr>
            <w:tcW w:w="1571" w:type="pct"/>
            <w:noWrap/>
            <w:vAlign w:val="center"/>
          </w:tcPr>
          <w:p w14:paraId="70DF5F05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preoperative platelet count</w:t>
            </w:r>
          </w:p>
        </w:tc>
        <w:tc>
          <w:tcPr>
            <w:tcW w:w="684" w:type="pct"/>
            <w:noWrap/>
            <w:vAlign w:val="center"/>
          </w:tcPr>
          <w:p w14:paraId="444D323C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0.005</w:t>
            </w:r>
          </w:p>
        </w:tc>
        <w:tc>
          <w:tcPr>
            <w:tcW w:w="580" w:type="pct"/>
            <w:noWrap/>
            <w:vAlign w:val="center"/>
          </w:tcPr>
          <w:p w14:paraId="608D0588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0.003</w:t>
            </w:r>
          </w:p>
        </w:tc>
        <w:tc>
          <w:tcPr>
            <w:tcW w:w="1215" w:type="pct"/>
            <w:noWrap/>
            <w:vAlign w:val="center"/>
          </w:tcPr>
          <w:p w14:paraId="1D1A152A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1.005(0.999,1.010)</w:t>
            </w:r>
          </w:p>
        </w:tc>
        <w:tc>
          <w:tcPr>
            <w:tcW w:w="458" w:type="pct"/>
            <w:noWrap/>
            <w:vAlign w:val="center"/>
          </w:tcPr>
          <w:p w14:paraId="0CAAAF2C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1.684</w:t>
            </w:r>
          </w:p>
        </w:tc>
        <w:tc>
          <w:tcPr>
            <w:tcW w:w="489" w:type="pct"/>
            <w:noWrap/>
            <w:vAlign w:val="center"/>
          </w:tcPr>
          <w:p w14:paraId="0B0EE655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0.092</w:t>
            </w:r>
          </w:p>
        </w:tc>
      </w:tr>
      <w:tr w:rsidR="00786FFB" w14:paraId="05D46C96" w14:textId="77777777" w:rsidTr="00243E22">
        <w:trPr>
          <w:trHeight w:val="280"/>
        </w:trPr>
        <w:tc>
          <w:tcPr>
            <w:tcW w:w="1571" w:type="pct"/>
            <w:noWrap/>
            <w:vAlign w:val="center"/>
          </w:tcPr>
          <w:p w14:paraId="01A9C40C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preoperative hemoglobin</w:t>
            </w:r>
          </w:p>
        </w:tc>
        <w:tc>
          <w:tcPr>
            <w:tcW w:w="684" w:type="pct"/>
            <w:noWrap/>
            <w:vAlign w:val="center"/>
          </w:tcPr>
          <w:p w14:paraId="68D2A931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-0.014</w:t>
            </w:r>
          </w:p>
        </w:tc>
        <w:tc>
          <w:tcPr>
            <w:tcW w:w="580" w:type="pct"/>
            <w:noWrap/>
            <w:vAlign w:val="center"/>
          </w:tcPr>
          <w:p w14:paraId="74B1BCC7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0.012</w:t>
            </w:r>
          </w:p>
        </w:tc>
        <w:tc>
          <w:tcPr>
            <w:tcW w:w="1215" w:type="pct"/>
            <w:noWrap/>
            <w:vAlign w:val="center"/>
          </w:tcPr>
          <w:p w14:paraId="61A40CE3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0.986(0.963,1.010)</w:t>
            </w:r>
          </w:p>
        </w:tc>
        <w:tc>
          <w:tcPr>
            <w:tcW w:w="458" w:type="pct"/>
            <w:noWrap/>
            <w:vAlign w:val="center"/>
          </w:tcPr>
          <w:p w14:paraId="6D8F3E33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-1.190</w:t>
            </w:r>
          </w:p>
        </w:tc>
        <w:tc>
          <w:tcPr>
            <w:tcW w:w="489" w:type="pct"/>
            <w:noWrap/>
            <w:vAlign w:val="center"/>
          </w:tcPr>
          <w:p w14:paraId="2B520D49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0.234</w:t>
            </w:r>
          </w:p>
        </w:tc>
      </w:tr>
      <w:tr w:rsidR="00786FFB" w14:paraId="304AFF68" w14:textId="77777777" w:rsidTr="00243E22">
        <w:trPr>
          <w:trHeight w:val="280"/>
        </w:trPr>
        <w:tc>
          <w:tcPr>
            <w:tcW w:w="1571" w:type="pct"/>
            <w:noWrap/>
            <w:vAlign w:val="center"/>
          </w:tcPr>
          <w:p w14:paraId="41565969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Myometrial invasion depth ≥1/2</w:t>
            </w:r>
          </w:p>
        </w:tc>
        <w:tc>
          <w:tcPr>
            <w:tcW w:w="684" w:type="pct"/>
            <w:noWrap/>
            <w:vAlign w:val="center"/>
          </w:tcPr>
          <w:p w14:paraId="28B0DD59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0.676</w:t>
            </w:r>
          </w:p>
        </w:tc>
        <w:tc>
          <w:tcPr>
            <w:tcW w:w="580" w:type="pct"/>
            <w:noWrap/>
            <w:vAlign w:val="center"/>
          </w:tcPr>
          <w:p w14:paraId="24286EC2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0.539</w:t>
            </w:r>
          </w:p>
        </w:tc>
        <w:tc>
          <w:tcPr>
            <w:tcW w:w="1215" w:type="pct"/>
            <w:noWrap/>
            <w:vAlign w:val="center"/>
          </w:tcPr>
          <w:p w14:paraId="3E2DD0A2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1.965(0.690,5.826)</w:t>
            </w:r>
          </w:p>
        </w:tc>
        <w:tc>
          <w:tcPr>
            <w:tcW w:w="458" w:type="pct"/>
            <w:noWrap/>
            <w:vAlign w:val="center"/>
          </w:tcPr>
          <w:p w14:paraId="7EA9AD9D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1.253</w:t>
            </w:r>
          </w:p>
        </w:tc>
        <w:tc>
          <w:tcPr>
            <w:tcW w:w="489" w:type="pct"/>
            <w:noWrap/>
            <w:vAlign w:val="center"/>
          </w:tcPr>
          <w:p w14:paraId="4E766D46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0.210</w:t>
            </w:r>
          </w:p>
        </w:tc>
      </w:tr>
      <w:tr w:rsidR="00786FFB" w14:paraId="5A19A088" w14:textId="77777777" w:rsidTr="00243E22">
        <w:trPr>
          <w:trHeight w:val="280"/>
        </w:trPr>
        <w:tc>
          <w:tcPr>
            <w:tcW w:w="1571" w:type="pct"/>
            <w:noWrap/>
            <w:vAlign w:val="center"/>
          </w:tcPr>
          <w:p w14:paraId="4834FE9D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Total number of lymph nodes resected</w:t>
            </w:r>
          </w:p>
        </w:tc>
        <w:tc>
          <w:tcPr>
            <w:tcW w:w="684" w:type="pct"/>
            <w:noWrap/>
            <w:vAlign w:val="center"/>
          </w:tcPr>
          <w:p w14:paraId="3418B1F7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0.037</w:t>
            </w:r>
          </w:p>
        </w:tc>
        <w:tc>
          <w:tcPr>
            <w:tcW w:w="580" w:type="pct"/>
            <w:noWrap/>
            <w:vAlign w:val="center"/>
          </w:tcPr>
          <w:p w14:paraId="32701DE8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0.019</w:t>
            </w:r>
          </w:p>
        </w:tc>
        <w:tc>
          <w:tcPr>
            <w:tcW w:w="1215" w:type="pct"/>
            <w:noWrap/>
            <w:vAlign w:val="center"/>
          </w:tcPr>
          <w:p w14:paraId="12382A92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1.038(0.999,1.079)</w:t>
            </w:r>
          </w:p>
        </w:tc>
        <w:tc>
          <w:tcPr>
            <w:tcW w:w="458" w:type="pct"/>
            <w:noWrap/>
            <w:vAlign w:val="center"/>
          </w:tcPr>
          <w:p w14:paraId="0FC5DBFD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1.906</w:t>
            </w:r>
          </w:p>
        </w:tc>
        <w:tc>
          <w:tcPr>
            <w:tcW w:w="489" w:type="pct"/>
            <w:noWrap/>
            <w:vAlign w:val="center"/>
          </w:tcPr>
          <w:p w14:paraId="34952E2F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0.057</w:t>
            </w:r>
          </w:p>
        </w:tc>
      </w:tr>
      <w:tr w:rsidR="00786FFB" w14:paraId="14BC121D" w14:textId="77777777" w:rsidTr="00243E22">
        <w:trPr>
          <w:trHeight w:val="280"/>
        </w:trPr>
        <w:tc>
          <w:tcPr>
            <w:tcW w:w="1571" w:type="pct"/>
            <w:noWrap/>
            <w:vAlign w:val="center"/>
          </w:tcPr>
          <w:p w14:paraId="24306AFB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Cervical stromal involvement</w:t>
            </w:r>
          </w:p>
        </w:tc>
        <w:tc>
          <w:tcPr>
            <w:tcW w:w="684" w:type="pct"/>
            <w:noWrap/>
            <w:vAlign w:val="center"/>
          </w:tcPr>
          <w:p w14:paraId="7084F666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0.212</w:t>
            </w:r>
          </w:p>
        </w:tc>
        <w:tc>
          <w:tcPr>
            <w:tcW w:w="580" w:type="pct"/>
            <w:noWrap/>
            <w:vAlign w:val="center"/>
          </w:tcPr>
          <w:p w14:paraId="37ED9161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0.534</w:t>
            </w:r>
          </w:p>
        </w:tc>
        <w:tc>
          <w:tcPr>
            <w:tcW w:w="1215" w:type="pct"/>
            <w:noWrap/>
            <w:vAlign w:val="center"/>
          </w:tcPr>
          <w:p w14:paraId="2FEF067D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1.236(0.416,3.436)</w:t>
            </w:r>
          </w:p>
        </w:tc>
        <w:tc>
          <w:tcPr>
            <w:tcW w:w="458" w:type="pct"/>
            <w:noWrap/>
            <w:vAlign w:val="center"/>
          </w:tcPr>
          <w:p w14:paraId="7FD8B17D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0.396</w:t>
            </w:r>
          </w:p>
        </w:tc>
        <w:tc>
          <w:tcPr>
            <w:tcW w:w="489" w:type="pct"/>
            <w:noWrap/>
            <w:vAlign w:val="center"/>
          </w:tcPr>
          <w:p w14:paraId="371DFE93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0.692</w:t>
            </w:r>
          </w:p>
        </w:tc>
      </w:tr>
      <w:tr w:rsidR="00786FFB" w14:paraId="7B370B2C" w14:textId="77777777" w:rsidTr="00243E22">
        <w:trPr>
          <w:trHeight w:val="280"/>
        </w:trPr>
        <w:tc>
          <w:tcPr>
            <w:tcW w:w="1571" w:type="pct"/>
            <w:noWrap/>
            <w:vAlign w:val="center"/>
          </w:tcPr>
          <w:p w14:paraId="0E0FABAB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Ovarian or fallopian tube involvement</w:t>
            </w:r>
          </w:p>
        </w:tc>
        <w:tc>
          <w:tcPr>
            <w:tcW w:w="684" w:type="pct"/>
            <w:noWrap/>
            <w:vAlign w:val="center"/>
          </w:tcPr>
          <w:p w14:paraId="0A397D64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1.042</w:t>
            </w:r>
          </w:p>
        </w:tc>
        <w:tc>
          <w:tcPr>
            <w:tcW w:w="580" w:type="pct"/>
            <w:noWrap/>
            <w:vAlign w:val="center"/>
          </w:tcPr>
          <w:p w14:paraId="5A8C16A1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0.603</w:t>
            </w:r>
          </w:p>
        </w:tc>
        <w:tc>
          <w:tcPr>
            <w:tcW w:w="1215" w:type="pct"/>
            <w:noWrap/>
            <w:vAlign w:val="center"/>
          </w:tcPr>
          <w:p w14:paraId="4B4D0C42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2.834(0.839,9.181)</w:t>
            </w:r>
          </w:p>
        </w:tc>
        <w:tc>
          <w:tcPr>
            <w:tcW w:w="458" w:type="pct"/>
            <w:noWrap/>
            <w:vAlign w:val="center"/>
          </w:tcPr>
          <w:p w14:paraId="65DC1DC9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1.727</w:t>
            </w:r>
          </w:p>
        </w:tc>
        <w:tc>
          <w:tcPr>
            <w:tcW w:w="489" w:type="pct"/>
            <w:noWrap/>
            <w:vAlign w:val="center"/>
          </w:tcPr>
          <w:p w14:paraId="486F91BE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0.084</w:t>
            </w:r>
          </w:p>
        </w:tc>
      </w:tr>
      <w:tr w:rsidR="00786FFB" w14:paraId="508D9FD4" w14:textId="77777777" w:rsidTr="00243E22">
        <w:trPr>
          <w:trHeight w:val="280"/>
        </w:trPr>
        <w:tc>
          <w:tcPr>
            <w:tcW w:w="1571" w:type="pct"/>
            <w:noWrap/>
            <w:vAlign w:val="center"/>
          </w:tcPr>
          <w:p w14:paraId="09B49F6F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lastRenderedPageBreak/>
              <w:t>Lymphovascular space invasion</w:t>
            </w:r>
          </w:p>
        </w:tc>
        <w:tc>
          <w:tcPr>
            <w:tcW w:w="684" w:type="pct"/>
            <w:noWrap/>
            <w:vAlign w:val="center"/>
          </w:tcPr>
          <w:p w14:paraId="71550FF5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2.332</w:t>
            </w:r>
          </w:p>
        </w:tc>
        <w:tc>
          <w:tcPr>
            <w:tcW w:w="580" w:type="pct"/>
            <w:noWrap/>
            <w:vAlign w:val="center"/>
          </w:tcPr>
          <w:p w14:paraId="67521167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0.517</w:t>
            </w:r>
          </w:p>
        </w:tc>
        <w:tc>
          <w:tcPr>
            <w:tcW w:w="1215" w:type="pct"/>
            <w:noWrap/>
            <w:vAlign w:val="center"/>
          </w:tcPr>
          <w:p w14:paraId="52728FBB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10.294(3.933,30.504)</w:t>
            </w:r>
          </w:p>
        </w:tc>
        <w:tc>
          <w:tcPr>
            <w:tcW w:w="458" w:type="pct"/>
            <w:noWrap/>
            <w:vAlign w:val="center"/>
          </w:tcPr>
          <w:p w14:paraId="1000E7AE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4.512</w:t>
            </w:r>
          </w:p>
        </w:tc>
        <w:tc>
          <w:tcPr>
            <w:tcW w:w="489" w:type="pct"/>
            <w:noWrap/>
            <w:vAlign w:val="center"/>
          </w:tcPr>
          <w:p w14:paraId="0DC4C386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&lt;0.001</w:t>
            </w:r>
          </w:p>
        </w:tc>
      </w:tr>
      <w:tr w:rsidR="00786FFB" w14:paraId="4938A7FF" w14:textId="77777777" w:rsidTr="00243E22">
        <w:trPr>
          <w:trHeight w:val="280"/>
        </w:trPr>
        <w:tc>
          <w:tcPr>
            <w:tcW w:w="1571" w:type="pct"/>
            <w:noWrap/>
            <w:vAlign w:val="center"/>
          </w:tcPr>
          <w:p w14:paraId="6439720A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Tumor size</w:t>
            </w:r>
          </w:p>
        </w:tc>
        <w:tc>
          <w:tcPr>
            <w:tcW w:w="684" w:type="pct"/>
            <w:noWrap/>
            <w:vAlign w:val="center"/>
          </w:tcPr>
          <w:p w14:paraId="0AD8C44D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-0.001</w:t>
            </w:r>
          </w:p>
        </w:tc>
        <w:tc>
          <w:tcPr>
            <w:tcW w:w="580" w:type="pct"/>
            <w:noWrap/>
            <w:vAlign w:val="center"/>
          </w:tcPr>
          <w:p w14:paraId="38EF6935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0.003</w:t>
            </w:r>
          </w:p>
        </w:tc>
        <w:tc>
          <w:tcPr>
            <w:tcW w:w="1215" w:type="pct"/>
            <w:noWrap/>
            <w:vAlign w:val="center"/>
          </w:tcPr>
          <w:p w14:paraId="53A3E8AD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0.999(0.991,1.005)</w:t>
            </w:r>
          </w:p>
        </w:tc>
        <w:tc>
          <w:tcPr>
            <w:tcW w:w="458" w:type="pct"/>
            <w:noWrap/>
            <w:vAlign w:val="center"/>
          </w:tcPr>
          <w:p w14:paraId="52220731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-0.422</w:t>
            </w:r>
          </w:p>
        </w:tc>
        <w:tc>
          <w:tcPr>
            <w:tcW w:w="489" w:type="pct"/>
            <w:noWrap/>
            <w:vAlign w:val="center"/>
          </w:tcPr>
          <w:p w14:paraId="7E7AD48A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0.673</w:t>
            </w:r>
          </w:p>
        </w:tc>
      </w:tr>
      <w:tr w:rsidR="00786FFB" w14:paraId="538D316E" w14:textId="77777777" w:rsidTr="00243E22">
        <w:trPr>
          <w:trHeight w:val="280"/>
        </w:trPr>
        <w:tc>
          <w:tcPr>
            <w:tcW w:w="1571" w:type="pct"/>
            <w:noWrap/>
            <w:vAlign w:val="center"/>
          </w:tcPr>
          <w:p w14:paraId="1D91B0D7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Postoperative histological grade</w:t>
            </w:r>
          </w:p>
        </w:tc>
        <w:tc>
          <w:tcPr>
            <w:tcW w:w="684" w:type="pct"/>
            <w:noWrap/>
            <w:vAlign w:val="center"/>
          </w:tcPr>
          <w:p w14:paraId="7939DB5A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0.469</w:t>
            </w:r>
          </w:p>
        </w:tc>
        <w:tc>
          <w:tcPr>
            <w:tcW w:w="580" w:type="pct"/>
            <w:noWrap/>
            <w:vAlign w:val="center"/>
          </w:tcPr>
          <w:p w14:paraId="3BA11530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0.427</w:t>
            </w:r>
          </w:p>
        </w:tc>
        <w:tc>
          <w:tcPr>
            <w:tcW w:w="1215" w:type="pct"/>
            <w:noWrap/>
            <w:vAlign w:val="center"/>
          </w:tcPr>
          <w:p w14:paraId="2DB6B844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1.598(0.686,3.728)</w:t>
            </w:r>
          </w:p>
        </w:tc>
        <w:tc>
          <w:tcPr>
            <w:tcW w:w="458" w:type="pct"/>
            <w:noWrap/>
            <w:vAlign w:val="center"/>
          </w:tcPr>
          <w:p w14:paraId="55C7DCC6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1.097</w:t>
            </w:r>
          </w:p>
        </w:tc>
        <w:tc>
          <w:tcPr>
            <w:tcW w:w="489" w:type="pct"/>
            <w:noWrap/>
            <w:vAlign w:val="center"/>
          </w:tcPr>
          <w:p w14:paraId="6F6D6A20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0.273</w:t>
            </w:r>
          </w:p>
        </w:tc>
      </w:tr>
      <w:tr w:rsidR="00786FFB" w14:paraId="0D56F9F2" w14:textId="77777777" w:rsidTr="00243E22">
        <w:trPr>
          <w:trHeight w:val="280"/>
        </w:trPr>
        <w:tc>
          <w:tcPr>
            <w:tcW w:w="1571" w:type="pct"/>
            <w:noWrap/>
            <w:vAlign w:val="center"/>
          </w:tcPr>
          <w:p w14:paraId="6AAE20B3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p53(Positive)</w:t>
            </w:r>
          </w:p>
        </w:tc>
        <w:tc>
          <w:tcPr>
            <w:tcW w:w="684" w:type="pct"/>
            <w:noWrap/>
            <w:vAlign w:val="center"/>
          </w:tcPr>
          <w:p w14:paraId="352967C4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0.926</w:t>
            </w:r>
          </w:p>
        </w:tc>
        <w:tc>
          <w:tcPr>
            <w:tcW w:w="580" w:type="pct"/>
            <w:noWrap/>
            <w:vAlign w:val="center"/>
          </w:tcPr>
          <w:p w14:paraId="107EA3E5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0.483</w:t>
            </w:r>
          </w:p>
        </w:tc>
        <w:tc>
          <w:tcPr>
            <w:tcW w:w="1215" w:type="pct"/>
            <w:noWrap/>
            <w:vAlign w:val="center"/>
          </w:tcPr>
          <w:p w14:paraId="65624BED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2.524(0.982,6.635)</w:t>
            </w:r>
          </w:p>
        </w:tc>
        <w:tc>
          <w:tcPr>
            <w:tcW w:w="458" w:type="pct"/>
            <w:noWrap/>
            <w:vAlign w:val="center"/>
          </w:tcPr>
          <w:p w14:paraId="0707A4BC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1.916</w:t>
            </w:r>
          </w:p>
        </w:tc>
        <w:tc>
          <w:tcPr>
            <w:tcW w:w="489" w:type="pct"/>
            <w:noWrap/>
            <w:vAlign w:val="center"/>
          </w:tcPr>
          <w:p w14:paraId="4B476769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0.055</w:t>
            </w:r>
          </w:p>
        </w:tc>
      </w:tr>
      <w:tr w:rsidR="00786FFB" w14:paraId="03E5F133" w14:textId="77777777" w:rsidTr="00243E22">
        <w:trPr>
          <w:trHeight w:val="280"/>
        </w:trPr>
        <w:tc>
          <w:tcPr>
            <w:tcW w:w="1571" w:type="pct"/>
            <w:noWrap/>
            <w:vAlign w:val="center"/>
          </w:tcPr>
          <w:p w14:paraId="5CBF6160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ER(Positive)</w:t>
            </w:r>
          </w:p>
        </w:tc>
        <w:tc>
          <w:tcPr>
            <w:tcW w:w="684" w:type="pct"/>
            <w:noWrap/>
            <w:vAlign w:val="center"/>
          </w:tcPr>
          <w:p w14:paraId="35077D03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0.022</w:t>
            </w:r>
          </w:p>
        </w:tc>
        <w:tc>
          <w:tcPr>
            <w:tcW w:w="580" w:type="pct"/>
            <w:noWrap/>
            <w:vAlign w:val="center"/>
          </w:tcPr>
          <w:p w14:paraId="7B53AD75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0.86</w:t>
            </w:r>
          </w:p>
        </w:tc>
        <w:tc>
          <w:tcPr>
            <w:tcW w:w="1215" w:type="pct"/>
            <w:noWrap/>
            <w:vAlign w:val="center"/>
          </w:tcPr>
          <w:p w14:paraId="54326BBF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1.022(0.191,5.798)</w:t>
            </w:r>
          </w:p>
        </w:tc>
        <w:tc>
          <w:tcPr>
            <w:tcW w:w="458" w:type="pct"/>
            <w:noWrap/>
            <w:vAlign w:val="center"/>
          </w:tcPr>
          <w:p w14:paraId="2D5C5D2C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0.026</w:t>
            </w:r>
          </w:p>
        </w:tc>
        <w:tc>
          <w:tcPr>
            <w:tcW w:w="489" w:type="pct"/>
            <w:noWrap/>
            <w:vAlign w:val="center"/>
          </w:tcPr>
          <w:p w14:paraId="4B6F3235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0.980</w:t>
            </w:r>
          </w:p>
        </w:tc>
      </w:tr>
      <w:tr w:rsidR="00786FFB" w14:paraId="4746501D" w14:textId="77777777" w:rsidTr="00243E22">
        <w:trPr>
          <w:trHeight w:val="280"/>
        </w:trPr>
        <w:tc>
          <w:tcPr>
            <w:tcW w:w="1571" w:type="pct"/>
            <w:noWrap/>
            <w:vAlign w:val="center"/>
          </w:tcPr>
          <w:p w14:paraId="2762F21E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PR(Positive)</w:t>
            </w:r>
          </w:p>
        </w:tc>
        <w:tc>
          <w:tcPr>
            <w:tcW w:w="684" w:type="pct"/>
            <w:noWrap/>
            <w:vAlign w:val="center"/>
          </w:tcPr>
          <w:p w14:paraId="19EF3268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-1.323</w:t>
            </w:r>
          </w:p>
        </w:tc>
        <w:tc>
          <w:tcPr>
            <w:tcW w:w="580" w:type="pct"/>
            <w:noWrap/>
            <w:vAlign w:val="center"/>
          </w:tcPr>
          <w:p w14:paraId="086D7A87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0.751</w:t>
            </w:r>
          </w:p>
        </w:tc>
        <w:tc>
          <w:tcPr>
            <w:tcW w:w="1215" w:type="pct"/>
            <w:noWrap/>
            <w:vAlign w:val="center"/>
          </w:tcPr>
          <w:p w14:paraId="6B02501A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0.266(0.062,1.221)</w:t>
            </w:r>
          </w:p>
        </w:tc>
        <w:tc>
          <w:tcPr>
            <w:tcW w:w="458" w:type="pct"/>
            <w:noWrap/>
            <w:vAlign w:val="center"/>
          </w:tcPr>
          <w:p w14:paraId="52C7E516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-1.762</w:t>
            </w:r>
          </w:p>
        </w:tc>
        <w:tc>
          <w:tcPr>
            <w:tcW w:w="489" w:type="pct"/>
            <w:noWrap/>
            <w:vAlign w:val="center"/>
          </w:tcPr>
          <w:p w14:paraId="59AC6FB5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0.078</w:t>
            </w:r>
          </w:p>
        </w:tc>
      </w:tr>
      <w:tr w:rsidR="00786FFB" w14:paraId="53AA95A2" w14:textId="77777777" w:rsidTr="00243E22">
        <w:trPr>
          <w:trHeight w:val="290"/>
        </w:trPr>
        <w:tc>
          <w:tcPr>
            <w:tcW w:w="1571" w:type="pct"/>
            <w:noWrap/>
            <w:vAlign w:val="center"/>
          </w:tcPr>
          <w:p w14:paraId="6F7C4ECF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Ki-67(High level))</w:t>
            </w:r>
          </w:p>
        </w:tc>
        <w:tc>
          <w:tcPr>
            <w:tcW w:w="684" w:type="pct"/>
            <w:noWrap/>
            <w:vAlign w:val="center"/>
          </w:tcPr>
          <w:p w14:paraId="0EE85915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-0.667</w:t>
            </w:r>
          </w:p>
        </w:tc>
        <w:tc>
          <w:tcPr>
            <w:tcW w:w="580" w:type="pct"/>
            <w:noWrap/>
            <w:vAlign w:val="center"/>
          </w:tcPr>
          <w:p w14:paraId="02AE341A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0.590</w:t>
            </w:r>
          </w:p>
        </w:tc>
        <w:tc>
          <w:tcPr>
            <w:tcW w:w="1215" w:type="pct"/>
            <w:noWrap/>
            <w:vAlign w:val="center"/>
          </w:tcPr>
          <w:p w14:paraId="70118922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0.513(0.162,1.686)</w:t>
            </w:r>
          </w:p>
        </w:tc>
        <w:tc>
          <w:tcPr>
            <w:tcW w:w="458" w:type="pct"/>
            <w:noWrap/>
            <w:vAlign w:val="center"/>
          </w:tcPr>
          <w:p w14:paraId="6BC6C653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-1.130</w:t>
            </w:r>
          </w:p>
        </w:tc>
        <w:tc>
          <w:tcPr>
            <w:tcW w:w="489" w:type="pct"/>
            <w:noWrap/>
            <w:vAlign w:val="center"/>
          </w:tcPr>
          <w:p w14:paraId="43B3615A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2"/>
                <w:szCs w:val="22"/>
              </w:rPr>
              <w:t>0.259</w:t>
            </w:r>
          </w:p>
        </w:tc>
      </w:tr>
    </w:tbl>
    <w:p w14:paraId="523B3CD2" w14:textId="77777777" w:rsidR="00786FFB" w:rsidRDefault="00786FFB" w:rsidP="00786FFB">
      <w:pPr>
        <w:pStyle w:val="NoSpacing"/>
        <w:jc w:val="both"/>
        <w:rPr>
          <w:rFonts w:ascii="Times New Roman" w:eastAsia="SimSun" w:hAnsi="Times New Roman" w:cs="Times New Roman"/>
          <w:szCs w:val="22"/>
        </w:rPr>
      </w:pPr>
    </w:p>
    <w:p w14:paraId="45991D61" w14:textId="77777777" w:rsidR="00786FFB" w:rsidRDefault="00786FFB" w:rsidP="00786FFB"/>
    <w:p w14:paraId="1E08EAF5" w14:textId="77777777" w:rsidR="00786FFB" w:rsidRDefault="00786FFB" w:rsidP="00786FFB">
      <w:pPr>
        <w:pStyle w:val="NoSpacing"/>
        <w:jc w:val="both"/>
        <w:rPr>
          <w:rFonts w:ascii="Times New Roman" w:eastAsia="SimSun" w:hAnsi="Times New Roman" w:cs="Times New Roman"/>
          <w:b/>
          <w:bCs/>
          <w:szCs w:val="22"/>
        </w:rPr>
      </w:pPr>
      <w:r>
        <w:rPr>
          <w:rFonts w:ascii="Times New Roman" w:eastAsia="SimSun" w:hAnsi="Times New Roman" w:cs="Times New Roman"/>
          <w:b/>
          <w:bCs/>
          <w:szCs w:val="22"/>
        </w:rPr>
        <w:t>Table</w:t>
      </w:r>
      <w:r>
        <w:rPr>
          <w:rFonts w:ascii="Times New Roman" w:eastAsia="SimSun" w:hAnsi="Times New Roman" w:cs="Times New Roman" w:hint="eastAsia"/>
          <w:b/>
          <w:bCs/>
          <w:szCs w:val="22"/>
        </w:rPr>
        <w:t xml:space="preserve"> S3</w:t>
      </w:r>
      <w:r>
        <w:rPr>
          <w:rFonts w:ascii="Times New Roman" w:eastAsia="SimSun" w:hAnsi="Times New Roman" w:cs="Times New Roman"/>
          <w:b/>
          <w:bCs/>
          <w:szCs w:val="22"/>
        </w:rPr>
        <w:t>. Model Characteristics and Coefficients Table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5491"/>
        <w:gridCol w:w="3535"/>
      </w:tblGrid>
      <w:tr w:rsidR="00786FFB" w14:paraId="37CCC4F3" w14:textId="77777777" w:rsidTr="00243E22">
        <w:trPr>
          <w:trHeight w:val="280"/>
        </w:trPr>
        <w:tc>
          <w:tcPr>
            <w:tcW w:w="3042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72A6EE0" w14:textId="77777777" w:rsidR="00786FFB" w:rsidRDefault="00786FFB" w:rsidP="00243E22">
            <w:pPr>
              <w:pStyle w:val="NoSpacing"/>
              <w:spacing w:line="360" w:lineRule="auto"/>
              <w:jc w:val="both"/>
              <w:rPr>
                <w:rFonts w:ascii="Times New Roman" w:eastAsia="SimSun" w:hAnsi="Times New Roman" w:cs="Times New Roman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  <w:t>Variable</w:t>
            </w:r>
          </w:p>
        </w:tc>
        <w:tc>
          <w:tcPr>
            <w:tcW w:w="1958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11EC7838" w14:textId="77777777" w:rsidR="00786FFB" w:rsidRDefault="00786FFB" w:rsidP="00243E22">
            <w:pPr>
              <w:pStyle w:val="NoSpacing"/>
              <w:spacing w:line="360" w:lineRule="auto"/>
              <w:jc w:val="both"/>
              <w:rPr>
                <w:rFonts w:ascii="Times New Roman" w:eastAsia="SimSun" w:hAnsi="Times New Roman" w:cs="Times New Roman"/>
                <w:szCs w:val="22"/>
              </w:rPr>
            </w:pPr>
            <w:r>
              <w:rPr>
                <w:rFonts w:ascii="Times New Roman" w:eastAsia="SimSun" w:hAnsi="Times New Roman" w:cs="Times New Roman"/>
                <w:szCs w:val="22"/>
              </w:rPr>
              <w:t>Coefficient</w:t>
            </w:r>
          </w:p>
        </w:tc>
      </w:tr>
      <w:tr w:rsidR="00786FFB" w14:paraId="3AAF13E2" w14:textId="77777777" w:rsidTr="00243E22">
        <w:trPr>
          <w:trHeight w:val="280"/>
        </w:trPr>
        <w:tc>
          <w:tcPr>
            <w:tcW w:w="3042" w:type="pct"/>
            <w:tcBorders>
              <w:top w:val="single" w:sz="4" w:space="0" w:color="auto"/>
            </w:tcBorders>
            <w:noWrap/>
            <w:vAlign w:val="bottom"/>
          </w:tcPr>
          <w:p w14:paraId="45AC787E" w14:textId="77777777" w:rsidR="00786FFB" w:rsidRDefault="00786FFB" w:rsidP="00243E22">
            <w:pPr>
              <w:pStyle w:val="NoSpacing"/>
              <w:spacing w:line="360" w:lineRule="auto"/>
              <w:jc w:val="both"/>
              <w:rPr>
                <w:rFonts w:ascii="Times New Roman" w:eastAsia="SimSun" w:hAnsi="Times New Roman" w:cs="Times New Roman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  <w:t xml:space="preserve">Preoperative </w:t>
            </w:r>
            <w:r>
              <w:rPr>
                <w:rFonts w:ascii="Times New Roman" w:eastAsia="SimSun" w:hAnsi="Times New Roman" w:cs="Times New Roman"/>
                <w:szCs w:val="22"/>
              </w:rPr>
              <w:t>CEA</w:t>
            </w:r>
          </w:p>
        </w:tc>
        <w:tc>
          <w:tcPr>
            <w:tcW w:w="1958" w:type="pct"/>
            <w:tcBorders>
              <w:top w:val="single" w:sz="4" w:space="0" w:color="auto"/>
            </w:tcBorders>
            <w:noWrap/>
            <w:vAlign w:val="center"/>
          </w:tcPr>
          <w:p w14:paraId="049747ED" w14:textId="77777777" w:rsidR="00786FFB" w:rsidRDefault="00786FFB" w:rsidP="00243E22">
            <w:pPr>
              <w:pStyle w:val="NoSpacing"/>
              <w:spacing w:line="360" w:lineRule="auto"/>
              <w:jc w:val="both"/>
              <w:rPr>
                <w:rFonts w:ascii="Times New Roman" w:eastAsia="SimSun" w:hAnsi="Times New Roman" w:cs="Times New Roman"/>
                <w:szCs w:val="22"/>
              </w:rPr>
            </w:pPr>
            <w:r>
              <w:rPr>
                <w:rFonts w:ascii="Times New Roman" w:eastAsia="SimSun" w:hAnsi="Times New Roman" w:cs="Times New Roman"/>
                <w:szCs w:val="22"/>
              </w:rPr>
              <w:t>0.000729</w:t>
            </w:r>
          </w:p>
        </w:tc>
      </w:tr>
      <w:tr w:rsidR="00786FFB" w14:paraId="32A07F50" w14:textId="77777777" w:rsidTr="00243E22">
        <w:trPr>
          <w:trHeight w:val="280"/>
        </w:trPr>
        <w:tc>
          <w:tcPr>
            <w:tcW w:w="3042" w:type="pct"/>
            <w:noWrap/>
            <w:vAlign w:val="bottom"/>
          </w:tcPr>
          <w:p w14:paraId="699A9533" w14:textId="77777777" w:rsidR="00786FFB" w:rsidRDefault="00786FFB" w:rsidP="00243E22">
            <w:pPr>
              <w:pStyle w:val="NoSpacing"/>
              <w:spacing w:line="360" w:lineRule="auto"/>
              <w:jc w:val="both"/>
              <w:rPr>
                <w:rFonts w:ascii="Times New Roman" w:eastAsia="SimSun" w:hAnsi="Times New Roman" w:cs="Times New Roman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  <w:t xml:space="preserve">Preoperative </w:t>
            </w:r>
            <w:r>
              <w:rPr>
                <w:rFonts w:ascii="Times New Roman" w:eastAsia="SimSun" w:hAnsi="Times New Roman" w:cs="Times New Roman"/>
                <w:szCs w:val="22"/>
              </w:rPr>
              <w:t>CA19-9</w:t>
            </w:r>
          </w:p>
        </w:tc>
        <w:tc>
          <w:tcPr>
            <w:tcW w:w="1958" w:type="pct"/>
            <w:noWrap/>
            <w:vAlign w:val="center"/>
          </w:tcPr>
          <w:p w14:paraId="6A5AA608" w14:textId="77777777" w:rsidR="00786FFB" w:rsidRDefault="00786FFB" w:rsidP="00243E22">
            <w:pPr>
              <w:pStyle w:val="NoSpacing"/>
              <w:spacing w:line="360" w:lineRule="auto"/>
              <w:jc w:val="both"/>
              <w:rPr>
                <w:rFonts w:ascii="Times New Roman" w:eastAsia="SimSun" w:hAnsi="Times New Roman" w:cs="Times New Roman"/>
                <w:szCs w:val="22"/>
              </w:rPr>
            </w:pPr>
            <w:r>
              <w:rPr>
                <w:rFonts w:ascii="Times New Roman" w:eastAsia="SimSun" w:hAnsi="Times New Roman" w:cs="Times New Roman"/>
                <w:szCs w:val="22"/>
              </w:rPr>
              <w:t>0.000844</w:t>
            </w:r>
          </w:p>
        </w:tc>
      </w:tr>
      <w:tr w:rsidR="00786FFB" w14:paraId="231A1C48" w14:textId="77777777" w:rsidTr="00243E22">
        <w:trPr>
          <w:trHeight w:val="280"/>
        </w:trPr>
        <w:tc>
          <w:tcPr>
            <w:tcW w:w="3042" w:type="pct"/>
            <w:noWrap/>
            <w:vAlign w:val="bottom"/>
          </w:tcPr>
          <w:p w14:paraId="5240E3F2" w14:textId="77777777" w:rsidR="00786FFB" w:rsidRDefault="00786FFB" w:rsidP="00243E22">
            <w:pPr>
              <w:pStyle w:val="NoSpacing"/>
              <w:spacing w:line="360" w:lineRule="auto"/>
              <w:jc w:val="both"/>
              <w:rPr>
                <w:rFonts w:ascii="Times New Roman" w:eastAsia="SimSun" w:hAnsi="Times New Roman" w:cs="Times New Roman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  <w:t xml:space="preserve">Preoperative </w:t>
            </w:r>
            <w:r>
              <w:rPr>
                <w:rFonts w:ascii="Times New Roman" w:eastAsia="SimSun" w:hAnsi="Times New Roman" w:cs="Times New Roman"/>
                <w:szCs w:val="22"/>
              </w:rPr>
              <w:t>CA72-4</w:t>
            </w:r>
          </w:p>
        </w:tc>
        <w:tc>
          <w:tcPr>
            <w:tcW w:w="1958" w:type="pct"/>
            <w:noWrap/>
            <w:vAlign w:val="center"/>
          </w:tcPr>
          <w:p w14:paraId="1E75AA7C" w14:textId="77777777" w:rsidR="00786FFB" w:rsidRDefault="00786FFB" w:rsidP="00243E22">
            <w:pPr>
              <w:pStyle w:val="NoSpacing"/>
              <w:spacing w:line="360" w:lineRule="auto"/>
              <w:jc w:val="both"/>
              <w:rPr>
                <w:rFonts w:ascii="Times New Roman" w:eastAsia="SimSun" w:hAnsi="Times New Roman" w:cs="Times New Roman"/>
                <w:szCs w:val="22"/>
              </w:rPr>
            </w:pPr>
            <w:r>
              <w:rPr>
                <w:rFonts w:ascii="Times New Roman" w:eastAsia="SimSun" w:hAnsi="Times New Roman" w:cs="Times New Roman"/>
                <w:szCs w:val="22"/>
              </w:rPr>
              <w:t>0.005502</w:t>
            </w:r>
          </w:p>
        </w:tc>
      </w:tr>
      <w:tr w:rsidR="00786FFB" w14:paraId="60006045" w14:textId="77777777" w:rsidTr="00243E22">
        <w:trPr>
          <w:trHeight w:val="280"/>
        </w:trPr>
        <w:tc>
          <w:tcPr>
            <w:tcW w:w="3042" w:type="pct"/>
            <w:noWrap/>
            <w:vAlign w:val="bottom"/>
          </w:tcPr>
          <w:p w14:paraId="3BBBC9B4" w14:textId="77777777" w:rsidR="00786FFB" w:rsidRDefault="00786FFB" w:rsidP="00243E22">
            <w:pPr>
              <w:pStyle w:val="NoSpacing"/>
              <w:spacing w:line="360" w:lineRule="auto"/>
              <w:jc w:val="both"/>
              <w:rPr>
                <w:rFonts w:ascii="Times New Roman" w:eastAsia="SimSun" w:hAnsi="Times New Roman" w:cs="Times New Roman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  <w:t>Myometrial invasion depth ≥1/2</w:t>
            </w:r>
          </w:p>
        </w:tc>
        <w:tc>
          <w:tcPr>
            <w:tcW w:w="1958" w:type="pct"/>
            <w:noWrap/>
            <w:vAlign w:val="center"/>
          </w:tcPr>
          <w:p w14:paraId="2E35C62C" w14:textId="77777777" w:rsidR="00786FFB" w:rsidRDefault="00786FFB" w:rsidP="00243E22">
            <w:pPr>
              <w:pStyle w:val="NoSpacing"/>
              <w:spacing w:line="360" w:lineRule="auto"/>
              <w:jc w:val="both"/>
              <w:rPr>
                <w:rFonts w:ascii="Times New Roman" w:eastAsia="SimSun" w:hAnsi="Times New Roman" w:cs="Times New Roman"/>
                <w:szCs w:val="22"/>
              </w:rPr>
            </w:pPr>
            <w:r>
              <w:rPr>
                <w:rFonts w:ascii="Times New Roman" w:eastAsia="SimSun" w:hAnsi="Times New Roman" w:cs="Times New Roman"/>
                <w:szCs w:val="22"/>
              </w:rPr>
              <w:t>0.529939</w:t>
            </w:r>
          </w:p>
        </w:tc>
      </w:tr>
      <w:tr w:rsidR="00786FFB" w14:paraId="73BED3EF" w14:textId="77777777" w:rsidTr="00243E22">
        <w:trPr>
          <w:trHeight w:val="280"/>
        </w:trPr>
        <w:tc>
          <w:tcPr>
            <w:tcW w:w="3042" w:type="pct"/>
            <w:noWrap/>
            <w:vAlign w:val="bottom"/>
          </w:tcPr>
          <w:p w14:paraId="097A328D" w14:textId="77777777" w:rsidR="00786FFB" w:rsidRDefault="00786FFB" w:rsidP="00243E22">
            <w:pPr>
              <w:pStyle w:val="NoSpacing"/>
              <w:spacing w:line="360" w:lineRule="auto"/>
              <w:jc w:val="both"/>
              <w:rPr>
                <w:rFonts w:ascii="Times New Roman" w:eastAsia="SimSun" w:hAnsi="Times New Roman" w:cs="Times New Roman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  <w:t>Total number of lymph nodes resected</w:t>
            </w:r>
          </w:p>
        </w:tc>
        <w:tc>
          <w:tcPr>
            <w:tcW w:w="1958" w:type="pct"/>
            <w:noWrap/>
            <w:vAlign w:val="center"/>
          </w:tcPr>
          <w:p w14:paraId="2FF20BE3" w14:textId="77777777" w:rsidR="00786FFB" w:rsidRDefault="00786FFB" w:rsidP="00243E22">
            <w:pPr>
              <w:pStyle w:val="NoSpacing"/>
              <w:spacing w:line="360" w:lineRule="auto"/>
              <w:jc w:val="both"/>
              <w:rPr>
                <w:rFonts w:ascii="Times New Roman" w:eastAsia="SimSun" w:hAnsi="Times New Roman" w:cs="Times New Roman"/>
                <w:szCs w:val="22"/>
              </w:rPr>
            </w:pPr>
            <w:r>
              <w:rPr>
                <w:rFonts w:ascii="Times New Roman" w:eastAsia="SimSun" w:hAnsi="Times New Roman" w:cs="Times New Roman"/>
                <w:szCs w:val="22"/>
              </w:rPr>
              <w:t>0.02659</w:t>
            </w:r>
          </w:p>
        </w:tc>
      </w:tr>
      <w:tr w:rsidR="00786FFB" w14:paraId="28D634BA" w14:textId="77777777" w:rsidTr="00243E22">
        <w:trPr>
          <w:trHeight w:val="280"/>
        </w:trPr>
        <w:tc>
          <w:tcPr>
            <w:tcW w:w="3042" w:type="pct"/>
            <w:noWrap/>
            <w:vAlign w:val="bottom"/>
          </w:tcPr>
          <w:p w14:paraId="7AD57B2C" w14:textId="77777777" w:rsidR="00786FFB" w:rsidRDefault="00786FFB" w:rsidP="00243E22">
            <w:pPr>
              <w:pStyle w:val="NoSpacing"/>
              <w:spacing w:line="360" w:lineRule="auto"/>
              <w:jc w:val="both"/>
              <w:rPr>
                <w:rFonts w:ascii="Times New Roman" w:eastAsia="SimSun" w:hAnsi="Times New Roman" w:cs="Times New Roman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  <w:t>Lymphovascular space invasion</w:t>
            </w:r>
          </w:p>
        </w:tc>
        <w:tc>
          <w:tcPr>
            <w:tcW w:w="1958" w:type="pct"/>
            <w:noWrap/>
            <w:vAlign w:val="center"/>
          </w:tcPr>
          <w:p w14:paraId="6AE330DB" w14:textId="77777777" w:rsidR="00786FFB" w:rsidRDefault="00786FFB" w:rsidP="00243E22">
            <w:pPr>
              <w:pStyle w:val="NoSpacing"/>
              <w:spacing w:line="360" w:lineRule="auto"/>
              <w:jc w:val="both"/>
              <w:rPr>
                <w:rFonts w:ascii="Times New Roman" w:eastAsia="SimSun" w:hAnsi="Times New Roman" w:cs="Times New Roman"/>
                <w:szCs w:val="22"/>
              </w:rPr>
            </w:pPr>
            <w:r>
              <w:rPr>
                <w:rFonts w:ascii="Times New Roman" w:eastAsia="SimSun" w:hAnsi="Times New Roman" w:cs="Times New Roman"/>
                <w:szCs w:val="22"/>
              </w:rPr>
              <w:t>1.062129</w:t>
            </w:r>
          </w:p>
        </w:tc>
      </w:tr>
      <w:tr w:rsidR="00786FFB" w14:paraId="0DDDC305" w14:textId="77777777" w:rsidTr="00243E22">
        <w:trPr>
          <w:trHeight w:val="280"/>
        </w:trPr>
        <w:tc>
          <w:tcPr>
            <w:tcW w:w="3042" w:type="pct"/>
            <w:noWrap/>
            <w:vAlign w:val="bottom"/>
          </w:tcPr>
          <w:p w14:paraId="3CB17E17" w14:textId="77777777" w:rsidR="00786FFB" w:rsidRDefault="00786FFB" w:rsidP="00243E22">
            <w:pPr>
              <w:pStyle w:val="NoSpacing"/>
              <w:spacing w:line="360" w:lineRule="auto"/>
              <w:jc w:val="both"/>
              <w:rPr>
                <w:rFonts w:ascii="Times New Roman" w:eastAsia="SimSun" w:hAnsi="Times New Roman" w:cs="Times New Roman"/>
                <w:szCs w:val="22"/>
              </w:rPr>
            </w:pPr>
            <w:r>
              <w:rPr>
                <w:rFonts w:ascii="Times New Roman" w:eastAsia="SimSun" w:hAnsi="Times New Roman" w:cs="Times New Roman"/>
                <w:szCs w:val="22"/>
              </w:rPr>
              <w:t>PR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  <w:t>(Positive)</w:t>
            </w:r>
          </w:p>
        </w:tc>
        <w:tc>
          <w:tcPr>
            <w:tcW w:w="1958" w:type="pct"/>
            <w:noWrap/>
            <w:vAlign w:val="center"/>
          </w:tcPr>
          <w:p w14:paraId="003F0CE1" w14:textId="77777777" w:rsidR="00786FFB" w:rsidRDefault="00786FFB" w:rsidP="00243E22">
            <w:pPr>
              <w:pStyle w:val="NoSpacing"/>
              <w:spacing w:line="360" w:lineRule="auto"/>
              <w:jc w:val="both"/>
              <w:rPr>
                <w:rFonts w:ascii="Times New Roman" w:eastAsia="SimSun" w:hAnsi="Times New Roman" w:cs="Times New Roman"/>
                <w:szCs w:val="22"/>
              </w:rPr>
            </w:pPr>
            <w:r>
              <w:rPr>
                <w:rFonts w:ascii="Times New Roman" w:eastAsia="SimSun" w:hAnsi="Times New Roman" w:cs="Times New Roman"/>
                <w:szCs w:val="22"/>
              </w:rPr>
              <w:t>-0.32038</w:t>
            </w:r>
          </w:p>
        </w:tc>
      </w:tr>
    </w:tbl>
    <w:p w14:paraId="0F8F61E6" w14:textId="77777777" w:rsidR="00786FFB" w:rsidRDefault="00786FFB" w:rsidP="00786FFB">
      <w:pPr>
        <w:pStyle w:val="NoSpacing"/>
        <w:jc w:val="both"/>
        <w:rPr>
          <w:rFonts w:ascii="Times New Roman" w:eastAsia="SimSun" w:hAnsi="Times New Roman" w:cs="Times New Roman"/>
          <w:szCs w:val="22"/>
          <w14:ligatures w14:val="none"/>
        </w:rPr>
      </w:pPr>
    </w:p>
    <w:p w14:paraId="0AAB768D" w14:textId="77777777" w:rsidR="00786FFB" w:rsidRDefault="00786FFB" w:rsidP="00786FFB"/>
    <w:p w14:paraId="6EEFBB85" w14:textId="77777777" w:rsidR="00786FFB" w:rsidRDefault="00786FFB" w:rsidP="00786FFB">
      <w:pPr>
        <w:rPr>
          <w:rFonts w:ascii="Times New Roman" w:eastAsia="SimSun" w:hAnsi="Times New Roman" w:cs="Times New Roman"/>
          <w:b/>
          <w:bCs/>
          <w:sz w:val="22"/>
          <w:szCs w:val="22"/>
        </w:rPr>
      </w:pPr>
      <w:r>
        <w:rPr>
          <w:rFonts w:ascii="Times New Roman" w:eastAsia="SimSun" w:hAnsi="Times New Roman" w:cs="Times New Roman"/>
          <w:b/>
          <w:bCs/>
          <w:sz w:val="22"/>
          <w:szCs w:val="22"/>
        </w:rPr>
        <w:t xml:space="preserve">Table </w:t>
      </w:r>
      <w:r>
        <w:rPr>
          <w:rFonts w:ascii="Times New Roman" w:eastAsia="SimSun" w:hAnsi="Times New Roman" w:cs="Times New Roman" w:hint="eastAsia"/>
          <w:b/>
          <w:bCs/>
          <w:sz w:val="22"/>
          <w:szCs w:val="22"/>
        </w:rPr>
        <w:t>S4.</w:t>
      </w:r>
      <w:r>
        <w:rPr>
          <w:rFonts w:ascii="Times New Roman" w:eastAsia="SimSun" w:hAnsi="Times New Roman" w:cs="Times New Roman"/>
          <w:b/>
          <w:bCs/>
          <w:sz w:val="22"/>
          <w:szCs w:val="22"/>
        </w:rPr>
        <w:t xml:space="preserve"> Multivariate Logistic Regression Analysis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27"/>
        <w:gridCol w:w="1352"/>
        <w:gridCol w:w="1211"/>
        <w:gridCol w:w="1163"/>
        <w:gridCol w:w="802"/>
        <w:gridCol w:w="2071"/>
      </w:tblGrid>
      <w:tr w:rsidR="00786FFB" w14:paraId="72BBAC15" w14:textId="77777777" w:rsidTr="00243E22">
        <w:trPr>
          <w:trHeight w:val="290"/>
        </w:trPr>
        <w:tc>
          <w:tcPr>
            <w:tcW w:w="1343" w:type="pct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bottom"/>
          </w:tcPr>
          <w:p w14:paraId="7DF9C778" w14:textId="77777777" w:rsidR="00786FFB" w:rsidRDefault="00786FFB" w:rsidP="00243E22">
            <w:pPr>
              <w:rPr>
                <w:rFonts w:ascii="Times New Roman" w:eastAsia="SimSu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</w:rPr>
              <w:t>Variable</w:t>
            </w:r>
          </w:p>
        </w:tc>
        <w:tc>
          <w:tcPr>
            <w:tcW w:w="749" w:type="pct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7266370F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Coefficient</w:t>
            </w:r>
          </w:p>
        </w:tc>
        <w:tc>
          <w:tcPr>
            <w:tcW w:w="671" w:type="pct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565B2D03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2"/>
                <w:szCs w:val="22"/>
              </w:rPr>
              <w:t>Standard Error</w:t>
            </w:r>
          </w:p>
        </w:tc>
        <w:tc>
          <w:tcPr>
            <w:tcW w:w="644" w:type="pct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bottom"/>
          </w:tcPr>
          <w:p w14:paraId="02DAC1F5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</w:rPr>
              <w:t>Waldχ2</w:t>
            </w:r>
          </w:p>
        </w:tc>
        <w:tc>
          <w:tcPr>
            <w:tcW w:w="444" w:type="pct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bottom"/>
          </w:tcPr>
          <w:p w14:paraId="1D4F7CC4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</w:rPr>
              <w:t>P</w:t>
            </w:r>
          </w:p>
        </w:tc>
        <w:tc>
          <w:tcPr>
            <w:tcW w:w="1146" w:type="pct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bottom"/>
          </w:tcPr>
          <w:p w14:paraId="0D723DDB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</w:rPr>
              <w:t>OR(95%CI)</w:t>
            </w:r>
          </w:p>
        </w:tc>
      </w:tr>
      <w:tr w:rsidR="00786FFB" w14:paraId="03F2AB26" w14:textId="77777777" w:rsidTr="00243E22">
        <w:trPr>
          <w:trHeight w:val="46"/>
        </w:trPr>
        <w:tc>
          <w:tcPr>
            <w:tcW w:w="1343" w:type="pct"/>
            <w:tcBorders>
              <w:top w:val="single" w:sz="4" w:space="0" w:color="auto"/>
            </w:tcBorders>
            <w:noWrap/>
          </w:tcPr>
          <w:p w14:paraId="24C5A44E" w14:textId="77777777" w:rsidR="00786FFB" w:rsidRDefault="00786FFB" w:rsidP="00243E22">
            <w:pPr>
              <w:rPr>
                <w:rFonts w:ascii="Times New Roman" w:eastAsia="SimSu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</w:rPr>
              <w:t>Preoperative CEA</w:t>
            </w:r>
          </w:p>
        </w:tc>
        <w:tc>
          <w:tcPr>
            <w:tcW w:w="749" w:type="pct"/>
            <w:tcBorders>
              <w:top w:val="single" w:sz="4" w:space="0" w:color="auto"/>
            </w:tcBorders>
            <w:shd w:val="clear" w:color="000000" w:fill="FFFFFF"/>
            <w:noWrap/>
          </w:tcPr>
          <w:p w14:paraId="4D3D15C8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</w:rPr>
              <w:t>0.039</w:t>
            </w:r>
          </w:p>
        </w:tc>
        <w:tc>
          <w:tcPr>
            <w:tcW w:w="671" w:type="pct"/>
            <w:tcBorders>
              <w:top w:val="single" w:sz="4" w:space="0" w:color="auto"/>
            </w:tcBorders>
            <w:shd w:val="clear" w:color="000000" w:fill="FFFFFF"/>
            <w:noWrap/>
          </w:tcPr>
          <w:p w14:paraId="3B798481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</w:rPr>
              <w:t>0.079</w:t>
            </w:r>
          </w:p>
        </w:tc>
        <w:tc>
          <w:tcPr>
            <w:tcW w:w="644" w:type="pct"/>
            <w:tcBorders>
              <w:top w:val="single" w:sz="4" w:space="0" w:color="auto"/>
            </w:tcBorders>
            <w:shd w:val="clear" w:color="000000" w:fill="FFFFFF"/>
            <w:noWrap/>
          </w:tcPr>
          <w:p w14:paraId="3FDD2374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</w:rPr>
              <w:t>0.242</w:t>
            </w:r>
          </w:p>
        </w:tc>
        <w:tc>
          <w:tcPr>
            <w:tcW w:w="444" w:type="pct"/>
            <w:tcBorders>
              <w:top w:val="single" w:sz="4" w:space="0" w:color="auto"/>
            </w:tcBorders>
            <w:shd w:val="clear" w:color="000000" w:fill="FFFFFF"/>
            <w:noWrap/>
          </w:tcPr>
          <w:p w14:paraId="21A5E3C5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</w:rPr>
              <w:t>0.623</w:t>
            </w:r>
          </w:p>
        </w:tc>
        <w:tc>
          <w:tcPr>
            <w:tcW w:w="1146" w:type="pct"/>
            <w:tcBorders>
              <w:top w:val="single" w:sz="4" w:space="0" w:color="auto"/>
            </w:tcBorders>
            <w:shd w:val="clear" w:color="000000" w:fill="FFFFFF"/>
            <w:noWrap/>
          </w:tcPr>
          <w:p w14:paraId="741FD31B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</w:rPr>
              <w:t>1.040(0.890-1.214)</w:t>
            </w:r>
          </w:p>
        </w:tc>
      </w:tr>
      <w:tr w:rsidR="00786FFB" w14:paraId="2367A64F" w14:textId="77777777" w:rsidTr="00243E22">
        <w:trPr>
          <w:trHeight w:val="280"/>
        </w:trPr>
        <w:tc>
          <w:tcPr>
            <w:tcW w:w="1343" w:type="pct"/>
            <w:noWrap/>
          </w:tcPr>
          <w:p w14:paraId="0F9C797E" w14:textId="77777777" w:rsidR="00786FFB" w:rsidRDefault="00786FFB" w:rsidP="00243E22">
            <w:pPr>
              <w:rPr>
                <w:rFonts w:ascii="Times New Roman" w:eastAsia="SimSu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</w:rPr>
              <w:t>Preoperative CA19-9</w:t>
            </w:r>
          </w:p>
        </w:tc>
        <w:tc>
          <w:tcPr>
            <w:tcW w:w="749" w:type="pct"/>
            <w:shd w:val="clear" w:color="000000" w:fill="FFFFFF"/>
            <w:noWrap/>
          </w:tcPr>
          <w:p w14:paraId="00EDA275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</w:rPr>
              <w:t>0.002</w:t>
            </w:r>
          </w:p>
        </w:tc>
        <w:tc>
          <w:tcPr>
            <w:tcW w:w="671" w:type="pct"/>
            <w:shd w:val="clear" w:color="000000" w:fill="FFFFFF"/>
            <w:noWrap/>
          </w:tcPr>
          <w:p w14:paraId="377E0127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</w:rPr>
              <w:t>0.001</w:t>
            </w:r>
          </w:p>
        </w:tc>
        <w:tc>
          <w:tcPr>
            <w:tcW w:w="644" w:type="pct"/>
            <w:shd w:val="clear" w:color="000000" w:fill="FFFFFF"/>
            <w:noWrap/>
          </w:tcPr>
          <w:p w14:paraId="77FEF3CE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</w:rPr>
              <w:t>9.246</w:t>
            </w:r>
          </w:p>
        </w:tc>
        <w:tc>
          <w:tcPr>
            <w:tcW w:w="444" w:type="pct"/>
            <w:shd w:val="clear" w:color="000000" w:fill="FFFFFF"/>
            <w:noWrap/>
          </w:tcPr>
          <w:p w14:paraId="0ADC2BD0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</w:rPr>
              <w:t>0.002</w:t>
            </w:r>
          </w:p>
        </w:tc>
        <w:tc>
          <w:tcPr>
            <w:tcW w:w="1146" w:type="pct"/>
            <w:shd w:val="clear" w:color="000000" w:fill="FFFFFF"/>
            <w:noWrap/>
          </w:tcPr>
          <w:p w14:paraId="3B897559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</w:rPr>
              <w:t>1.002(1.001-1.003)</w:t>
            </w:r>
          </w:p>
        </w:tc>
      </w:tr>
      <w:tr w:rsidR="00786FFB" w14:paraId="5F3D582A" w14:textId="77777777" w:rsidTr="00243E22">
        <w:trPr>
          <w:trHeight w:val="280"/>
        </w:trPr>
        <w:tc>
          <w:tcPr>
            <w:tcW w:w="1343" w:type="pct"/>
            <w:noWrap/>
          </w:tcPr>
          <w:p w14:paraId="5A63E968" w14:textId="77777777" w:rsidR="00786FFB" w:rsidRDefault="00786FFB" w:rsidP="00243E22">
            <w:pPr>
              <w:rPr>
                <w:rFonts w:ascii="Times New Roman" w:eastAsia="SimSu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</w:rPr>
              <w:t>Preoperative CA72-4</w:t>
            </w:r>
          </w:p>
        </w:tc>
        <w:tc>
          <w:tcPr>
            <w:tcW w:w="749" w:type="pct"/>
            <w:shd w:val="clear" w:color="000000" w:fill="FFFFFF"/>
            <w:noWrap/>
          </w:tcPr>
          <w:p w14:paraId="45FE2A46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</w:rPr>
              <w:t>0.013</w:t>
            </w:r>
          </w:p>
        </w:tc>
        <w:tc>
          <w:tcPr>
            <w:tcW w:w="671" w:type="pct"/>
            <w:shd w:val="clear" w:color="000000" w:fill="FFFFFF"/>
            <w:noWrap/>
          </w:tcPr>
          <w:p w14:paraId="42A8A40F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</w:rPr>
              <w:t>0.005</w:t>
            </w:r>
          </w:p>
        </w:tc>
        <w:tc>
          <w:tcPr>
            <w:tcW w:w="644" w:type="pct"/>
            <w:shd w:val="clear" w:color="000000" w:fill="FFFFFF"/>
            <w:noWrap/>
          </w:tcPr>
          <w:p w14:paraId="5AAAAB1D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</w:rPr>
              <w:t>7.506</w:t>
            </w:r>
          </w:p>
        </w:tc>
        <w:tc>
          <w:tcPr>
            <w:tcW w:w="444" w:type="pct"/>
            <w:shd w:val="clear" w:color="000000" w:fill="FFFFFF"/>
            <w:noWrap/>
          </w:tcPr>
          <w:p w14:paraId="6073654E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</w:rPr>
              <w:t>0.006</w:t>
            </w:r>
          </w:p>
        </w:tc>
        <w:tc>
          <w:tcPr>
            <w:tcW w:w="1146" w:type="pct"/>
            <w:shd w:val="clear" w:color="000000" w:fill="FFFFFF"/>
            <w:noWrap/>
          </w:tcPr>
          <w:p w14:paraId="46023F25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</w:rPr>
              <w:t>1.013(1.004-1.023)</w:t>
            </w:r>
          </w:p>
        </w:tc>
      </w:tr>
      <w:tr w:rsidR="00786FFB" w14:paraId="684646C0" w14:textId="77777777" w:rsidTr="00243E22">
        <w:trPr>
          <w:trHeight w:val="280"/>
        </w:trPr>
        <w:tc>
          <w:tcPr>
            <w:tcW w:w="1343" w:type="pct"/>
            <w:noWrap/>
          </w:tcPr>
          <w:p w14:paraId="4F6C2869" w14:textId="77777777" w:rsidR="00786FFB" w:rsidRDefault="00786FFB" w:rsidP="00243E22">
            <w:pPr>
              <w:rPr>
                <w:rFonts w:ascii="Times New Roman" w:eastAsia="SimSu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</w:rPr>
              <w:t>Myometrial invasion depth ≥1/2</w:t>
            </w:r>
          </w:p>
        </w:tc>
        <w:tc>
          <w:tcPr>
            <w:tcW w:w="749" w:type="pct"/>
            <w:shd w:val="clear" w:color="000000" w:fill="FFFFFF"/>
            <w:noWrap/>
          </w:tcPr>
          <w:p w14:paraId="0357263B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</w:rPr>
              <w:t>1.331</w:t>
            </w:r>
          </w:p>
        </w:tc>
        <w:tc>
          <w:tcPr>
            <w:tcW w:w="671" w:type="pct"/>
            <w:shd w:val="clear" w:color="000000" w:fill="FFFFFF"/>
            <w:noWrap/>
          </w:tcPr>
          <w:p w14:paraId="41624FFE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</w:rPr>
              <w:t>0.506</w:t>
            </w:r>
          </w:p>
        </w:tc>
        <w:tc>
          <w:tcPr>
            <w:tcW w:w="644" w:type="pct"/>
            <w:shd w:val="clear" w:color="000000" w:fill="FFFFFF"/>
            <w:noWrap/>
          </w:tcPr>
          <w:p w14:paraId="73A3A3B4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</w:rPr>
              <w:t>6.916</w:t>
            </w:r>
          </w:p>
        </w:tc>
        <w:tc>
          <w:tcPr>
            <w:tcW w:w="444" w:type="pct"/>
            <w:shd w:val="clear" w:color="000000" w:fill="FFFFFF"/>
            <w:noWrap/>
          </w:tcPr>
          <w:p w14:paraId="67CC27D3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</w:rPr>
              <w:t>0.009</w:t>
            </w:r>
          </w:p>
        </w:tc>
        <w:tc>
          <w:tcPr>
            <w:tcW w:w="1146" w:type="pct"/>
            <w:shd w:val="clear" w:color="000000" w:fill="FFFFFF"/>
            <w:noWrap/>
          </w:tcPr>
          <w:p w14:paraId="1E20B82D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</w:rPr>
              <w:t>3.786(1.404-10.210)</w:t>
            </w:r>
          </w:p>
        </w:tc>
      </w:tr>
      <w:tr w:rsidR="00786FFB" w14:paraId="24067AA7" w14:textId="77777777" w:rsidTr="00243E22">
        <w:trPr>
          <w:trHeight w:val="280"/>
        </w:trPr>
        <w:tc>
          <w:tcPr>
            <w:tcW w:w="2290" w:type="dxa"/>
            <w:noWrap/>
            <w:vAlign w:val="bottom"/>
          </w:tcPr>
          <w:p w14:paraId="6B151AA0" w14:textId="77777777" w:rsidR="00786FFB" w:rsidRDefault="00786FFB" w:rsidP="00243E22">
            <w:pPr>
              <w:pStyle w:val="NoSpacing"/>
              <w:jc w:val="both"/>
              <w:rPr>
                <w:rFonts w:ascii="Times New Roman" w:eastAsia="SimSun" w:hAnsi="Times New Roman" w:cs="Times New Roman"/>
                <w:szCs w:val="22"/>
                <w14:ligatures w14:val="none"/>
              </w:rPr>
            </w:pPr>
            <w:r>
              <w:rPr>
                <w:rFonts w:ascii="Times New Roman" w:eastAsia="SimSun" w:hAnsi="Times New Roman" w:cs="Times New Roman"/>
                <w:szCs w:val="22"/>
                <w14:ligatures w14:val="none"/>
              </w:rPr>
              <w:t>Total number of lymph nodes resected</w:t>
            </w:r>
          </w:p>
        </w:tc>
        <w:tc>
          <w:tcPr>
            <w:tcW w:w="749" w:type="pct"/>
            <w:shd w:val="clear" w:color="000000" w:fill="FFFFFF"/>
            <w:noWrap/>
          </w:tcPr>
          <w:p w14:paraId="23AB5507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</w:rPr>
              <w:t>0.050</w:t>
            </w:r>
          </w:p>
        </w:tc>
        <w:tc>
          <w:tcPr>
            <w:tcW w:w="671" w:type="pct"/>
            <w:shd w:val="clear" w:color="000000" w:fill="FFFFFF"/>
            <w:noWrap/>
          </w:tcPr>
          <w:p w14:paraId="7EE9AC67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</w:rPr>
              <w:t>0.017</w:t>
            </w:r>
          </w:p>
        </w:tc>
        <w:tc>
          <w:tcPr>
            <w:tcW w:w="644" w:type="pct"/>
            <w:shd w:val="clear" w:color="000000" w:fill="FFFFFF"/>
            <w:noWrap/>
          </w:tcPr>
          <w:p w14:paraId="6587FAD4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</w:rPr>
              <w:t>9.133</w:t>
            </w:r>
          </w:p>
        </w:tc>
        <w:tc>
          <w:tcPr>
            <w:tcW w:w="444" w:type="pct"/>
            <w:shd w:val="clear" w:color="000000" w:fill="FFFFFF"/>
            <w:noWrap/>
          </w:tcPr>
          <w:p w14:paraId="2CAE8A55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</w:rPr>
              <w:t>0.003</w:t>
            </w:r>
          </w:p>
        </w:tc>
        <w:tc>
          <w:tcPr>
            <w:tcW w:w="1146" w:type="pct"/>
            <w:shd w:val="clear" w:color="000000" w:fill="FFFFFF"/>
            <w:noWrap/>
          </w:tcPr>
          <w:p w14:paraId="3EFDA743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</w:rPr>
              <w:t>1.051(1.018-1.086)</w:t>
            </w:r>
          </w:p>
        </w:tc>
      </w:tr>
      <w:tr w:rsidR="00786FFB" w14:paraId="72E2093F" w14:textId="77777777" w:rsidTr="00243E22">
        <w:trPr>
          <w:trHeight w:val="280"/>
        </w:trPr>
        <w:tc>
          <w:tcPr>
            <w:tcW w:w="2290" w:type="dxa"/>
            <w:noWrap/>
            <w:vAlign w:val="bottom"/>
          </w:tcPr>
          <w:p w14:paraId="279C0CD2" w14:textId="77777777" w:rsidR="00786FFB" w:rsidRDefault="00786FFB" w:rsidP="00243E22">
            <w:pPr>
              <w:pStyle w:val="NoSpacing"/>
              <w:jc w:val="both"/>
              <w:rPr>
                <w:rFonts w:ascii="Times New Roman" w:eastAsia="SimSun" w:hAnsi="Times New Roman" w:cs="Times New Roman"/>
                <w:szCs w:val="22"/>
                <w14:ligatures w14:val="none"/>
              </w:rPr>
            </w:pPr>
            <w:r>
              <w:rPr>
                <w:rFonts w:ascii="Times New Roman" w:eastAsia="SimSun" w:hAnsi="Times New Roman" w:cs="Times New Roman"/>
                <w:szCs w:val="22"/>
                <w14:ligatures w14:val="none"/>
              </w:rPr>
              <w:t>Lymphovascular space invasion</w:t>
            </w:r>
          </w:p>
        </w:tc>
        <w:tc>
          <w:tcPr>
            <w:tcW w:w="749" w:type="pct"/>
            <w:shd w:val="clear" w:color="000000" w:fill="FFFFFF"/>
            <w:noWrap/>
          </w:tcPr>
          <w:p w14:paraId="28A497F3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</w:rPr>
              <w:t>1.730</w:t>
            </w:r>
          </w:p>
        </w:tc>
        <w:tc>
          <w:tcPr>
            <w:tcW w:w="671" w:type="pct"/>
            <w:shd w:val="clear" w:color="000000" w:fill="FFFFFF"/>
            <w:noWrap/>
          </w:tcPr>
          <w:p w14:paraId="4D661FF1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</w:rPr>
              <w:t>0.465</w:t>
            </w:r>
          </w:p>
        </w:tc>
        <w:tc>
          <w:tcPr>
            <w:tcW w:w="644" w:type="pct"/>
            <w:shd w:val="clear" w:color="000000" w:fill="FFFFFF"/>
            <w:noWrap/>
          </w:tcPr>
          <w:p w14:paraId="61E43225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</w:rPr>
              <w:t>13.851</w:t>
            </w:r>
          </w:p>
        </w:tc>
        <w:tc>
          <w:tcPr>
            <w:tcW w:w="444" w:type="pct"/>
            <w:shd w:val="clear" w:color="000000" w:fill="FFFFFF"/>
            <w:noWrap/>
          </w:tcPr>
          <w:p w14:paraId="0A64AE3B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</w:rPr>
              <w:t>0.000</w:t>
            </w:r>
          </w:p>
        </w:tc>
        <w:tc>
          <w:tcPr>
            <w:tcW w:w="1146" w:type="pct"/>
            <w:shd w:val="clear" w:color="000000" w:fill="FFFFFF"/>
            <w:noWrap/>
          </w:tcPr>
          <w:p w14:paraId="537CB96A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</w:rPr>
              <w:t>5.64(2.268-14.024)</w:t>
            </w:r>
          </w:p>
        </w:tc>
      </w:tr>
      <w:tr w:rsidR="00786FFB" w14:paraId="3E622E15" w14:textId="77777777" w:rsidTr="00243E22">
        <w:trPr>
          <w:trHeight w:val="280"/>
        </w:trPr>
        <w:tc>
          <w:tcPr>
            <w:tcW w:w="2290" w:type="dxa"/>
            <w:noWrap/>
            <w:vAlign w:val="bottom"/>
          </w:tcPr>
          <w:p w14:paraId="6489ABBF" w14:textId="77777777" w:rsidR="00786FFB" w:rsidRDefault="00786FFB" w:rsidP="00243E22">
            <w:pPr>
              <w:pStyle w:val="NoSpacing"/>
              <w:jc w:val="both"/>
              <w:rPr>
                <w:rFonts w:ascii="Times New Roman" w:eastAsia="SimSun" w:hAnsi="Times New Roman" w:cs="Times New Roman"/>
                <w:szCs w:val="22"/>
                <w14:ligatures w14:val="none"/>
              </w:rPr>
            </w:pPr>
            <w:r>
              <w:rPr>
                <w:rFonts w:ascii="Times New Roman" w:eastAsia="SimSun" w:hAnsi="Times New Roman" w:cs="Times New Roman"/>
                <w:szCs w:val="22"/>
                <w14:ligatures w14:val="none"/>
              </w:rPr>
              <w:t>PR(Positive)</w:t>
            </w:r>
          </w:p>
        </w:tc>
        <w:tc>
          <w:tcPr>
            <w:tcW w:w="749" w:type="pct"/>
            <w:shd w:val="clear" w:color="000000" w:fill="FFFFFF"/>
            <w:noWrap/>
          </w:tcPr>
          <w:p w14:paraId="108EB3F4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</w:rPr>
              <w:t>-1.181</w:t>
            </w:r>
          </w:p>
        </w:tc>
        <w:tc>
          <w:tcPr>
            <w:tcW w:w="671" w:type="pct"/>
            <w:shd w:val="clear" w:color="000000" w:fill="FFFFFF"/>
            <w:noWrap/>
          </w:tcPr>
          <w:p w14:paraId="4D9A4AE4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</w:rPr>
              <w:t>0.553</w:t>
            </w:r>
          </w:p>
        </w:tc>
        <w:tc>
          <w:tcPr>
            <w:tcW w:w="644" w:type="pct"/>
            <w:shd w:val="clear" w:color="000000" w:fill="FFFFFF"/>
            <w:noWrap/>
          </w:tcPr>
          <w:p w14:paraId="3337EFF6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</w:rPr>
              <w:t>4.563</w:t>
            </w:r>
          </w:p>
        </w:tc>
        <w:tc>
          <w:tcPr>
            <w:tcW w:w="444" w:type="pct"/>
            <w:shd w:val="clear" w:color="000000" w:fill="FFFFFF"/>
            <w:noWrap/>
          </w:tcPr>
          <w:p w14:paraId="03FD6FC3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</w:rPr>
              <w:t>0.033</w:t>
            </w:r>
          </w:p>
        </w:tc>
        <w:tc>
          <w:tcPr>
            <w:tcW w:w="1146" w:type="pct"/>
            <w:shd w:val="clear" w:color="000000" w:fill="FFFFFF"/>
            <w:noWrap/>
          </w:tcPr>
          <w:p w14:paraId="2CB53294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</w:rPr>
              <w:t>0.307(0.104-0.907)</w:t>
            </w:r>
          </w:p>
        </w:tc>
      </w:tr>
      <w:tr w:rsidR="00786FFB" w14:paraId="1DEC54BD" w14:textId="77777777" w:rsidTr="00243E22">
        <w:trPr>
          <w:trHeight w:val="280"/>
        </w:trPr>
        <w:tc>
          <w:tcPr>
            <w:tcW w:w="1343" w:type="pct"/>
            <w:noWrap/>
          </w:tcPr>
          <w:p w14:paraId="578EBF0F" w14:textId="77777777" w:rsidR="00786FFB" w:rsidRDefault="00786FFB" w:rsidP="00243E22">
            <w:pPr>
              <w:rPr>
                <w:rFonts w:ascii="Times New Roman" w:eastAsia="SimSu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</w:rPr>
              <w:t>Constant</w:t>
            </w:r>
          </w:p>
        </w:tc>
        <w:tc>
          <w:tcPr>
            <w:tcW w:w="749" w:type="pct"/>
            <w:shd w:val="clear" w:color="000000" w:fill="FFFFFF"/>
            <w:noWrap/>
          </w:tcPr>
          <w:p w14:paraId="1A447DB7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</w:rPr>
              <w:t>-4.269</w:t>
            </w:r>
          </w:p>
        </w:tc>
        <w:tc>
          <w:tcPr>
            <w:tcW w:w="671" w:type="pct"/>
            <w:shd w:val="clear" w:color="000000" w:fill="FFFFFF"/>
            <w:noWrap/>
          </w:tcPr>
          <w:p w14:paraId="50979219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</w:rPr>
              <w:t>0.776</w:t>
            </w:r>
          </w:p>
        </w:tc>
        <w:tc>
          <w:tcPr>
            <w:tcW w:w="644" w:type="pct"/>
            <w:shd w:val="clear" w:color="000000" w:fill="FFFFFF"/>
            <w:noWrap/>
          </w:tcPr>
          <w:p w14:paraId="61CCA0E5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</w:rPr>
              <w:t>30.271</w:t>
            </w:r>
          </w:p>
        </w:tc>
        <w:tc>
          <w:tcPr>
            <w:tcW w:w="444" w:type="pct"/>
            <w:shd w:val="clear" w:color="000000" w:fill="FFFFFF"/>
            <w:noWrap/>
          </w:tcPr>
          <w:p w14:paraId="02456CE7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</w:rPr>
              <w:t>0.000</w:t>
            </w:r>
          </w:p>
        </w:tc>
        <w:tc>
          <w:tcPr>
            <w:tcW w:w="1146" w:type="pct"/>
            <w:shd w:val="clear" w:color="000000" w:fill="FFFFFF"/>
            <w:noWrap/>
          </w:tcPr>
          <w:p w14:paraId="3C6F8920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</w:rPr>
              <w:t>-</w:t>
            </w:r>
          </w:p>
        </w:tc>
      </w:tr>
    </w:tbl>
    <w:p w14:paraId="0E7BA56A" w14:textId="77777777" w:rsidR="00786FFB" w:rsidRDefault="00786FFB" w:rsidP="00786FFB">
      <w:pPr>
        <w:pStyle w:val="NoSpacing"/>
        <w:jc w:val="both"/>
        <w:rPr>
          <w:rFonts w:ascii="Times New Roman" w:eastAsia="SimSun" w:hAnsi="Times New Roman" w:cs="Times New Roman"/>
          <w:szCs w:val="22"/>
          <w14:ligatures w14:val="none"/>
        </w:rPr>
      </w:pPr>
    </w:p>
    <w:p w14:paraId="38858350" w14:textId="77777777" w:rsidR="00786FFB" w:rsidRDefault="00786FFB" w:rsidP="00786FFB"/>
    <w:p w14:paraId="750B698E" w14:textId="77777777" w:rsidR="00786FFB" w:rsidRDefault="00786FFB" w:rsidP="00786FFB">
      <w:pPr>
        <w:pStyle w:val="NoSpacing"/>
        <w:jc w:val="both"/>
        <w:rPr>
          <w:rFonts w:ascii="Times New Roman" w:eastAsia="SimSun" w:hAnsi="Times New Roman" w:cs="Times New Roman"/>
          <w:b/>
          <w:bCs/>
          <w:szCs w:val="22"/>
          <w14:ligatures w14:val="none"/>
        </w:rPr>
      </w:pPr>
      <w:r>
        <w:rPr>
          <w:rFonts w:ascii="Times New Roman" w:eastAsia="SimSun" w:hAnsi="Times New Roman" w:cs="Times New Roman"/>
          <w:b/>
          <w:bCs/>
          <w:szCs w:val="22"/>
          <w14:ligatures w14:val="none"/>
        </w:rPr>
        <w:t xml:space="preserve">Table </w:t>
      </w:r>
      <w:r>
        <w:rPr>
          <w:rFonts w:ascii="Times New Roman" w:eastAsia="SimSun" w:hAnsi="Times New Roman" w:cs="Times New Roman" w:hint="eastAsia"/>
          <w:b/>
          <w:bCs/>
          <w:szCs w:val="22"/>
          <w14:ligatures w14:val="none"/>
        </w:rPr>
        <w:t>S5</w:t>
      </w:r>
      <w:r>
        <w:rPr>
          <w:rFonts w:ascii="Times New Roman" w:eastAsia="SimSun" w:hAnsi="Times New Roman" w:cs="Times New Roman"/>
          <w:b/>
          <w:bCs/>
          <w:szCs w:val="22"/>
          <w14:ligatures w14:val="none"/>
        </w:rPr>
        <w:t>. ROC Analysis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46"/>
        <w:gridCol w:w="727"/>
        <w:gridCol w:w="1255"/>
        <w:gridCol w:w="1110"/>
        <w:gridCol w:w="1132"/>
        <w:gridCol w:w="811"/>
        <w:gridCol w:w="821"/>
        <w:gridCol w:w="1132"/>
        <w:gridCol w:w="892"/>
      </w:tblGrid>
      <w:tr w:rsidR="00786FFB" w14:paraId="382E5919" w14:textId="77777777" w:rsidTr="00243E22">
        <w:trPr>
          <w:trHeight w:val="280"/>
        </w:trPr>
        <w:tc>
          <w:tcPr>
            <w:tcW w:w="634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1DD5017" w14:textId="77777777" w:rsidR="00786FFB" w:rsidRDefault="00786FFB" w:rsidP="00243E22">
            <w:pPr>
              <w:pStyle w:val="NoSpacing"/>
              <w:jc w:val="both"/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  <w:t>Dataset</w:t>
            </w:r>
          </w:p>
        </w:tc>
        <w:tc>
          <w:tcPr>
            <w:tcW w:w="403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32566496" w14:textId="77777777" w:rsidR="00786FFB" w:rsidRDefault="00786FFB" w:rsidP="00243E22">
            <w:pPr>
              <w:pStyle w:val="NoSpacing"/>
              <w:jc w:val="both"/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  <w:t>AUC</w:t>
            </w:r>
          </w:p>
        </w:tc>
        <w:tc>
          <w:tcPr>
            <w:tcW w:w="694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375DAD5A" w14:textId="77777777" w:rsidR="00786FFB" w:rsidRDefault="00786FFB" w:rsidP="00243E22">
            <w:pPr>
              <w:pStyle w:val="NoSpacing"/>
              <w:jc w:val="both"/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  <w:t>95%CI</w:t>
            </w:r>
          </w:p>
        </w:tc>
        <w:tc>
          <w:tcPr>
            <w:tcW w:w="615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1FD02DE3" w14:textId="77777777" w:rsidR="00786FFB" w:rsidRDefault="00786FFB" w:rsidP="00243E22">
            <w:pPr>
              <w:pStyle w:val="NoSpacing"/>
              <w:jc w:val="both"/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  <w:t>Sensitivity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107D2F4A" w14:textId="77777777" w:rsidR="00786FFB" w:rsidRDefault="00786FFB" w:rsidP="00243E22">
            <w:pPr>
              <w:pStyle w:val="NoSpacing"/>
              <w:jc w:val="both"/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  <w:t>Specificity</w:t>
            </w:r>
          </w:p>
        </w:tc>
        <w:tc>
          <w:tcPr>
            <w:tcW w:w="4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8BEAD9" w14:textId="77777777" w:rsidR="00786FFB" w:rsidRDefault="00786FFB" w:rsidP="00243E22">
            <w:pPr>
              <w:pStyle w:val="NoSpacing"/>
              <w:jc w:val="both"/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  <w:t>PPV</w:t>
            </w:r>
          </w:p>
        </w:tc>
        <w:tc>
          <w:tcPr>
            <w:tcW w:w="45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BD4CD0" w14:textId="77777777" w:rsidR="00786FFB" w:rsidRDefault="00786FFB" w:rsidP="00243E22">
            <w:pPr>
              <w:pStyle w:val="NoSpacing"/>
              <w:jc w:val="both"/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  <w:t>NPV</w:t>
            </w:r>
          </w:p>
        </w:tc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</w:tcPr>
          <w:p w14:paraId="5838BA6D" w14:textId="77777777" w:rsidR="00786FFB" w:rsidRDefault="00786FFB" w:rsidP="00243E22">
            <w:pPr>
              <w:pStyle w:val="NoSpacing"/>
              <w:jc w:val="both"/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  <w:t>Accuracy</w:t>
            </w:r>
          </w:p>
        </w:tc>
        <w:tc>
          <w:tcPr>
            <w:tcW w:w="494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1354D2F9" w14:textId="77777777" w:rsidR="00786FFB" w:rsidRDefault="00786FFB" w:rsidP="00243E22">
            <w:pPr>
              <w:pStyle w:val="NoSpacing"/>
              <w:jc w:val="both"/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  <w:t>Youden</w:t>
            </w:r>
          </w:p>
        </w:tc>
      </w:tr>
      <w:tr w:rsidR="00786FFB" w14:paraId="4B65ECC7" w14:textId="77777777" w:rsidTr="00243E22">
        <w:trPr>
          <w:trHeight w:val="280"/>
        </w:trPr>
        <w:tc>
          <w:tcPr>
            <w:tcW w:w="634" w:type="pct"/>
            <w:tcBorders>
              <w:top w:val="single" w:sz="4" w:space="0" w:color="auto"/>
            </w:tcBorders>
            <w:noWrap/>
            <w:vAlign w:val="center"/>
          </w:tcPr>
          <w:p w14:paraId="651CE839" w14:textId="77777777" w:rsidR="00786FFB" w:rsidRDefault="00786FFB" w:rsidP="00243E22">
            <w:pPr>
              <w:pStyle w:val="NoSpacing"/>
              <w:jc w:val="both"/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  <w:t>Training set</w:t>
            </w:r>
          </w:p>
        </w:tc>
        <w:tc>
          <w:tcPr>
            <w:tcW w:w="403" w:type="pct"/>
            <w:tcBorders>
              <w:top w:val="single" w:sz="4" w:space="0" w:color="auto"/>
            </w:tcBorders>
            <w:noWrap/>
            <w:vAlign w:val="center"/>
          </w:tcPr>
          <w:p w14:paraId="2105D23D" w14:textId="77777777" w:rsidR="00786FFB" w:rsidRDefault="00786FFB" w:rsidP="00243E22">
            <w:pPr>
              <w:pStyle w:val="NoSpacing"/>
              <w:jc w:val="both"/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  <w:t>0.915</w:t>
            </w:r>
          </w:p>
        </w:tc>
        <w:tc>
          <w:tcPr>
            <w:tcW w:w="694" w:type="pct"/>
            <w:tcBorders>
              <w:top w:val="single" w:sz="4" w:space="0" w:color="auto"/>
            </w:tcBorders>
            <w:noWrap/>
            <w:vAlign w:val="center"/>
          </w:tcPr>
          <w:p w14:paraId="775F277A" w14:textId="77777777" w:rsidR="00786FFB" w:rsidRDefault="00786FFB" w:rsidP="00243E22">
            <w:pPr>
              <w:pStyle w:val="NoSpacing"/>
              <w:jc w:val="both"/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  <w:t>0.872-0.957</w:t>
            </w:r>
          </w:p>
        </w:tc>
        <w:tc>
          <w:tcPr>
            <w:tcW w:w="615" w:type="pct"/>
            <w:tcBorders>
              <w:top w:val="single" w:sz="4" w:space="0" w:color="auto"/>
            </w:tcBorders>
            <w:noWrap/>
            <w:vAlign w:val="center"/>
          </w:tcPr>
          <w:p w14:paraId="187A71CD" w14:textId="77777777" w:rsidR="00786FFB" w:rsidRDefault="00786FFB" w:rsidP="00243E22">
            <w:pPr>
              <w:pStyle w:val="NoSpacing"/>
              <w:jc w:val="both"/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  <w:t>0.897</w:t>
            </w:r>
          </w:p>
        </w:tc>
        <w:tc>
          <w:tcPr>
            <w:tcW w:w="626" w:type="pct"/>
            <w:tcBorders>
              <w:top w:val="single" w:sz="4" w:space="0" w:color="auto"/>
            </w:tcBorders>
            <w:noWrap/>
            <w:vAlign w:val="center"/>
          </w:tcPr>
          <w:p w14:paraId="2C6C9054" w14:textId="77777777" w:rsidR="00786FFB" w:rsidRDefault="00786FFB" w:rsidP="00243E22">
            <w:pPr>
              <w:pStyle w:val="NoSpacing"/>
              <w:jc w:val="both"/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  <w:t>0.844</w:t>
            </w:r>
          </w:p>
        </w:tc>
        <w:tc>
          <w:tcPr>
            <w:tcW w:w="449" w:type="pct"/>
            <w:tcBorders>
              <w:top w:val="single" w:sz="4" w:space="0" w:color="auto"/>
            </w:tcBorders>
            <w:vAlign w:val="center"/>
          </w:tcPr>
          <w:p w14:paraId="5BE9AB99" w14:textId="77777777" w:rsidR="00786FFB" w:rsidRDefault="00786FFB" w:rsidP="00243E22">
            <w:pPr>
              <w:pStyle w:val="NoSpacing"/>
              <w:jc w:val="both"/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  <w:t>0.372</w:t>
            </w:r>
          </w:p>
        </w:tc>
        <w:tc>
          <w:tcPr>
            <w:tcW w:w="455" w:type="pct"/>
            <w:tcBorders>
              <w:top w:val="single" w:sz="4" w:space="0" w:color="auto"/>
            </w:tcBorders>
            <w:vAlign w:val="center"/>
          </w:tcPr>
          <w:p w14:paraId="2E68F88E" w14:textId="77777777" w:rsidR="00786FFB" w:rsidRDefault="00786FFB" w:rsidP="00243E22">
            <w:pPr>
              <w:pStyle w:val="NoSpacing"/>
              <w:jc w:val="both"/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  <w:t>0.988</w:t>
            </w:r>
          </w:p>
        </w:tc>
        <w:tc>
          <w:tcPr>
            <w:tcW w:w="626" w:type="pct"/>
            <w:tcBorders>
              <w:top w:val="single" w:sz="4" w:space="0" w:color="auto"/>
            </w:tcBorders>
            <w:vAlign w:val="center"/>
          </w:tcPr>
          <w:p w14:paraId="0C142F9D" w14:textId="77777777" w:rsidR="00786FFB" w:rsidRDefault="00786FFB" w:rsidP="00243E22">
            <w:pPr>
              <w:pStyle w:val="NoSpacing"/>
              <w:jc w:val="both"/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  <w:t>0.849</w:t>
            </w:r>
          </w:p>
        </w:tc>
        <w:tc>
          <w:tcPr>
            <w:tcW w:w="494" w:type="pct"/>
            <w:tcBorders>
              <w:top w:val="single" w:sz="4" w:space="0" w:color="auto"/>
            </w:tcBorders>
            <w:noWrap/>
            <w:vAlign w:val="center"/>
          </w:tcPr>
          <w:p w14:paraId="7D734D35" w14:textId="77777777" w:rsidR="00786FFB" w:rsidRDefault="00786FFB" w:rsidP="00243E22">
            <w:pPr>
              <w:pStyle w:val="NoSpacing"/>
              <w:jc w:val="both"/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  <w:t>0.741</w:t>
            </w:r>
          </w:p>
        </w:tc>
      </w:tr>
      <w:tr w:rsidR="00786FFB" w14:paraId="6664EF77" w14:textId="77777777" w:rsidTr="00243E22">
        <w:trPr>
          <w:trHeight w:val="280"/>
        </w:trPr>
        <w:tc>
          <w:tcPr>
            <w:tcW w:w="634" w:type="pct"/>
            <w:noWrap/>
            <w:vAlign w:val="center"/>
          </w:tcPr>
          <w:p w14:paraId="20397852" w14:textId="77777777" w:rsidR="00786FFB" w:rsidRDefault="00786FFB" w:rsidP="00243E22">
            <w:pPr>
              <w:pStyle w:val="NoSpacing"/>
              <w:jc w:val="both"/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  <w:t>Test set</w:t>
            </w:r>
          </w:p>
        </w:tc>
        <w:tc>
          <w:tcPr>
            <w:tcW w:w="403" w:type="pct"/>
            <w:noWrap/>
            <w:vAlign w:val="center"/>
          </w:tcPr>
          <w:p w14:paraId="57C99616" w14:textId="77777777" w:rsidR="00786FFB" w:rsidRDefault="00786FFB" w:rsidP="00243E22">
            <w:pPr>
              <w:pStyle w:val="NoSpacing"/>
              <w:jc w:val="both"/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  <w:t>0.863</w:t>
            </w:r>
          </w:p>
        </w:tc>
        <w:tc>
          <w:tcPr>
            <w:tcW w:w="694" w:type="pct"/>
            <w:noWrap/>
            <w:vAlign w:val="center"/>
          </w:tcPr>
          <w:p w14:paraId="6B8FC1F3" w14:textId="77777777" w:rsidR="00786FFB" w:rsidRDefault="00786FFB" w:rsidP="00243E22">
            <w:pPr>
              <w:pStyle w:val="NoSpacing"/>
              <w:jc w:val="both"/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  <w:t>0.788-0.938</w:t>
            </w:r>
          </w:p>
        </w:tc>
        <w:tc>
          <w:tcPr>
            <w:tcW w:w="615" w:type="pct"/>
            <w:noWrap/>
            <w:vAlign w:val="center"/>
          </w:tcPr>
          <w:p w14:paraId="05108011" w14:textId="77777777" w:rsidR="00786FFB" w:rsidRDefault="00786FFB" w:rsidP="00243E22">
            <w:pPr>
              <w:pStyle w:val="NoSpacing"/>
              <w:jc w:val="both"/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  <w:t>0.842</w:t>
            </w:r>
          </w:p>
        </w:tc>
        <w:tc>
          <w:tcPr>
            <w:tcW w:w="626" w:type="pct"/>
            <w:noWrap/>
            <w:vAlign w:val="center"/>
          </w:tcPr>
          <w:p w14:paraId="650DB828" w14:textId="77777777" w:rsidR="00786FFB" w:rsidRDefault="00786FFB" w:rsidP="00243E22">
            <w:pPr>
              <w:pStyle w:val="NoSpacing"/>
              <w:jc w:val="both"/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  <w:t>0.761</w:t>
            </w:r>
          </w:p>
        </w:tc>
        <w:tc>
          <w:tcPr>
            <w:tcW w:w="449" w:type="pct"/>
            <w:vAlign w:val="center"/>
          </w:tcPr>
          <w:p w14:paraId="5A5EC845" w14:textId="77777777" w:rsidR="00786FFB" w:rsidRDefault="00786FFB" w:rsidP="00243E22">
            <w:pPr>
              <w:pStyle w:val="NoSpacing"/>
              <w:jc w:val="both"/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  <w:t>0.296</w:t>
            </w:r>
          </w:p>
        </w:tc>
        <w:tc>
          <w:tcPr>
            <w:tcW w:w="455" w:type="pct"/>
            <w:vAlign w:val="center"/>
          </w:tcPr>
          <w:p w14:paraId="0135F4EF" w14:textId="77777777" w:rsidR="00786FFB" w:rsidRDefault="00786FFB" w:rsidP="00243E22">
            <w:pPr>
              <w:pStyle w:val="NoSpacing"/>
              <w:jc w:val="both"/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  <w:t>0.976</w:t>
            </w:r>
          </w:p>
        </w:tc>
        <w:tc>
          <w:tcPr>
            <w:tcW w:w="626" w:type="pct"/>
            <w:vAlign w:val="center"/>
          </w:tcPr>
          <w:p w14:paraId="0E021D97" w14:textId="77777777" w:rsidR="00786FFB" w:rsidRDefault="00786FFB" w:rsidP="00243E22">
            <w:pPr>
              <w:pStyle w:val="NoSpacing"/>
              <w:jc w:val="both"/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  <w:t>0.77</w:t>
            </w:r>
          </w:p>
        </w:tc>
        <w:tc>
          <w:tcPr>
            <w:tcW w:w="494" w:type="pct"/>
            <w:noWrap/>
            <w:vAlign w:val="center"/>
          </w:tcPr>
          <w:p w14:paraId="0235D625" w14:textId="77777777" w:rsidR="00786FFB" w:rsidRDefault="00786FFB" w:rsidP="00243E22">
            <w:pPr>
              <w:pStyle w:val="NoSpacing"/>
              <w:jc w:val="both"/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  <w:t>0.603</w:t>
            </w:r>
          </w:p>
        </w:tc>
      </w:tr>
    </w:tbl>
    <w:p w14:paraId="49439C42" w14:textId="77777777" w:rsidR="00786FFB" w:rsidRDefault="00786FFB" w:rsidP="00786FFB">
      <w:pPr>
        <w:rPr>
          <w:rFonts w:ascii="Times New Roman" w:eastAsia="SimSun" w:hAnsi="Times New Roman" w:cs="Times New Roman"/>
          <w:sz w:val="22"/>
          <w:szCs w:val="22"/>
        </w:rPr>
      </w:pPr>
    </w:p>
    <w:p w14:paraId="41CE77FA" w14:textId="77777777" w:rsidR="00786FFB" w:rsidRDefault="00786FFB" w:rsidP="00786FFB">
      <w:pPr>
        <w:pStyle w:val="NoSpacing"/>
        <w:jc w:val="both"/>
        <w:rPr>
          <w:rFonts w:ascii="Times New Roman" w:eastAsia="SimSun" w:hAnsi="Times New Roman" w:cs="Times New Roman"/>
          <w:szCs w:val="22"/>
        </w:rPr>
      </w:pPr>
    </w:p>
    <w:p w14:paraId="28DD9028" w14:textId="77777777" w:rsidR="00786FFB" w:rsidRDefault="00786FFB" w:rsidP="00786FFB"/>
    <w:p w14:paraId="56F01C4E" w14:textId="77777777" w:rsidR="00786FFB" w:rsidRDefault="00786FFB" w:rsidP="00786FFB">
      <w:pPr>
        <w:pStyle w:val="NoSpacing"/>
        <w:jc w:val="both"/>
        <w:rPr>
          <w:rFonts w:ascii="Times New Roman" w:eastAsia="SimSun" w:hAnsi="Times New Roman" w:cs="Times New Roman"/>
          <w:b/>
          <w:bCs/>
          <w:szCs w:val="22"/>
          <w14:ligatures w14:val="none"/>
        </w:rPr>
      </w:pPr>
      <w:r>
        <w:rPr>
          <w:rFonts w:ascii="Times New Roman" w:eastAsia="SimSun" w:hAnsi="Times New Roman" w:cs="Times New Roman"/>
          <w:b/>
          <w:bCs/>
          <w:szCs w:val="22"/>
          <w14:ligatures w14:val="none"/>
        </w:rPr>
        <w:t xml:space="preserve">Table </w:t>
      </w:r>
      <w:r>
        <w:rPr>
          <w:rFonts w:ascii="Times New Roman" w:eastAsia="SimSun" w:hAnsi="Times New Roman" w:cs="Times New Roman" w:hint="eastAsia"/>
          <w:b/>
          <w:bCs/>
          <w:szCs w:val="22"/>
          <w14:ligatures w14:val="none"/>
        </w:rPr>
        <w:t>S6</w:t>
      </w:r>
      <w:r>
        <w:rPr>
          <w:rFonts w:ascii="Times New Roman" w:eastAsia="SimSun" w:hAnsi="Times New Roman" w:cs="Times New Roman"/>
          <w:b/>
          <w:bCs/>
          <w:szCs w:val="22"/>
          <w14:ligatures w14:val="none"/>
        </w:rPr>
        <w:t>. ROC Analysis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56"/>
        <w:gridCol w:w="715"/>
        <w:gridCol w:w="1274"/>
        <w:gridCol w:w="1105"/>
        <w:gridCol w:w="1143"/>
        <w:gridCol w:w="950"/>
        <w:gridCol w:w="773"/>
        <w:gridCol w:w="1024"/>
        <w:gridCol w:w="886"/>
      </w:tblGrid>
      <w:tr w:rsidR="00786FFB" w14:paraId="35930CE3" w14:textId="77777777" w:rsidTr="00243E22">
        <w:trPr>
          <w:trHeight w:val="280"/>
        </w:trPr>
        <w:tc>
          <w:tcPr>
            <w:tcW w:w="639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47ACB01" w14:textId="77777777" w:rsidR="00786FFB" w:rsidRDefault="00786FFB" w:rsidP="00243E22">
            <w:pPr>
              <w:pStyle w:val="NoSpacing"/>
              <w:jc w:val="both"/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  <w:lastRenderedPageBreak/>
              <w:t>Dataset</w:t>
            </w: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5CACA12" w14:textId="77777777" w:rsidR="00786FFB" w:rsidRDefault="00786FFB" w:rsidP="00243E22">
            <w:pPr>
              <w:pStyle w:val="NoSpacing"/>
              <w:jc w:val="both"/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  <w:t>AUC</w:t>
            </w:r>
          </w:p>
        </w:tc>
        <w:tc>
          <w:tcPr>
            <w:tcW w:w="705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FB6CCCF" w14:textId="77777777" w:rsidR="00786FFB" w:rsidRDefault="00786FFB" w:rsidP="00243E22">
            <w:pPr>
              <w:pStyle w:val="NoSpacing"/>
              <w:jc w:val="both"/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  <w:t>95%CI</w:t>
            </w:r>
          </w:p>
        </w:tc>
        <w:tc>
          <w:tcPr>
            <w:tcW w:w="612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32DC0AD9" w14:textId="77777777" w:rsidR="00786FFB" w:rsidRDefault="00786FFB" w:rsidP="00243E22">
            <w:pPr>
              <w:pStyle w:val="NoSpacing"/>
              <w:jc w:val="both"/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  <w:t>Sensitivity</w:t>
            </w:r>
          </w:p>
        </w:tc>
        <w:tc>
          <w:tcPr>
            <w:tcW w:w="632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3E990504" w14:textId="77777777" w:rsidR="00786FFB" w:rsidRDefault="00786FFB" w:rsidP="00243E22">
            <w:pPr>
              <w:pStyle w:val="NoSpacing"/>
              <w:jc w:val="both"/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  <w:t>Specificity</w:t>
            </w:r>
          </w:p>
        </w:tc>
        <w:tc>
          <w:tcPr>
            <w:tcW w:w="5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6250A9" w14:textId="77777777" w:rsidR="00786FFB" w:rsidRDefault="00786FFB" w:rsidP="00243E22">
            <w:pPr>
              <w:pStyle w:val="NoSpacing"/>
              <w:jc w:val="both"/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  <w:t>PPV</w:t>
            </w:r>
          </w:p>
        </w:tc>
        <w:tc>
          <w:tcPr>
            <w:tcW w:w="42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BD0D94" w14:textId="77777777" w:rsidR="00786FFB" w:rsidRDefault="00786FFB" w:rsidP="00243E22">
            <w:pPr>
              <w:pStyle w:val="NoSpacing"/>
              <w:jc w:val="both"/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  <w:t>NPV</w:t>
            </w:r>
          </w:p>
        </w:tc>
        <w:tc>
          <w:tcPr>
            <w:tcW w:w="567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4BECAB8" w14:textId="77777777" w:rsidR="00786FFB" w:rsidRDefault="00786FFB" w:rsidP="00243E22">
            <w:pPr>
              <w:pStyle w:val="NoSpacing"/>
              <w:jc w:val="both"/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  <w:t>Accuracy</w:t>
            </w:r>
          </w:p>
        </w:tc>
        <w:tc>
          <w:tcPr>
            <w:tcW w:w="49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673DA85" w14:textId="77777777" w:rsidR="00786FFB" w:rsidRDefault="00786FFB" w:rsidP="00243E22">
            <w:pPr>
              <w:pStyle w:val="NoSpacing"/>
              <w:jc w:val="both"/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  <w:t>Youden</w:t>
            </w:r>
          </w:p>
        </w:tc>
      </w:tr>
      <w:tr w:rsidR="00786FFB" w14:paraId="09AB0BB0" w14:textId="77777777" w:rsidTr="00243E22">
        <w:trPr>
          <w:trHeight w:val="280"/>
        </w:trPr>
        <w:tc>
          <w:tcPr>
            <w:tcW w:w="639" w:type="pct"/>
            <w:tcBorders>
              <w:top w:val="single" w:sz="4" w:space="0" w:color="auto"/>
            </w:tcBorders>
            <w:noWrap/>
            <w:vAlign w:val="center"/>
          </w:tcPr>
          <w:p w14:paraId="656241DF" w14:textId="77777777" w:rsidR="00786FFB" w:rsidRDefault="00786FFB" w:rsidP="00243E22">
            <w:pPr>
              <w:pStyle w:val="NoSpacing"/>
              <w:jc w:val="both"/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  <w:t>Training set</w:t>
            </w:r>
          </w:p>
        </w:tc>
        <w:tc>
          <w:tcPr>
            <w:tcW w:w="396" w:type="pct"/>
            <w:tcBorders>
              <w:top w:val="single" w:sz="4" w:space="0" w:color="auto"/>
            </w:tcBorders>
            <w:noWrap/>
            <w:vAlign w:val="center"/>
          </w:tcPr>
          <w:p w14:paraId="0585E6F3" w14:textId="77777777" w:rsidR="00786FFB" w:rsidRDefault="00786FFB" w:rsidP="00243E22">
            <w:pPr>
              <w:pStyle w:val="NoSpacing"/>
              <w:jc w:val="both"/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  <w:t>0.999</w:t>
            </w:r>
          </w:p>
        </w:tc>
        <w:tc>
          <w:tcPr>
            <w:tcW w:w="705" w:type="pct"/>
            <w:tcBorders>
              <w:top w:val="single" w:sz="4" w:space="0" w:color="auto"/>
            </w:tcBorders>
            <w:noWrap/>
            <w:vAlign w:val="center"/>
          </w:tcPr>
          <w:p w14:paraId="7CF9B112" w14:textId="77777777" w:rsidR="00786FFB" w:rsidRDefault="00786FFB" w:rsidP="00243E22">
            <w:pPr>
              <w:pStyle w:val="NoSpacing"/>
              <w:jc w:val="both"/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  <w:t>0.998-1.000</w:t>
            </w:r>
          </w:p>
        </w:tc>
        <w:tc>
          <w:tcPr>
            <w:tcW w:w="612" w:type="pct"/>
            <w:tcBorders>
              <w:top w:val="single" w:sz="4" w:space="0" w:color="auto"/>
            </w:tcBorders>
            <w:noWrap/>
            <w:vAlign w:val="center"/>
          </w:tcPr>
          <w:p w14:paraId="120AF39B" w14:textId="77777777" w:rsidR="00786FFB" w:rsidRDefault="00786FFB" w:rsidP="00243E22">
            <w:pPr>
              <w:pStyle w:val="NoSpacing"/>
              <w:jc w:val="both"/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  <w:t>1.000</w:t>
            </w:r>
          </w:p>
        </w:tc>
        <w:tc>
          <w:tcPr>
            <w:tcW w:w="632" w:type="pct"/>
            <w:tcBorders>
              <w:top w:val="single" w:sz="4" w:space="0" w:color="auto"/>
            </w:tcBorders>
            <w:noWrap/>
            <w:vAlign w:val="center"/>
          </w:tcPr>
          <w:p w14:paraId="493042B9" w14:textId="77777777" w:rsidR="00786FFB" w:rsidRDefault="00786FFB" w:rsidP="00243E22">
            <w:pPr>
              <w:pStyle w:val="NoSpacing"/>
              <w:jc w:val="both"/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  <w:t>0.992</w:t>
            </w:r>
          </w:p>
        </w:tc>
        <w:tc>
          <w:tcPr>
            <w:tcW w:w="526" w:type="pct"/>
            <w:tcBorders>
              <w:top w:val="single" w:sz="4" w:space="0" w:color="auto"/>
            </w:tcBorders>
            <w:vAlign w:val="center"/>
          </w:tcPr>
          <w:p w14:paraId="5B7C7CA3" w14:textId="77777777" w:rsidR="00786FFB" w:rsidRDefault="00786FFB" w:rsidP="00243E22">
            <w:pPr>
              <w:pStyle w:val="NoSpacing"/>
              <w:jc w:val="both"/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  <w:t>0.929</w:t>
            </w:r>
          </w:p>
        </w:tc>
        <w:tc>
          <w:tcPr>
            <w:tcW w:w="428" w:type="pct"/>
            <w:tcBorders>
              <w:top w:val="single" w:sz="4" w:space="0" w:color="auto"/>
            </w:tcBorders>
            <w:vAlign w:val="center"/>
          </w:tcPr>
          <w:p w14:paraId="51C6535A" w14:textId="77777777" w:rsidR="00786FFB" w:rsidRDefault="00786FFB" w:rsidP="00243E22">
            <w:pPr>
              <w:pStyle w:val="NoSpacing"/>
              <w:jc w:val="both"/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  <w:t>1.000</w:t>
            </w:r>
          </w:p>
        </w:tc>
        <w:tc>
          <w:tcPr>
            <w:tcW w:w="567" w:type="pct"/>
            <w:tcBorders>
              <w:top w:val="single" w:sz="4" w:space="0" w:color="auto"/>
            </w:tcBorders>
            <w:noWrap/>
            <w:vAlign w:val="center"/>
          </w:tcPr>
          <w:p w14:paraId="4078913E" w14:textId="77777777" w:rsidR="00786FFB" w:rsidRDefault="00786FFB" w:rsidP="00243E22">
            <w:pPr>
              <w:pStyle w:val="NoSpacing"/>
              <w:jc w:val="both"/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  <w:t>0.993</w:t>
            </w:r>
          </w:p>
        </w:tc>
        <w:tc>
          <w:tcPr>
            <w:tcW w:w="491" w:type="pct"/>
            <w:tcBorders>
              <w:top w:val="single" w:sz="4" w:space="0" w:color="auto"/>
            </w:tcBorders>
            <w:noWrap/>
            <w:vAlign w:val="center"/>
          </w:tcPr>
          <w:p w14:paraId="6C68C06D" w14:textId="77777777" w:rsidR="00786FFB" w:rsidRDefault="00786FFB" w:rsidP="00243E22">
            <w:pPr>
              <w:pStyle w:val="NoSpacing"/>
              <w:jc w:val="both"/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  <w:t>0.992</w:t>
            </w:r>
          </w:p>
        </w:tc>
      </w:tr>
      <w:tr w:rsidR="00786FFB" w14:paraId="24075283" w14:textId="77777777" w:rsidTr="00243E22">
        <w:trPr>
          <w:trHeight w:val="280"/>
        </w:trPr>
        <w:tc>
          <w:tcPr>
            <w:tcW w:w="639" w:type="pct"/>
            <w:noWrap/>
            <w:vAlign w:val="center"/>
          </w:tcPr>
          <w:p w14:paraId="01EC1C9C" w14:textId="77777777" w:rsidR="00786FFB" w:rsidRDefault="00786FFB" w:rsidP="00243E22">
            <w:pPr>
              <w:pStyle w:val="NoSpacing"/>
              <w:jc w:val="both"/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  <w:t>Test set</w:t>
            </w:r>
          </w:p>
        </w:tc>
        <w:tc>
          <w:tcPr>
            <w:tcW w:w="396" w:type="pct"/>
            <w:noWrap/>
            <w:vAlign w:val="center"/>
          </w:tcPr>
          <w:p w14:paraId="5A122C97" w14:textId="77777777" w:rsidR="00786FFB" w:rsidRDefault="00786FFB" w:rsidP="00243E22">
            <w:pPr>
              <w:pStyle w:val="NoSpacing"/>
              <w:jc w:val="both"/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  <w:t>0.848</w:t>
            </w:r>
          </w:p>
        </w:tc>
        <w:tc>
          <w:tcPr>
            <w:tcW w:w="705" w:type="pct"/>
            <w:noWrap/>
            <w:vAlign w:val="center"/>
          </w:tcPr>
          <w:p w14:paraId="0645853D" w14:textId="77777777" w:rsidR="00786FFB" w:rsidRDefault="00786FFB" w:rsidP="00243E22">
            <w:pPr>
              <w:pStyle w:val="NoSpacing"/>
              <w:jc w:val="both"/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  <w:t>0.774-0.922</w:t>
            </w:r>
          </w:p>
        </w:tc>
        <w:tc>
          <w:tcPr>
            <w:tcW w:w="612" w:type="pct"/>
            <w:noWrap/>
            <w:vAlign w:val="center"/>
          </w:tcPr>
          <w:p w14:paraId="34151A40" w14:textId="77777777" w:rsidR="00786FFB" w:rsidRDefault="00786FFB" w:rsidP="00243E22">
            <w:pPr>
              <w:pStyle w:val="NoSpacing"/>
              <w:jc w:val="both"/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  <w:t>1.000</w:t>
            </w:r>
          </w:p>
        </w:tc>
        <w:tc>
          <w:tcPr>
            <w:tcW w:w="632" w:type="pct"/>
            <w:noWrap/>
            <w:vAlign w:val="center"/>
          </w:tcPr>
          <w:p w14:paraId="289CDFB8" w14:textId="77777777" w:rsidR="00786FFB" w:rsidRDefault="00786FFB" w:rsidP="00243E22">
            <w:pPr>
              <w:pStyle w:val="NoSpacing"/>
              <w:jc w:val="both"/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  <w:t>0.585</w:t>
            </w:r>
          </w:p>
        </w:tc>
        <w:tc>
          <w:tcPr>
            <w:tcW w:w="526" w:type="pct"/>
            <w:vAlign w:val="center"/>
          </w:tcPr>
          <w:p w14:paraId="253F60D9" w14:textId="77777777" w:rsidR="00786FFB" w:rsidRDefault="00786FFB" w:rsidP="00243E22">
            <w:pPr>
              <w:pStyle w:val="NoSpacing"/>
              <w:jc w:val="both"/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  <w:t>0.224</w:t>
            </w:r>
          </w:p>
        </w:tc>
        <w:tc>
          <w:tcPr>
            <w:tcW w:w="428" w:type="pct"/>
            <w:vAlign w:val="center"/>
          </w:tcPr>
          <w:p w14:paraId="0B7337DB" w14:textId="77777777" w:rsidR="00786FFB" w:rsidRDefault="00786FFB" w:rsidP="00243E22">
            <w:pPr>
              <w:pStyle w:val="NoSpacing"/>
              <w:jc w:val="both"/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  <w:t>1.000</w:t>
            </w:r>
          </w:p>
        </w:tc>
        <w:tc>
          <w:tcPr>
            <w:tcW w:w="567" w:type="pct"/>
            <w:noWrap/>
            <w:vAlign w:val="center"/>
          </w:tcPr>
          <w:p w14:paraId="5E3289EC" w14:textId="77777777" w:rsidR="00786FFB" w:rsidRDefault="00786FFB" w:rsidP="00243E22">
            <w:pPr>
              <w:pStyle w:val="NoSpacing"/>
              <w:jc w:val="both"/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  <w:t>0.629</w:t>
            </w:r>
          </w:p>
        </w:tc>
        <w:tc>
          <w:tcPr>
            <w:tcW w:w="491" w:type="pct"/>
            <w:noWrap/>
            <w:vAlign w:val="center"/>
          </w:tcPr>
          <w:p w14:paraId="53E219DF" w14:textId="77777777" w:rsidR="00786FFB" w:rsidRDefault="00786FFB" w:rsidP="00243E22">
            <w:pPr>
              <w:pStyle w:val="NoSpacing"/>
              <w:jc w:val="both"/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  <w:t>0.585</w:t>
            </w:r>
          </w:p>
        </w:tc>
      </w:tr>
    </w:tbl>
    <w:p w14:paraId="47F51E8A" w14:textId="77777777" w:rsidR="00786FFB" w:rsidRDefault="00786FFB" w:rsidP="00786FFB">
      <w:pPr>
        <w:pStyle w:val="NoSpacing"/>
        <w:jc w:val="both"/>
        <w:rPr>
          <w:rFonts w:ascii="Times New Roman" w:eastAsia="SimSun" w:hAnsi="Times New Roman" w:cs="Times New Roman"/>
          <w:szCs w:val="22"/>
          <w14:ligatures w14:val="none"/>
        </w:rPr>
      </w:pPr>
    </w:p>
    <w:p w14:paraId="21A181C1" w14:textId="77777777" w:rsidR="00786FFB" w:rsidRDefault="00786FFB" w:rsidP="00786FFB"/>
    <w:p w14:paraId="4BFB98FD" w14:textId="77777777" w:rsidR="00786FFB" w:rsidRDefault="00786FFB" w:rsidP="00786FFB">
      <w:pPr>
        <w:pStyle w:val="NoSpacing"/>
        <w:jc w:val="both"/>
        <w:rPr>
          <w:rFonts w:ascii="Times New Roman" w:eastAsia="SimSun" w:hAnsi="Times New Roman" w:cs="Times New Roman"/>
          <w:b/>
          <w:bCs/>
          <w:szCs w:val="22"/>
          <w14:ligatures w14:val="none"/>
        </w:rPr>
      </w:pPr>
      <w:r>
        <w:rPr>
          <w:rFonts w:ascii="Times New Roman" w:eastAsia="SimSun" w:hAnsi="Times New Roman" w:cs="Times New Roman"/>
          <w:b/>
          <w:bCs/>
          <w:szCs w:val="22"/>
          <w14:ligatures w14:val="none"/>
        </w:rPr>
        <w:t xml:space="preserve">Table </w:t>
      </w:r>
      <w:r>
        <w:rPr>
          <w:rFonts w:ascii="Times New Roman" w:eastAsia="SimSun" w:hAnsi="Times New Roman" w:cs="Times New Roman" w:hint="eastAsia"/>
          <w:b/>
          <w:bCs/>
          <w:szCs w:val="22"/>
          <w14:ligatures w14:val="none"/>
        </w:rPr>
        <w:t>S7</w:t>
      </w:r>
      <w:r>
        <w:rPr>
          <w:rFonts w:ascii="Times New Roman" w:eastAsia="SimSun" w:hAnsi="Times New Roman" w:cs="Times New Roman"/>
          <w:b/>
          <w:bCs/>
          <w:szCs w:val="22"/>
          <w14:ligatures w14:val="none"/>
        </w:rPr>
        <w:t>. ROC Analysis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273"/>
        <w:gridCol w:w="711"/>
        <w:gridCol w:w="1280"/>
        <w:gridCol w:w="1158"/>
        <w:gridCol w:w="1170"/>
        <w:gridCol w:w="751"/>
        <w:gridCol w:w="711"/>
        <w:gridCol w:w="1059"/>
        <w:gridCol w:w="913"/>
      </w:tblGrid>
      <w:tr w:rsidR="00786FFB" w14:paraId="428604E9" w14:textId="77777777" w:rsidTr="00243E22">
        <w:trPr>
          <w:trHeight w:val="280"/>
        </w:trPr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E28ED84" w14:textId="77777777" w:rsidR="00786FFB" w:rsidRDefault="00786FFB" w:rsidP="00243E22">
            <w:pPr>
              <w:pStyle w:val="NoSpacing"/>
              <w:jc w:val="both"/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  <w:t>Dataset</w:t>
            </w:r>
          </w:p>
        </w:tc>
        <w:tc>
          <w:tcPr>
            <w:tcW w:w="417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32C9EFE" w14:textId="77777777" w:rsidR="00786FFB" w:rsidRDefault="00786FFB" w:rsidP="00243E22">
            <w:pPr>
              <w:pStyle w:val="NoSpacing"/>
              <w:jc w:val="both"/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  <w:t>AUC</w:t>
            </w:r>
          </w:p>
        </w:tc>
        <w:tc>
          <w:tcPr>
            <w:tcW w:w="724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1DC5F65" w14:textId="77777777" w:rsidR="00786FFB" w:rsidRDefault="00786FFB" w:rsidP="00243E22">
            <w:pPr>
              <w:pStyle w:val="NoSpacing"/>
              <w:jc w:val="both"/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  <w:t>95%CI</w:t>
            </w:r>
          </w:p>
        </w:tc>
        <w:tc>
          <w:tcPr>
            <w:tcW w:w="586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E449FD3" w14:textId="77777777" w:rsidR="00786FFB" w:rsidRDefault="00786FFB" w:rsidP="00243E22">
            <w:pPr>
              <w:pStyle w:val="NoSpacing"/>
              <w:jc w:val="both"/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  <w:t>Sensitivity</w:t>
            </w:r>
          </w:p>
        </w:tc>
        <w:tc>
          <w:tcPr>
            <w:tcW w:w="657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19B43E7E" w14:textId="77777777" w:rsidR="00786FFB" w:rsidRDefault="00786FFB" w:rsidP="00243E22">
            <w:pPr>
              <w:pStyle w:val="NoSpacing"/>
              <w:jc w:val="both"/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  <w:t>Specificity</w:t>
            </w:r>
          </w:p>
        </w:tc>
        <w:tc>
          <w:tcPr>
            <w:tcW w:w="51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CE1D46" w14:textId="77777777" w:rsidR="00786FFB" w:rsidRDefault="00786FFB" w:rsidP="00243E22">
            <w:pPr>
              <w:pStyle w:val="NoSpacing"/>
              <w:jc w:val="both"/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  <w:t>PPV</w:t>
            </w:r>
          </w:p>
        </w:tc>
        <w:tc>
          <w:tcPr>
            <w:tcW w:w="42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45D46F" w14:textId="77777777" w:rsidR="00786FFB" w:rsidRDefault="00786FFB" w:rsidP="00243E22">
            <w:pPr>
              <w:pStyle w:val="NoSpacing"/>
              <w:jc w:val="both"/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  <w:t>NPV</w:t>
            </w:r>
          </w:p>
        </w:tc>
        <w:tc>
          <w:tcPr>
            <w:tcW w:w="546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19F35D2D" w14:textId="77777777" w:rsidR="00786FFB" w:rsidRDefault="00786FFB" w:rsidP="00243E22">
            <w:pPr>
              <w:pStyle w:val="NoSpacing"/>
              <w:jc w:val="both"/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  <w:t>Accuracy</w:t>
            </w:r>
          </w:p>
        </w:tc>
        <w:tc>
          <w:tcPr>
            <w:tcW w:w="50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84A3954" w14:textId="77777777" w:rsidR="00786FFB" w:rsidRDefault="00786FFB" w:rsidP="00243E22">
            <w:pPr>
              <w:pStyle w:val="NoSpacing"/>
              <w:jc w:val="both"/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  <w:t>Youden</w:t>
            </w:r>
          </w:p>
        </w:tc>
      </w:tr>
      <w:tr w:rsidR="00786FFB" w14:paraId="50649BA5" w14:textId="77777777" w:rsidTr="00243E22">
        <w:trPr>
          <w:trHeight w:val="280"/>
        </w:trPr>
        <w:tc>
          <w:tcPr>
            <w:tcW w:w="626" w:type="pct"/>
            <w:tcBorders>
              <w:top w:val="single" w:sz="4" w:space="0" w:color="auto"/>
            </w:tcBorders>
            <w:noWrap/>
            <w:vAlign w:val="center"/>
          </w:tcPr>
          <w:p w14:paraId="2A773DBB" w14:textId="77777777" w:rsidR="00786FFB" w:rsidRDefault="00786FFB" w:rsidP="00243E22">
            <w:pPr>
              <w:pStyle w:val="NoSpacing"/>
              <w:jc w:val="both"/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  <w:t>Training set</w:t>
            </w:r>
          </w:p>
        </w:tc>
        <w:tc>
          <w:tcPr>
            <w:tcW w:w="417" w:type="pct"/>
            <w:tcBorders>
              <w:top w:val="single" w:sz="4" w:space="0" w:color="auto"/>
            </w:tcBorders>
            <w:noWrap/>
            <w:vAlign w:val="center"/>
          </w:tcPr>
          <w:p w14:paraId="3B87F5AB" w14:textId="77777777" w:rsidR="00786FFB" w:rsidRDefault="00786FFB" w:rsidP="00243E22">
            <w:pPr>
              <w:pStyle w:val="NoSpacing"/>
              <w:jc w:val="both"/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  <w:t>0.817</w:t>
            </w:r>
          </w:p>
        </w:tc>
        <w:tc>
          <w:tcPr>
            <w:tcW w:w="724" w:type="pct"/>
            <w:tcBorders>
              <w:top w:val="single" w:sz="4" w:space="0" w:color="auto"/>
            </w:tcBorders>
            <w:noWrap/>
            <w:vAlign w:val="center"/>
          </w:tcPr>
          <w:p w14:paraId="69E86694" w14:textId="77777777" w:rsidR="00786FFB" w:rsidRDefault="00786FFB" w:rsidP="00243E22">
            <w:pPr>
              <w:pStyle w:val="NoSpacing"/>
              <w:jc w:val="both"/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  <w:t>0.717-0.917</w:t>
            </w:r>
          </w:p>
        </w:tc>
        <w:tc>
          <w:tcPr>
            <w:tcW w:w="586" w:type="pct"/>
            <w:tcBorders>
              <w:top w:val="single" w:sz="4" w:space="0" w:color="auto"/>
            </w:tcBorders>
            <w:noWrap/>
            <w:vAlign w:val="center"/>
          </w:tcPr>
          <w:p w14:paraId="13B42438" w14:textId="77777777" w:rsidR="00786FFB" w:rsidRDefault="00786FFB" w:rsidP="00243E22">
            <w:pPr>
              <w:pStyle w:val="NoSpacing"/>
              <w:jc w:val="both"/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  <w:t>0.744</w:t>
            </w:r>
          </w:p>
        </w:tc>
        <w:tc>
          <w:tcPr>
            <w:tcW w:w="657" w:type="pct"/>
            <w:tcBorders>
              <w:top w:val="single" w:sz="4" w:space="0" w:color="auto"/>
            </w:tcBorders>
            <w:noWrap/>
            <w:vAlign w:val="center"/>
          </w:tcPr>
          <w:p w14:paraId="00DE33C4" w14:textId="77777777" w:rsidR="00786FFB" w:rsidRDefault="00786FFB" w:rsidP="00243E22">
            <w:pPr>
              <w:pStyle w:val="NoSpacing"/>
              <w:jc w:val="both"/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  <w:t>0.955</w:t>
            </w:r>
          </w:p>
        </w:tc>
        <w:tc>
          <w:tcPr>
            <w:tcW w:w="514" w:type="pct"/>
            <w:tcBorders>
              <w:top w:val="single" w:sz="4" w:space="0" w:color="auto"/>
            </w:tcBorders>
            <w:vAlign w:val="center"/>
          </w:tcPr>
          <w:p w14:paraId="67749B40" w14:textId="77777777" w:rsidR="00786FFB" w:rsidRDefault="00786FFB" w:rsidP="00243E22">
            <w:pPr>
              <w:pStyle w:val="NoSpacing"/>
              <w:jc w:val="both"/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  <w:t>0.630</w:t>
            </w:r>
          </w:p>
        </w:tc>
        <w:tc>
          <w:tcPr>
            <w:tcW w:w="424" w:type="pct"/>
            <w:tcBorders>
              <w:top w:val="single" w:sz="4" w:space="0" w:color="auto"/>
            </w:tcBorders>
            <w:vAlign w:val="center"/>
          </w:tcPr>
          <w:p w14:paraId="7F74D72A" w14:textId="77777777" w:rsidR="00786FFB" w:rsidRDefault="00786FFB" w:rsidP="00243E22">
            <w:pPr>
              <w:pStyle w:val="NoSpacing"/>
              <w:jc w:val="both"/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  <w:t>0.973</w:t>
            </w:r>
          </w:p>
        </w:tc>
        <w:tc>
          <w:tcPr>
            <w:tcW w:w="546" w:type="pct"/>
            <w:tcBorders>
              <w:top w:val="single" w:sz="4" w:space="0" w:color="auto"/>
            </w:tcBorders>
            <w:noWrap/>
            <w:vAlign w:val="center"/>
          </w:tcPr>
          <w:p w14:paraId="406F67A9" w14:textId="77777777" w:rsidR="00786FFB" w:rsidRDefault="00786FFB" w:rsidP="00243E22">
            <w:pPr>
              <w:pStyle w:val="NoSpacing"/>
              <w:jc w:val="both"/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  <w:t>0.735</w:t>
            </w:r>
          </w:p>
        </w:tc>
        <w:tc>
          <w:tcPr>
            <w:tcW w:w="501" w:type="pct"/>
            <w:tcBorders>
              <w:top w:val="single" w:sz="4" w:space="0" w:color="auto"/>
            </w:tcBorders>
            <w:noWrap/>
            <w:vAlign w:val="center"/>
          </w:tcPr>
          <w:p w14:paraId="0CE88C8C" w14:textId="77777777" w:rsidR="00786FFB" w:rsidRDefault="00786FFB" w:rsidP="00243E22">
            <w:pPr>
              <w:pStyle w:val="NoSpacing"/>
              <w:jc w:val="both"/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  <w:t>0.698</w:t>
            </w:r>
          </w:p>
        </w:tc>
      </w:tr>
      <w:tr w:rsidR="00786FFB" w14:paraId="52618BCE" w14:textId="77777777" w:rsidTr="00243E22">
        <w:trPr>
          <w:trHeight w:val="280"/>
        </w:trPr>
        <w:tc>
          <w:tcPr>
            <w:tcW w:w="626" w:type="pct"/>
            <w:noWrap/>
            <w:vAlign w:val="center"/>
          </w:tcPr>
          <w:p w14:paraId="3EB3D90A" w14:textId="77777777" w:rsidR="00786FFB" w:rsidRDefault="00786FFB" w:rsidP="00243E22">
            <w:pPr>
              <w:pStyle w:val="NoSpacing"/>
              <w:jc w:val="both"/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  <w:t>Test set</w:t>
            </w:r>
          </w:p>
        </w:tc>
        <w:tc>
          <w:tcPr>
            <w:tcW w:w="417" w:type="pct"/>
            <w:noWrap/>
            <w:vAlign w:val="center"/>
          </w:tcPr>
          <w:p w14:paraId="149A3525" w14:textId="77777777" w:rsidR="00786FFB" w:rsidRDefault="00786FFB" w:rsidP="00243E22">
            <w:pPr>
              <w:pStyle w:val="NoSpacing"/>
              <w:jc w:val="both"/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  <w:t>0.635</w:t>
            </w:r>
          </w:p>
        </w:tc>
        <w:tc>
          <w:tcPr>
            <w:tcW w:w="724" w:type="pct"/>
            <w:noWrap/>
            <w:vAlign w:val="center"/>
          </w:tcPr>
          <w:p w14:paraId="7AF57E1E" w14:textId="77777777" w:rsidR="00786FFB" w:rsidRDefault="00786FFB" w:rsidP="00243E22">
            <w:pPr>
              <w:pStyle w:val="NoSpacing"/>
              <w:jc w:val="both"/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  <w:t>0.444-0.825</w:t>
            </w:r>
          </w:p>
        </w:tc>
        <w:tc>
          <w:tcPr>
            <w:tcW w:w="586" w:type="pct"/>
            <w:noWrap/>
            <w:vAlign w:val="center"/>
          </w:tcPr>
          <w:p w14:paraId="36F42F26" w14:textId="77777777" w:rsidR="00786FFB" w:rsidRDefault="00786FFB" w:rsidP="00243E22">
            <w:pPr>
              <w:pStyle w:val="NoSpacing"/>
              <w:jc w:val="both"/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  <w:t>0.579</w:t>
            </w:r>
          </w:p>
        </w:tc>
        <w:tc>
          <w:tcPr>
            <w:tcW w:w="657" w:type="pct"/>
            <w:noWrap/>
            <w:vAlign w:val="center"/>
          </w:tcPr>
          <w:p w14:paraId="50C18E29" w14:textId="77777777" w:rsidR="00786FFB" w:rsidRDefault="00786FFB" w:rsidP="00243E22">
            <w:pPr>
              <w:pStyle w:val="NoSpacing"/>
              <w:jc w:val="both"/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  <w:t>0.887</w:t>
            </w:r>
          </w:p>
        </w:tc>
        <w:tc>
          <w:tcPr>
            <w:tcW w:w="514" w:type="pct"/>
            <w:vAlign w:val="center"/>
          </w:tcPr>
          <w:p w14:paraId="2C778E11" w14:textId="77777777" w:rsidR="00786FFB" w:rsidRDefault="00786FFB" w:rsidP="00243E22">
            <w:pPr>
              <w:pStyle w:val="NoSpacing"/>
              <w:jc w:val="both"/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  <w:t>0.379</w:t>
            </w:r>
          </w:p>
        </w:tc>
        <w:tc>
          <w:tcPr>
            <w:tcW w:w="424" w:type="pct"/>
            <w:vAlign w:val="center"/>
          </w:tcPr>
          <w:p w14:paraId="0191ED7C" w14:textId="77777777" w:rsidR="00786FFB" w:rsidRDefault="00786FFB" w:rsidP="00243E22">
            <w:pPr>
              <w:pStyle w:val="NoSpacing"/>
              <w:jc w:val="both"/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  <w:t>0.946</w:t>
            </w:r>
          </w:p>
        </w:tc>
        <w:tc>
          <w:tcPr>
            <w:tcW w:w="546" w:type="pct"/>
            <w:noWrap/>
            <w:vAlign w:val="center"/>
          </w:tcPr>
          <w:p w14:paraId="56505037" w14:textId="77777777" w:rsidR="00786FFB" w:rsidRDefault="00786FFB" w:rsidP="00243E22">
            <w:pPr>
              <w:pStyle w:val="NoSpacing"/>
              <w:jc w:val="both"/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  <w:t>0.554</w:t>
            </w:r>
          </w:p>
        </w:tc>
        <w:tc>
          <w:tcPr>
            <w:tcW w:w="501" w:type="pct"/>
            <w:noWrap/>
            <w:vAlign w:val="center"/>
          </w:tcPr>
          <w:p w14:paraId="6222213A" w14:textId="77777777" w:rsidR="00786FFB" w:rsidRDefault="00786FFB" w:rsidP="00243E22">
            <w:pPr>
              <w:pStyle w:val="NoSpacing"/>
              <w:jc w:val="both"/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  <w:t>0.466</w:t>
            </w:r>
          </w:p>
        </w:tc>
      </w:tr>
    </w:tbl>
    <w:p w14:paraId="033D4098" w14:textId="77777777" w:rsidR="00786FFB" w:rsidRDefault="00786FFB" w:rsidP="00786FFB">
      <w:pPr>
        <w:rPr>
          <w:rFonts w:ascii="Times New Roman" w:hAnsi="Times New Roman" w:cs="Times New Roman"/>
          <w:sz w:val="22"/>
          <w:szCs w:val="22"/>
        </w:rPr>
      </w:pPr>
    </w:p>
    <w:p w14:paraId="5FE3CA21" w14:textId="77777777" w:rsidR="00786FFB" w:rsidRDefault="00786FFB" w:rsidP="00786FFB"/>
    <w:p w14:paraId="40CE35B3" w14:textId="77777777" w:rsidR="00786FFB" w:rsidRDefault="00786FFB" w:rsidP="00786FFB">
      <w:pPr>
        <w:pStyle w:val="NoSpacing"/>
        <w:jc w:val="both"/>
        <w:rPr>
          <w:rFonts w:ascii="Times New Roman" w:eastAsia="SimSun" w:hAnsi="Times New Roman" w:cs="Times New Roman"/>
          <w:b/>
          <w:bCs/>
          <w:szCs w:val="22"/>
          <w14:ligatures w14:val="none"/>
        </w:rPr>
      </w:pPr>
      <w:r>
        <w:rPr>
          <w:rFonts w:ascii="Times New Roman" w:eastAsia="SimSun" w:hAnsi="Times New Roman" w:cs="Times New Roman"/>
          <w:b/>
          <w:bCs/>
          <w:szCs w:val="22"/>
          <w14:ligatures w14:val="none"/>
        </w:rPr>
        <w:t xml:space="preserve">Table </w:t>
      </w:r>
      <w:r>
        <w:rPr>
          <w:rFonts w:ascii="Times New Roman" w:eastAsia="SimSun" w:hAnsi="Times New Roman" w:cs="Times New Roman" w:hint="eastAsia"/>
          <w:b/>
          <w:bCs/>
          <w:szCs w:val="22"/>
          <w14:ligatures w14:val="none"/>
        </w:rPr>
        <w:t>S8</w:t>
      </w:r>
      <w:r>
        <w:rPr>
          <w:rFonts w:ascii="Times New Roman" w:eastAsia="SimSun" w:hAnsi="Times New Roman" w:cs="Times New Roman"/>
          <w:b/>
          <w:bCs/>
          <w:szCs w:val="22"/>
          <w14:ligatures w14:val="none"/>
        </w:rPr>
        <w:t>. ROC Analysis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55"/>
        <w:gridCol w:w="741"/>
        <w:gridCol w:w="1297"/>
        <w:gridCol w:w="1138"/>
        <w:gridCol w:w="1151"/>
        <w:gridCol w:w="797"/>
        <w:gridCol w:w="796"/>
        <w:gridCol w:w="1047"/>
        <w:gridCol w:w="904"/>
      </w:tblGrid>
      <w:tr w:rsidR="00786FFB" w14:paraId="4FDC46AA" w14:textId="77777777" w:rsidTr="00243E22">
        <w:trPr>
          <w:trHeight w:val="280"/>
        </w:trPr>
        <w:tc>
          <w:tcPr>
            <w:tcW w:w="639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1EED91D" w14:textId="77777777" w:rsidR="00786FFB" w:rsidRDefault="00786FFB" w:rsidP="00243E22">
            <w:pPr>
              <w:pStyle w:val="NoSpacing"/>
              <w:jc w:val="both"/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  <w:t>Dataset</w:t>
            </w:r>
          </w:p>
        </w:tc>
        <w:tc>
          <w:tcPr>
            <w:tcW w:w="410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30BF326" w14:textId="77777777" w:rsidR="00786FFB" w:rsidRDefault="00786FFB" w:rsidP="00243E22">
            <w:pPr>
              <w:pStyle w:val="NoSpacing"/>
              <w:jc w:val="both"/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  <w:t>AUC</w:t>
            </w:r>
          </w:p>
        </w:tc>
        <w:tc>
          <w:tcPr>
            <w:tcW w:w="718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C7BA276" w14:textId="77777777" w:rsidR="00786FFB" w:rsidRDefault="00786FFB" w:rsidP="00243E22">
            <w:pPr>
              <w:pStyle w:val="NoSpacing"/>
              <w:jc w:val="both"/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  <w:t>95%CI</w:t>
            </w:r>
          </w:p>
        </w:tc>
        <w:tc>
          <w:tcPr>
            <w:tcW w:w="630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E1488C6" w14:textId="77777777" w:rsidR="00786FFB" w:rsidRDefault="00786FFB" w:rsidP="00243E22">
            <w:pPr>
              <w:pStyle w:val="NoSpacing"/>
              <w:jc w:val="both"/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  <w:t>Sensitivity</w:t>
            </w:r>
          </w:p>
        </w:tc>
        <w:tc>
          <w:tcPr>
            <w:tcW w:w="637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4CFE0BB" w14:textId="77777777" w:rsidR="00786FFB" w:rsidRDefault="00786FFB" w:rsidP="00243E22">
            <w:pPr>
              <w:pStyle w:val="NoSpacing"/>
              <w:jc w:val="both"/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  <w:t>Specificity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ED46BE" w14:textId="77777777" w:rsidR="00786FFB" w:rsidRDefault="00786FFB" w:rsidP="00243E22">
            <w:pPr>
              <w:pStyle w:val="NoSpacing"/>
              <w:jc w:val="both"/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  <w:t>PPV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BFB493" w14:textId="77777777" w:rsidR="00786FFB" w:rsidRDefault="00786FFB" w:rsidP="00243E22">
            <w:pPr>
              <w:pStyle w:val="NoSpacing"/>
              <w:jc w:val="both"/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  <w:t>NPV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377F452B" w14:textId="77777777" w:rsidR="00786FFB" w:rsidRDefault="00786FFB" w:rsidP="00243E22">
            <w:pPr>
              <w:pStyle w:val="NoSpacing"/>
              <w:jc w:val="both"/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  <w:t>Accuracy</w:t>
            </w:r>
          </w:p>
        </w:tc>
        <w:tc>
          <w:tcPr>
            <w:tcW w:w="50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88D4D54" w14:textId="77777777" w:rsidR="00786FFB" w:rsidRDefault="00786FFB" w:rsidP="00243E22">
            <w:pPr>
              <w:pStyle w:val="NoSpacing"/>
              <w:jc w:val="both"/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  <w:t>Youden</w:t>
            </w:r>
          </w:p>
        </w:tc>
      </w:tr>
      <w:tr w:rsidR="00786FFB" w14:paraId="11CE88BA" w14:textId="77777777" w:rsidTr="00243E22">
        <w:trPr>
          <w:trHeight w:val="280"/>
        </w:trPr>
        <w:tc>
          <w:tcPr>
            <w:tcW w:w="639" w:type="pct"/>
            <w:tcBorders>
              <w:top w:val="single" w:sz="4" w:space="0" w:color="auto"/>
            </w:tcBorders>
            <w:noWrap/>
            <w:vAlign w:val="center"/>
          </w:tcPr>
          <w:p w14:paraId="508FB59C" w14:textId="77777777" w:rsidR="00786FFB" w:rsidRDefault="00786FFB" w:rsidP="00243E22">
            <w:pPr>
              <w:pStyle w:val="NoSpacing"/>
              <w:jc w:val="both"/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  <w:t>Training set</w:t>
            </w:r>
          </w:p>
        </w:tc>
        <w:tc>
          <w:tcPr>
            <w:tcW w:w="410" w:type="pct"/>
            <w:tcBorders>
              <w:top w:val="single" w:sz="4" w:space="0" w:color="auto"/>
            </w:tcBorders>
            <w:noWrap/>
            <w:vAlign w:val="center"/>
          </w:tcPr>
          <w:p w14:paraId="3436F0F2" w14:textId="77777777" w:rsidR="00786FFB" w:rsidRDefault="00786FFB" w:rsidP="00243E22">
            <w:pPr>
              <w:pStyle w:val="NoSpacing"/>
              <w:jc w:val="both"/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  <w:t>0.991</w:t>
            </w:r>
          </w:p>
        </w:tc>
        <w:tc>
          <w:tcPr>
            <w:tcW w:w="718" w:type="pct"/>
            <w:tcBorders>
              <w:top w:val="single" w:sz="4" w:space="0" w:color="auto"/>
            </w:tcBorders>
            <w:noWrap/>
            <w:vAlign w:val="center"/>
          </w:tcPr>
          <w:p w14:paraId="3AC6547F" w14:textId="77777777" w:rsidR="00786FFB" w:rsidRDefault="00786FFB" w:rsidP="00243E22">
            <w:pPr>
              <w:pStyle w:val="NoSpacing"/>
              <w:jc w:val="both"/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  <w:t>0.981-1.000</w:t>
            </w:r>
          </w:p>
        </w:tc>
        <w:tc>
          <w:tcPr>
            <w:tcW w:w="630" w:type="pct"/>
            <w:tcBorders>
              <w:top w:val="single" w:sz="4" w:space="0" w:color="auto"/>
            </w:tcBorders>
            <w:noWrap/>
            <w:vAlign w:val="center"/>
          </w:tcPr>
          <w:p w14:paraId="65A46B25" w14:textId="77777777" w:rsidR="00786FFB" w:rsidRDefault="00786FFB" w:rsidP="00243E22">
            <w:pPr>
              <w:pStyle w:val="NoSpacing"/>
              <w:jc w:val="both"/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  <w:t>0.949</w:t>
            </w:r>
          </w:p>
        </w:tc>
        <w:tc>
          <w:tcPr>
            <w:tcW w:w="637" w:type="pct"/>
            <w:tcBorders>
              <w:top w:val="single" w:sz="4" w:space="0" w:color="auto"/>
            </w:tcBorders>
            <w:noWrap/>
            <w:vAlign w:val="center"/>
          </w:tcPr>
          <w:p w14:paraId="6FAF5091" w14:textId="77777777" w:rsidR="00786FFB" w:rsidRDefault="00786FFB" w:rsidP="00243E22">
            <w:pPr>
              <w:pStyle w:val="NoSpacing"/>
              <w:jc w:val="both"/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  <w:t>0.981</w:t>
            </w:r>
          </w:p>
        </w:tc>
        <w:tc>
          <w:tcPr>
            <w:tcW w:w="441" w:type="pct"/>
            <w:tcBorders>
              <w:top w:val="single" w:sz="4" w:space="0" w:color="auto"/>
            </w:tcBorders>
            <w:vAlign w:val="center"/>
          </w:tcPr>
          <w:p w14:paraId="33B2BA9F" w14:textId="77777777" w:rsidR="00786FFB" w:rsidRDefault="00786FFB" w:rsidP="00243E22">
            <w:pPr>
              <w:pStyle w:val="NoSpacing"/>
              <w:jc w:val="both"/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  <w:t>0.841</w:t>
            </w:r>
          </w:p>
        </w:tc>
        <w:tc>
          <w:tcPr>
            <w:tcW w:w="441" w:type="pct"/>
            <w:tcBorders>
              <w:top w:val="single" w:sz="4" w:space="0" w:color="auto"/>
            </w:tcBorders>
            <w:vAlign w:val="center"/>
          </w:tcPr>
          <w:p w14:paraId="6AAE279F" w14:textId="77777777" w:rsidR="00786FFB" w:rsidRDefault="00786FFB" w:rsidP="00243E22">
            <w:pPr>
              <w:pStyle w:val="NoSpacing"/>
              <w:jc w:val="both"/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  <w:t>0.995</w:t>
            </w:r>
          </w:p>
        </w:tc>
        <w:tc>
          <w:tcPr>
            <w:tcW w:w="580" w:type="pct"/>
            <w:tcBorders>
              <w:top w:val="single" w:sz="4" w:space="0" w:color="auto"/>
            </w:tcBorders>
            <w:noWrap/>
            <w:vAlign w:val="center"/>
          </w:tcPr>
          <w:p w14:paraId="3632F201" w14:textId="77777777" w:rsidR="00786FFB" w:rsidRDefault="00786FFB" w:rsidP="00243E22">
            <w:pPr>
              <w:pStyle w:val="NoSpacing"/>
              <w:jc w:val="both"/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  <w:t>0.978</w:t>
            </w:r>
          </w:p>
        </w:tc>
        <w:tc>
          <w:tcPr>
            <w:tcW w:w="501" w:type="pct"/>
            <w:tcBorders>
              <w:top w:val="single" w:sz="4" w:space="0" w:color="auto"/>
            </w:tcBorders>
            <w:noWrap/>
            <w:vAlign w:val="center"/>
          </w:tcPr>
          <w:p w14:paraId="5B7AD1C6" w14:textId="77777777" w:rsidR="00786FFB" w:rsidRDefault="00786FFB" w:rsidP="00243E22">
            <w:pPr>
              <w:pStyle w:val="NoSpacing"/>
              <w:jc w:val="both"/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  <w:t>0.930</w:t>
            </w:r>
          </w:p>
        </w:tc>
      </w:tr>
      <w:tr w:rsidR="00786FFB" w14:paraId="669729EA" w14:textId="77777777" w:rsidTr="00243E22">
        <w:trPr>
          <w:trHeight w:val="280"/>
        </w:trPr>
        <w:tc>
          <w:tcPr>
            <w:tcW w:w="639" w:type="pct"/>
            <w:noWrap/>
            <w:vAlign w:val="center"/>
          </w:tcPr>
          <w:p w14:paraId="3B5FFB59" w14:textId="77777777" w:rsidR="00786FFB" w:rsidRDefault="00786FFB" w:rsidP="00243E22">
            <w:pPr>
              <w:pStyle w:val="NoSpacing"/>
              <w:jc w:val="both"/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  <w:t>Test set</w:t>
            </w:r>
          </w:p>
        </w:tc>
        <w:tc>
          <w:tcPr>
            <w:tcW w:w="410" w:type="pct"/>
            <w:noWrap/>
            <w:vAlign w:val="center"/>
          </w:tcPr>
          <w:p w14:paraId="6C3A4C83" w14:textId="77777777" w:rsidR="00786FFB" w:rsidRDefault="00786FFB" w:rsidP="00243E22">
            <w:pPr>
              <w:pStyle w:val="NoSpacing"/>
              <w:jc w:val="both"/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  <w:t>0.839</w:t>
            </w:r>
          </w:p>
        </w:tc>
        <w:tc>
          <w:tcPr>
            <w:tcW w:w="718" w:type="pct"/>
            <w:noWrap/>
            <w:vAlign w:val="center"/>
          </w:tcPr>
          <w:p w14:paraId="13962CDD" w14:textId="77777777" w:rsidR="00786FFB" w:rsidRDefault="00786FFB" w:rsidP="00243E22">
            <w:pPr>
              <w:pStyle w:val="NoSpacing"/>
              <w:jc w:val="both"/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  <w:t>0.761-0.918</w:t>
            </w:r>
          </w:p>
        </w:tc>
        <w:tc>
          <w:tcPr>
            <w:tcW w:w="630" w:type="pct"/>
            <w:noWrap/>
            <w:vAlign w:val="center"/>
          </w:tcPr>
          <w:p w14:paraId="0343C3B9" w14:textId="77777777" w:rsidR="00786FFB" w:rsidRDefault="00786FFB" w:rsidP="00243E22">
            <w:pPr>
              <w:pStyle w:val="NoSpacing"/>
              <w:jc w:val="both"/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  <w:t>0.789</w:t>
            </w:r>
          </w:p>
        </w:tc>
        <w:tc>
          <w:tcPr>
            <w:tcW w:w="637" w:type="pct"/>
            <w:noWrap/>
            <w:vAlign w:val="center"/>
          </w:tcPr>
          <w:p w14:paraId="59B854D7" w14:textId="77777777" w:rsidR="00786FFB" w:rsidRDefault="00786FFB" w:rsidP="00243E22">
            <w:pPr>
              <w:pStyle w:val="NoSpacing"/>
              <w:jc w:val="both"/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  <w:t>0.774</w:t>
            </w:r>
          </w:p>
        </w:tc>
        <w:tc>
          <w:tcPr>
            <w:tcW w:w="441" w:type="pct"/>
            <w:vAlign w:val="center"/>
          </w:tcPr>
          <w:p w14:paraId="0F9BA4A3" w14:textId="77777777" w:rsidR="00786FFB" w:rsidRDefault="00786FFB" w:rsidP="00243E22">
            <w:pPr>
              <w:pStyle w:val="NoSpacing"/>
              <w:jc w:val="both"/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  <w:t>0.294</w:t>
            </w:r>
          </w:p>
        </w:tc>
        <w:tc>
          <w:tcPr>
            <w:tcW w:w="441" w:type="pct"/>
            <w:vAlign w:val="center"/>
          </w:tcPr>
          <w:p w14:paraId="6107B43D" w14:textId="77777777" w:rsidR="00786FFB" w:rsidRDefault="00786FFB" w:rsidP="00243E22">
            <w:pPr>
              <w:pStyle w:val="NoSpacing"/>
              <w:jc w:val="both"/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  <w:t>0.969</w:t>
            </w:r>
          </w:p>
        </w:tc>
        <w:tc>
          <w:tcPr>
            <w:tcW w:w="580" w:type="pct"/>
            <w:noWrap/>
            <w:vAlign w:val="center"/>
          </w:tcPr>
          <w:p w14:paraId="7F9A7CBF" w14:textId="77777777" w:rsidR="00786FFB" w:rsidRDefault="00786FFB" w:rsidP="00243E22">
            <w:pPr>
              <w:pStyle w:val="NoSpacing"/>
              <w:jc w:val="both"/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  <w:t>0.775</w:t>
            </w:r>
          </w:p>
        </w:tc>
        <w:tc>
          <w:tcPr>
            <w:tcW w:w="501" w:type="pct"/>
            <w:noWrap/>
            <w:vAlign w:val="center"/>
          </w:tcPr>
          <w:p w14:paraId="64B09D80" w14:textId="77777777" w:rsidR="00786FFB" w:rsidRDefault="00786FFB" w:rsidP="00243E22">
            <w:pPr>
              <w:pStyle w:val="NoSpacing"/>
              <w:jc w:val="both"/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2"/>
              </w:rPr>
              <w:t>0.563</w:t>
            </w:r>
          </w:p>
        </w:tc>
      </w:tr>
    </w:tbl>
    <w:p w14:paraId="502FDDDC" w14:textId="77777777" w:rsidR="00786FFB" w:rsidRDefault="00786FFB" w:rsidP="00786FFB">
      <w:pPr>
        <w:rPr>
          <w:rFonts w:ascii="Times New Roman" w:hAnsi="Times New Roman" w:cs="Times New Roman"/>
          <w:sz w:val="22"/>
          <w:szCs w:val="22"/>
        </w:rPr>
      </w:pPr>
    </w:p>
    <w:p w14:paraId="575F1152" w14:textId="77777777" w:rsidR="00786FFB" w:rsidRDefault="00786FFB" w:rsidP="00786FFB"/>
    <w:p w14:paraId="75284CCE" w14:textId="77777777" w:rsidR="00786FFB" w:rsidRDefault="00786FFB" w:rsidP="00786FFB">
      <w:pPr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Table </w:t>
      </w:r>
      <w:r>
        <w:rPr>
          <w:rFonts w:ascii="Times New Roman" w:hAnsi="Times New Roman" w:cs="Times New Roman" w:hint="eastAsia"/>
          <w:b/>
          <w:bCs/>
          <w:sz w:val="22"/>
          <w:szCs w:val="22"/>
        </w:rPr>
        <w:t>S9</w:t>
      </w:r>
      <w:r>
        <w:rPr>
          <w:rFonts w:ascii="Times New Roman" w:hAnsi="Times New Roman" w:cs="Times New Roman"/>
          <w:b/>
          <w:bCs/>
          <w:sz w:val="22"/>
          <w:szCs w:val="22"/>
        </w:rPr>
        <w:t>. Subgroup Analysis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216"/>
        <w:gridCol w:w="1813"/>
        <w:gridCol w:w="1399"/>
        <w:gridCol w:w="1305"/>
        <w:gridCol w:w="1293"/>
      </w:tblGrid>
      <w:tr w:rsidR="00786FFB" w14:paraId="344591D9" w14:textId="77777777" w:rsidTr="00243E22">
        <w:trPr>
          <w:trHeight w:val="280"/>
        </w:trPr>
        <w:tc>
          <w:tcPr>
            <w:tcW w:w="1780" w:type="pct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61768C2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</w:rPr>
              <w:t>Variable</w:t>
            </w:r>
          </w:p>
        </w:tc>
        <w:tc>
          <w:tcPr>
            <w:tcW w:w="1003" w:type="pct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B1A9FEF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Subgroup</w:t>
            </w:r>
          </w:p>
        </w:tc>
        <w:tc>
          <w:tcPr>
            <w:tcW w:w="775" w:type="pct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7767C45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</w:rPr>
              <w:t>AUC</w:t>
            </w:r>
          </w:p>
        </w:tc>
        <w:tc>
          <w:tcPr>
            <w:tcW w:w="1439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178A6B5D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</w:rPr>
              <w:t>95%CI</w:t>
            </w:r>
          </w:p>
        </w:tc>
      </w:tr>
      <w:tr w:rsidR="00786FFB" w14:paraId="556AA11E" w14:textId="77777777" w:rsidTr="00243E22">
        <w:trPr>
          <w:trHeight w:val="280"/>
        </w:trPr>
        <w:tc>
          <w:tcPr>
            <w:tcW w:w="1780" w:type="pct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F8FB1C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sz w:val="22"/>
                <w:szCs w:val="22"/>
              </w:rPr>
            </w:pPr>
          </w:p>
        </w:tc>
        <w:tc>
          <w:tcPr>
            <w:tcW w:w="1003" w:type="pct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C653BD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sz w:val="22"/>
                <w:szCs w:val="22"/>
              </w:rPr>
            </w:pPr>
          </w:p>
        </w:tc>
        <w:tc>
          <w:tcPr>
            <w:tcW w:w="775" w:type="pct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874928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sz w:val="22"/>
                <w:szCs w:val="22"/>
              </w:rPr>
            </w:pPr>
          </w:p>
        </w:tc>
        <w:tc>
          <w:tcPr>
            <w:tcW w:w="723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90E7905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</w:rPr>
              <w:t>Lower limit</w:t>
            </w:r>
          </w:p>
        </w:tc>
        <w:tc>
          <w:tcPr>
            <w:tcW w:w="716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1B458777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</w:rPr>
              <w:t>Upper limit</w:t>
            </w:r>
          </w:p>
        </w:tc>
      </w:tr>
      <w:tr w:rsidR="00786FFB" w14:paraId="12104A77" w14:textId="77777777" w:rsidTr="00243E22">
        <w:trPr>
          <w:trHeight w:val="280"/>
        </w:trPr>
        <w:tc>
          <w:tcPr>
            <w:tcW w:w="1780" w:type="pct"/>
            <w:tcBorders>
              <w:top w:val="single" w:sz="4" w:space="0" w:color="auto"/>
            </w:tcBorders>
            <w:noWrap/>
            <w:vAlign w:val="center"/>
          </w:tcPr>
          <w:p w14:paraId="76B3E146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</w:rPr>
              <w:t>Menopausal status</w:t>
            </w:r>
          </w:p>
        </w:tc>
        <w:tc>
          <w:tcPr>
            <w:tcW w:w="1003" w:type="pct"/>
            <w:tcBorders>
              <w:top w:val="single" w:sz="4" w:space="0" w:color="auto"/>
            </w:tcBorders>
            <w:noWrap/>
            <w:vAlign w:val="center"/>
          </w:tcPr>
          <w:p w14:paraId="6DD6316A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</w:rPr>
              <w:t>YES</w:t>
            </w:r>
          </w:p>
        </w:tc>
        <w:tc>
          <w:tcPr>
            <w:tcW w:w="775" w:type="pct"/>
            <w:tcBorders>
              <w:top w:val="single" w:sz="4" w:space="0" w:color="auto"/>
            </w:tcBorders>
            <w:noWrap/>
          </w:tcPr>
          <w:p w14:paraId="4D329A6E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</w:rPr>
              <w:t>0.925</w:t>
            </w:r>
          </w:p>
        </w:tc>
        <w:tc>
          <w:tcPr>
            <w:tcW w:w="723" w:type="pct"/>
            <w:tcBorders>
              <w:top w:val="single" w:sz="4" w:space="0" w:color="auto"/>
            </w:tcBorders>
            <w:noWrap/>
          </w:tcPr>
          <w:p w14:paraId="295B4F98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</w:rPr>
              <w:t>0.879</w:t>
            </w:r>
          </w:p>
        </w:tc>
        <w:tc>
          <w:tcPr>
            <w:tcW w:w="716" w:type="pct"/>
            <w:tcBorders>
              <w:top w:val="single" w:sz="4" w:space="0" w:color="auto"/>
            </w:tcBorders>
            <w:noWrap/>
          </w:tcPr>
          <w:p w14:paraId="2F0947B2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</w:rPr>
              <w:t>0.971</w:t>
            </w:r>
          </w:p>
        </w:tc>
      </w:tr>
      <w:tr w:rsidR="00786FFB" w14:paraId="240D1F32" w14:textId="77777777" w:rsidTr="00243E22">
        <w:trPr>
          <w:trHeight w:val="280"/>
        </w:trPr>
        <w:tc>
          <w:tcPr>
            <w:tcW w:w="1780" w:type="pct"/>
            <w:noWrap/>
            <w:vAlign w:val="center"/>
          </w:tcPr>
          <w:p w14:paraId="16055FB2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sz w:val="22"/>
                <w:szCs w:val="22"/>
              </w:rPr>
            </w:pPr>
          </w:p>
        </w:tc>
        <w:tc>
          <w:tcPr>
            <w:tcW w:w="1003" w:type="pct"/>
            <w:noWrap/>
            <w:vAlign w:val="center"/>
          </w:tcPr>
          <w:p w14:paraId="6734E66F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</w:rPr>
              <w:t>NO</w:t>
            </w:r>
          </w:p>
        </w:tc>
        <w:tc>
          <w:tcPr>
            <w:tcW w:w="775" w:type="pct"/>
            <w:noWrap/>
          </w:tcPr>
          <w:p w14:paraId="7379280F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</w:rPr>
              <w:t>0.881</w:t>
            </w:r>
          </w:p>
        </w:tc>
        <w:tc>
          <w:tcPr>
            <w:tcW w:w="723" w:type="pct"/>
            <w:noWrap/>
          </w:tcPr>
          <w:p w14:paraId="0A02AB55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</w:rPr>
              <w:t>0.827</w:t>
            </w:r>
          </w:p>
        </w:tc>
        <w:tc>
          <w:tcPr>
            <w:tcW w:w="716" w:type="pct"/>
            <w:noWrap/>
          </w:tcPr>
          <w:p w14:paraId="2373944D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</w:rPr>
              <w:t>0.935</w:t>
            </w:r>
          </w:p>
        </w:tc>
      </w:tr>
      <w:tr w:rsidR="00786FFB" w14:paraId="063299CD" w14:textId="77777777" w:rsidTr="00243E22">
        <w:trPr>
          <w:trHeight w:val="280"/>
        </w:trPr>
        <w:tc>
          <w:tcPr>
            <w:tcW w:w="1780" w:type="pct"/>
            <w:noWrap/>
            <w:vAlign w:val="center"/>
          </w:tcPr>
          <w:p w14:paraId="2672971C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</w:rPr>
              <w:t>Lymphovascular space invasion</w:t>
            </w:r>
          </w:p>
        </w:tc>
        <w:tc>
          <w:tcPr>
            <w:tcW w:w="1003" w:type="pct"/>
            <w:noWrap/>
            <w:vAlign w:val="center"/>
          </w:tcPr>
          <w:p w14:paraId="151BCDC3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</w:rPr>
              <w:t>YES</w:t>
            </w:r>
          </w:p>
        </w:tc>
        <w:tc>
          <w:tcPr>
            <w:tcW w:w="775" w:type="pct"/>
            <w:noWrap/>
          </w:tcPr>
          <w:p w14:paraId="66B17B58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</w:rPr>
              <w:t>0.863</w:t>
            </w:r>
          </w:p>
        </w:tc>
        <w:tc>
          <w:tcPr>
            <w:tcW w:w="723" w:type="pct"/>
            <w:noWrap/>
          </w:tcPr>
          <w:p w14:paraId="41D5C013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</w:rPr>
              <w:t>0.786</w:t>
            </w:r>
          </w:p>
        </w:tc>
        <w:tc>
          <w:tcPr>
            <w:tcW w:w="716" w:type="pct"/>
            <w:noWrap/>
          </w:tcPr>
          <w:p w14:paraId="40368254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</w:rPr>
              <w:t>0.940</w:t>
            </w:r>
          </w:p>
        </w:tc>
      </w:tr>
      <w:tr w:rsidR="00786FFB" w14:paraId="358CB900" w14:textId="77777777" w:rsidTr="00243E22">
        <w:trPr>
          <w:trHeight w:val="280"/>
        </w:trPr>
        <w:tc>
          <w:tcPr>
            <w:tcW w:w="1780" w:type="pct"/>
            <w:noWrap/>
            <w:vAlign w:val="center"/>
          </w:tcPr>
          <w:p w14:paraId="5E42F34F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sz w:val="22"/>
                <w:szCs w:val="22"/>
              </w:rPr>
            </w:pPr>
          </w:p>
        </w:tc>
        <w:tc>
          <w:tcPr>
            <w:tcW w:w="1003" w:type="pct"/>
            <w:noWrap/>
            <w:vAlign w:val="center"/>
          </w:tcPr>
          <w:p w14:paraId="497D137C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</w:rPr>
              <w:t>NO</w:t>
            </w:r>
          </w:p>
        </w:tc>
        <w:tc>
          <w:tcPr>
            <w:tcW w:w="775" w:type="pct"/>
            <w:noWrap/>
          </w:tcPr>
          <w:p w14:paraId="5E616A91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</w:rPr>
              <w:t>0.822</w:t>
            </w:r>
          </w:p>
        </w:tc>
        <w:tc>
          <w:tcPr>
            <w:tcW w:w="723" w:type="pct"/>
            <w:noWrap/>
          </w:tcPr>
          <w:p w14:paraId="5A421371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</w:rPr>
              <w:t>0.792</w:t>
            </w:r>
          </w:p>
        </w:tc>
        <w:tc>
          <w:tcPr>
            <w:tcW w:w="716" w:type="pct"/>
            <w:noWrap/>
          </w:tcPr>
          <w:p w14:paraId="33F0BCEE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</w:rPr>
              <w:t>0.863</w:t>
            </w:r>
          </w:p>
        </w:tc>
      </w:tr>
      <w:tr w:rsidR="00786FFB" w14:paraId="64362022" w14:textId="77777777" w:rsidTr="00243E22">
        <w:trPr>
          <w:trHeight w:val="280"/>
        </w:trPr>
        <w:tc>
          <w:tcPr>
            <w:tcW w:w="1780" w:type="pct"/>
            <w:noWrap/>
            <w:vAlign w:val="center"/>
          </w:tcPr>
          <w:p w14:paraId="72A1F3DD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</w:rPr>
              <w:t>FIGO stage</w:t>
            </w:r>
          </w:p>
        </w:tc>
        <w:tc>
          <w:tcPr>
            <w:tcW w:w="1003" w:type="pct"/>
            <w:noWrap/>
            <w:vAlign w:val="center"/>
          </w:tcPr>
          <w:p w14:paraId="4A154E56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</w:rPr>
              <w:t>Early stage</w:t>
            </w:r>
          </w:p>
        </w:tc>
        <w:tc>
          <w:tcPr>
            <w:tcW w:w="775" w:type="pct"/>
            <w:noWrap/>
          </w:tcPr>
          <w:p w14:paraId="2E6B0632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</w:rPr>
              <w:t>0.831</w:t>
            </w:r>
          </w:p>
        </w:tc>
        <w:tc>
          <w:tcPr>
            <w:tcW w:w="723" w:type="pct"/>
            <w:noWrap/>
          </w:tcPr>
          <w:p w14:paraId="5AD9748B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</w:rPr>
              <w:t>0.741</w:t>
            </w:r>
          </w:p>
        </w:tc>
        <w:tc>
          <w:tcPr>
            <w:tcW w:w="716" w:type="pct"/>
            <w:noWrap/>
          </w:tcPr>
          <w:p w14:paraId="6358E42B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</w:rPr>
              <w:t>0.921</w:t>
            </w:r>
          </w:p>
        </w:tc>
      </w:tr>
      <w:tr w:rsidR="00786FFB" w14:paraId="22B4BC29" w14:textId="77777777" w:rsidTr="00243E22">
        <w:trPr>
          <w:trHeight w:val="280"/>
        </w:trPr>
        <w:tc>
          <w:tcPr>
            <w:tcW w:w="1780" w:type="pct"/>
            <w:noWrap/>
            <w:vAlign w:val="center"/>
          </w:tcPr>
          <w:p w14:paraId="0B7BA261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sz w:val="22"/>
                <w:szCs w:val="22"/>
              </w:rPr>
            </w:pPr>
          </w:p>
        </w:tc>
        <w:tc>
          <w:tcPr>
            <w:tcW w:w="1003" w:type="pct"/>
            <w:noWrap/>
            <w:vAlign w:val="center"/>
          </w:tcPr>
          <w:p w14:paraId="2111178A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</w:rPr>
              <w:t>Advanced stage</w:t>
            </w:r>
          </w:p>
        </w:tc>
        <w:tc>
          <w:tcPr>
            <w:tcW w:w="775" w:type="pct"/>
            <w:noWrap/>
          </w:tcPr>
          <w:p w14:paraId="27C0DABB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</w:rPr>
              <w:t>0.861</w:t>
            </w:r>
          </w:p>
        </w:tc>
        <w:tc>
          <w:tcPr>
            <w:tcW w:w="723" w:type="pct"/>
            <w:noWrap/>
          </w:tcPr>
          <w:p w14:paraId="2C940A5B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</w:rPr>
              <w:t>0.762</w:t>
            </w:r>
          </w:p>
        </w:tc>
        <w:tc>
          <w:tcPr>
            <w:tcW w:w="716" w:type="pct"/>
            <w:noWrap/>
          </w:tcPr>
          <w:p w14:paraId="465E1768" w14:textId="77777777" w:rsidR="00786FFB" w:rsidRDefault="00786FFB" w:rsidP="00243E22">
            <w:pPr>
              <w:widowControl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sz w:val="22"/>
                <w:szCs w:val="22"/>
              </w:rPr>
              <w:t>0.944</w:t>
            </w:r>
          </w:p>
        </w:tc>
      </w:tr>
    </w:tbl>
    <w:p w14:paraId="0AA34066" w14:textId="77777777" w:rsidR="00786FFB" w:rsidRDefault="00786FFB" w:rsidP="00786FFB">
      <w:pPr>
        <w:spacing w:line="480" w:lineRule="auto"/>
        <w:rPr>
          <w:rFonts w:ascii="Times New Roman" w:eastAsia="SimSun" w:hAnsi="Times New Roman" w:cs="Times New Roman"/>
          <w:color w:val="000000"/>
          <w:sz w:val="22"/>
          <w:szCs w:val="22"/>
          <w14:ligatures w14:val="standardContextual"/>
        </w:rPr>
      </w:pPr>
    </w:p>
    <w:p w14:paraId="7C7D6E2B" w14:textId="77777777" w:rsidR="00786FFB" w:rsidRDefault="00786FFB" w:rsidP="00786FFB">
      <w:pPr>
        <w:pStyle w:val="NormalWeb"/>
        <w:widowControl/>
        <w:shd w:val="clear" w:color="auto" w:fill="FFFFFF"/>
        <w:spacing w:beforeAutospacing="0" w:afterAutospacing="0"/>
        <w:jc w:val="both"/>
        <w:rPr>
          <w:rFonts w:ascii="Times New Roman" w:eastAsia="SimSun" w:hAnsi="Times New Roman"/>
          <w:color w:val="000000"/>
          <w:sz w:val="22"/>
          <w:szCs w:val="22"/>
          <w14:ligatures w14:val="standardContextual"/>
        </w:rPr>
      </w:pPr>
    </w:p>
    <w:p w14:paraId="72F851F1" w14:textId="77777777" w:rsidR="00786FFB" w:rsidRDefault="00786FFB" w:rsidP="00786FFB">
      <w:pPr>
        <w:spacing w:line="360" w:lineRule="auto"/>
        <w:ind w:left="440" w:hangingChars="200" w:hanging="440"/>
        <w:rPr>
          <w:rFonts w:ascii="Times New Roman" w:eastAsia="SimSun" w:hAnsi="Times New Roman" w:cs="Times New Roman"/>
          <w:color w:val="000000"/>
          <w:sz w:val="22"/>
          <w:szCs w:val="22"/>
          <w14:ligatures w14:val="standardContextual"/>
        </w:rPr>
      </w:pPr>
      <w:r>
        <w:rPr>
          <w:rFonts w:ascii="Times New Roman" w:eastAsia="SimSun" w:hAnsi="Times New Roman" w:cs="Times New Roman" w:hint="eastAsia"/>
          <w:noProof/>
          <w:color w:val="000000"/>
          <w:sz w:val="22"/>
          <w:szCs w:val="22"/>
          <w14:ligatures w14:val="standardContextual"/>
        </w:rPr>
        <w:lastRenderedPageBreak/>
        <w:drawing>
          <wp:inline distT="0" distB="0" distL="114300" distR="114300" wp14:anchorId="4CA3F06A" wp14:editId="484AE946">
            <wp:extent cx="5270500" cy="4601210"/>
            <wp:effectExtent l="0" t="0" r="0" b="8890"/>
            <wp:docPr id="2" name="图片 2" descr="Figure 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ure S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4601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6C812A" w14:textId="77777777" w:rsidR="00786FFB" w:rsidRDefault="00786FFB" w:rsidP="00786FFB">
      <w:pPr>
        <w:spacing w:line="360" w:lineRule="auto"/>
        <w:ind w:left="442" w:hangingChars="200" w:hanging="442"/>
        <w:jc w:val="center"/>
        <w:rPr>
          <w:rFonts w:ascii="Times New Roman" w:eastAsia="SimSun" w:hAnsi="Times New Roman" w:cs="Times New Roman"/>
          <w:color w:val="000000"/>
          <w:sz w:val="22"/>
          <w:szCs w:val="22"/>
          <w14:ligatures w14:val="standardContextual"/>
        </w:rPr>
      </w:pPr>
      <w:r>
        <w:rPr>
          <w:rFonts w:ascii="Times New Roman" w:eastAsia="SimSun" w:hAnsi="Times New Roman"/>
          <w:b/>
          <w:bCs/>
          <w:color w:val="000000"/>
          <w:sz w:val="22"/>
          <w:szCs w:val="22"/>
          <w14:ligatures w14:val="standardContextual"/>
        </w:rPr>
        <w:t xml:space="preserve">Figure </w:t>
      </w:r>
      <w:r>
        <w:rPr>
          <w:rFonts w:ascii="Times New Roman" w:eastAsia="SimSun" w:hAnsi="Times New Roman" w:hint="eastAsia"/>
          <w:b/>
          <w:bCs/>
          <w:color w:val="000000"/>
          <w:sz w:val="22"/>
          <w:szCs w:val="22"/>
          <w14:ligatures w14:val="standardContextual"/>
        </w:rPr>
        <w:t>S1</w:t>
      </w:r>
    </w:p>
    <w:p w14:paraId="1DADB460" w14:textId="77777777" w:rsidR="00EB4A2D" w:rsidRDefault="00EB4A2D"/>
    <w:sectPr w:rsidR="00EB4A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FFB"/>
    <w:rsid w:val="001D3053"/>
    <w:rsid w:val="001E3A92"/>
    <w:rsid w:val="00217E67"/>
    <w:rsid w:val="002C7D54"/>
    <w:rsid w:val="0033371E"/>
    <w:rsid w:val="003909F6"/>
    <w:rsid w:val="005C0D39"/>
    <w:rsid w:val="0070406C"/>
    <w:rsid w:val="00724754"/>
    <w:rsid w:val="00786FFB"/>
    <w:rsid w:val="007B36B1"/>
    <w:rsid w:val="00C321FA"/>
    <w:rsid w:val="00C97210"/>
    <w:rsid w:val="00EB4A2D"/>
    <w:rsid w:val="00EE513F"/>
    <w:rsid w:val="00FC5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CDBDCF"/>
  <w15:chartTrackingRefBased/>
  <w15:docId w15:val="{5AEABBDF-DFAC-4A43-B55C-D67341039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6FFB"/>
    <w:pPr>
      <w:widowControl w:val="0"/>
      <w:spacing w:after="0" w:line="240" w:lineRule="auto"/>
      <w:jc w:val="both"/>
    </w:pPr>
    <w:rPr>
      <w:rFonts w:eastAsiaTheme="minorEastAsia"/>
      <w:sz w:val="21"/>
      <w:lang w:val="en-US"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6FFB"/>
    <w:pPr>
      <w:keepNext/>
      <w:keepLines/>
      <w:widowControl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IN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6FFB"/>
    <w:pPr>
      <w:keepNext/>
      <w:keepLines/>
      <w:widowControl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IN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6FFB"/>
    <w:pPr>
      <w:keepNext/>
      <w:keepLines/>
      <w:widowControl/>
      <w:spacing w:before="160" w:after="80" w:line="278" w:lineRule="auto"/>
      <w:jc w:val="left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IN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6FFB"/>
    <w:pPr>
      <w:keepNext/>
      <w:keepLines/>
      <w:widowControl/>
      <w:spacing w:before="80" w:after="40" w:line="278" w:lineRule="auto"/>
      <w:jc w:val="left"/>
      <w:outlineLvl w:val="3"/>
    </w:pPr>
    <w:rPr>
      <w:rFonts w:eastAsiaTheme="majorEastAsia" w:cstheme="majorBidi"/>
      <w:i/>
      <w:iCs/>
      <w:color w:val="0F4761" w:themeColor="accent1" w:themeShade="BF"/>
      <w:sz w:val="24"/>
      <w:lang w:val="en-IN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6FFB"/>
    <w:pPr>
      <w:keepNext/>
      <w:keepLines/>
      <w:widowControl/>
      <w:spacing w:before="80" w:after="40" w:line="278" w:lineRule="auto"/>
      <w:jc w:val="left"/>
      <w:outlineLvl w:val="4"/>
    </w:pPr>
    <w:rPr>
      <w:rFonts w:eastAsiaTheme="majorEastAsia" w:cstheme="majorBidi"/>
      <w:color w:val="0F4761" w:themeColor="accent1" w:themeShade="BF"/>
      <w:sz w:val="24"/>
      <w:lang w:val="en-IN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6FFB"/>
    <w:pPr>
      <w:keepNext/>
      <w:keepLines/>
      <w:widowControl/>
      <w:spacing w:before="40" w:line="278" w:lineRule="auto"/>
      <w:jc w:val="left"/>
      <w:outlineLvl w:val="5"/>
    </w:pPr>
    <w:rPr>
      <w:rFonts w:eastAsiaTheme="majorEastAsia" w:cstheme="majorBidi"/>
      <w:i/>
      <w:iCs/>
      <w:color w:val="595959" w:themeColor="text1" w:themeTint="A6"/>
      <w:sz w:val="24"/>
      <w:lang w:val="en-IN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6FFB"/>
    <w:pPr>
      <w:keepNext/>
      <w:keepLines/>
      <w:widowControl/>
      <w:spacing w:before="40" w:line="278" w:lineRule="auto"/>
      <w:jc w:val="left"/>
      <w:outlineLvl w:val="6"/>
    </w:pPr>
    <w:rPr>
      <w:rFonts w:eastAsiaTheme="majorEastAsia" w:cstheme="majorBidi"/>
      <w:color w:val="595959" w:themeColor="text1" w:themeTint="A6"/>
      <w:sz w:val="24"/>
      <w:lang w:val="en-IN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6FFB"/>
    <w:pPr>
      <w:keepNext/>
      <w:keepLines/>
      <w:widowControl/>
      <w:spacing w:line="278" w:lineRule="auto"/>
      <w:jc w:val="left"/>
      <w:outlineLvl w:val="7"/>
    </w:pPr>
    <w:rPr>
      <w:rFonts w:eastAsiaTheme="majorEastAsia" w:cstheme="majorBidi"/>
      <w:i/>
      <w:iCs/>
      <w:color w:val="272727" w:themeColor="text1" w:themeTint="D8"/>
      <w:sz w:val="24"/>
      <w:lang w:val="en-IN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6FFB"/>
    <w:pPr>
      <w:keepNext/>
      <w:keepLines/>
      <w:widowControl/>
      <w:spacing w:line="278" w:lineRule="auto"/>
      <w:jc w:val="left"/>
      <w:outlineLvl w:val="8"/>
    </w:pPr>
    <w:rPr>
      <w:rFonts w:eastAsiaTheme="majorEastAsia" w:cstheme="majorBidi"/>
      <w:color w:val="272727" w:themeColor="text1" w:themeTint="D8"/>
      <w:sz w:val="24"/>
      <w:lang w:val="en-IN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6F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6F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6F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6FF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6FF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6F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6F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6F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6F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6FFB"/>
    <w:pPr>
      <w:widowControl/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86F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6FFB"/>
    <w:pPr>
      <w:widowControl/>
      <w:numPr>
        <w:ilvl w:val="1"/>
      </w:numPr>
      <w:spacing w:after="160" w:line="278" w:lineRule="auto"/>
      <w:jc w:val="left"/>
    </w:pPr>
    <w:rPr>
      <w:rFonts w:eastAsiaTheme="majorEastAsia" w:cstheme="majorBidi"/>
      <w:color w:val="595959" w:themeColor="text1" w:themeTint="A6"/>
      <w:spacing w:val="15"/>
      <w:sz w:val="28"/>
      <w:szCs w:val="28"/>
      <w:lang w:val="en-IN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86F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6FFB"/>
    <w:pPr>
      <w:widowControl/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sz w:val="24"/>
      <w:lang w:val="en-IN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86F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6FFB"/>
    <w:pPr>
      <w:widowControl/>
      <w:spacing w:after="160" w:line="278" w:lineRule="auto"/>
      <w:ind w:left="720"/>
      <w:contextualSpacing/>
      <w:jc w:val="left"/>
    </w:pPr>
    <w:rPr>
      <w:rFonts w:eastAsiaTheme="minorHAnsi"/>
      <w:sz w:val="24"/>
      <w:lang w:val="en-IN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86FF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6FFB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sz w:val="24"/>
      <w:lang w:val="en-IN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6FF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6FFB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786FFB"/>
    <w:pPr>
      <w:widowControl w:val="0"/>
      <w:spacing w:after="0" w:line="240" w:lineRule="auto"/>
    </w:pPr>
    <w:rPr>
      <w:rFonts w:eastAsiaTheme="minorEastAsia"/>
      <w:sz w:val="22"/>
      <w:lang w:val="en-US" w:eastAsia="zh-CN"/>
    </w:rPr>
  </w:style>
  <w:style w:type="paragraph" w:styleId="NormalWeb">
    <w:name w:val="Normal (Web)"/>
    <w:basedOn w:val="Normal"/>
    <w:qFormat/>
    <w:rsid w:val="00786FFB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890</Words>
  <Characters>5075</Characters>
  <Application>Microsoft Office Word</Application>
  <DocSecurity>0</DocSecurity>
  <Lines>42</Lines>
  <Paragraphs>11</Paragraphs>
  <ScaleCrop>false</ScaleCrop>
  <Company/>
  <LinksUpToDate>false</LinksUpToDate>
  <CharactersWithSpaces>5954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Pradeep Gaikwad</dc:creator>
  <cp:keywords/>
  <dc:description/>
  <cp:lastModifiedBy>Pradeep Gaikwad</cp:lastModifiedBy>
  <cp:revision>1</cp:revision>
  <dcterms:created xsi:type="dcterms:W3CDTF">2026-09-11T17:10:00Z</dcterms:created>
  <dcterms:modified xsi:type="dcterms:W3CDTF">2026-09-11T17:10:00Z</dcterms:modified>
</cp:coreProperties>
</file>